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3543" w14:textId="77777777" w:rsidR="00347481" w:rsidRPr="00586625" w:rsidRDefault="00347481" w:rsidP="00347481">
      <w:pPr>
        <w:pStyle w:val="I"/>
        <w:rPr>
          <w:rFonts w:ascii="Alef" w:hAnsi="Alef"/>
          <w:rtl/>
        </w:rPr>
      </w:pPr>
      <w:r>
        <w:rPr>
          <w:rFonts w:hint="cs"/>
          <w:rtl/>
        </w:rPr>
        <w:t>קריאת שמע שעל המיתה</w:t>
      </w:r>
      <w:r>
        <w:rPr>
          <w:rStyle w:val="af"/>
          <w:rtl/>
        </w:rPr>
        <w:footnoteReference w:customMarkFollows="1" w:id="2"/>
        <w:t>*</w:t>
      </w:r>
    </w:p>
    <w:p w14:paraId="3A1E1931" w14:textId="77777777" w:rsidR="00347481" w:rsidRPr="002B3F47" w:rsidRDefault="00347481" w:rsidP="00347481">
      <w:pPr>
        <w:pStyle w:val="II"/>
        <w:rPr>
          <w:rtl/>
        </w:rPr>
      </w:pPr>
      <w:r w:rsidRPr="002B3F47">
        <w:rPr>
          <w:rtl/>
        </w:rPr>
        <w:t xml:space="preserve">א. </w:t>
      </w:r>
      <w:r>
        <w:rPr>
          <w:rFonts w:hint="cs"/>
          <w:rtl/>
        </w:rPr>
        <w:t>פתיחה</w:t>
      </w:r>
    </w:p>
    <w:p w14:paraId="2FB93C14" w14:textId="77777777" w:rsidR="00347481" w:rsidRPr="00C95123" w:rsidRDefault="00347481" w:rsidP="00347481">
      <w:pPr>
        <w:pStyle w:val="a4"/>
        <w:rPr>
          <w:rtl/>
        </w:rPr>
      </w:pPr>
      <w:bookmarkStart w:id="0" w:name="_Hlk77022995"/>
      <w:r w:rsidRPr="00C95123">
        <w:rPr>
          <w:rFonts w:hint="cs"/>
          <w:rtl/>
        </w:rPr>
        <w:t>קריאת שמע</w:t>
      </w:r>
      <w:r>
        <w:rPr>
          <w:rFonts w:hint="cs"/>
          <w:rtl/>
        </w:rPr>
        <w:t xml:space="preserve"> (להלן ק"ש)</w:t>
      </w:r>
      <w:r w:rsidRPr="00C95123">
        <w:rPr>
          <w:vertAlign w:val="superscript"/>
          <w:rtl/>
        </w:rPr>
        <w:footnoteReference w:id="3"/>
      </w:r>
      <w:r w:rsidRPr="00C95123">
        <w:rPr>
          <w:rFonts w:hint="cs"/>
          <w:rtl/>
        </w:rPr>
        <w:t xml:space="preserve"> כוללת פרשיות שהן מן היסודיות ביותר בתורה. דבר זה מתבטא בכמה </w:t>
      </w:r>
      <w:r>
        <w:rPr>
          <w:rFonts w:hint="cs"/>
          <w:rtl/>
        </w:rPr>
        <w:t>היבט</w:t>
      </w:r>
      <w:r w:rsidRPr="00C95123">
        <w:rPr>
          <w:rFonts w:hint="cs"/>
          <w:rtl/>
        </w:rPr>
        <w:t>ים:</w:t>
      </w:r>
    </w:p>
    <w:p w14:paraId="7042857B" w14:textId="77777777" w:rsidR="00347481" w:rsidRPr="00C95123" w:rsidRDefault="00347481" w:rsidP="00347481">
      <w:pPr>
        <w:pStyle w:val="a4"/>
        <w:numPr>
          <w:ilvl w:val="0"/>
          <w:numId w:val="3"/>
        </w:numPr>
        <w:spacing w:line="276" w:lineRule="auto"/>
      </w:pPr>
      <w:bookmarkStart w:id="1" w:name="_Hlk77023041"/>
      <w:bookmarkEnd w:id="0"/>
      <w:r w:rsidRPr="00C95123">
        <w:rPr>
          <w:rFonts w:hint="cs"/>
          <w:rtl/>
        </w:rPr>
        <w:t>ב</w:t>
      </w:r>
      <w:r>
        <w:rPr>
          <w:rFonts w:hint="cs"/>
          <w:rtl/>
        </w:rPr>
        <w:t>ק"ש</w:t>
      </w:r>
      <w:r w:rsidRPr="00C95123">
        <w:rPr>
          <w:rFonts w:hint="cs"/>
          <w:rtl/>
        </w:rPr>
        <w:t xml:space="preserve"> טמונים היסודות של עשרת הדברות.</w:t>
      </w:r>
      <w:r w:rsidRPr="00C95123">
        <w:rPr>
          <w:vertAlign w:val="superscript"/>
          <w:rtl/>
        </w:rPr>
        <w:footnoteReference w:id="4"/>
      </w:r>
      <w:bookmarkEnd w:id="1"/>
    </w:p>
    <w:p w14:paraId="4307C50E" w14:textId="77777777" w:rsidR="00347481" w:rsidRPr="00C95123" w:rsidRDefault="00347481" w:rsidP="00347481">
      <w:pPr>
        <w:pStyle w:val="a4"/>
        <w:numPr>
          <w:ilvl w:val="0"/>
          <w:numId w:val="3"/>
        </w:numPr>
        <w:spacing w:line="276" w:lineRule="auto"/>
      </w:pPr>
      <w:bookmarkStart w:id="2" w:name="_Hlk77023046"/>
      <w:r>
        <w:rPr>
          <w:rFonts w:hint="cs"/>
          <w:rtl/>
        </w:rPr>
        <w:t>הדבר הראשון שמלמדים את הקטן מרגע שהוא למד לדבר</w:t>
      </w:r>
      <w:r w:rsidRPr="00C95123">
        <w:rPr>
          <w:rFonts w:hint="cs"/>
          <w:rtl/>
        </w:rPr>
        <w:t xml:space="preserve"> הוא קריאת שמע.</w:t>
      </w:r>
      <w:r w:rsidRPr="00C95123">
        <w:rPr>
          <w:vertAlign w:val="superscript"/>
          <w:rtl/>
        </w:rPr>
        <w:footnoteReference w:id="5"/>
      </w:r>
      <w:bookmarkEnd w:id="2"/>
    </w:p>
    <w:p w14:paraId="1C1F9037" w14:textId="77777777" w:rsidR="00347481" w:rsidRPr="00C95123" w:rsidRDefault="00347481" w:rsidP="00347481">
      <w:pPr>
        <w:pStyle w:val="a4"/>
        <w:numPr>
          <w:ilvl w:val="0"/>
          <w:numId w:val="3"/>
        </w:numPr>
        <w:spacing w:line="276" w:lineRule="auto"/>
      </w:pPr>
      <w:bookmarkStart w:id="3" w:name="_Hlk77023054"/>
      <w:r w:rsidRPr="00C95123">
        <w:rPr>
          <w:rFonts w:hint="cs"/>
          <w:rtl/>
        </w:rPr>
        <w:t>התורה מ</w:t>
      </w:r>
      <w:r>
        <w:rPr>
          <w:rFonts w:hint="cs"/>
          <w:rtl/>
        </w:rPr>
        <w:t>ְ</w:t>
      </w:r>
      <w:r w:rsidRPr="00C95123">
        <w:rPr>
          <w:rFonts w:hint="cs"/>
          <w:rtl/>
        </w:rPr>
        <w:t>צ</w:t>
      </w:r>
      <w:r>
        <w:rPr>
          <w:rFonts w:hint="cs"/>
          <w:rtl/>
        </w:rPr>
        <w:t>ַ</w:t>
      </w:r>
      <w:r w:rsidRPr="00C95123">
        <w:rPr>
          <w:rFonts w:hint="cs"/>
          <w:rtl/>
        </w:rPr>
        <w:t>ו</w:t>
      </w:r>
      <w:r>
        <w:rPr>
          <w:rFonts w:hint="cs"/>
          <w:rtl/>
        </w:rPr>
        <w:t>ָּ</w:t>
      </w:r>
      <w:r w:rsidRPr="00C95123">
        <w:rPr>
          <w:rFonts w:hint="cs"/>
          <w:rtl/>
        </w:rPr>
        <w:t xml:space="preserve">ה על כתיבת הפרשיות במזוזה </w:t>
      </w:r>
      <w:proofErr w:type="spellStart"/>
      <w:r w:rsidRPr="00C95123">
        <w:rPr>
          <w:rFonts w:hint="cs"/>
          <w:rtl/>
        </w:rPr>
        <w:t>ובתפלין</w:t>
      </w:r>
      <w:proofErr w:type="spellEnd"/>
      <w:r w:rsidRPr="00C95123">
        <w:rPr>
          <w:rFonts w:hint="cs"/>
          <w:rtl/>
        </w:rPr>
        <w:t>.</w:t>
      </w:r>
      <w:bookmarkEnd w:id="3"/>
      <w:r w:rsidRPr="00944C3D">
        <w:rPr>
          <w:rStyle w:val="af"/>
          <w:rFonts w:ascii="Narkisim" w:hAnsi="Narkisim"/>
        </w:rPr>
        <w:footnoteReference w:id="6"/>
      </w:r>
    </w:p>
    <w:p w14:paraId="01EC5790" w14:textId="77777777" w:rsidR="00347481" w:rsidRPr="00C95123" w:rsidRDefault="00347481" w:rsidP="00347481">
      <w:pPr>
        <w:pStyle w:val="a4"/>
        <w:rPr>
          <w:rtl/>
        </w:rPr>
      </w:pPr>
      <w:bookmarkStart w:id="4" w:name="_Hlk77023061"/>
      <w:r>
        <w:rPr>
          <w:rFonts w:hint="cs"/>
          <w:rtl/>
        </w:rPr>
        <w:t>היבט</w:t>
      </w:r>
      <w:r w:rsidRPr="00C95123">
        <w:rPr>
          <w:rFonts w:hint="cs"/>
          <w:rtl/>
        </w:rPr>
        <w:t xml:space="preserve"> משמעותי, ואולי זה המשמעותי ביותר בתודעה הרוחנית </w:t>
      </w:r>
      <w:r>
        <w:rPr>
          <w:rFonts w:hint="cs"/>
          <w:rtl/>
        </w:rPr>
        <w:t xml:space="preserve">של היהודי, </w:t>
      </w:r>
      <w:r w:rsidRPr="00C95123">
        <w:rPr>
          <w:rFonts w:hint="cs"/>
          <w:rtl/>
        </w:rPr>
        <w:t xml:space="preserve">הוא </w:t>
      </w:r>
      <w:r>
        <w:rPr>
          <w:rFonts w:hint="cs"/>
          <w:rtl/>
        </w:rPr>
        <w:t xml:space="preserve">חובת ק"ש </w:t>
      </w:r>
      <w:r w:rsidRPr="00C95123">
        <w:rPr>
          <w:rFonts w:hint="cs"/>
          <w:rtl/>
        </w:rPr>
        <w:t xml:space="preserve">שחרית וערבית. חכמים למדו שהאמור בפרשיות </w:t>
      </w:r>
      <w:r>
        <w:rPr>
          <w:rFonts w:hint="cs"/>
          <w:rtl/>
        </w:rPr>
        <w:t>'</w:t>
      </w:r>
      <w:r w:rsidRPr="00C95123">
        <w:rPr>
          <w:rFonts w:hint="cs"/>
          <w:rtl/>
        </w:rPr>
        <w:t>שמע</w:t>
      </w:r>
      <w:r>
        <w:rPr>
          <w:rFonts w:hint="cs"/>
          <w:rtl/>
        </w:rPr>
        <w:t>'</w:t>
      </w:r>
      <w:r w:rsidRPr="00C95123">
        <w:rPr>
          <w:rFonts w:hint="cs"/>
          <w:rtl/>
        </w:rPr>
        <w:t xml:space="preserve"> ו</w:t>
      </w:r>
      <w:r>
        <w:rPr>
          <w:rFonts w:hint="cs"/>
          <w:rtl/>
        </w:rPr>
        <w:t>'</w:t>
      </w:r>
      <w:r w:rsidRPr="00C95123">
        <w:rPr>
          <w:rFonts w:hint="cs"/>
          <w:rtl/>
        </w:rPr>
        <w:t>והיה אם שמוע</w:t>
      </w:r>
      <w:r>
        <w:rPr>
          <w:rFonts w:hint="cs"/>
          <w:rtl/>
        </w:rPr>
        <w:t>'</w:t>
      </w:r>
      <w:r w:rsidRPr="00C95123">
        <w:rPr>
          <w:rFonts w:hint="cs"/>
          <w:rtl/>
        </w:rPr>
        <w:t>: "</w:t>
      </w:r>
      <w:proofErr w:type="spellStart"/>
      <w:r w:rsidRPr="00C95123">
        <w:rPr>
          <w:rtl/>
        </w:rPr>
        <w:t>בְשָׁכְבְּך</w:t>
      </w:r>
      <w:proofErr w:type="spellEnd"/>
      <w:r w:rsidRPr="00C95123">
        <w:rPr>
          <w:rtl/>
        </w:rPr>
        <w:t>ָ וּבְקוּמֶךָ</w:t>
      </w:r>
      <w:r w:rsidRPr="00C95123">
        <w:rPr>
          <w:rFonts w:hint="cs"/>
          <w:rtl/>
        </w:rPr>
        <w:t xml:space="preserve">" מלמד על חיוב קריאת פרשיות </w:t>
      </w:r>
      <w:r>
        <w:rPr>
          <w:rFonts w:hint="cs"/>
          <w:rtl/>
        </w:rPr>
        <w:t>ק"ש</w:t>
      </w:r>
      <w:r w:rsidRPr="00C95123">
        <w:rPr>
          <w:rFonts w:hint="cs"/>
          <w:rtl/>
        </w:rPr>
        <w:t xml:space="preserve"> בבוקר ובערב.</w:t>
      </w:r>
      <w:r w:rsidRPr="00C95123">
        <w:rPr>
          <w:vertAlign w:val="superscript"/>
          <w:rtl/>
        </w:rPr>
        <w:footnoteReference w:id="7"/>
      </w:r>
    </w:p>
    <w:p w14:paraId="62E7F106" w14:textId="77777777" w:rsidR="00347481" w:rsidRDefault="00347481" w:rsidP="00347481">
      <w:pPr>
        <w:pStyle w:val="a4"/>
        <w:rPr>
          <w:rtl/>
        </w:rPr>
      </w:pPr>
      <w:r w:rsidRPr="00C95123">
        <w:rPr>
          <w:rFonts w:hint="cs"/>
          <w:rtl/>
        </w:rPr>
        <w:lastRenderedPageBreak/>
        <w:t xml:space="preserve">בפועל, הנצמד לנוסח הסידור יקרא </w:t>
      </w:r>
      <w:r>
        <w:rPr>
          <w:rFonts w:hint="cs"/>
          <w:rtl/>
        </w:rPr>
        <w:t>ק"ש</w:t>
      </w:r>
      <w:r w:rsidRPr="00C95123">
        <w:rPr>
          <w:vertAlign w:val="superscript"/>
          <w:rtl/>
        </w:rPr>
        <w:footnoteReference w:id="8"/>
      </w:r>
      <w:r>
        <w:rPr>
          <w:rFonts w:hint="cs"/>
          <w:rtl/>
        </w:rPr>
        <w:t xml:space="preserve"> </w:t>
      </w:r>
      <w:r w:rsidRPr="00C95123">
        <w:rPr>
          <w:rFonts w:hint="cs"/>
          <w:rtl/>
        </w:rPr>
        <w:t>לא פחות</w:t>
      </w:r>
      <w:r>
        <w:rPr>
          <w:rStyle w:val="af"/>
          <w:rtl/>
        </w:rPr>
        <w:footnoteReference w:id="9"/>
      </w:r>
      <w:r w:rsidRPr="00C95123">
        <w:rPr>
          <w:rFonts w:hint="cs"/>
          <w:rtl/>
        </w:rPr>
        <w:t xml:space="preserve"> מ-4 פעמים ביום</w:t>
      </w:r>
      <w:r>
        <w:rPr>
          <w:rFonts w:hint="cs"/>
          <w:rtl/>
        </w:rPr>
        <w:t xml:space="preserve">: </w:t>
      </w:r>
      <w:r>
        <w:rPr>
          <w:rFonts w:hint="cs"/>
          <w:b/>
          <w:bCs/>
          <w:rtl/>
        </w:rPr>
        <w:t>א</w:t>
      </w:r>
      <w:r>
        <w:rPr>
          <w:rFonts w:hint="cs"/>
          <w:rtl/>
        </w:rPr>
        <w:t xml:space="preserve">. ק"ש הנאמרת בין ברכות השחר לסדר </w:t>
      </w:r>
      <w:proofErr w:type="spellStart"/>
      <w:r>
        <w:rPr>
          <w:rFonts w:hint="cs"/>
          <w:rtl/>
        </w:rPr>
        <w:t>הקרבנות</w:t>
      </w:r>
      <w:proofErr w:type="spellEnd"/>
      <w:r>
        <w:rPr>
          <w:rFonts w:hint="cs"/>
          <w:rtl/>
        </w:rPr>
        <w:t xml:space="preserve">. </w:t>
      </w:r>
      <w:r>
        <w:rPr>
          <w:rFonts w:hint="cs"/>
          <w:b/>
          <w:bCs/>
          <w:rtl/>
        </w:rPr>
        <w:t>ב</w:t>
      </w:r>
      <w:r>
        <w:rPr>
          <w:rFonts w:hint="cs"/>
          <w:rtl/>
        </w:rPr>
        <w:t>. ק"ש הנאמרת</w:t>
      </w:r>
      <w:r w:rsidRPr="00C95123">
        <w:rPr>
          <w:rFonts w:hint="cs"/>
          <w:rtl/>
        </w:rPr>
        <w:t xml:space="preserve"> </w:t>
      </w:r>
      <w:r>
        <w:rPr>
          <w:rFonts w:hint="cs"/>
          <w:rtl/>
        </w:rPr>
        <w:t xml:space="preserve">בסמוך לתפלת עמידה של שחרית. </w:t>
      </w:r>
      <w:r w:rsidRPr="003026B6">
        <w:rPr>
          <w:rFonts w:hint="cs"/>
          <w:b/>
          <w:bCs/>
          <w:rtl/>
        </w:rPr>
        <w:t>ג</w:t>
      </w:r>
      <w:r>
        <w:rPr>
          <w:rFonts w:hint="cs"/>
          <w:rtl/>
        </w:rPr>
        <w:t xml:space="preserve">. ק"ש הנאמרת לפני תפלת עמידה של ערבית. </w:t>
      </w:r>
      <w:r w:rsidRPr="003026B6">
        <w:rPr>
          <w:rFonts w:hint="cs"/>
          <w:rtl/>
        </w:rPr>
        <w:t>ד</w:t>
      </w:r>
      <w:r>
        <w:rPr>
          <w:rFonts w:hint="cs"/>
          <w:rtl/>
        </w:rPr>
        <w:t xml:space="preserve">. ק"ש שעל המִּטָּה (להלן </w:t>
      </w:r>
      <w:proofErr w:type="spellStart"/>
      <w:r>
        <w:rPr>
          <w:rFonts w:hint="cs"/>
          <w:rtl/>
        </w:rPr>
        <w:t>קשש"ה</w:t>
      </w:r>
      <w:proofErr w:type="spellEnd"/>
      <w:r>
        <w:rPr>
          <w:rFonts w:hint="cs"/>
          <w:rtl/>
        </w:rPr>
        <w:t>).</w:t>
      </w:r>
    </w:p>
    <w:p w14:paraId="7716587B" w14:textId="77777777" w:rsidR="00347481" w:rsidRDefault="00347481" w:rsidP="00347481">
      <w:pPr>
        <w:pStyle w:val="a4"/>
        <w:rPr>
          <w:rtl/>
        </w:rPr>
      </w:pPr>
      <w:r>
        <w:rPr>
          <w:rFonts w:hint="cs"/>
          <w:rtl/>
        </w:rPr>
        <w:t xml:space="preserve">חובת </w:t>
      </w:r>
      <w:proofErr w:type="spellStart"/>
      <w:r>
        <w:rPr>
          <w:rFonts w:hint="cs"/>
          <w:rtl/>
        </w:rPr>
        <w:t>קשש"ה</w:t>
      </w:r>
      <w:proofErr w:type="spellEnd"/>
      <w:r>
        <w:rPr>
          <w:rFonts w:hint="cs"/>
          <w:rtl/>
        </w:rPr>
        <w:t xml:space="preserve"> נזכרת לראשונה באופן מפורש בגמרא (ד:):</w:t>
      </w:r>
    </w:p>
    <w:p w14:paraId="2F4D6DB5" w14:textId="77777777" w:rsidR="00347481" w:rsidRDefault="00347481" w:rsidP="00347481">
      <w:pPr>
        <w:pStyle w:val="11"/>
        <w:rPr>
          <w:rtl/>
        </w:rPr>
      </w:pPr>
      <w:r w:rsidRPr="00A6291F">
        <w:rPr>
          <w:rFonts w:hint="cs"/>
          <w:rtl/>
        </w:rPr>
        <w:t>אמר</w:t>
      </w:r>
      <w:r w:rsidRPr="00A6291F">
        <w:rPr>
          <w:rtl/>
        </w:rPr>
        <w:t xml:space="preserve"> </w:t>
      </w:r>
      <w:r w:rsidRPr="00A6291F">
        <w:rPr>
          <w:rFonts w:hint="cs"/>
          <w:rtl/>
        </w:rPr>
        <w:t>ר</w:t>
      </w:r>
      <w:r>
        <w:rPr>
          <w:rFonts w:hint="cs"/>
          <w:rtl/>
        </w:rPr>
        <w:t xml:space="preserve">' </w:t>
      </w:r>
      <w:r w:rsidRPr="00A6291F">
        <w:rPr>
          <w:rFonts w:hint="cs"/>
          <w:rtl/>
        </w:rPr>
        <w:t>י</w:t>
      </w:r>
      <w:r>
        <w:rPr>
          <w:rFonts w:hint="cs"/>
          <w:rtl/>
        </w:rPr>
        <w:t xml:space="preserve">הושע </w:t>
      </w:r>
      <w:r w:rsidRPr="00A6291F">
        <w:rPr>
          <w:rFonts w:hint="cs"/>
          <w:rtl/>
        </w:rPr>
        <w:t>ב</w:t>
      </w:r>
      <w:r>
        <w:rPr>
          <w:rFonts w:hint="cs"/>
          <w:rtl/>
        </w:rPr>
        <w:t xml:space="preserve">ן </w:t>
      </w:r>
      <w:r w:rsidRPr="00A6291F">
        <w:rPr>
          <w:rFonts w:hint="cs"/>
          <w:rtl/>
        </w:rPr>
        <w:t>ל</w:t>
      </w:r>
      <w:r>
        <w:rPr>
          <w:rFonts w:hint="cs"/>
          <w:rtl/>
        </w:rPr>
        <w:t>וי</w:t>
      </w:r>
      <w:r w:rsidRPr="00A6291F">
        <w:rPr>
          <w:rtl/>
        </w:rPr>
        <w:t xml:space="preserve">: </w:t>
      </w:r>
      <w:r>
        <w:rPr>
          <w:rFonts w:hint="cs"/>
          <w:rtl/>
        </w:rPr>
        <w:t xml:space="preserve">אע"פ </w:t>
      </w:r>
      <w:r w:rsidRPr="00A6291F">
        <w:rPr>
          <w:rFonts w:hint="cs"/>
          <w:rtl/>
        </w:rPr>
        <w:t>שקרא</w:t>
      </w:r>
      <w:r w:rsidRPr="00A6291F">
        <w:rPr>
          <w:rtl/>
        </w:rPr>
        <w:t xml:space="preserve"> </w:t>
      </w:r>
      <w:r w:rsidRPr="00A6291F">
        <w:rPr>
          <w:rFonts w:hint="cs"/>
          <w:rtl/>
        </w:rPr>
        <w:t>אדם</w:t>
      </w:r>
      <w:r w:rsidRPr="00A6291F">
        <w:rPr>
          <w:rtl/>
        </w:rPr>
        <w:t xml:space="preserve"> </w:t>
      </w:r>
      <w:r>
        <w:rPr>
          <w:rFonts w:hint="cs"/>
          <w:rtl/>
        </w:rPr>
        <w:t>ק"ש</w:t>
      </w:r>
      <w:r w:rsidRPr="00A6291F">
        <w:rPr>
          <w:rtl/>
        </w:rPr>
        <w:t xml:space="preserve"> </w:t>
      </w:r>
      <w:r w:rsidRPr="00A6291F">
        <w:rPr>
          <w:rFonts w:hint="cs"/>
          <w:rtl/>
        </w:rPr>
        <w:t>בבית</w:t>
      </w:r>
      <w:r w:rsidRPr="00A6291F">
        <w:rPr>
          <w:rtl/>
        </w:rPr>
        <w:t xml:space="preserve"> </w:t>
      </w:r>
      <w:r w:rsidRPr="00A6291F">
        <w:rPr>
          <w:rFonts w:hint="cs"/>
          <w:rtl/>
        </w:rPr>
        <w:t>הכנסת</w:t>
      </w:r>
      <w:r w:rsidRPr="00A6291F">
        <w:rPr>
          <w:rtl/>
        </w:rPr>
        <w:t xml:space="preserve">, </w:t>
      </w:r>
      <w:r w:rsidRPr="00A6291F">
        <w:rPr>
          <w:rFonts w:hint="cs"/>
          <w:rtl/>
        </w:rPr>
        <w:t>מצוה</w:t>
      </w:r>
      <w:r w:rsidRPr="00A6291F">
        <w:rPr>
          <w:rtl/>
        </w:rPr>
        <w:t xml:space="preserve"> </w:t>
      </w:r>
      <w:r w:rsidRPr="00A6291F">
        <w:rPr>
          <w:rFonts w:hint="cs"/>
          <w:rtl/>
        </w:rPr>
        <w:t>לקרותו</w:t>
      </w:r>
      <w:r w:rsidRPr="00A6291F">
        <w:rPr>
          <w:rtl/>
        </w:rPr>
        <w:t xml:space="preserve"> </w:t>
      </w:r>
      <w:r w:rsidRPr="00A6291F">
        <w:rPr>
          <w:rFonts w:hint="cs"/>
          <w:rtl/>
        </w:rPr>
        <w:t>על</w:t>
      </w:r>
      <w:r w:rsidRPr="00A6291F">
        <w:rPr>
          <w:rtl/>
        </w:rPr>
        <w:t xml:space="preserve"> </w:t>
      </w:r>
      <w:r w:rsidRPr="00A6291F">
        <w:rPr>
          <w:rFonts w:hint="cs"/>
          <w:rtl/>
        </w:rPr>
        <w:t>מיטתו</w:t>
      </w:r>
      <w:r>
        <w:rPr>
          <w:rFonts w:hint="cs"/>
          <w:rtl/>
        </w:rPr>
        <w:t>.</w:t>
      </w:r>
    </w:p>
    <w:p w14:paraId="48767885" w14:textId="77777777" w:rsidR="00347481" w:rsidRDefault="00347481" w:rsidP="00347481">
      <w:pPr>
        <w:pStyle w:val="a4"/>
        <w:rPr>
          <w:rtl/>
        </w:rPr>
      </w:pPr>
      <w:r w:rsidRPr="003026B6">
        <w:rPr>
          <w:rFonts w:hint="cs"/>
          <w:rtl/>
        </w:rPr>
        <w:t>מאמר</w:t>
      </w:r>
      <w:r w:rsidRPr="00C95123">
        <w:rPr>
          <w:rFonts w:hint="cs"/>
          <w:rtl/>
        </w:rPr>
        <w:t xml:space="preserve"> זה מבקש לבחון את </w:t>
      </w:r>
      <w:bookmarkEnd w:id="4"/>
      <w:proofErr w:type="spellStart"/>
      <w:r>
        <w:rPr>
          <w:rFonts w:hint="cs"/>
          <w:rtl/>
        </w:rPr>
        <w:t>קשש"ה</w:t>
      </w:r>
      <w:proofErr w:type="spellEnd"/>
      <w:r>
        <w:rPr>
          <w:rFonts w:hint="cs"/>
          <w:rtl/>
        </w:rPr>
        <w:t>:</w:t>
      </w:r>
      <w:r>
        <w:rPr>
          <w:rStyle w:val="af"/>
          <w:rtl/>
        </w:rPr>
        <w:footnoteReference w:id="10"/>
      </w:r>
      <w:r>
        <w:rPr>
          <w:rFonts w:hint="cs"/>
          <w:rtl/>
        </w:rPr>
        <w:t xml:space="preserve"> את מקור החיוב בה, את אָפיה, וכפועל יוצא את גדריה. אין הוא מכיל סקירה היסטורית מדוקדקת של תוספת כל קטע וקטע לסדר הקריאה, אך הוא מכיל </w:t>
      </w:r>
      <w:proofErr w:type="spellStart"/>
      <w:r>
        <w:rPr>
          <w:rFonts w:hint="cs"/>
          <w:rtl/>
        </w:rPr>
        <w:t>נסיון</w:t>
      </w:r>
      <w:proofErr w:type="spellEnd"/>
      <w:r>
        <w:rPr>
          <w:rFonts w:hint="cs"/>
          <w:rtl/>
        </w:rPr>
        <w:t xml:space="preserve"> לניתוח (פנומנולוגי) כולל שלה כפי שהיא נאמרת כיום.</w:t>
      </w:r>
      <w:r>
        <w:rPr>
          <w:rStyle w:val="af"/>
          <w:rtl/>
        </w:rPr>
        <w:footnoteReference w:id="11"/>
      </w:r>
    </w:p>
    <w:p w14:paraId="03FA4FE6" w14:textId="77777777" w:rsidR="00347481" w:rsidRDefault="00347481" w:rsidP="00347481">
      <w:pPr>
        <w:pStyle w:val="II"/>
        <w:rPr>
          <w:rtl/>
        </w:rPr>
      </w:pPr>
      <w:r>
        <w:rPr>
          <w:rFonts w:hint="cs"/>
          <w:rtl/>
        </w:rPr>
        <w:t>ב. אופי הקריאה</w:t>
      </w:r>
    </w:p>
    <w:p w14:paraId="34D7EC45" w14:textId="77777777" w:rsidR="00347481" w:rsidRDefault="00347481" w:rsidP="00347481">
      <w:pPr>
        <w:pStyle w:val="III"/>
        <w:rPr>
          <w:rtl/>
        </w:rPr>
      </w:pPr>
      <w:r>
        <w:rPr>
          <w:rFonts w:hint="cs"/>
          <w:rtl/>
        </w:rPr>
        <w:t>1. קריאה סמוך לשינה</w:t>
      </w:r>
    </w:p>
    <w:p w14:paraId="5A8FD201" w14:textId="77777777" w:rsidR="00347481" w:rsidRPr="004A5A5C" w:rsidRDefault="00347481" w:rsidP="00347481">
      <w:pPr>
        <w:pStyle w:val="a4"/>
        <w:rPr>
          <w:rtl/>
          <w:lang w:eastAsia="he-IL"/>
        </w:rPr>
      </w:pPr>
      <w:r>
        <w:rPr>
          <w:rFonts w:hint="cs"/>
          <w:rtl/>
          <w:lang w:eastAsia="he-IL"/>
        </w:rPr>
        <w:t xml:space="preserve">הסוגיא דנה בדברי רבי יהושע בן לוי (להלן </w:t>
      </w:r>
      <w:proofErr w:type="spellStart"/>
      <w:r>
        <w:rPr>
          <w:rFonts w:hint="cs"/>
          <w:rtl/>
          <w:lang w:eastAsia="he-IL"/>
        </w:rPr>
        <w:t>ריב"ל</w:t>
      </w:r>
      <w:proofErr w:type="spellEnd"/>
      <w:r>
        <w:rPr>
          <w:rFonts w:hint="cs"/>
          <w:rtl/>
          <w:lang w:eastAsia="he-IL"/>
        </w:rPr>
        <w:t>) מכיוונים שונים:</w:t>
      </w:r>
    </w:p>
    <w:p w14:paraId="5A786061" w14:textId="77777777" w:rsidR="00347481" w:rsidRPr="00A6291F" w:rsidRDefault="00347481" w:rsidP="00347481">
      <w:pPr>
        <w:pStyle w:val="11"/>
        <w:rPr>
          <w:rtl/>
        </w:rPr>
      </w:pPr>
      <w:r w:rsidRPr="00A6291F">
        <w:rPr>
          <w:rFonts w:hint="cs"/>
          <w:rtl/>
        </w:rPr>
        <w:t>אמר</w:t>
      </w:r>
      <w:r w:rsidRPr="00A6291F">
        <w:rPr>
          <w:rtl/>
        </w:rPr>
        <w:t xml:space="preserve"> </w:t>
      </w:r>
      <w:r w:rsidRPr="00A6291F">
        <w:rPr>
          <w:rFonts w:hint="cs"/>
          <w:rtl/>
        </w:rPr>
        <w:t>רבי</w:t>
      </w:r>
      <w:r w:rsidRPr="00A6291F">
        <w:rPr>
          <w:rtl/>
        </w:rPr>
        <w:t xml:space="preserve"> </w:t>
      </w:r>
      <w:r w:rsidRPr="00A6291F">
        <w:rPr>
          <w:rFonts w:hint="cs"/>
          <w:rtl/>
        </w:rPr>
        <w:t>יוסי</w:t>
      </w:r>
      <w:r w:rsidRPr="00A6291F">
        <w:rPr>
          <w:rtl/>
        </w:rPr>
        <w:t xml:space="preserve">: </w:t>
      </w:r>
      <w:r w:rsidRPr="00A6291F">
        <w:rPr>
          <w:rFonts w:hint="cs"/>
          <w:rtl/>
        </w:rPr>
        <w:t>מאי</w:t>
      </w:r>
      <w:r w:rsidRPr="00A6291F">
        <w:rPr>
          <w:rtl/>
        </w:rPr>
        <w:t xml:space="preserve"> </w:t>
      </w:r>
      <w:r w:rsidRPr="00A6291F">
        <w:rPr>
          <w:rFonts w:hint="cs"/>
          <w:rtl/>
        </w:rPr>
        <w:t>קרא</w:t>
      </w:r>
      <w:r w:rsidRPr="00A6291F">
        <w:rPr>
          <w:rtl/>
        </w:rPr>
        <w:t xml:space="preserve"> </w:t>
      </w:r>
      <w:r>
        <w:rPr>
          <w:rFonts w:hint="cs"/>
          <w:rtl/>
        </w:rPr>
        <w:t>–</w:t>
      </w:r>
      <w:r w:rsidRPr="00A6291F">
        <w:rPr>
          <w:rtl/>
        </w:rPr>
        <w:t xml:space="preserve"> </w:t>
      </w:r>
      <w:r w:rsidRPr="00A6291F">
        <w:rPr>
          <w:rFonts w:hint="cs"/>
          <w:rtl/>
        </w:rPr>
        <w:t>רגזו</w:t>
      </w:r>
      <w:r w:rsidRPr="00A6291F">
        <w:rPr>
          <w:rtl/>
        </w:rPr>
        <w:t xml:space="preserve"> </w:t>
      </w:r>
      <w:r w:rsidRPr="00A6291F">
        <w:rPr>
          <w:rFonts w:hint="cs"/>
          <w:rtl/>
        </w:rPr>
        <w:t>ואל</w:t>
      </w:r>
      <w:r w:rsidRPr="00A6291F">
        <w:rPr>
          <w:rtl/>
        </w:rPr>
        <w:t xml:space="preserve"> </w:t>
      </w:r>
      <w:r w:rsidRPr="00A6291F">
        <w:rPr>
          <w:rFonts w:hint="cs"/>
          <w:rtl/>
        </w:rPr>
        <w:t>תחטאו</w:t>
      </w:r>
      <w:r w:rsidRPr="00A6291F">
        <w:rPr>
          <w:rtl/>
        </w:rPr>
        <w:t xml:space="preserve"> </w:t>
      </w:r>
      <w:r w:rsidRPr="00A6291F">
        <w:rPr>
          <w:rFonts w:hint="cs"/>
          <w:rtl/>
        </w:rPr>
        <w:t>אמרו</w:t>
      </w:r>
      <w:r w:rsidRPr="00A6291F">
        <w:rPr>
          <w:rtl/>
        </w:rPr>
        <w:t xml:space="preserve"> </w:t>
      </w:r>
      <w:r w:rsidRPr="00A6291F">
        <w:rPr>
          <w:rFonts w:hint="cs"/>
          <w:rtl/>
        </w:rPr>
        <w:t>בלבבכם</w:t>
      </w:r>
      <w:r w:rsidRPr="00A6291F">
        <w:rPr>
          <w:rtl/>
        </w:rPr>
        <w:t xml:space="preserve"> </w:t>
      </w:r>
      <w:r w:rsidRPr="00A6291F">
        <w:rPr>
          <w:rFonts w:hint="cs"/>
          <w:rtl/>
        </w:rPr>
        <w:t>על</w:t>
      </w:r>
      <w:r w:rsidRPr="00A6291F">
        <w:rPr>
          <w:rtl/>
        </w:rPr>
        <w:t xml:space="preserve"> </w:t>
      </w:r>
      <w:r w:rsidRPr="00A6291F">
        <w:rPr>
          <w:rFonts w:hint="cs"/>
          <w:rtl/>
        </w:rPr>
        <w:t>משכבכם</w:t>
      </w:r>
      <w:r w:rsidRPr="00A6291F">
        <w:rPr>
          <w:rtl/>
        </w:rPr>
        <w:t xml:space="preserve"> </w:t>
      </w:r>
      <w:r w:rsidRPr="00A6291F">
        <w:rPr>
          <w:rFonts w:hint="cs"/>
          <w:rtl/>
        </w:rPr>
        <w:t>ודמו</w:t>
      </w:r>
      <w:r w:rsidRPr="00A6291F">
        <w:rPr>
          <w:rtl/>
        </w:rPr>
        <w:t xml:space="preserve"> </w:t>
      </w:r>
      <w:r w:rsidRPr="00A6291F">
        <w:rPr>
          <w:rFonts w:hint="cs"/>
          <w:rtl/>
        </w:rPr>
        <w:t>סלה</w:t>
      </w:r>
      <w:r w:rsidRPr="00A6291F">
        <w:rPr>
          <w:rtl/>
        </w:rPr>
        <w:t>.</w:t>
      </w:r>
    </w:p>
    <w:p w14:paraId="57165848" w14:textId="77777777" w:rsidR="00347481" w:rsidRDefault="00347481" w:rsidP="00347481">
      <w:pPr>
        <w:pStyle w:val="a4"/>
        <w:rPr>
          <w:rtl/>
        </w:rPr>
      </w:pPr>
      <w:r>
        <w:rPr>
          <w:rFonts w:hint="cs"/>
          <w:rtl/>
        </w:rPr>
        <w:t xml:space="preserve">רבי יוסי דורש חובה זו מפסוק בתהלים. </w:t>
      </w:r>
      <w:r w:rsidRPr="00A6291F">
        <w:rPr>
          <w:rFonts w:hint="cs"/>
          <w:rtl/>
        </w:rPr>
        <w:t>רש"י מסביר שר</w:t>
      </w:r>
      <w:r>
        <w:rPr>
          <w:rFonts w:hint="cs"/>
          <w:rtl/>
        </w:rPr>
        <w:t>בי</w:t>
      </w:r>
      <w:r w:rsidRPr="00A6291F">
        <w:rPr>
          <w:rFonts w:hint="cs"/>
          <w:rtl/>
        </w:rPr>
        <w:t xml:space="preserve"> יוסי דורש </w:t>
      </w:r>
      <w:r>
        <w:rPr>
          <w:rFonts w:hint="cs"/>
          <w:rtl/>
        </w:rPr>
        <w:t xml:space="preserve">מן </w:t>
      </w:r>
      <w:r w:rsidRPr="00A6291F">
        <w:rPr>
          <w:rFonts w:hint="cs"/>
          <w:rtl/>
        </w:rPr>
        <w:t xml:space="preserve">הפסוק שיש </w:t>
      </w:r>
      <w:r>
        <w:rPr>
          <w:rFonts w:hint="cs"/>
          <w:rtl/>
        </w:rPr>
        <w:t>חובה לקרוא</w:t>
      </w:r>
      <w:r w:rsidRPr="00A6291F">
        <w:rPr>
          <w:rFonts w:hint="cs"/>
          <w:rtl/>
        </w:rPr>
        <w:t xml:space="preserve"> </w:t>
      </w:r>
      <w:r>
        <w:rPr>
          <w:rFonts w:hint="cs"/>
          <w:rtl/>
        </w:rPr>
        <w:t>בטרם אדם דום בשנתו</w:t>
      </w:r>
      <w:r w:rsidRPr="00A6291F">
        <w:rPr>
          <w:rFonts w:hint="cs"/>
          <w:rtl/>
        </w:rPr>
        <w:t xml:space="preserve"> את </w:t>
      </w:r>
      <w:r>
        <w:rPr>
          <w:rFonts w:hint="cs"/>
          <w:rtl/>
        </w:rPr>
        <w:t xml:space="preserve">הפרשיה </w:t>
      </w:r>
      <w:r w:rsidRPr="00A6291F">
        <w:rPr>
          <w:rFonts w:hint="cs"/>
          <w:rtl/>
        </w:rPr>
        <w:t>שנאמר ב</w:t>
      </w:r>
      <w:r>
        <w:rPr>
          <w:rFonts w:hint="cs"/>
          <w:rtl/>
        </w:rPr>
        <w:t>ה</w:t>
      </w:r>
      <w:r w:rsidRPr="00A6291F">
        <w:rPr>
          <w:rFonts w:hint="cs"/>
          <w:rtl/>
        </w:rPr>
        <w:t>: "</w:t>
      </w:r>
      <w:r w:rsidRPr="00623C51">
        <w:rPr>
          <w:rtl/>
        </w:rPr>
        <w:t>אִמְרוּ בִלְבַבְכֶם</w:t>
      </w:r>
      <w:r w:rsidRPr="00A6291F">
        <w:rPr>
          <w:rFonts w:hint="cs"/>
          <w:rtl/>
        </w:rPr>
        <w:t>"</w:t>
      </w:r>
      <w:r>
        <w:rPr>
          <w:rFonts w:hint="cs"/>
          <w:rtl/>
        </w:rPr>
        <w:t xml:space="preserve"> ("</w:t>
      </w:r>
      <w:r w:rsidRPr="00623C51">
        <w:rPr>
          <w:rtl/>
        </w:rPr>
        <w:t>עַל לְבָבֶךָ</w:t>
      </w:r>
      <w:r>
        <w:rPr>
          <w:rFonts w:hint="cs"/>
          <w:rtl/>
        </w:rPr>
        <w:t>") "</w:t>
      </w:r>
      <w:r w:rsidRPr="00623C51">
        <w:rPr>
          <w:rtl/>
        </w:rPr>
        <w:t>עַל מִשְׁכַּבְכֶם</w:t>
      </w:r>
      <w:r>
        <w:rPr>
          <w:rFonts w:hint="cs"/>
          <w:rtl/>
        </w:rPr>
        <w:t>" ("</w:t>
      </w:r>
      <w:proofErr w:type="spellStart"/>
      <w:r w:rsidRPr="00C95123">
        <w:rPr>
          <w:rtl/>
        </w:rPr>
        <w:t>בְשָׁכְבְּך</w:t>
      </w:r>
      <w:proofErr w:type="spellEnd"/>
      <w:r w:rsidRPr="00C95123">
        <w:rPr>
          <w:rtl/>
        </w:rPr>
        <w:t>ָ</w:t>
      </w:r>
      <w:r>
        <w:rPr>
          <w:rFonts w:hint="cs"/>
          <w:rtl/>
        </w:rPr>
        <w:t xml:space="preserve">") </w:t>
      </w:r>
      <w:r>
        <w:rPr>
          <w:rtl/>
        </w:rPr>
        <w:t>–</w:t>
      </w:r>
      <w:r>
        <w:rPr>
          <w:rFonts w:hint="cs"/>
          <w:rtl/>
        </w:rPr>
        <w:t xml:space="preserve"> הלא היא פרשת ק"ש.</w:t>
      </w:r>
    </w:p>
    <w:p w14:paraId="0F45A357" w14:textId="77777777" w:rsidR="00347481" w:rsidRPr="00A6291F" w:rsidRDefault="00347481" w:rsidP="00347481">
      <w:pPr>
        <w:pStyle w:val="a4"/>
        <w:rPr>
          <w:rtl/>
        </w:rPr>
      </w:pPr>
      <w:r>
        <w:rPr>
          <w:rFonts w:hint="cs"/>
          <w:rtl/>
        </w:rPr>
        <w:t xml:space="preserve">רבי יוסי, בעקבות הפסוק, טוען לקיום זיקה בין השינה לקריאה, ויש מקום לעמוד על משמעות זיקה זו. כמו כן יש </w:t>
      </w:r>
      <w:proofErr w:type="spellStart"/>
      <w:r>
        <w:rPr>
          <w:rFonts w:hint="cs"/>
          <w:rtl/>
        </w:rPr>
        <w:t>להתיחס</w:t>
      </w:r>
      <w:proofErr w:type="spellEnd"/>
      <w:r>
        <w:rPr>
          <w:rFonts w:hint="cs"/>
          <w:rtl/>
        </w:rPr>
        <w:t xml:space="preserve"> לקשר בין </w:t>
      </w:r>
      <w:proofErr w:type="spellStart"/>
      <w:r>
        <w:rPr>
          <w:rFonts w:hint="cs"/>
          <w:rtl/>
        </w:rPr>
        <w:t>תחלת</w:t>
      </w:r>
      <w:proofErr w:type="spellEnd"/>
      <w:r>
        <w:rPr>
          <w:rFonts w:hint="cs"/>
          <w:rtl/>
        </w:rPr>
        <w:t xml:space="preserve"> הפסוק "רגזו ואל תחטאו" לסופו, שממנו עולה כי מטרת ק"ש היא הבאת האדם לידי כך שלא יחטא. </w:t>
      </w:r>
      <w:proofErr w:type="spellStart"/>
      <w:r>
        <w:rPr>
          <w:rFonts w:hint="cs"/>
          <w:rtl/>
        </w:rPr>
        <w:t>נסיון</w:t>
      </w:r>
      <w:proofErr w:type="spellEnd"/>
      <w:r>
        <w:rPr>
          <w:rFonts w:hint="cs"/>
          <w:rtl/>
        </w:rPr>
        <w:t xml:space="preserve"> לעמוד על משמעויות אלו יובא להלן.</w:t>
      </w:r>
    </w:p>
    <w:p w14:paraId="7D980AA2" w14:textId="77777777" w:rsidR="00347481" w:rsidRDefault="00347481" w:rsidP="00347481">
      <w:pPr>
        <w:pStyle w:val="III"/>
        <w:rPr>
          <w:rtl/>
        </w:rPr>
      </w:pPr>
      <w:r>
        <w:rPr>
          <w:rFonts w:hint="cs"/>
          <w:rtl/>
        </w:rPr>
        <w:lastRenderedPageBreak/>
        <w:t>2. תלמוד תורה</w:t>
      </w:r>
    </w:p>
    <w:p w14:paraId="4CDCD460" w14:textId="77777777" w:rsidR="00347481" w:rsidRPr="00A6291F" w:rsidRDefault="00347481" w:rsidP="00347481">
      <w:pPr>
        <w:pStyle w:val="a4"/>
        <w:rPr>
          <w:rtl/>
        </w:rPr>
      </w:pPr>
      <w:r w:rsidRPr="00A6291F">
        <w:rPr>
          <w:rFonts w:hint="cs"/>
          <w:rtl/>
        </w:rPr>
        <w:t>לאחר מכן עוברת הגמרא לדון ב</w:t>
      </w:r>
      <w:r>
        <w:rPr>
          <w:rFonts w:hint="cs"/>
          <w:rtl/>
        </w:rPr>
        <w:t>היקף</w:t>
      </w:r>
      <w:r w:rsidRPr="00A6291F">
        <w:rPr>
          <w:rFonts w:hint="cs"/>
          <w:rtl/>
        </w:rPr>
        <w:t xml:space="preserve"> הדין:</w:t>
      </w:r>
    </w:p>
    <w:p w14:paraId="4ECC3387" w14:textId="77777777" w:rsidR="00347481" w:rsidRPr="00A6291F" w:rsidRDefault="00347481" w:rsidP="00347481">
      <w:pPr>
        <w:pStyle w:val="11"/>
        <w:rPr>
          <w:rtl/>
        </w:rPr>
      </w:pPr>
      <w:r w:rsidRPr="00A6291F">
        <w:rPr>
          <w:rFonts w:hint="cs"/>
          <w:rtl/>
        </w:rPr>
        <w:t>אמר</w:t>
      </w:r>
      <w:r w:rsidRPr="00A6291F">
        <w:rPr>
          <w:rtl/>
        </w:rPr>
        <w:t xml:space="preserve"> </w:t>
      </w:r>
      <w:r w:rsidRPr="00A6291F">
        <w:rPr>
          <w:rFonts w:hint="cs"/>
          <w:rtl/>
        </w:rPr>
        <w:t>רב</w:t>
      </w:r>
      <w:r w:rsidRPr="00A6291F">
        <w:rPr>
          <w:rtl/>
        </w:rPr>
        <w:t xml:space="preserve"> </w:t>
      </w:r>
      <w:r w:rsidRPr="00A6291F">
        <w:rPr>
          <w:rFonts w:hint="cs"/>
          <w:rtl/>
        </w:rPr>
        <w:t>נחמן</w:t>
      </w:r>
      <w:r w:rsidRPr="00A6291F">
        <w:rPr>
          <w:rtl/>
        </w:rPr>
        <w:t>:</w:t>
      </w:r>
      <w:r w:rsidRPr="00A6291F">
        <w:rPr>
          <w:rFonts w:hint="cs"/>
          <w:rtl/>
        </w:rPr>
        <w:t xml:space="preserve"> אם</w:t>
      </w:r>
      <w:r w:rsidRPr="00A6291F">
        <w:rPr>
          <w:rtl/>
        </w:rPr>
        <w:t xml:space="preserve"> </w:t>
      </w:r>
      <w:r w:rsidRPr="00A6291F">
        <w:rPr>
          <w:rFonts w:hint="cs"/>
          <w:rtl/>
        </w:rPr>
        <w:t>תלמיד</w:t>
      </w:r>
      <w:r w:rsidRPr="00A6291F">
        <w:rPr>
          <w:rtl/>
        </w:rPr>
        <w:t xml:space="preserve"> </w:t>
      </w:r>
      <w:r w:rsidRPr="00A6291F">
        <w:rPr>
          <w:rFonts w:hint="cs"/>
          <w:rtl/>
        </w:rPr>
        <w:t>חכם</w:t>
      </w:r>
      <w:r w:rsidRPr="00A6291F">
        <w:rPr>
          <w:rtl/>
        </w:rPr>
        <w:t xml:space="preserve"> </w:t>
      </w:r>
      <w:r w:rsidRPr="00A6291F">
        <w:rPr>
          <w:rFonts w:hint="cs"/>
          <w:rtl/>
        </w:rPr>
        <w:t>הוא</w:t>
      </w:r>
      <w:r w:rsidRPr="00A6291F">
        <w:rPr>
          <w:rtl/>
        </w:rPr>
        <w:t xml:space="preserve"> </w:t>
      </w:r>
      <w:r w:rsidRPr="00A6291F">
        <w:rPr>
          <w:rFonts w:hint="cs"/>
          <w:rtl/>
        </w:rPr>
        <w:t>אין</w:t>
      </w:r>
      <w:r w:rsidRPr="00A6291F">
        <w:rPr>
          <w:rtl/>
        </w:rPr>
        <w:t xml:space="preserve"> </w:t>
      </w:r>
      <w:r w:rsidRPr="00A6291F">
        <w:rPr>
          <w:rFonts w:hint="cs"/>
          <w:rtl/>
        </w:rPr>
        <w:t>צריך</w:t>
      </w:r>
      <w:r w:rsidRPr="00A6291F">
        <w:rPr>
          <w:rtl/>
        </w:rPr>
        <w:t xml:space="preserve">. </w:t>
      </w:r>
      <w:r w:rsidRPr="00A6291F">
        <w:rPr>
          <w:rFonts w:hint="cs"/>
          <w:rtl/>
        </w:rPr>
        <w:t>אמר</w:t>
      </w:r>
      <w:r w:rsidRPr="00A6291F">
        <w:rPr>
          <w:rtl/>
        </w:rPr>
        <w:t xml:space="preserve"> </w:t>
      </w:r>
      <w:proofErr w:type="spellStart"/>
      <w:r w:rsidRPr="00A6291F">
        <w:rPr>
          <w:rFonts w:hint="cs"/>
          <w:rtl/>
        </w:rPr>
        <w:t>אביי</w:t>
      </w:r>
      <w:proofErr w:type="spellEnd"/>
      <w:r w:rsidRPr="00A6291F">
        <w:rPr>
          <w:rtl/>
        </w:rPr>
        <w:t xml:space="preserve">: </w:t>
      </w:r>
      <w:r w:rsidRPr="00A6291F">
        <w:rPr>
          <w:rFonts w:hint="cs"/>
          <w:rtl/>
        </w:rPr>
        <w:t>אף</w:t>
      </w:r>
      <w:r w:rsidRPr="00A6291F">
        <w:rPr>
          <w:rtl/>
        </w:rPr>
        <w:t xml:space="preserve"> </w:t>
      </w:r>
      <w:r w:rsidRPr="00A6291F">
        <w:rPr>
          <w:rFonts w:hint="cs"/>
          <w:rtl/>
        </w:rPr>
        <w:t>תלמיד</w:t>
      </w:r>
      <w:r w:rsidRPr="00A6291F">
        <w:rPr>
          <w:rtl/>
        </w:rPr>
        <w:t xml:space="preserve"> </w:t>
      </w:r>
      <w:r w:rsidRPr="00A6291F">
        <w:rPr>
          <w:rFonts w:hint="cs"/>
          <w:rtl/>
        </w:rPr>
        <w:t>חכם</w:t>
      </w:r>
      <w:r w:rsidRPr="00A6291F">
        <w:rPr>
          <w:rtl/>
        </w:rPr>
        <w:t xml:space="preserve"> </w:t>
      </w:r>
      <w:proofErr w:type="spellStart"/>
      <w:r w:rsidRPr="00A6291F">
        <w:rPr>
          <w:rFonts w:hint="cs"/>
          <w:rtl/>
        </w:rPr>
        <w:t>מיבעי</w:t>
      </w:r>
      <w:proofErr w:type="spellEnd"/>
      <w:r w:rsidRPr="00A6291F">
        <w:rPr>
          <w:rtl/>
        </w:rPr>
        <w:t xml:space="preserve"> </w:t>
      </w:r>
      <w:r w:rsidRPr="00A6291F">
        <w:rPr>
          <w:rFonts w:hint="cs"/>
          <w:rtl/>
        </w:rPr>
        <w:t>ליה</w:t>
      </w:r>
      <w:r w:rsidRPr="00A6291F">
        <w:rPr>
          <w:rtl/>
        </w:rPr>
        <w:t xml:space="preserve"> </w:t>
      </w:r>
      <w:r w:rsidRPr="00A6291F">
        <w:rPr>
          <w:rFonts w:hint="cs"/>
          <w:rtl/>
        </w:rPr>
        <w:t>למימר</w:t>
      </w:r>
      <w:r w:rsidRPr="00A6291F">
        <w:rPr>
          <w:rtl/>
        </w:rPr>
        <w:t xml:space="preserve"> </w:t>
      </w:r>
      <w:r w:rsidRPr="00A6291F">
        <w:rPr>
          <w:rFonts w:hint="cs"/>
          <w:rtl/>
        </w:rPr>
        <w:t>חד</w:t>
      </w:r>
      <w:r w:rsidRPr="00A6291F">
        <w:rPr>
          <w:rtl/>
        </w:rPr>
        <w:t xml:space="preserve"> </w:t>
      </w:r>
      <w:proofErr w:type="spellStart"/>
      <w:r w:rsidRPr="00A6291F">
        <w:rPr>
          <w:rFonts w:hint="cs"/>
          <w:rtl/>
        </w:rPr>
        <w:t>פסוקא</w:t>
      </w:r>
      <w:proofErr w:type="spellEnd"/>
      <w:r w:rsidRPr="00A6291F">
        <w:rPr>
          <w:rtl/>
        </w:rPr>
        <w:t xml:space="preserve"> </w:t>
      </w:r>
      <w:proofErr w:type="spellStart"/>
      <w:r w:rsidRPr="00A6291F">
        <w:rPr>
          <w:rFonts w:hint="cs"/>
          <w:rtl/>
        </w:rPr>
        <w:t>דרחמי</w:t>
      </w:r>
      <w:proofErr w:type="spellEnd"/>
      <w:r w:rsidRPr="00A6291F">
        <w:rPr>
          <w:rtl/>
        </w:rPr>
        <w:t xml:space="preserve">, </w:t>
      </w:r>
      <w:r w:rsidRPr="00A6291F">
        <w:rPr>
          <w:rFonts w:hint="cs"/>
          <w:rtl/>
        </w:rPr>
        <w:t>כגון</w:t>
      </w:r>
      <w:r w:rsidRPr="00A6291F">
        <w:rPr>
          <w:rtl/>
        </w:rPr>
        <w:t xml:space="preserve"> </w:t>
      </w:r>
      <w:r w:rsidRPr="00A6291F">
        <w:rPr>
          <w:rFonts w:hint="cs"/>
          <w:rtl/>
        </w:rPr>
        <w:t>בידך</w:t>
      </w:r>
      <w:r w:rsidRPr="00A6291F">
        <w:rPr>
          <w:rtl/>
        </w:rPr>
        <w:t xml:space="preserve"> </w:t>
      </w:r>
      <w:r w:rsidRPr="00A6291F">
        <w:rPr>
          <w:rFonts w:hint="cs"/>
          <w:rtl/>
        </w:rPr>
        <w:t>אפקיד</w:t>
      </w:r>
      <w:r w:rsidRPr="00A6291F">
        <w:rPr>
          <w:rtl/>
        </w:rPr>
        <w:t xml:space="preserve"> </w:t>
      </w:r>
      <w:r w:rsidRPr="00A6291F">
        <w:rPr>
          <w:rFonts w:hint="cs"/>
          <w:rtl/>
        </w:rPr>
        <w:t>רוחי</w:t>
      </w:r>
      <w:r w:rsidRPr="00A6291F">
        <w:rPr>
          <w:rtl/>
        </w:rPr>
        <w:t xml:space="preserve"> </w:t>
      </w:r>
      <w:r w:rsidRPr="00A6291F">
        <w:rPr>
          <w:rFonts w:hint="cs"/>
          <w:rtl/>
        </w:rPr>
        <w:t>פדית</w:t>
      </w:r>
      <w:r w:rsidRPr="00A6291F">
        <w:rPr>
          <w:rtl/>
        </w:rPr>
        <w:t xml:space="preserve"> </w:t>
      </w:r>
      <w:r w:rsidRPr="00A6291F">
        <w:rPr>
          <w:rFonts w:hint="cs"/>
          <w:rtl/>
        </w:rPr>
        <w:t>אותי</w:t>
      </w:r>
      <w:r w:rsidRPr="00A6291F">
        <w:rPr>
          <w:rtl/>
        </w:rPr>
        <w:t xml:space="preserve"> </w:t>
      </w:r>
      <w:r w:rsidRPr="00A6291F">
        <w:rPr>
          <w:rFonts w:hint="cs"/>
          <w:rtl/>
        </w:rPr>
        <w:t>ה</w:t>
      </w:r>
      <w:r w:rsidRPr="00A6291F">
        <w:rPr>
          <w:rtl/>
        </w:rPr>
        <w:t xml:space="preserve">' </w:t>
      </w:r>
      <w:r w:rsidRPr="00A6291F">
        <w:rPr>
          <w:rFonts w:hint="cs"/>
          <w:rtl/>
        </w:rPr>
        <w:t>א</w:t>
      </w:r>
      <w:r>
        <w:rPr>
          <w:rtl/>
        </w:rPr>
        <w:t>–</w:t>
      </w:r>
      <w:r w:rsidRPr="00A6291F">
        <w:rPr>
          <w:rFonts w:hint="cs"/>
          <w:rtl/>
        </w:rPr>
        <w:t>ל</w:t>
      </w:r>
      <w:r w:rsidRPr="00A6291F">
        <w:rPr>
          <w:rtl/>
        </w:rPr>
        <w:t xml:space="preserve"> </w:t>
      </w:r>
      <w:r w:rsidRPr="00A6291F">
        <w:rPr>
          <w:rFonts w:hint="cs"/>
          <w:rtl/>
        </w:rPr>
        <w:t>אמת</w:t>
      </w:r>
      <w:r w:rsidRPr="00A6291F">
        <w:rPr>
          <w:rtl/>
        </w:rPr>
        <w:t>.</w:t>
      </w:r>
      <w:r>
        <w:rPr>
          <w:rtl/>
        </w:rPr>
        <w:tab/>
      </w:r>
      <w:r w:rsidRPr="00A6291F">
        <w:rPr>
          <w:rFonts w:hint="cs"/>
          <w:rtl/>
        </w:rPr>
        <w:t>(ד:</w:t>
      </w:r>
      <w:r w:rsidRPr="00A6291F">
        <w:rPr>
          <w:rtl/>
        </w:rPr>
        <w:t>–</w:t>
      </w:r>
      <w:r w:rsidRPr="00A6291F">
        <w:rPr>
          <w:rFonts w:hint="cs"/>
          <w:rtl/>
        </w:rPr>
        <w:t>ה.)</w:t>
      </w:r>
    </w:p>
    <w:p w14:paraId="0AE194EB" w14:textId="77777777" w:rsidR="00347481" w:rsidRPr="00A6291F" w:rsidRDefault="00347481" w:rsidP="00347481">
      <w:pPr>
        <w:pStyle w:val="a4"/>
        <w:rPr>
          <w:rtl/>
        </w:rPr>
      </w:pPr>
      <w:r w:rsidRPr="00A6291F">
        <w:rPr>
          <w:rFonts w:hint="cs"/>
          <w:rtl/>
        </w:rPr>
        <w:t xml:space="preserve">רב נחמן פוטר תלמיד חכם </w:t>
      </w:r>
      <w:proofErr w:type="spellStart"/>
      <w:r>
        <w:rPr>
          <w:rFonts w:hint="cs"/>
          <w:rtl/>
        </w:rPr>
        <w:t>מקשש"ה</w:t>
      </w:r>
      <w:proofErr w:type="spellEnd"/>
      <w:r>
        <w:rPr>
          <w:rFonts w:hint="cs"/>
          <w:rtl/>
        </w:rPr>
        <w:t>.</w:t>
      </w:r>
      <w:r w:rsidRPr="00A6291F">
        <w:rPr>
          <w:rFonts w:hint="cs"/>
          <w:rtl/>
        </w:rPr>
        <w:t xml:space="preserve"> </w:t>
      </w:r>
      <w:proofErr w:type="spellStart"/>
      <w:r w:rsidRPr="00A6291F">
        <w:rPr>
          <w:rFonts w:hint="cs"/>
          <w:rtl/>
        </w:rPr>
        <w:t>אביי</w:t>
      </w:r>
      <w:proofErr w:type="spellEnd"/>
      <w:r w:rsidRPr="00A6291F">
        <w:rPr>
          <w:rFonts w:hint="cs"/>
          <w:rtl/>
        </w:rPr>
        <w:t xml:space="preserve"> </w:t>
      </w:r>
      <w:r>
        <w:rPr>
          <w:rFonts w:hint="cs"/>
          <w:rtl/>
        </w:rPr>
        <w:t xml:space="preserve">משיב לו </w:t>
      </w:r>
      <w:r w:rsidRPr="00A6291F">
        <w:rPr>
          <w:rFonts w:hint="cs"/>
          <w:rtl/>
        </w:rPr>
        <w:t xml:space="preserve">שאף </w:t>
      </w:r>
      <w:r>
        <w:rPr>
          <w:rFonts w:hint="cs"/>
          <w:rtl/>
        </w:rPr>
        <w:t xml:space="preserve">תלמיד חכם </w:t>
      </w:r>
      <w:r w:rsidRPr="00A6291F">
        <w:rPr>
          <w:rFonts w:hint="cs"/>
          <w:rtl/>
        </w:rPr>
        <w:t xml:space="preserve">צריך לומר פסוק של רחמים. לכאורה, </w:t>
      </w:r>
      <w:proofErr w:type="spellStart"/>
      <w:r w:rsidRPr="00A6291F">
        <w:rPr>
          <w:rFonts w:hint="cs"/>
          <w:rtl/>
        </w:rPr>
        <w:t>אביי</w:t>
      </w:r>
      <w:proofErr w:type="spellEnd"/>
      <w:r w:rsidRPr="00A6291F">
        <w:rPr>
          <w:rFonts w:hint="cs"/>
          <w:rtl/>
        </w:rPr>
        <w:t xml:space="preserve"> </w:t>
      </w:r>
      <w:r>
        <w:rPr>
          <w:rFonts w:hint="cs"/>
          <w:rtl/>
        </w:rPr>
        <w:t xml:space="preserve">משיב בדברים שאינם ממין </w:t>
      </w:r>
      <w:proofErr w:type="spellStart"/>
      <w:r>
        <w:rPr>
          <w:rFonts w:hint="cs"/>
          <w:rtl/>
        </w:rPr>
        <w:t>הענין</w:t>
      </w:r>
      <w:proofErr w:type="spellEnd"/>
      <w:r w:rsidRPr="00A6291F">
        <w:rPr>
          <w:rFonts w:hint="cs"/>
          <w:rtl/>
        </w:rPr>
        <w:t xml:space="preserve">, שכן רב נחמן דן </w:t>
      </w:r>
      <w:proofErr w:type="spellStart"/>
      <w:r w:rsidRPr="00A6291F">
        <w:rPr>
          <w:rFonts w:hint="cs"/>
          <w:rtl/>
        </w:rPr>
        <w:t>לענין</w:t>
      </w:r>
      <w:proofErr w:type="spellEnd"/>
      <w:r w:rsidRPr="00A6291F">
        <w:rPr>
          <w:rFonts w:hint="cs"/>
          <w:rtl/>
        </w:rPr>
        <w:t xml:space="preserve"> </w:t>
      </w:r>
      <w:r>
        <w:rPr>
          <w:rFonts w:hint="cs"/>
          <w:rtl/>
        </w:rPr>
        <w:t>חיוב בק"ש</w:t>
      </w:r>
      <w:r w:rsidRPr="00A6291F">
        <w:rPr>
          <w:rFonts w:hint="cs"/>
          <w:rtl/>
        </w:rPr>
        <w:t xml:space="preserve"> וא</w:t>
      </w:r>
      <w:r>
        <w:rPr>
          <w:rFonts w:hint="cs"/>
          <w:rtl/>
        </w:rPr>
        <w:t>ִ</w:t>
      </w:r>
      <w:r w:rsidRPr="00A6291F">
        <w:rPr>
          <w:rFonts w:hint="cs"/>
          <w:rtl/>
        </w:rPr>
        <w:t>ל</w:t>
      </w:r>
      <w:r>
        <w:rPr>
          <w:rFonts w:hint="cs"/>
          <w:rtl/>
        </w:rPr>
        <w:t>ּ</w:t>
      </w:r>
      <w:r w:rsidRPr="00A6291F">
        <w:rPr>
          <w:rFonts w:hint="cs"/>
          <w:rtl/>
        </w:rPr>
        <w:t>ו</w:t>
      </w:r>
      <w:r>
        <w:rPr>
          <w:rFonts w:hint="cs"/>
          <w:rtl/>
        </w:rPr>
        <w:t>ּ</w:t>
      </w:r>
      <w:r w:rsidRPr="00A6291F">
        <w:rPr>
          <w:rFonts w:hint="cs"/>
          <w:rtl/>
        </w:rPr>
        <w:t xml:space="preserve"> הוא דן ב</w:t>
      </w:r>
      <w:r>
        <w:rPr>
          <w:rFonts w:hint="cs"/>
          <w:rtl/>
        </w:rPr>
        <w:t xml:space="preserve">חובת קריאת </w:t>
      </w:r>
      <w:r w:rsidRPr="00A6291F">
        <w:rPr>
          <w:rFonts w:hint="cs"/>
          <w:rtl/>
        </w:rPr>
        <w:t>פסוקי רחמים?!</w:t>
      </w:r>
    </w:p>
    <w:p w14:paraId="0B1AAACE" w14:textId="77777777" w:rsidR="00347481" w:rsidRPr="00A6291F" w:rsidRDefault="00347481" w:rsidP="00347481">
      <w:pPr>
        <w:pStyle w:val="a4"/>
        <w:rPr>
          <w:rtl/>
        </w:rPr>
      </w:pPr>
      <w:r>
        <w:rPr>
          <w:rFonts w:hint="cs"/>
          <w:rtl/>
        </w:rPr>
        <w:t xml:space="preserve">נראה </w:t>
      </w:r>
      <w:r w:rsidRPr="00A6291F">
        <w:rPr>
          <w:rFonts w:hint="cs"/>
          <w:rtl/>
        </w:rPr>
        <w:t>להסביר ש</w:t>
      </w:r>
      <w:r>
        <w:rPr>
          <w:rFonts w:hint="cs"/>
          <w:rtl/>
        </w:rPr>
        <w:t xml:space="preserve">רב נחמן </w:t>
      </w:r>
      <w:proofErr w:type="spellStart"/>
      <w:r>
        <w:rPr>
          <w:rFonts w:hint="cs"/>
          <w:rtl/>
        </w:rPr>
        <w:t>ואביי</w:t>
      </w:r>
      <w:proofErr w:type="spellEnd"/>
      <w:r>
        <w:rPr>
          <w:rFonts w:hint="cs"/>
          <w:rtl/>
        </w:rPr>
        <w:t xml:space="preserve"> </w:t>
      </w:r>
      <w:r w:rsidRPr="00A6291F">
        <w:rPr>
          <w:rFonts w:hint="cs"/>
          <w:rtl/>
        </w:rPr>
        <w:t xml:space="preserve">נחלקו </w:t>
      </w:r>
      <w:r>
        <w:rPr>
          <w:rFonts w:hint="cs"/>
          <w:rtl/>
        </w:rPr>
        <w:t xml:space="preserve">בשאלה זו גופא </w:t>
      </w:r>
      <w:r>
        <w:rPr>
          <w:rtl/>
        </w:rPr>
        <w:t>–</w:t>
      </w:r>
      <w:r>
        <w:rPr>
          <w:rFonts w:hint="cs"/>
          <w:rtl/>
        </w:rPr>
        <w:t xml:space="preserve"> מה יסוד החיוב </w:t>
      </w:r>
      <w:proofErr w:type="spellStart"/>
      <w:r>
        <w:rPr>
          <w:rFonts w:hint="cs"/>
          <w:rtl/>
        </w:rPr>
        <w:t>בקשש"ה</w:t>
      </w:r>
      <w:proofErr w:type="spellEnd"/>
      <w:r>
        <w:rPr>
          <w:rFonts w:hint="cs"/>
          <w:rtl/>
        </w:rPr>
        <w:t>.</w:t>
      </w:r>
      <w:r w:rsidRPr="00A6291F">
        <w:rPr>
          <w:rFonts w:hint="cs"/>
          <w:rtl/>
        </w:rPr>
        <w:t xml:space="preserve"> רב נחמן סובר שיש </w:t>
      </w:r>
      <w:r>
        <w:rPr>
          <w:rFonts w:hint="cs"/>
          <w:rtl/>
        </w:rPr>
        <w:t xml:space="preserve">דין </w:t>
      </w:r>
      <w:r w:rsidRPr="00A6291F">
        <w:rPr>
          <w:rFonts w:hint="cs"/>
          <w:rtl/>
        </w:rPr>
        <w:t>אחד</w:t>
      </w:r>
      <w:r>
        <w:rPr>
          <w:rFonts w:hint="cs"/>
          <w:rtl/>
        </w:rPr>
        <w:t xml:space="preserve"> בחיוב </w:t>
      </w:r>
      <w:proofErr w:type="spellStart"/>
      <w:r>
        <w:rPr>
          <w:rFonts w:hint="cs"/>
          <w:rtl/>
        </w:rPr>
        <w:t>קשש"ה</w:t>
      </w:r>
      <w:proofErr w:type="spellEnd"/>
      <w:r w:rsidRPr="00A6291F">
        <w:rPr>
          <w:rFonts w:hint="cs"/>
          <w:rtl/>
        </w:rPr>
        <w:t xml:space="preserve"> </w:t>
      </w:r>
      <w:r>
        <w:rPr>
          <w:rFonts w:hint="cs"/>
          <w:rtl/>
        </w:rPr>
        <w:t>והוא אינו שייך בתלמידי חכמים</w:t>
      </w:r>
      <w:r w:rsidRPr="00A6291F">
        <w:rPr>
          <w:rFonts w:hint="cs"/>
          <w:rtl/>
        </w:rPr>
        <w:t>, וא</w:t>
      </w:r>
      <w:r>
        <w:rPr>
          <w:rFonts w:hint="cs"/>
          <w:rtl/>
        </w:rPr>
        <w:t>ִ</w:t>
      </w:r>
      <w:r w:rsidRPr="00A6291F">
        <w:rPr>
          <w:rFonts w:hint="cs"/>
          <w:rtl/>
        </w:rPr>
        <w:t>ל</w:t>
      </w:r>
      <w:r>
        <w:rPr>
          <w:rFonts w:hint="cs"/>
          <w:rtl/>
        </w:rPr>
        <w:t>ּ</w:t>
      </w:r>
      <w:r w:rsidRPr="00A6291F">
        <w:rPr>
          <w:rFonts w:hint="cs"/>
          <w:rtl/>
        </w:rPr>
        <w:t>ו</w:t>
      </w:r>
      <w:r>
        <w:rPr>
          <w:rFonts w:hint="cs"/>
          <w:rtl/>
        </w:rPr>
        <w:t>ּ</w:t>
      </w:r>
      <w:r w:rsidRPr="00A6291F">
        <w:rPr>
          <w:rFonts w:hint="cs"/>
          <w:rtl/>
        </w:rPr>
        <w:t xml:space="preserve"> </w:t>
      </w:r>
      <w:proofErr w:type="spellStart"/>
      <w:r w:rsidRPr="00A6291F">
        <w:rPr>
          <w:rFonts w:hint="cs"/>
          <w:rtl/>
        </w:rPr>
        <w:t>אביי</w:t>
      </w:r>
      <w:proofErr w:type="spellEnd"/>
      <w:r w:rsidRPr="00A6291F">
        <w:rPr>
          <w:rFonts w:hint="cs"/>
          <w:rtl/>
        </w:rPr>
        <w:t xml:space="preserve"> סובר שיש שני דינים בחובת הקריאה</w:t>
      </w:r>
      <w:r>
        <w:rPr>
          <w:rFonts w:hint="cs"/>
          <w:rtl/>
        </w:rPr>
        <w:t>:</w:t>
      </w:r>
      <w:r>
        <w:rPr>
          <w:rStyle w:val="af"/>
          <w:rtl/>
        </w:rPr>
        <w:footnoteReference w:id="12"/>
      </w:r>
      <w:r w:rsidRPr="00A6291F">
        <w:rPr>
          <w:rFonts w:hint="cs"/>
          <w:rtl/>
        </w:rPr>
        <w:t xml:space="preserve"> </w:t>
      </w:r>
      <w:r>
        <w:rPr>
          <w:rFonts w:hint="cs"/>
          <w:rtl/>
        </w:rPr>
        <w:t>ה</w:t>
      </w:r>
      <w:r w:rsidRPr="00A6291F">
        <w:rPr>
          <w:rFonts w:hint="cs"/>
          <w:rtl/>
        </w:rPr>
        <w:t xml:space="preserve">דין </w:t>
      </w:r>
      <w:r>
        <w:rPr>
          <w:rFonts w:hint="cs"/>
          <w:rtl/>
        </w:rPr>
        <w:t xml:space="preserve">המחייב ק"ש מלאה אכן </w:t>
      </w:r>
      <w:r w:rsidRPr="00A6291F">
        <w:rPr>
          <w:rFonts w:hint="cs"/>
          <w:rtl/>
        </w:rPr>
        <w:t>אינו שייך בתלמיד</w:t>
      </w:r>
      <w:r>
        <w:rPr>
          <w:rFonts w:hint="cs"/>
          <w:rtl/>
        </w:rPr>
        <w:t>י</w:t>
      </w:r>
      <w:r w:rsidRPr="00A6291F">
        <w:rPr>
          <w:rFonts w:hint="cs"/>
          <w:rtl/>
        </w:rPr>
        <w:t xml:space="preserve"> חכ</w:t>
      </w:r>
      <w:r>
        <w:rPr>
          <w:rFonts w:hint="cs"/>
          <w:rtl/>
        </w:rPr>
        <w:t>מי</w:t>
      </w:r>
      <w:r w:rsidRPr="00A6291F">
        <w:rPr>
          <w:rFonts w:hint="cs"/>
          <w:rtl/>
        </w:rPr>
        <w:t xml:space="preserve">ם, </w:t>
      </w:r>
      <w:r>
        <w:rPr>
          <w:rFonts w:hint="cs"/>
          <w:rtl/>
        </w:rPr>
        <w:t xml:space="preserve">אך ישנו דין נוסף השייך גם בתלמידי חכמים והוא המחייב בקריאת </w:t>
      </w:r>
      <w:r w:rsidRPr="00A6291F">
        <w:rPr>
          <w:rFonts w:hint="cs"/>
          <w:rtl/>
        </w:rPr>
        <w:t>פסוק רחמים</w:t>
      </w:r>
      <w:r>
        <w:rPr>
          <w:rFonts w:hint="cs"/>
          <w:rtl/>
        </w:rPr>
        <w:t>.</w:t>
      </w:r>
    </w:p>
    <w:p w14:paraId="1917537D" w14:textId="77777777" w:rsidR="00347481" w:rsidRPr="00A6291F" w:rsidRDefault="00347481" w:rsidP="00347481">
      <w:pPr>
        <w:pStyle w:val="a4"/>
        <w:rPr>
          <w:rtl/>
        </w:rPr>
      </w:pPr>
      <w:bookmarkStart w:id="5" w:name="_Hlk92137714"/>
      <w:r>
        <w:rPr>
          <w:rFonts w:hint="cs"/>
          <w:rtl/>
        </w:rPr>
        <w:t xml:space="preserve">מה </w:t>
      </w:r>
      <w:r w:rsidRPr="00A972FB">
        <w:rPr>
          <w:rtl/>
        </w:rPr>
        <w:t>אָפְיָם</w:t>
      </w:r>
      <w:r>
        <w:rPr>
          <w:rFonts w:hint="cs"/>
          <w:rtl/>
        </w:rPr>
        <w:t xml:space="preserve"> של שני הדינים הללו? מסתבר שהדין הראשון, העולה מסיוגו של רב נחמן, מחייב </w:t>
      </w:r>
      <w:proofErr w:type="spellStart"/>
      <w:r>
        <w:rPr>
          <w:rFonts w:hint="cs"/>
          <w:rtl/>
        </w:rPr>
        <w:t>קשש"ה</w:t>
      </w:r>
      <w:proofErr w:type="spellEnd"/>
      <w:r>
        <w:rPr>
          <w:rFonts w:hint="cs"/>
          <w:rtl/>
        </w:rPr>
        <w:t xml:space="preserve"> משום תלמוד תורה. מצות תלמוד תורה מחייבת לקרוא </w:t>
      </w:r>
      <w:proofErr w:type="spellStart"/>
      <w:r>
        <w:rPr>
          <w:rFonts w:hint="cs"/>
          <w:rtl/>
        </w:rPr>
        <w:t>קשש"ה</w:t>
      </w:r>
      <w:proofErr w:type="spellEnd"/>
      <w:r>
        <w:rPr>
          <w:rFonts w:hint="cs"/>
          <w:rtl/>
        </w:rPr>
        <w:t xml:space="preserve">, אך </w:t>
      </w:r>
      <w:r w:rsidRPr="00A6291F">
        <w:rPr>
          <w:rFonts w:hint="cs"/>
          <w:rtl/>
        </w:rPr>
        <w:t>תלמיד</w:t>
      </w:r>
      <w:r>
        <w:rPr>
          <w:rFonts w:hint="cs"/>
          <w:rtl/>
        </w:rPr>
        <w:t>י</w:t>
      </w:r>
      <w:r w:rsidRPr="00A6291F">
        <w:rPr>
          <w:rFonts w:hint="cs"/>
          <w:rtl/>
        </w:rPr>
        <w:t xml:space="preserve"> חכ</w:t>
      </w:r>
      <w:r>
        <w:rPr>
          <w:rFonts w:hint="cs"/>
          <w:rtl/>
        </w:rPr>
        <w:t>מי</w:t>
      </w:r>
      <w:r w:rsidRPr="00A6291F">
        <w:rPr>
          <w:rFonts w:hint="cs"/>
          <w:rtl/>
        </w:rPr>
        <w:t xml:space="preserve">ם </w:t>
      </w:r>
      <w:r>
        <w:rPr>
          <w:rFonts w:hint="cs"/>
          <w:rtl/>
        </w:rPr>
        <w:t>ה</w:t>
      </w:r>
      <w:r w:rsidRPr="00A6291F">
        <w:rPr>
          <w:rFonts w:hint="cs"/>
          <w:rtl/>
        </w:rPr>
        <w:t>עוסק</w:t>
      </w:r>
      <w:r>
        <w:rPr>
          <w:rFonts w:hint="cs"/>
          <w:rtl/>
        </w:rPr>
        <w:t>ים</w:t>
      </w:r>
      <w:r w:rsidRPr="00A6291F">
        <w:rPr>
          <w:rFonts w:hint="cs"/>
          <w:rtl/>
        </w:rPr>
        <w:t xml:space="preserve"> </w:t>
      </w:r>
      <w:r>
        <w:rPr>
          <w:rFonts w:hint="cs"/>
          <w:rtl/>
        </w:rPr>
        <w:t xml:space="preserve">תדיר </w:t>
      </w:r>
      <w:r w:rsidRPr="00A6291F">
        <w:rPr>
          <w:rFonts w:hint="cs"/>
          <w:rtl/>
        </w:rPr>
        <w:t>בתורה</w:t>
      </w:r>
      <w:r>
        <w:rPr>
          <w:rFonts w:hint="cs"/>
          <w:rtl/>
        </w:rPr>
        <w:t xml:space="preserve"> אינם זקוקים לקרוא ק"ש כדי ללמוד תורה.</w:t>
      </w:r>
      <w:r w:rsidRPr="00A6291F">
        <w:rPr>
          <w:rFonts w:hint="cs"/>
          <w:rtl/>
        </w:rPr>
        <w:t xml:space="preserve"> </w:t>
      </w:r>
      <w:r>
        <w:rPr>
          <w:rFonts w:hint="cs"/>
          <w:rtl/>
        </w:rPr>
        <w:t xml:space="preserve">הבנה זו ביחס לאָפיו של הדין עולה </w:t>
      </w:r>
      <w:r w:rsidRPr="00A6291F">
        <w:rPr>
          <w:rFonts w:hint="cs"/>
          <w:rtl/>
        </w:rPr>
        <w:t>במפורש בדברי הגאונים:</w:t>
      </w:r>
    </w:p>
    <w:p w14:paraId="2EEAB429" w14:textId="77777777" w:rsidR="00347481" w:rsidRDefault="00347481" w:rsidP="00347481">
      <w:pPr>
        <w:pStyle w:val="11"/>
        <w:rPr>
          <w:rtl/>
        </w:rPr>
      </w:pPr>
      <w:bookmarkStart w:id="6" w:name="_Hlk76398961"/>
      <w:r w:rsidRPr="00A6291F">
        <w:rPr>
          <w:rtl/>
        </w:rPr>
        <w:t xml:space="preserve">ותלמיד חכם, </w:t>
      </w:r>
      <w:r w:rsidRPr="00A6291F">
        <w:rPr>
          <w:b/>
          <w:bCs/>
          <w:rtl/>
        </w:rPr>
        <w:t>שכל היום עוסק בתורה</w:t>
      </w:r>
      <w:r w:rsidRPr="00A6291F">
        <w:rPr>
          <w:rtl/>
        </w:rPr>
        <w:t xml:space="preserve"> ומשכים ומעריב, אין צריך לומר ק"ש אלא זה הפסוק. בידך אפקיד רוחי </w:t>
      </w:r>
      <w:proofErr w:type="spellStart"/>
      <w:r w:rsidRPr="00A6291F">
        <w:rPr>
          <w:rtl/>
        </w:rPr>
        <w:t>פדיתה</w:t>
      </w:r>
      <w:proofErr w:type="spellEnd"/>
      <w:r w:rsidRPr="00A6291F">
        <w:rPr>
          <w:rtl/>
        </w:rPr>
        <w:t xml:space="preserve"> אותי ה' א</w:t>
      </w:r>
      <w:r>
        <w:rPr>
          <w:rtl/>
        </w:rPr>
        <w:t>–</w:t>
      </w:r>
      <w:r w:rsidRPr="00A6291F">
        <w:rPr>
          <w:rtl/>
        </w:rPr>
        <w:t>ל אמת.</w:t>
      </w:r>
    </w:p>
    <w:p w14:paraId="7D0E42E3" w14:textId="77777777" w:rsidR="00347481" w:rsidRPr="00A6291F" w:rsidRDefault="00347481" w:rsidP="00347481">
      <w:pPr>
        <w:pStyle w:val="11"/>
        <w:rPr>
          <w:rtl/>
        </w:rPr>
      </w:pPr>
      <w:r>
        <w:rPr>
          <w:rtl/>
        </w:rPr>
        <w:tab/>
      </w:r>
      <w:r w:rsidRPr="00A6291F">
        <w:rPr>
          <w:rFonts w:hint="cs"/>
          <w:rtl/>
        </w:rPr>
        <w:t xml:space="preserve">(סדר רב עמרם גאון </w:t>
      </w:r>
      <w:r>
        <w:rPr>
          <w:rFonts w:hint="cs"/>
          <w:rtl/>
        </w:rPr>
        <w:t>(</w:t>
      </w:r>
      <w:proofErr w:type="spellStart"/>
      <w:r>
        <w:rPr>
          <w:rFonts w:hint="cs"/>
          <w:rtl/>
        </w:rPr>
        <w:t>הרפנס</w:t>
      </w:r>
      <w:proofErr w:type="spellEnd"/>
      <w:r>
        <w:rPr>
          <w:rFonts w:hint="cs"/>
          <w:rtl/>
        </w:rPr>
        <w:t xml:space="preserve">) </w:t>
      </w:r>
      <w:r w:rsidRPr="00A6291F">
        <w:rPr>
          <w:rFonts w:hint="cs"/>
          <w:rtl/>
        </w:rPr>
        <w:t>קריאת שמע על המיטה)</w:t>
      </w:r>
    </w:p>
    <w:p w14:paraId="2728EEEF" w14:textId="77777777" w:rsidR="00347481" w:rsidRDefault="00347481" w:rsidP="00347481">
      <w:pPr>
        <w:pStyle w:val="11"/>
        <w:rPr>
          <w:rtl/>
        </w:rPr>
      </w:pPr>
      <w:proofErr w:type="spellStart"/>
      <w:r w:rsidRPr="00A6291F">
        <w:rPr>
          <w:rFonts w:hint="cs"/>
          <w:rtl/>
        </w:rPr>
        <w:t>ות"ח</w:t>
      </w:r>
      <w:proofErr w:type="spellEnd"/>
      <w:r w:rsidRPr="00A6291F">
        <w:rPr>
          <w:rFonts w:hint="cs"/>
          <w:rtl/>
        </w:rPr>
        <w:t xml:space="preserve"> </w:t>
      </w:r>
      <w:proofErr w:type="spellStart"/>
      <w:r w:rsidRPr="00A6291F">
        <w:rPr>
          <w:rFonts w:hint="cs"/>
          <w:rtl/>
        </w:rPr>
        <w:t>פטורין</w:t>
      </w:r>
      <w:proofErr w:type="spellEnd"/>
      <w:r w:rsidRPr="00A6291F">
        <w:rPr>
          <w:rFonts w:hint="cs"/>
          <w:rtl/>
        </w:rPr>
        <w:t xml:space="preserve"> לקרות </w:t>
      </w:r>
      <w:proofErr w:type="spellStart"/>
      <w:r w:rsidRPr="00A6291F">
        <w:rPr>
          <w:rFonts w:hint="cs"/>
          <w:rtl/>
        </w:rPr>
        <w:t>קרית</w:t>
      </w:r>
      <w:proofErr w:type="spellEnd"/>
      <w:r w:rsidRPr="00A6291F">
        <w:rPr>
          <w:rFonts w:hint="cs"/>
          <w:rtl/>
        </w:rPr>
        <w:t xml:space="preserve"> שמע על מיטתן, </w:t>
      </w:r>
      <w:proofErr w:type="spellStart"/>
      <w:r w:rsidRPr="00A6291F">
        <w:rPr>
          <w:rFonts w:hint="cs"/>
          <w:rtl/>
        </w:rPr>
        <w:t>דכד</w:t>
      </w:r>
      <w:proofErr w:type="spellEnd"/>
      <w:r w:rsidRPr="00A6291F">
        <w:rPr>
          <w:rFonts w:hint="cs"/>
          <w:rtl/>
        </w:rPr>
        <w:t xml:space="preserve"> אמר רב נחמן בר יצחק ת"ח אינו צריך, טעם ברור אמר בה... </w:t>
      </w:r>
      <w:r w:rsidRPr="00A6291F">
        <w:rPr>
          <w:rFonts w:hint="cs"/>
          <w:b/>
          <w:bCs/>
          <w:rtl/>
        </w:rPr>
        <w:t>כיון שתמיד עוסק בתורה</w:t>
      </w:r>
      <w:r w:rsidRPr="00A6291F">
        <w:rPr>
          <w:rFonts w:hint="cs"/>
          <w:rtl/>
        </w:rPr>
        <w:t>.</w:t>
      </w:r>
      <w:r>
        <w:rPr>
          <w:rtl/>
        </w:rPr>
        <w:tab/>
      </w:r>
      <w:r w:rsidRPr="00A6291F">
        <w:rPr>
          <w:rFonts w:hint="cs"/>
          <w:rtl/>
        </w:rPr>
        <w:t xml:space="preserve">(אוצר הגאונים </w:t>
      </w:r>
      <w:r>
        <w:rPr>
          <w:rtl/>
        </w:rPr>
        <w:t>–</w:t>
      </w:r>
      <w:r>
        <w:rPr>
          <w:rFonts w:hint="cs"/>
          <w:rtl/>
        </w:rPr>
        <w:t xml:space="preserve"> ה</w:t>
      </w:r>
      <w:r w:rsidRPr="00A6291F">
        <w:rPr>
          <w:rFonts w:hint="cs"/>
          <w:rtl/>
        </w:rPr>
        <w:t xml:space="preserve">תשובות </w:t>
      </w:r>
      <w:proofErr w:type="spellStart"/>
      <w:r w:rsidRPr="00A6291F">
        <w:rPr>
          <w:rFonts w:hint="cs"/>
          <w:rtl/>
        </w:rPr>
        <w:t>יח</w:t>
      </w:r>
      <w:proofErr w:type="spellEnd"/>
      <w:r w:rsidRPr="00A6291F">
        <w:rPr>
          <w:rFonts w:hint="cs"/>
          <w:rtl/>
        </w:rPr>
        <w:t>)</w:t>
      </w:r>
    </w:p>
    <w:p w14:paraId="68631306" w14:textId="77777777" w:rsidR="00347481" w:rsidRDefault="00347481" w:rsidP="00347481">
      <w:pPr>
        <w:pStyle w:val="a4"/>
        <w:rPr>
          <w:rtl/>
          <w:lang w:eastAsia="he-IL"/>
        </w:rPr>
      </w:pPr>
      <w:r>
        <w:rPr>
          <w:rFonts w:hint="cs"/>
          <w:rtl/>
          <w:lang w:eastAsia="he-IL"/>
        </w:rPr>
        <w:t>תפישת פרשיות ק"ש כתלמוד תורה עולה גם בהקשרים נוספים.</w:t>
      </w:r>
      <w:r>
        <w:rPr>
          <w:rStyle w:val="af"/>
          <w:rtl/>
          <w:lang w:eastAsia="he-IL"/>
        </w:rPr>
        <w:footnoteReference w:id="13"/>
      </w:r>
      <w:r>
        <w:rPr>
          <w:rFonts w:hint="cs"/>
          <w:rtl/>
          <w:lang w:eastAsia="he-IL"/>
        </w:rPr>
        <w:t xml:space="preserve"> כך לדוגמא מגדיר רבי יוחנן את חובת תלמוד תורה:</w:t>
      </w:r>
    </w:p>
    <w:p w14:paraId="3BDDC2F8" w14:textId="77777777" w:rsidR="00347481" w:rsidRDefault="00347481" w:rsidP="00347481">
      <w:pPr>
        <w:pStyle w:val="11"/>
        <w:rPr>
          <w:rtl/>
        </w:rPr>
      </w:pPr>
      <w:r w:rsidRPr="0033107C">
        <w:rPr>
          <w:rtl/>
        </w:rPr>
        <w:lastRenderedPageBreak/>
        <w:t xml:space="preserve">אמר רבי יוחנן משום </w:t>
      </w:r>
      <w:proofErr w:type="spellStart"/>
      <w:r w:rsidRPr="0033107C">
        <w:rPr>
          <w:rtl/>
        </w:rPr>
        <w:t>ר"ש</w:t>
      </w:r>
      <w:proofErr w:type="spellEnd"/>
      <w:r w:rsidRPr="0033107C">
        <w:rPr>
          <w:rtl/>
        </w:rPr>
        <w:t xml:space="preserve"> בן יוחי: אפי' לא קרא אדם אלא </w:t>
      </w:r>
      <w:proofErr w:type="spellStart"/>
      <w:r w:rsidRPr="0033107C">
        <w:rPr>
          <w:rtl/>
        </w:rPr>
        <w:t>קרית</w:t>
      </w:r>
      <w:proofErr w:type="spellEnd"/>
      <w:r w:rsidRPr="0033107C">
        <w:rPr>
          <w:rtl/>
        </w:rPr>
        <w:t xml:space="preserve"> שמע שחרית וערבית </w:t>
      </w:r>
      <w:r>
        <w:rPr>
          <w:rFonts w:hint="cs"/>
          <w:rtl/>
        </w:rPr>
        <w:t>–</w:t>
      </w:r>
      <w:r w:rsidRPr="0033107C">
        <w:rPr>
          <w:rtl/>
        </w:rPr>
        <w:t xml:space="preserve"> קיים לא ימוש</w:t>
      </w:r>
      <w:r>
        <w:rPr>
          <w:rFonts w:hint="cs"/>
          <w:rtl/>
        </w:rPr>
        <w:t>.</w:t>
      </w:r>
      <w:r>
        <w:rPr>
          <w:rtl/>
        </w:rPr>
        <w:tab/>
      </w:r>
      <w:r>
        <w:rPr>
          <w:rFonts w:hint="cs"/>
          <w:rtl/>
        </w:rPr>
        <w:t xml:space="preserve">(מנחות </w:t>
      </w:r>
      <w:proofErr w:type="spellStart"/>
      <w:r>
        <w:rPr>
          <w:rFonts w:hint="cs"/>
          <w:rtl/>
        </w:rPr>
        <w:t>צט</w:t>
      </w:r>
      <w:proofErr w:type="spellEnd"/>
      <w:r>
        <w:rPr>
          <w:rFonts w:hint="cs"/>
          <w:rtl/>
        </w:rPr>
        <w:t>:)</w:t>
      </w:r>
    </w:p>
    <w:p w14:paraId="458D6C40" w14:textId="77777777" w:rsidR="00347481" w:rsidRPr="0033107C" w:rsidRDefault="00347481" w:rsidP="00347481">
      <w:pPr>
        <w:pStyle w:val="a4"/>
        <w:rPr>
          <w:rtl/>
          <w:lang w:eastAsia="he-IL"/>
        </w:rPr>
      </w:pPr>
      <w:r>
        <w:rPr>
          <w:rFonts w:hint="cs"/>
          <w:rtl/>
          <w:lang w:eastAsia="he-IL"/>
        </w:rPr>
        <w:t xml:space="preserve">הקיום הבסיסי ביותר של מצות תלמוד תורה מתקיים באמצעות ק"ש שחרית וערבית. הקשר אגדתי נוסף עולה בדברי רב </w:t>
      </w:r>
      <w:proofErr w:type="spellStart"/>
      <w:r>
        <w:rPr>
          <w:rFonts w:hint="cs"/>
          <w:rtl/>
          <w:lang w:eastAsia="he-IL"/>
        </w:rPr>
        <w:t>אחאי</w:t>
      </w:r>
      <w:proofErr w:type="spellEnd"/>
      <w:r>
        <w:rPr>
          <w:rFonts w:hint="cs"/>
          <w:rtl/>
          <w:lang w:eastAsia="he-IL"/>
        </w:rPr>
        <w:t xml:space="preserve"> גאון </w:t>
      </w:r>
      <w:proofErr w:type="spellStart"/>
      <w:r>
        <w:rPr>
          <w:rFonts w:hint="cs"/>
          <w:rtl/>
          <w:lang w:eastAsia="he-IL"/>
        </w:rPr>
        <w:t>בשאלתות</w:t>
      </w:r>
      <w:proofErr w:type="spellEnd"/>
      <w:r>
        <w:rPr>
          <w:rFonts w:hint="cs"/>
          <w:rtl/>
          <w:lang w:eastAsia="he-IL"/>
        </w:rPr>
        <w:t>:</w:t>
      </w:r>
    </w:p>
    <w:bookmarkEnd w:id="6"/>
    <w:p w14:paraId="5D7EAA04" w14:textId="77777777" w:rsidR="00347481" w:rsidRDefault="00347481" w:rsidP="00347481">
      <w:pPr>
        <w:pStyle w:val="11"/>
        <w:rPr>
          <w:rtl/>
        </w:rPr>
      </w:pPr>
      <w:proofErr w:type="spellStart"/>
      <w:r w:rsidRPr="00A6291F">
        <w:rPr>
          <w:rtl/>
        </w:rPr>
        <w:t>א"ר</w:t>
      </w:r>
      <w:proofErr w:type="spellEnd"/>
      <w:r w:rsidRPr="00A6291F">
        <w:rPr>
          <w:rtl/>
        </w:rPr>
        <w:t xml:space="preserve"> </w:t>
      </w:r>
      <w:proofErr w:type="spellStart"/>
      <w:r w:rsidRPr="00A6291F">
        <w:rPr>
          <w:rtl/>
        </w:rPr>
        <w:t>חנא</w:t>
      </w:r>
      <w:proofErr w:type="spellEnd"/>
      <w:r w:rsidRPr="00A6291F">
        <w:rPr>
          <w:rtl/>
        </w:rPr>
        <w:t xml:space="preserve"> בר </w:t>
      </w:r>
      <w:proofErr w:type="spellStart"/>
      <w:r w:rsidRPr="00A6291F">
        <w:rPr>
          <w:rtl/>
        </w:rPr>
        <w:t>חימי</w:t>
      </w:r>
      <w:proofErr w:type="spellEnd"/>
      <w:r w:rsidRPr="00A6291F">
        <w:rPr>
          <w:rtl/>
        </w:rPr>
        <w:t xml:space="preserve"> </w:t>
      </w:r>
      <w:proofErr w:type="spellStart"/>
      <w:r w:rsidRPr="00A6291F">
        <w:rPr>
          <w:rtl/>
        </w:rPr>
        <w:t>א"ר</w:t>
      </w:r>
      <w:proofErr w:type="spellEnd"/>
      <w:r w:rsidRPr="00A6291F">
        <w:rPr>
          <w:rtl/>
        </w:rPr>
        <w:t xml:space="preserve"> </w:t>
      </w:r>
      <w:proofErr w:type="spellStart"/>
      <w:r w:rsidRPr="00A6291F">
        <w:rPr>
          <w:rtl/>
        </w:rPr>
        <w:t>פדת</w:t>
      </w:r>
      <w:proofErr w:type="spellEnd"/>
      <w:r w:rsidRPr="00A6291F">
        <w:rPr>
          <w:rtl/>
        </w:rPr>
        <w:t xml:space="preserve"> </w:t>
      </w:r>
      <w:proofErr w:type="spellStart"/>
      <w:r w:rsidRPr="00A6291F">
        <w:rPr>
          <w:rtl/>
        </w:rPr>
        <w:t>א"ר</w:t>
      </w:r>
      <w:proofErr w:type="spellEnd"/>
      <w:r w:rsidRPr="00A6291F">
        <w:rPr>
          <w:rtl/>
        </w:rPr>
        <w:t xml:space="preserve"> יוחנן </w:t>
      </w:r>
      <w:r w:rsidRPr="0033107C">
        <w:rPr>
          <w:rtl/>
        </w:rPr>
        <w:t>כל המשביע עצמו מדברי תורה</w:t>
      </w:r>
      <w:r w:rsidRPr="00A6291F">
        <w:rPr>
          <w:b/>
          <w:bCs/>
          <w:rtl/>
        </w:rPr>
        <w:t xml:space="preserve"> או קורא קריית שמע על </w:t>
      </w:r>
      <w:proofErr w:type="spellStart"/>
      <w:r w:rsidRPr="00A6291F">
        <w:rPr>
          <w:b/>
          <w:bCs/>
          <w:rtl/>
        </w:rPr>
        <w:t>מטתו</w:t>
      </w:r>
      <w:proofErr w:type="spellEnd"/>
      <w:r w:rsidRPr="00A6291F">
        <w:rPr>
          <w:rtl/>
        </w:rPr>
        <w:t xml:space="preserve"> ו</w:t>
      </w:r>
      <w:r>
        <w:rPr>
          <w:rFonts w:hint="cs"/>
          <w:rtl/>
        </w:rPr>
        <w:t xml:space="preserve">(לא) </w:t>
      </w:r>
      <w:r w:rsidRPr="00A6291F">
        <w:rPr>
          <w:rtl/>
        </w:rPr>
        <w:t>לן</w:t>
      </w:r>
      <w:r>
        <w:rPr>
          <w:rStyle w:val="af"/>
          <w:rtl/>
        </w:rPr>
        <w:footnoteReference w:id="14"/>
      </w:r>
      <w:r w:rsidRPr="00A6291F">
        <w:rPr>
          <w:rtl/>
        </w:rPr>
        <w:t xml:space="preserve"> אין </w:t>
      </w:r>
      <w:proofErr w:type="spellStart"/>
      <w:r w:rsidRPr="00A6291F">
        <w:rPr>
          <w:rtl/>
        </w:rPr>
        <w:t>מבשרין</w:t>
      </w:r>
      <w:proofErr w:type="spellEnd"/>
      <w:r w:rsidRPr="00A6291F">
        <w:rPr>
          <w:rtl/>
        </w:rPr>
        <w:t xml:space="preserve"> אותו בשורות רעות</w:t>
      </w:r>
      <w:r w:rsidRPr="00A6291F">
        <w:rPr>
          <w:rFonts w:hint="cs"/>
          <w:rtl/>
        </w:rPr>
        <w:t>...</w:t>
      </w:r>
    </w:p>
    <w:p w14:paraId="5F4D4254" w14:textId="77777777" w:rsidR="00347481" w:rsidRPr="00E15009" w:rsidRDefault="00347481" w:rsidP="00347481">
      <w:pPr>
        <w:pStyle w:val="11"/>
        <w:rPr>
          <w:rtl/>
        </w:rPr>
      </w:pPr>
      <w:r>
        <w:rPr>
          <w:rtl/>
        </w:rPr>
        <w:tab/>
      </w:r>
      <w:r>
        <w:rPr>
          <w:rFonts w:hint="cs"/>
          <w:rtl/>
        </w:rPr>
        <w:t>(</w:t>
      </w:r>
      <w:proofErr w:type="spellStart"/>
      <w:r>
        <w:rPr>
          <w:rFonts w:hint="cs"/>
          <w:rtl/>
        </w:rPr>
        <w:t>שאלתות</w:t>
      </w:r>
      <w:proofErr w:type="spellEnd"/>
      <w:r>
        <w:rPr>
          <w:rFonts w:hint="cs"/>
          <w:rtl/>
        </w:rPr>
        <w:t xml:space="preserve"> דרב </w:t>
      </w:r>
      <w:proofErr w:type="spellStart"/>
      <w:r>
        <w:rPr>
          <w:rFonts w:hint="cs"/>
          <w:rtl/>
        </w:rPr>
        <w:t>אחאי</w:t>
      </w:r>
      <w:proofErr w:type="spellEnd"/>
      <w:r>
        <w:rPr>
          <w:rFonts w:hint="cs"/>
          <w:rtl/>
        </w:rPr>
        <w:t xml:space="preserve"> גאון מקץ </w:t>
      </w:r>
      <w:proofErr w:type="spellStart"/>
      <w:r>
        <w:rPr>
          <w:rFonts w:hint="cs"/>
          <w:rtl/>
        </w:rPr>
        <w:t>כט</w:t>
      </w:r>
      <w:proofErr w:type="spellEnd"/>
      <w:r>
        <w:rPr>
          <w:rFonts w:hint="cs"/>
          <w:rtl/>
        </w:rPr>
        <w:t>)</w:t>
      </w:r>
    </w:p>
    <w:p w14:paraId="31F6796B" w14:textId="77777777" w:rsidR="00347481" w:rsidRPr="0033107C" w:rsidRDefault="00347481" w:rsidP="00347481">
      <w:pPr>
        <w:pStyle w:val="a4"/>
        <w:rPr>
          <w:rtl/>
          <w:lang w:eastAsia="he-IL"/>
        </w:rPr>
      </w:pPr>
      <w:r>
        <w:rPr>
          <w:rFonts w:hint="cs"/>
          <w:rtl/>
          <w:lang w:eastAsia="he-IL"/>
        </w:rPr>
        <w:t xml:space="preserve">בנוסח הגמרא שלפנינו (יד.) נכתב רק: "כל המשביע עצמו מדברי תורה", ובדברי רב </w:t>
      </w:r>
      <w:proofErr w:type="spellStart"/>
      <w:r>
        <w:rPr>
          <w:rFonts w:hint="cs"/>
          <w:rtl/>
          <w:lang w:eastAsia="he-IL"/>
        </w:rPr>
        <w:t>אחאי</w:t>
      </w:r>
      <w:proofErr w:type="spellEnd"/>
      <w:r>
        <w:rPr>
          <w:rFonts w:hint="cs"/>
          <w:rtl/>
          <w:lang w:eastAsia="he-IL"/>
        </w:rPr>
        <w:t xml:space="preserve"> נוספה </w:t>
      </w:r>
      <w:proofErr w:type="spellStart"/>
      <w:r>
        <w:rPr>
          <w:rFonts w:hint="cs"/>
          <w:rtl/>
          <w:lang w:eastAsia="he-IL"/>
        </w:rPr>
        <w:t>התיחסות</w:t>
      </w:r>
      <w:proofErr w:type="spellEnd"/>
      <w:r>
        <w:rPr>
          <w:rFonts w:hint="cs"/>
          <w:rtl/>
          <w:lang w:eastAsia="he-IL"/>
        </w:rPr>
        <w:t xml:space="preserve"> מפורשת לק"ש. עולה אם כן שהוא תופש את </w:t>
      </w:r>
      <w:proofErr w:type="spellStart"/>
      <w:r>
        <w:rPr>
          <w:rFonts w:hint="cs"/>
          <w:rtl/>
          <w:lang w:eastAsia="he-IL"/>
        </w:rPr>
        <w:t>קשש"ה</w:t>
      </w:r>
      <w:proofErr w:type="spellEnd"/>
      <w:r>
        <w:rPr>
          <w:rFonts w:hint="cs"/>
          <w:rtl/>
          <w:lang w:eastAsia="he-IL"/>
        </w:rPr>
        <w:t xml:space="preserve"> כלימוד תורה.</w:t>
      </w:r>
      <w:r>
        <w:rPr>
          <w:rStyle w:val="af"/>
          <w:rtl/>
          <w:lang w:eastAsia="he-IL"/>
        </w:rPr>
        <w:footnoteReference w:id="15"/>
      </w:r>
    </w:p>
    <w:bookmarkEnd w:id="5"/>
    <w:p w14:paraId="579CBCBC" w14:textId="77777777" w:rsidR="00347481" w:rsidRDefault="00347481" w:rsidP="00347481">
      <w:pPr>
        <w:pStyle w:val="III"/>
        <w:rPr>
          <w:rtl/>
        </w:rPr>
      </w:pPr>
      <w:r>
        <w:rPr>
          <w:rFonts w:hint="cs"/>
          <w:rtl/>
        </w:rPr>
        <w:t>3. שמירה מפני המזיקין</w:t>
      </w:r>
    </w:p>
    <w:p w14:paraId="33016159" w14:textId="77777777" w:rsidR="00347481" w:rsidRDefault="00347481" w:rsidP="00347481">
      <w:pPr>
        <w:pStyle w:val="a4"/>
        <w:rPr>
          <w:rtl/>
        </w:rPr>
      </w:pPr>
      <w:r>
        <w:rPr>
          <w:rFonts w:hint="cs"/>
          <w:rtl/>
        </w:rPr>
        <w:t xml:space="preserve">כדי להשלים את הבנת הדין השני העולה בדברי </w:t>
      </w:r>
      <w:proofErr w:type="spellStart"/>
      <w:r>
        <w:rPr>
          <w:rFonts w:hint="cs"/>
          <w:rtl/>
        </w:rPr>
        <w:t>אביי</w:t>
      </w:r>
      <w:proofErr w:type="spellEnd"/>
      <w:r>
        <w:rPr>
          <w:rFonts w:hint="cs"/>
          <w:rtl/>
        </w:rPr>
        <w:t>, כדאי להקדים את דברי רבי יצחק:</w:t>
      </w:r>
      <w:r>
        <w:rPr>
          <w:rStyle w:val="af"/>
          <w:rtl/>
        </w:rPr>
        <w:footnoteReference w:id="16"/>
      </w:r>
    </w:p>
    <w:p w14:paraId="57006022" w14:textId="77777777" w:rsidR="00347481" w:rsidRDefault="00347481" w:rsidP="00347481">
      <w:pPr>
        <w:pStyle w:val="11"/>
        <w:rPr>
          <w:rtl/>
        </w:rPr>
      </w:pPr>
      <w:r w:rsidRPr="00A6291F">
        <w:rPr>
          <w:rFonts w:hint="cs"/>
          <w:rtl/>
        </w:rPr>
        <w:t>אמר</w:t>
      </w:r>
      <w:r w:rsidRPr="00A6291F">
        <w:rPr>
          <w:rtl/>
        </w:rPr>
        <w:t xml:space="preserve"> </w:t>
      </w:r>
      <w:r w:rsidRPr="00A6291F">
        <w:rPr>
          <w:rFonts w:hint="cs"/>
          <w:rtl/>
        </w:rPr>
        <w:t>רבי</w:t>
      </w:r>
      <w:r w:rsidRPr="00A6291F">
        <w:rPr>
          <w:rtl/>
        </w:rPr>
        <w:t xml:space="preserve"> </w:t>
      </w:r>
      <w:r w:rsidRPr="00A6291F">
        <w:rPr>
          <w:rFonts w:hint="cs"/>
          <w:rtl/>
        </w:rPr>
        <w:t>יצחק</w:t>
      </w:r>
      <w:r w:rsidRPr="00A6291F">
        <w:rPr>
          <w:rtl/>
        </w:rPr>
        <w:t xml:space="preserve">: </w:t>
      </w:r>
      <w:r w:rsidRPr="00A6291F">
        <w:rPr>
          <w:rFonts w:hint="cs"/>
          <w:rtl/>
        </w:rPr>
        <w:t>כל</w:t>
      </w:r>
      <w:r w:rsidRPr="00A6291F">
        <w:rPr>
          <w:rtl/>
        </w:rPr>
        <w:t xml:space="preserve"> </w:t>
      </w:r>
      <w:r w:rsidRPr="00A6291F">
        <w:rPr>
          <w:rFonts w:hint="cs"/>
          <w:rtl/>
        </w:rPr>
        <w:t>הקורא</w:t>
      </w:r>
      <w:r w:rsidRPr="00A6291F">
        <w:rPr>
          <w:rtl/>
        </w:rPr>
        <w:t xml:space="preserve"> </w:t>
      </w:r>
      <w:r w:rsidRPr="00A6291F">
        <w:rPr>
          <w:rFonts w:hint="cs"/>
          <w:rtl/>
        </w:rPr>
        <w:t>קריאת</w:t>
      </w:r>
      <w:r w:rsidRPr="00A6291F">
        <w:rPr>
          <w:rtl/>
        </w:rPr>
        <w:t xml:space="preserve"> </w:t>
      </w:r>
      <w:r w:rsidRPr="00A6291F">
        <w:rPr>
          <w:rFonts w:hint="cs"/>
          <w:rtl/>
        </w:rPr>
        <w:t>שמע</w:t>
      </w:r>
      <w:r w:rsidRPr="00A6291F">
        <w:rPr>
          <w:rtl/>
        </w:rPr>
        <w:t xml:space="preserve"> </w:t>
      </w:r>
      <w:r w:rsidRPr="00A6291F">
        <w:rPr>
          <w:rFonts w:hint="cs"/>
          <w:rtl/>
        </w:rPr>
        <w:t>על</w:t>
      </w:r>
      <w:r w:rsidRPr="00A6291F">
        <w:rPr>
          <w:rtl/>
        </w:rPr>
        <w:t xml:space="preserve"> </w:t>
      </w:r>
      <w:r w:rsidRPr="00A6291F">
        <w:rPr>
          <w:rFonts w:hint="cs"/>
          <w:rtl/>
        </w:rPr>
        <w:t>מיטתו</w:t>
      </w:r>
      <w:r w:rsidRPr="00A6291F">
        <w:rPr>
          <w:rtl/>
        </w:rPr>
        <w:t xml:space="preserve">, </w:t>
      </w:r>
      <w:r w:rsidRPr="00A6291F">
        <w:rPr>
          <w:rFonts w:hint="cs"/>
          <w:rtl/>
        </w:rPr>
        <w:t>כאלו</w:t>
      </w:r>
      <w:r w:rsidRPr="00A6291F">
        <w:rPr>
          <w:rtl/>
        </w:rPr>
        <w:t xml:space="preserve"> </w:t>
      </w:r>
      <w:r w:rsidRPr="00A6291F">
        <w:rPr>
          <w:rFonts w:hint="cs"/>
          <w:rtl/>
        </w:rPr>
        <w:t>אוחז</w:t>
      </w:r>
      <w:r w:rsidRPr="00A6291F">
        <w:rPr>
          <w:rtl/>
        </w:rPr>
        <w:t xml:space="preserve"> </w:t>
      </w:r>
      <w:r w:rsidRPr="00A6291F">
        <w:rPr>
          <w:rFonts w:hint="cs"/>
          <w:rtl/>
        </w:rPr>
        <w:t>חרב</w:t>
      </w:r>
      <w:r w:rsidRPr="00A6291F">
        <w:rPr>
          <w:rtl/>
        </w:rPr>
        <w:t xml:space="preserve"> </w:t>
      </w:r>
      <w:r w:rsidRPr="00A6291F">
        <w:rPr>
          <w:rFonts w:hint="cs"/>
          <w:rtl/>
        </w:rPr>
        <w:t>של</w:t>
      </w:r>
      <w:r w:rsidRPr="00A6291F">
        <w:rPr>
          <w:rtl/>
        </w:rPr>
        <w:t xml:space="preserve"> </w:t>
      </w:r>
      <w:r w:rsidRPr="00A6291F">
        <w:rPr>
          <w:rFonts w:hint="cs"/>
          <w:rtl/>
        </w:rPr>
        <w:t>שתי</w:t>
      </w:r>
      <w:r w:rsidRPr="00A6291F">
        <w:rPr>
          <w:rtl/>
        </w:rPr>
        <w:t xml:space="preserve"> </w:t>
      </w:r>
      <w:r w:rsidRPr="00A6291F">
        <w:rPr>
          <w:rFonts w:hint="cs"/>
          <w:rtl/>
        </w:rPr>
        <w:t>פיות</w:t>
      </w:r>
      <w:r w:rsidRPr="00A6291F">
        <w:rPr>
          <w:rtl/>
        </w:rPr>
        <w:t xml:space="preserve"> </w:t>
      </w:r>
      <w:r w:rsidRPr="00A6291F">
        <w:rPr>
          <w:rFonts w:hint="cs"/>
          <w:rtl/>
        </w:rPr>
        <w:t>בידו...</w:t>
      </w:r>
    </w:p>
    <w:p w14:paraId="4474D929" w14:textId="77777777" w:rsidR="00347481" w:rsidRPr="00A6291F" w:rsidRDefault="00347481" w:rsidP="00347481">
      <w:pPr>
        <w:pStyle w:val="11"/>
        <w:rPr>
          <w:rtl/>
        </w:rPr>
      </w:pPr>
      <w:r w:rsidRPr="00A6291F">
        <w:rPr>
          <w:rFonts w:hint="cs"/>
          <w:rtl/>
        </w:rPr>
        <w:t>ואמר</w:t>
      </w:r>
      <w:r w:rsidRPr="00A6291F">
        <w:rPr>
          <w:rtl/>
        </w:rPr>
        <w:t xml:space="preserve"> </w:t>
      </w:r>
      <w:r w:rsidRPr="00A6291F">
        <w:rPr>
          <w:rFonts w:hint="cs"/>
          <w:rtl/>
        </w:rPr>
        <w:t>רבי</w:t>
      </w:r>
      <w:r w:rsidRPr="00A6291F">
        <w:rPr>
          <w:rtl/>
        </w:rPr>
        <w:t xml:space="preserve"> </w:t>
      </w:r>
      <w:r w:rsidRPr="00A6291F">
        <w:rPr>
          <w:rFonts w:hint="cs"/>
          <w:rtl/>
        </w:rPr>
        <w:t>יצחק</w:t>
      </w:r>
      <w:r w:rsidRPr="00A6291F">
        <w:rPr>
          <w:rtl/>
        </w:rPr>
        <w:t xml:space="preserve">: </w:t>
      </w:r>
      <w:r w:rsidRPr="00A6291F">
        <w:rPr>
          <w:rFonts w:hint="cs"/>
          <w:rtl/>
        </w:rPr>
        <w:t>כל</w:t>
      </w:r>
      <w:r w:rsidRPr="00A6291F">
        <w:rPr>
          <w:rtl/>
        </w:rPr>
        <w:t xml:space="preserve"> </w:t>
      </w:r>
      <w:r w:rsidRPr="00A6291F">
        <w:rPr>
          <w:rFonts w:hint="cs"/>
          <w:rtl/>
        </w:rPr>
        <w:t>הקורא</w:t>
      </w:r>
      <w:r w:rsidRPr="00A6291F">
        <w:rPr>
          <w:rtl/>
        </w:rPr>
        <w:t xml:space="preserve"> </w:t>
      </w:r>
      <w:r w:rsidRPr="00A6291F">
        <w:rPr>
          <w:rFonts w:hint="cs"/>
          <w:rtl/>
        </w:rPr>
        <w:t>קריאת</w:t>
      </w:r>
      <w:r w:rsidRPr="00A6291F">
        <w:rPr>
          <w:rtl/>
        </w:rPr>
        <w:t xml:space="preserve"> </w:t>
      </w:r>
      <w:r w:rsidRPr="00A6291F">
        <w:rPr>
          <w:rFonts w:hint="cs"/>
          <w:rtl/>
        </w:rPr>
        <w:t>שמע</w:t>
      </w:r>
      <w:r w:rsidRPr="00A6291F">
        <w:rPr>
          <w:rtl/>
        </w:rPr>
        <w:t xml:space="preserve"> </w:t>
      </w:r>
      <w:r w:rsidRPr="00A6291F">
        <w:rPr>
          <w:rFonts w:hint="cs"/>
          <w:rtl/>
        </w:rPr>
        <w:t>על</w:t>
      </w:r>
      <w:r w:rsidRPr="00A6291F">
        <w:rPr>
          <w:rtl/>
        </w:rPr>
        <w:t xml:space="preserve"> </w:t>
      </w:r>
      <w:r w:rsidRPr="00A6291F">
        <w:rPr>
          <w:rFonts w:hint="cs"/>
          <w:rtl/>
        </w:rPr>
        <w:t>מיטתו</w:t>
      </w:r>
      <w:r w:rsidRPr="00A6291F">
        <w:rPr>
          <w:rtl/>
        </w:rPr>
        <w:t xml:space="preserve"> </w:t>
      </w:r>
      <w:r>
        <w:rPr>
          <w:rFonts w:hint="cs"/>
          <w:rtl/>
        </w:rPr>
        <w:t>–</w:t>
      </w:r>
      <w:r w:rsidRPr="00A6291F">
        <w:rPr>
          <w:rtl/>
        </w:rPr>
        <w:t xml:space="preserve"> </w:t>
      </w:r>
      <w:proofErr w:type="spellStart"/>
      <w:r w:rsidRPr="00A6291F">
        <w:rPr>
          <w:rFonts w:hint="cs"/>
          <w:rtl/>
        </w:rPr>
        <w:t>מזיקין</w:t>
      </w:r>
      <w:proofErr w:type="spellEnd"/>
      <w:r w:rsidRPr="00A6291F">
        <w:rPr>
          <w:rtl/>
        </w:rPr>
        <w:t xml:space="preserve"> </w:t>
      </w:r>
      <w:proofErr w:type="spellStart"/>
      <w:r w:rsidRPr="00A6291F">
        <w:rPr>
          <w:rFonts w:hint="cs"/>
          <w:rtl/>
        </w:rPr>
        <w:t>בדילין</w:t>
      </w:r>
      <w:proofErr w:type="spellEnd"/>
      <w:r w:rsidRPr="00A6291F">
        <w:rPr>
          <w:rtl/>
        </w:rPr>
        <w:t xml:space="preserve"> </w:t>
      </w:r>
      <w:r w:rsidRPr="00A6291F">
        <w:rPr>
          <w:rFonts w:hint="cs"/>
          <w:rtl/>
        </w:rPr>
        <w:t>הימנו.</w:t>
      </w:r>
      <w:r>
        <w:rPr>
          <w:rtl/>
        </w:rPr>
        <w:tab/>
      </w:r>
      <w:r>
        <w:rPr>
          <w:rFonts w:hint="cs"/>
          <w:rtl/>
        </w:rPr>
        <w:t>(ה.)</w:t>
      </w:r>
    </w:p>
    <w:p w14:paraId="51BBC772" w14:textId="77777777" w:rsidR="00347481" w:rsidRDefault="00347481" w:rsidP="00347481">
      <w:pPr>
        <w:pStyle w:val="a4"/>
        <w:rPr>
          <w:rtl/>
        </w:rPr>
      </w:pPr>
      <w:r>
        <w:rPr>
          <w:rFonts w:hint="cs"/>
          <w:rtl/>
        </w:rPr>
        <w:t xml:space="preserve">רבי יצחק מתאר את האדם השוכב על </w:t>
      </w:r>
      <w:proofErr w:type="spellStart"/>
      <w:r>
        <w:rPr>
          <w:rtl/>
        </w:rPr>
        <w:t>מִטָּתו</w:t>
      </w:r>
      <w:proofErr w:type="spellEnd"/>
      <w:r>
        <w:rPr>
          <w:rtl/>
        </w:rPr>
        <w:t>ֹ</w:t>
      </w:r>
      <w:r>
        <w:rPr>
          <w:rFonts w:hint="cs"/>
          <w:rtl/>
        </w:rPr>
        <w:t xml:space="preserve"> כאדם המצוי במצב סכנה. </w:t>
      </w:r>
      <w:proofErr w:type="spellStart"/>
      <w:r>
        <w:rPr>
          <w:rFonts w:hint="cs"/>
          <w:rtl/>
        </w:rPr>
        <w:t>מזיקין</w:t>
      </w:r>
      <w:proofErr w:type="spellEnd"/>
      <w:r>
        <w:rPr>
          <w:rFonts w:hint="cs"/>
          <w:rtl/>
        </w:rPr>
        <w:t xml:space="preserve"> סובבים אותו ומאיימים להזיקו. האדם הקורא </w:t>
      </w:r>
      <w:proofErr w:type="spellStart"/>
      <w:r>
        <w:rPr>
          <w:rFonts w:hint="cs"/>
          <w:rtl/>
        </w:rPr>
        <w:t>קשש"ה</w:t>
      </w:r>
      <w:proofErr w:type="spellEnd"/>
      <w:r>
        <w:rPr>
          <w:rFonts w:hint="cs"/>
          <w:rtl/>
        </w:rPr>
        <w:t xml:space="preserve"> מתמגן מפני </w:t>
      </w:r>
      <w:proofErr w:type="spellStart"/>
      <w:r>
        <w:rPr>
          <w:rFonts w:hint="cs"/>
          <w:rtl/>
        </w:rPr>
        <w:t>המזיקין</w:t>
      </w:r>
      <w:proofErr w:type="spellEnd"/>
      <w:r>
        <w:rPr>
          <w:rFonts w:hint="cs"/>
          <w:rtl/>
        </w:rPr>
        <w:t xml:space="preserve"> הללו על ידי שהוא "אוחז חרב של שתי פיות בידו", וכתוצאה מכך </w:t>
      </w:r>
      <w:proofErr w:type="spellStart"/>
      <w:r>
        <w:rPr>
          <w:rFonts w:hint="cs"/>
          <w:rtl/>
        </w:rPr>
        <w:t>ה"מזיקין</w:t>
      </w:r>
      <w:proofErr w:type="spellEnd"/>
      <w:r>
        <w:rPr>
          <w:rFonts w:hint="cs"/>
          <w:rtl/>
        </w:rPr>
        <w:t xml:space="preserve"> </w:t>
      </w:r>
      <w:proofErr w:type="spellStart"/>
      <w:r>
        <w:rPr>
          <w:rFonts w:hint="cs"/>
          <w:rtl/>
        </w:rPr>
        <w:t>בדילין</w:t>
      </w:r>
      <w:proofErr w:type="spellEnd"/>
      <w:r>
        <w:rPr>
          <w:rFonts w:hint="cs"/>
          <w:rtl/>
        </w:rPr>
        <w:t xml:space="preserve"> הימנו". על פי הבנה זו, יש לקרוא </w:t>
      </w:r>
      <w:proofErr w:type="spellStart"/>
      <w:r>
        <w:rPr>
          <w:rFonts w:hint="cs"/>
          <w:rtl/>
        </w:rPr>
        <w:t>קשש"ה</w:t>
      </w:r>
      <w:proofErr w:type="spellEnd"/>
      <w:r>
        <w:rPr>
          <w:rFonts w:hint="cs"/>
          <w:rtl/>
        </w:rPr>
        <w:t xml:space="preserve"> כדי </w:t>
      </w:r>
      <w:proofErr w:type="spellStart"/>
      <w:r>
        <w:rPr>
          <w:rFonts w:hint="cs"/>
          <w:rtl/>
        </w:rPr>
        <w:t>להשמר</w:t>
      </w:r>
      <w:proofErr w:type="spellEnd"/>
      <w:r>
        <w:rPr>
          <w:rFonts w:hint="cs"/>
          <w:rtl/>
        </w:rPr>
        <w:t xml:space="preserve"> מן </w:t>
      </w:r>
      <w:proofErr w:type="spellStart"/>
      <w:r>
        <w:rPr>
          <w:rFonts w:hint="cs"/>
          <w:rtl/>
        </w:rPr>
        <w:t>המזיקין</w:t>
      </w:r>
      <w:proofErr w:type="spellEnd"/>
      <w:r>
        <w:rPr>
          <w:rFonts w:hint="cs"/>
          <w:rtl/>
        </w:rPr>
        <w:t>. כך מפורש גם בירושלמי:</w:t>
      </w:r>
      <w:r>
        <w:rPr>
          <w:rStyle w:val="af"/>
          <w:rtl/>
        </w:rPr>
        <w:footnoteReference w:id="17"/>
      </w:r>
    </w:p>
    <w:p w14:paraId="2BDF3A2E" w14:textId="77777777" w:rsidR="00347481" w:rsidRPr="00A6291F" w:rsidRDefault="00347481" w:rsidP="00347481">
      <w:pPr>
        <w:pStyle w:val="11"/>
        <w:rPr>
          <w:rtl/>
        </w:rPr>
      </w:pPr>
      <w:r w:rsidRPr="00A6291F">
        <w:rPr>
          <w:rFonts w:hint="cs"/>
          <w:rtl/>
        </w:rPr>
        <w:t>ר</w:t>
      </w:r>
      <w:r w:rsidRPr="00A6291F">
        <w:rPr>
          <w:rtl/>
        </w:rPr>
        <w:t xml:space="preserve">' </w:t>
      </w:r>
      <w:proofErr w:type="spellStart"/>
      <w:r w:rsidRPr="00A6291F">
        <w:rPr>
          <w:rFonts w:hint="cs"/>
          <w:rtl/>
        </w:rPr>
        <w:t>הונא</w:t>
      </w:r>
      <w:proofErr w:type="spellEnd"/>
      <w:r w:rsidRPr="00A6291F">
        <w:rPr>
          <w:rtl/>
        </w:rPr>
        <w:t xml:space="preserve"> </w:t>
      </w:r>
      <w:r w:rsidRPr="00A6291F">
        <w:rPr>
          <w:rFonts w:hint="cs"/>
          <w:rtl/>
        </w:rPr>
        <w:t>בשם</w:t>
      </w:r>
      <w:r w:rsidRPr="00A6291F">
        <w:rPr>
          <w:rtl/>
        </w:rPr>
        <w:t xml:space="preserve"> </w:t>
      </w:r>
      <w:r w:rsidRPr="00A6291F">
        <w:rPr>
          <w:rFonts w:hint="cs"/>
          <w:rtl/>
        </w:rPr>
        <w:t>רב</w:t>
      </w:r>
      <w:r w:rsidRPr="00A6291F">
        <w:rPr>
          <w:rtl/>
        </w:rPr>
        <w:t xml:space="preserve"> </w:t>
      </w:r>
      <w:r w:rsidRPr="00A6291F">
        <w:rPr>
          <w:rFonts w:hint="cs"/>
          <w:rtl/>
        </w:rPr>
        <w:t>יוסף</w:t>
      </w:r>
      <w:r w:rsidRPr="00A6291F">
        <w:rPr>
          <w:rtl/>
        </w:rPr>
        <w:t xml:space="preserve"> </w:t>
      </w:r>
      <w:r w:rsidRPr="00A6291F">
        <w:rPr>
          <w:rFonts w:hint="cs"/>
          <w:rtl/>
        </w:rPr>
        <w:t>מה</w:t>
      </w:r>
      <w:r w:rsidRPr="00A6291F">
        <w:rPr>
          <w:rtl/>
        </w:rPr>
        <w:t xml:space="preserve"> </w:t>
      </w:r>
      <w:r w:rsidRPr="00A6291F">
        <w:rPr>
          <w:rFonts w:hint="cs"/>
          <w:rtl/>
        </w:rPr>
        <w:t>טעם</w:t>
      </w:r>
      <w:r w:rsidRPr="00A6291F">
        <w:rPr>
          <w:rtl/>
        </w:rPr>
        <w:t xml:space="preserve"> </w:t>
      </w:r>
      <w:r w:rsidRPr="00A6291F">
        <w:rPr>
          <w:rFonts w:hint="cs"/>
          <w:rtl/>
        </w:rPr>
        <w:t>אמרו</w:t>
      </w:r>
      <w:r w:rsidRPr="00A6291F">
        <w:rPr>
          <w:rtl/>
        </w:rPr>
        <w:t xml:space="preserve"> </w:t>
      </w:r>
      <w:r w:rsidRPr="00A6291F">
        <w:rPr>
          <w:rFonts w:hint="cs"/>
          <w:rtl/>
        </w:rPr>
        <w:t>אדם</w:t>
      </w:r>
      <w:r w:rsidRPr="00A6291F">
        <w:rPr>
          <w:rtl/>
        </w:rPr>
        <w:t xml:space="preserve"> </w:t>
      </w:r>
      <w:r w:rsidRPr="00A6291F">
        <w:rPr>
          <w:rFonts w:hint="cs"/>
          <w:rtl/>
        </w:rPr>
        <w:t>צריך</w:t>
      </w:r>
      <w:r w:rsidRPr="00A6291F">
        <w:rPr>
          <w:rtl/>
        </w:rPr>
        <w:t xml:space="preserve"> </w:t>
      </w:r>
      <w:r w:rsidRPr="00A6291F">
        <w:rPr>
          <w:rFonts w:hint="cs"/>
          <w:rtl/>
        </w:rPr>
        <w:t>לקרות</w:t>
      </w:r>
      <w:r w:rsidRPr="00A6291F">
        <w:rPr>
          <w:rtl/>
        </w:rPr>
        <w:t xml:space="preserve"> </w:t>
      </w:r>
      <w:r w:rsidRPr="00A6291F">
        <w:rPr>
          <w:rFonts w:hint="cs"/>
          <w:rtl/>
        </w:rPr>
        <w:t>שמע</w:t>
      </w:r>
      <w:r w:rsidRPr="00A6291F">
        <w:rPr>
          <w:rtl/>
        </w:rPr>
        <w:t xml:space="preserve"> </w:t>
      </w:r>
      <w:r w:rsidRPr="00A6291F">
        <w:rPr>
          <w:rFonts w:hint="cs"/>
          <w:rtl/>
        </w:rPr>
        <w:t>בביתו</w:t>
      </w:r>
      <w:r w:rsidRPr="00A6291F">
        <w:rPr>
          <w:rtl/>
        </w:rPr>
        <w:t xml:space="preserve"> </w:t>
      </w:r>
      <w:r w:rsidRPr="00A6291F">
        <w:rPr>
          <w:rFonts w:hint="cs"/>
          <w:rtl/>
        </w:rPr>
        <w:t>בערב</w:t>
      </w:r>
      <w:r w:rsidRPr="00A6291F">
        <w:rPr>
          <w:rtl/>
        </w:rPr>
        <w:t xml:space="preserve"> </w:t>
      </w:r>
      <w:r w:rsidRPr="00A6291F">
        <w:rPr>
          <w:rFonts w:hint="cs"/>
          <w:rtl/>
        </w:rPr>
        <w:t>בשביל</w:t>
      </w:r>
      <w:r w:rsidRPr="00A6291F">
        <w:rPr>
          <w:rtl/>
        </w:rPr>
        <w:t xml:space="preserve"> </w:t>
      </w:r>
      <w:r w:rsidRPr="00A6291F">
        <w:rPr>
          <w:rFonts w:hint="cs"/>
          <w:rtl/>
        </w:rPr>
        <w:t>להבריח</w:t>
      </w:r>
      <w:r w:rsidRPr="00A6291F">
        <w:rPr>
          <w:rtl/>
        </w:rPr>
        <w:t xml:space="preserve"> </w:t>
      </w:r>
      <w:r w:rsidRPr="00A6291F">
        <w:rPr>
          <w:rFonts w:hint="cs"/>
          <w:rtl/>
        </w:rPr>
        <w:t>את</w:t>
      </w:r>
      <w:r w:rsidRPr="00A6291F">
        <w:rPr>
          <w:rtl/>
        </w:rPr>
        <w:t xml:space="preserve"> </w:t>
      </w:r>
      <w:proofErr w:type="spellStart"/>
      <w:r w:rsidRPr="00A6291F">
        <w:rPr>
          <w:rFonts w:hint="cs"/>
          <w:rtl/>
        </w:rPr>
        <w:t>המזיקין</w:t>
      </w:r>
      <w:proofErr w:type="spellEnd"/>
      <w:r w:rsidRPr="00A6291F">
        <w:rPr>
          <w:rFonts w:hint="cs"/>
          <w:rtl/>
        </w:rPr>
        <w:t>.</w:t>
      </w:r>
      <w:r>
        <w:rPr>
          <w:rStyle w:val="af"/>
          <w:rtl/>
        </w:rPr>
        <w:footnoteReference w:id="18"/>
      </w:r>
      <w:r>
        <w:rPr>
          <w:rtl/>
        </w:rPr>
        <w:tab/>
      </w:r>
      <w:r w:rsidRPr="00A6291F">
        <w:rPr>
          <w:rFonts w:hint="cs"/>
          <w:rtl/>
        </w:rPr>
        <w:t>(ירושלמי א</w:t>
      </w:r>
      <w:r>
        <w:rPr>
          <w:rFonts w:hint="cs"/>
          <w:rtl/>
        </w:rPr>
        <w:t>'</w:t>
      </w:r>
      <w:r w:rsidRPr="00A6291F">
        <w:rPr>
          <w:rFonts w:hint="cs"/>
          <w:rtl/>
        </w:rPr>
        <w:t>, א)</w:t>
      </w:r>
    </w:p>
    <w:p w14:paraId="2DC7C16A" w14:textId="77777777" w:rsidR="00347481" w:rsidRDefault="00347481" w:rsidP="00347481">
      <w:pPr>
        <w:pStyle w:val="III"/>
        <w:rPr>
          <w:rtl/>
        </w:rPr>
      </w:pPr>
      <w:r>
        <w:rPr>
          <w:rFonts w:hint="cs"/>
          <w:rtl/>
        </w:rPr>
        <w:lastRenderedPageBreak/>
        <w:t>4. קביעת מסגרת ליום</w:t>
      </w:r>
    </w:p>
    <w:p w14:paraId="6353DD04" w14:textId="77777777" w:rsidR="00347481" w:rsidRDefault="00347481" w:rsidP="00347481">
      <w:pPr>
        <w:pStyle w:val="a4"/>
        <w:rPr>
          <w:rtl/>
        </w:rPr>
      </w:pPr>
      <w:r>
        <w:rPr>
          <w:rFonts w:hint="cs"/>
          <w:rtl/>
        </w:rPr>
        <w:t xml:space="preserve">ניתן לפתח כיוון נוסף ביחס לחובת </w:t>
      </w:r>
      <w:proofErr w:type="spellStart"/>
      <w:r>
        <w:rPr>
          <w:rFonts w:hint="cs"/>
          <w:rtl/>
        </w:rPr>
        <w:t>קשש"ה</w:t>
      </w:r>
      <w:proofErr w:type="spellEnd"/>
      <w:r>
        <w:rPr>
          <w:rFonts w:hint="cs"/>
          <w:rtl/>
        </w:rPr>
        <w:t xml:space="preserve"> תוך התבססות על מחלוקת בין רבי יוחנן </w:t>
      </w:r>
      <w:proofErr w:type="spellStart"/>
      <w:r>
        <w:rPr>
          <w:rFonts w:hint="cs"/>
          <w:rtl/>
        </w:rPr>
        <w:t>לריב"ל</w:t>
      </w:r>
      <w:proofErr w:type="spellEnd"/>
      <w:r>
        <w:rPr>
          <w:rFonts w:hint="cs"/>
          <w:rtl/>
        </w:rPr>
        <w:t xml:space="preserve"> ביחס לסדרם הראוי של קריאת שמע ותפלה:</w:t>
      </w:r>
    </w:p>
    <w:p w14:paraId="2352D6AB" w14:textId="77777777" w:rsidR="00347481" w:rsidRDefault="00347481" w:rsidP="00347481">
      <w:pPr>
        <w:pStyle w:val="11"/>
        <w:rPr>
          <w:rtl/>
        </w:rPr>
      </w:pPr>
      <w:r w:rsidRPr="007D2545">
        <w:rPr>
          <w:rtl/>
        </w:rPr>
        <w:t xml:space="preserve">אמר רבי יוחנן: איזהו בן העולם הבא? </w:t>
      </w:r>
      <w:r>
        <w:rPr>
          <w:rFonts w:hint="cs"/>
          <w:rtl/>
        </w:rPr>
        <w:t>–</w:t>
      </w:r>
      <w:r w:rsidRPr="007D2545">
        <w:rPr>
          <w:rtl/>
        </w:rPr>
        <w:t xml:space="preserve"> זה הסומך גאולה לתפלה של ערבית. רבי יהושע בן לוי אומר: תפלות באמצע תקנום.</w:t>
      </w:r>
      <w:r>
        <w:rPr>
          <w:rFonts w:hint="cs"/>
          <w:rtl/>
        </w:rPr>
        <w:t>..</w:t>
      </w:r>
    </w:p>
    <w:p w14:paraId="3C022D65" w14:textId="77777777" w:rsidR="00347481" w:rsidRDefault="00347481" w:rsidP="00347481">
      <w:pPr>
        <w:pStyle w:val="11"/>
        <w:rPr>
          <w:rtl/>
        </w:rPr>
      </w:pPr>
      <w:r w:rsidRPr="007D2545">
        <w:rPr>
          <w:rtl/>
        </w:rPr>
        <w:t xml:space="preserve">ושניהם מקרא אחד דרשו, </w:t>
      </w:r>
      <w:proofErr w:type="spellStart"/>
      <w:r w:rsidRPr="007D2545">
        <w:rPr>
          <w:rtl/>
        </w:rPr>
        <w:t>דכתיב</w:t>
      </w:r>
      <w:proofErr w:type="spellEnd"/>
      <w:r w:rsidRPr="007D2545">
        <w:rPr>
          <w:rtl/>
        </w:rPr>
        <w:t xml:space="preserve">: </w:t>
      </w:r>
      <w:proofErr w:type="spellStart"/>
      <w:r w:rsidRPr="007D2545">
        <w:rPr>
          <w:rtl/>
        </w:rPr>
        <w:t>בשכבך</w:t>
      </w:r>
      <w:proofErr w:type="spellEnd"/>
      <w:r w:rsidRPr="007D2545">
        <w:rPr>
          <w:rtl/>
        </w:rPr>
        <w:t xml:space="preserve"> ובקומך, רבי יוחנן סבר: מקיש שכיבה לקימה </w:t>
      </w:r>
      <w:r>
        <w:rPr>
          <w:rFonts w:hint="cs"/>
          <w:rtl/>
        </w:rPr>
        <w:t>–</w:t>
      </w:r>
      <w:r w:rsidRPr="007D2545">
        <w:rPr>
          <w:rtl/>
        </w:rPr>
        <w:t xml:space="preserve"> מה קימה קריאת שמע ואחר כך תפלה, אף שכיבה נמי קריאת שמע ואחר כך תפלה; רבי יהושע בן לוי סבר: מקיש שכיבה לקימה </w:t>
      </w:r>
      <w:r>
        <w:rPr>
          <w:rFonts w:hint="cs"/>
          <w:rtl/>
        </w:rPr>
        <w:t>–</w:t>
      </w:r>
      <w:r w:rsidRPr="007D2545">
        <w:rPr>
          <w:rtl/>
        </w:rPr>
        <w:t xml:space="preserve"> מה קימה קריאת שמע סמוך </w:t>
      </w:r>
      <w:proofErr w:type="spellStart"/>
      <w:r w:rsidRPr="007D2545">
        <w:rPr>
          <w:rtl/>
        </w:rPr>
        <w:t>למטתו</w:t>
      </w:r>
      <w:proofErr w:type="spellEnd"/>
      <w:r w:rsidRPr="007D2545">
        <w:rPr>
          <w:rtl/>
        </w:rPr>
        <w:t xml:space="preserve">, אף שכיבה נמי קריאת שמע סמוך </w:t>
      </w:r>
      <w:proofErr w:type="spellStart"/>
      <w:r w:rsidRPr="007D2545">
        <w:rPr>
          <w:rtl/>
        </w:rPr>
        <w:t>למטתו</w:t>
      </w:r>
      <w:proofErr w:type="spellEnd"/>
      <w:r w:rsidRPr="007D2545">
        <w:rPr>
          <w:rtl/>
        </w:rPr>
        <w:t>.</w:t>
      </w:r>
      <w:r>
        <w:rPr>
          <w:rtl/>
        </w:rPr>
        <w:tab/>
      </w:r>
      <w:r w:rsidRPr="007D2545">
        <w:rPr>
          <w:rtl/>
        </w:rPr>
        <w:t>(ד:)</w:t>
      </w:r>
    </w:p>
    <w:p w14:paraId="3A945C46" w14:textId="77777777" w:rsidR="00347481" w:rsidRDefault="00347481" w:rsidP="00347481">
      <w:pPr>
        <w:pStyle w:val="a4"/>
        <w:rPr>
          <w:rtl/>
        </w:rPr>
      </w:pPr>
      <w:r>
        <w:rPr>
          <w:rFonts w:hint="cs"/>
          <w:rtl/>
        </w:rPr>
        <w:t xml:space="preserve">רבי יוחנן אוחז בעקרון 'סמיכת גאולה לתפלה', ולדידו יש להצמיד את תפלת העמידה לק"ש הקודמת לה, הן בתפלת שחרית הן בתפלת ערבית. לעומתו, </w:t>
      </w:r>
      <w:proofErr w:type="spellStart"/>
      <w:r>
        <w:rPr>
          <w:rFonts w:hint="cs"/>
          <w:rtl/>
        </w:rPr>
        <w:t>ריב"ל</w:t>
      </w:r>
      <w:proofErr w:type="spellEnd"/>
      <w:r>
        <w:rPr>
          <w:rFonts w:hint="cs"/>
          <w:rtl/>
        </w:rPr>
        <w:t xml:space="preserve"> סבור כי קריאות שמע בשחרית ובערבית אינן באות כהכנה לתפלה אלא כקריאות התוחמות את מסגרת יומו של האדם. אדם צריך לפתוח את יומו בק"ש ולסיימו בק"ש.</w:t>
      </w:r>
    </w:p>
    <w:p w14:paraId="68A4C870" w14:textId="77777777" w:rsidR="00347481" w:rsidRDefault="00347481" w:rsidP="00347481">
      <w:pPr>
        <w:pStyle w:val="a4"/>
        <w:rPr>
          <w:rtl/>
        </w:rPr>
      </w:pPr>
      <w:r>
        <w:rPr>
          <w:rFonts w:hint="cs"/>
          <w:rtl/>
        </w:rPr>
        <w:t xml:space="preserve">לאור שיטה זו של </w:t>
      </w:r>
      <w:proofErr w:type="spellStart"/>
      <w:r>
        <w:rPr>
          <w:rFonts w:hint="cs"/>
          <w:rtl/>
        </w:rPr>
        <w:t>ריב"ל</w:t>
      </w:r>
      <w:proofErr w:type="spellEnd"/>
      <w:r>
        <w:rPr>
          <w:rFonts w:hint="cs"/>
          <w:rtl/>
        </w:rPr>
        <w:t xml:space="preserve"> יתכן בהחלט להבין את החיוב </w:t>
      </w:r>
      <w:proofErr w:type="spellStart"/>
      <w:r>
        <w:rPr>
          <w:rFonts w:hint="cs"/>
          <w:rtl/>
        </w:rPr>
        <w:t>בקשש"ה</w:t>
      </w:r>
      <w:proofErr w:type="spellEnd"/>
      <w:r>
        <w:rPr>
          <w:rFonts w:hint="cs"/>
          <w:rtl/>
        </w:rPr>
        <w:t xml:space="preserve">. לדידו, אין אדם יכול להסתפק בק"ש שהוא קורא לפני תפלת ערבית בבית הכנסת (ולהלן תִּדון השאלה מדוע יש לו לקראה אם כן), אלא יש לו להוסיף עליה ק"ש על </w:t>
      </w:r>
      <w:proofErr w:type="spellStart"/>
      <w:r>
        <w:rPr>
          <w:rFonts w:hint="cs"/>
          <w:rtl/>
        </w:rPr>
        <w:t>מִטָּתו</w:t>
      </w:r>
      <w:proofErr w:type="spellEnd"/>
      <w:r>
        <w:rPr>
          <w:rFonts w:hint="cs"/>
          <w:rtl/>
        </w:rPr>
        <w:t>ֹ. אותה ק"ש נדרשת כדי לתחם את מסגרת יומו, כפי שהתבאר.</w:t>
      </w:r>
      <w:r>
        <w:rPr>
          <w:rStyle w:val="af"/>
          <w:rtl/>
        </w:rPr>
        <w:footnoteReference w:id="19"/>
      </w:r>
    </w:p>
    <w:p w14:paraId="14AA56D1" w14:textId="77777777" w:rsidR="00347481" w:rsidRDefault="00347481" w:rsidP="00347481">
      <w:pPr>
        <w:pStyle w:val="II"/>
        <w:rPr>
          <w:rtl/>
        </w:rPr>
      </w:pPr>
      <w:r>
        <w:rPr>
          <w:rFonts w:hint="cs"/>
          <w:rtl/>
        </w:rPr>
        <w:t>ג. נפקא־מינות</w:t>
      </w:r>
    </w:p>
    <w:p w14:paraId="65D15981" w14:textId="77777777" w:rsidR="00347481" w:rsidRPr="00A6291F" w:rsidRDefault="00347481" w:rsidP="00347481">
      <w:pPr>
        <w:pStyle w:val="a4"/>
        <w:rPr>
          <w:rtl/>
        </w:rPr>
      </w:pPr>
      <w:r>
        <w:rPr>
          <w:rFonts w:hint="cs"/>
          <w:rtl/>
        </w:rPr>
        <w:t xml:space="preserve">ההבנות שהועלו לעיל משפיעות באופן משמעותי על גדרי הדין. פרק זה ינסה לבחון כמה </w:t>
      </w:r>
      <w:proofErr w:type="spellStart"/>
      <w:r>
        <w:rPr>
          <w:rFonts w:hint="cs"/>
          <w:rtl/>
        </w:rPr>
        <w:t>נפקא־מינות</w:t>
      </w:r>
      <w:proofErr w:type="spellEnd"/>
      <w:r>
        <w:rPr>
          <w:rFonts w:hint="cs"/>
          <w:rtl/>
        </w:rPr>
        <w:t xml:space="preserve"> מרכזיות</w:t>
      </w:r>
      <w:r>
        <w:rPr>
          <w:rStyle w:val="af"/>
          <w:rtl/>
        </w:rPr>
        <w:footnoteReference w:id="20"/>
      </w:r>
      <w:r>
        <w:rPr>
          <w:rFonts w:hint="cs"/>
          <w:rtl/>
        </w:rPr>
        <w:t xml:space="preserve"> הנוגעות להבדלים בין ההבנות השונות:</w:t>
      </w:r>
    </w:p>
    <w:p w14:paraId="2B6391F1" w14:textId="77777777" w:rsidR="00347481" w:rsidRDefault="00347481" w:rsidP="00347481">
      <w:pPr>
        <w:pStyle w:val="III"/>
        <w:rPr>
          <w:rtl/>
        </w:rPr>
      </w:pPr>
      <w:r>
        <w:rPr>
          <w:rFonts w:hint="cs"/>
          <w:rtl/>
        </w:rPr>
        <w:t>1. קורא וחוזר וקורא</w:t>
      </w:r>
    </w:p>
    <w:p w14:paraId="25E2897E" w14:textId="77777777" w:rsidR="00347481" w:rsidRPr="00A6291F" w:rsidRDefault="00347481" w:rsidP="00347481">
      <w:pPr>
        <w:pStyle w:val="a4"/>
        <w:rPr>
          <w:rtl/>
        </w:rPr>
      </w:pPr>
      <w:r>
        <w:rPr>
          <w:rFonts w:hint="cs"/>
          <w:rtl/>
        </w:rPr>
        <w:t xml:space="preserve">במסגרת דיון בשאלה האם מותר להפסיק בדברים לאחר </w:t>
      </w:r>
      <w:proofErr w:type="spellStart"/>
      <w:r>
        <w:rPr>
          <w:rFonts w:hint="cs"/>
          <w:rtl/>
        </w:rPr>
        <w:t>קשש"ה</w:t>
      </w:r>
      <w:proofErr w:type="spellEnd"/>
      <w:r>
        <w:rPr>
          <w:rFonts w:hint="cs"/>
          <w:rtl/>
        </w:rPr>
        <w:t xml:space="preserve">, </w:t>
      </w:r>
      <w:r w:rsidRPr="00A6291F">
        <w:rPr>
          <w:rFonts w:hint="cs"/>
          <w:rtl/>
        </w:rPr>
        <w:t xml:space="preserve">הירושלמי </w:t>
      </w:r>
      <w:r>
        <w:rPr>
          <w:rFonts w:hint="cs"/>
          <w:rtl/>
        </w:rPr>
        <w:t>מבקש להוכיח שיטות שונות של אמוראים בשאלה זו מתוך מנהגיהם:</w:t>
      </w:r>
      <w:r w:rsidRPr="00A6291F">
        <w:rPr>
          <w:vertAlign w:val="superscript"/>
          <w:rtl/>
        </w:rPr>
        <w:footnoteReference w:id="21"/>
      </w:r>
    </w:p>
    <w:p w14:paraId="7EC1706D" w14:textId="77777777" w:rsidR="00347481" w:rsidRDefault="00347481" w:rsidP="00347481">
      <w:pPr>
        <w:pStyle w:val="11"/>
        <w:rPr>
          <w:rtl/>
        </w:rPr>
      </w:pPr>
      <w:proofErr w:type="spellStart"/>
      <w:r w:rsidRPr="00F2621B">
        <w:rPr>
          <w:rtl/>
        </w:rPr>
        <w:lastRenderedPageBreak/>
        <w:t>מילתיה</w:t>
      </w:r>
      <w:proofErr w:type="spellEnd"/>
      <w:r w:rsidRPr="00F2621B">
        <w:rPr>
          <w:rtl/>
        </w:rPr>
        <w:t xml:space="preserve"> אמרה שאין אמר דברים אחר אמת ויציב. </w:t>
      </w:r>
      <w:proofErr w:type="spellStart"/>
      <w:r w:rsidRPr="00F2621B">
        <w:rPr>
          <w:rtl/>
        </w:rPr>
        <w:t>מילתיה</w:t>
      </w:r>
      <w:proofErr w:type="spellEnd"/>
      <w:r w:rsidRPr="00F2621B">
        <w:rPr>
          <w:rtl/>
        </w:rPr>
        <w:t xml:space="preserve"> דר' שמואל בר נחמני אמר כן ר' שמואל בר נחמני כד </w:t>
      </w:r>
      <w:proofErr w:type="spellStart"/>
      <w:r w:rsidRPr="00F2621B">
        <w:rPr>
          <w:rtl/>
        </w:rPr>
        <w:t>הוה</w:t>
      </w:r>
      <w:proofErr w:type="spellEnd"/>
      <w:r w:rsidRPr="00F2621B">
        <w:rPr>
          <w:rtl/>
        </w:rPr>
        <w:t xml:space="preserve"> </w:t>
      </w:r>
      <w:proofErr w:type="spellStart"/>
      <w:r w:rsidRPr="00F2621B">
        <w:rPr>
          <w:rtl/>
        </w:rPr>
        <w:t>נחית</w:t>
      </w:r>
      <w:proofErr w:type="spellEnd"/>
      <w:r w:rsidRPr="00F2621B">
        <w:rPr>
          <w:rtl/>
        </w:rPr>
        <w:t xml:space="preserve"> לעיבורה </w:t>
      </w:r>
      <w:proofErr w:type="spellStart"/>
      <w:r w:rsidRPr="00F2621B">
        <w:rPr>
          <w:rtl/>
        </w:rPr>
        <w:t>הוה</w:t>
      </w:r>
      <w:proofErr w:type="spellEnd"/>
      <w:r w:rsidRPr="00F2621B">
        <w:rPr>
          <w:rtl/>
        </w:rPr>
        <w:t xml:space="preserve"> מקבל גבי ר' יעקב גרוסה </w:t>
      </w:r>
      <w:proofErr w:type="spellStart"/>
      <w:r w:rsidRPr="00F2621B">
        <w:rPr>
          <w:rtl/>
        </w:rPr>
        <w:t>והוה</w:t>
      </w:r>
      <w:proofErr w:type="spellEnd"/>
      <w:r w:rsidRPr="00F2621B">
        <w:rPr>
          <w:rtl/>
        </w:rPr>
        <w:t xml:space="preserve"> ר' </w:t>
      </w:r>
      <w:proofErr w:type="spellStart"/>
      <w:r w:rsidRPr="00F2621B">
        <w:rPr>
          <w:rtl/>
        </w:rPr>
        <w:t>זעירא</w:t>
      </w:r>
      <w:proofErr w:type="spellEnd"/>
      <w:r w:rsidRPr="00F2621B">
        <w:rPr>
          <w:rtl/>
        </w:rPr>
        <w:t xml:space="preserve"> </w:t>
      </w:r>
      <w:proofErr w:type="spellStart"/>
      <w:r w:rsidRPr="00F2621B">
        <w:rPr>
          <w:rtl/>
        </w:rPr>
        <w:t>מטמר</w:t>
      </w:r>
      <w:proofErr w:type="spellEnd"/>
      <w:r w:rsidRPr="00F2621B">
        <w:rPr>
          <w:rtl/>
        </w:rPr>
        <w:t xml:space="preserve"> ביני </w:t>
      </w:r>
      <w:proofErr w:type="spellStart"/>
      <w:r w:rsidRPr="00F2621B">
        <w:rPr>
          <w:rtl/>
        </w:rPr>
        <w:t>קופייא</w:t>
      </w:r>
      <w:proofErr w:type="spellEnd"/>
      <w:r w:rsidRPr="00F2621B">
        <w:rPr>
          <w:rtl/>
        </w:rPr>
        <w:t xml:space="preserve"> </w:t>
      </w:r>
      <w:proofErr w:type="spellStart"/>
      <w:r w:rsidRPr="00F2621B">
        <w:rPr>
          <w:rtl/>
        </w:rPr>
        <w:t>משמענא</w:t>
      </w:r>
      <w:proofErr w:type="spellEnd"/>
      <w:r w:rsidRPr="00F2621B">
        <w:rPr>
          <w:rtl/>
        </w:rPr>
        <w:t xml:space="preserve"> </w:t>
      </w:r>
      <w:proofErr w:type="spellStart"/>
      <w:r w:rsidRPr="00F2621B">
        <w:rPr>
          <w:rtl/>
        </w:rPr>
        <w:t>היך</w:t>
      </w:r>
      <w:proofErr w:type="spellEnd"/>
      <w:r w:rsidRPr="00F2621B">
        <w:rPr>
          <w:rtl/>
        </w:rPr>
        <w:t xml:space="preserve"> </w:t>
      </w:r>
      <w:proofErr w:type="spellStart"/>
      <w:r w:rsidRPr="00F2621B">
        <w:rPr>
          <w:rtl/>
        </w:rPr>
        <w:t>הוה</w:t>
      </w:r>
      <w:proofErr w:type="spellEnd"/>
      <w:r w:rsidRPr="00F2621B">
        <w:rPr>
          <w:rtl/>
        </w:rPr>
        <w:t xml:space="preserve"> קרי שמע </w:t>
      </w:r>
      <w:proofErr w:type="spellStart"/>
      <w:r w:rsidRPr="00F2621B">
        <w:rPr>
          <w:rtl/>
        </w:rPr>
        <w:t>והוה</w:t>
      </w:r>
      <w:proofErr w:type="spellEnd"/>
      <w:r w:rsidRPr="00F2621B">
        <w:rPr>
          <w:rtl/>
        </w:rPr>
        <w:t xml:space="preserve"> קרי וחזר וקרי עד דהוא שקע מיניה גו </w:t>
      </w:r>
      <w:proofErr w:type="spellStart"/>
      <w:r w:rsidRPr="00F2621B">
        <w:rPr>
          <w:rtl/>
        </w:rPr>
        <w:t>שינתיה</w:t>
      </w:r>
      <w:proofErr w:type="spellEnd"/>
      <w:r w:rsidRPr="00F2621B">
        <w:rPr>
          <w:rtl/>
        </w:rPr>
        <w:t xml:space="preserve"> ומאי טעמא ר' אחא ור' </w:t>
      </w:r>
      <w:proofErr w:type="spellStart"/>
      <w:r w:rsidRPr="00F2621B">
        <w:rPr>
          <w:rtl/>
        </w:rPr>
        <w:t>תחליפתא</w:t>
      </w:r>
      <w:proofErr w:type="spellEnd"/>
      <w:r w:rsidRPr="00F2621B">
        <w:rPr>
          <w:rtl/>
        </w:rPr>
        <w:t xml:space="preserve"> </w:t>
      </w:r>
      <w:proofErr w:type="spellStart"/>
      <w:r w:rsidRPr="00F2621B">
        <w:rPr>
          <w:rtl/>
        </w:rPr>
        <w:t>חמוי</w:t>
      </w:r>
      <w:proofErr w:type="spellEnd"/>
      <w:r w:rsidRPr="00F2621B">
        <w:rPr>
          <w:rtl/>
        </w:rPr>
        <w:t xml:space="preserve"> בשם ר' שמואל בר נחמן רגזו ואל תחטאו אמרו בלבבכם על משכבכם ודומו סלה.</w:t>
      </w:r>
      <w:r>
        <w:rPr>
          <w:rtl/>
        </w:rPr>
        <w:tab/>
      </w:r>
      <w:r w:rsidRPr="00A6291F">
        <w:rPr>
          <w:rFonts w:hint="cs"/>
          <w:rtl/>
        </w:rPr>
        <w:t xml:space="preserve">(ירושלמי </w:t>
      </w:r>
      <w:r>
        <w:rPr>
          <w:rFonts w:hint="cs"/>
          <w:rtl/>
        </w:rPr>
        <w:t>א', א</w:t>
      </w:r>
      <w:r w:rsidRPr="00A6291F">
        <w:rPr>
          <w:rFonts w:hint="cs"/>
          <w:rtl/>
        </w:rPr>
        <w:t>)</w:t>
      </w:r>
    </w:p>
    <w:p w14:paraId="5E02F4A4" w14:textId="77777777" w:rsidR="00347481" w:rsidRDefault="00347481" w:rsidP="00347481">
      <w:pPr>
        <w:pStyle w:val="a4"/>
        <w:rPr>
          <w:rtl/>
          <w:lang w:eastAsia="he-IL"/>
        </w:rPr>
      </w:pPr>
      <w:r>
        <w:rPr>
          <w:rFonts w:hint="cs"/>
          <w:rtl/>
          <w:lang w:eastAsia="he-IL"/>
        </w:rPr>
        <w:t xml:space="preserve">הירושלמי מספר על רבי שמואל בר נחמני (להלן </w:t>
      </w:r>
      <w:proofErr w:type="spellStart"/>
      <w:r>
        <w:rPr>
          <w:rFonts w:hint="cs"/>
          <w:rtl/>
          <w:lang w:eastAsia="he-IL"/>
        </w:rPr>
        <w:t>רשב"ן</w:t>
      </w:r>
      <w:proofErr w:type="spellEnd"/>
      <w:r>
        <w:rPr>
          <w:rFonts w:hint="cs"/>
          <w:rtl/>
          <w:lang w:eastAsia="he-IL"/>
        </w:rPr>
        <w:t xml:space="preserve">) שהיה קורא ק"ש על </w:t>
      </w:r>
      <w:proofErr w:type="spellStart"/>
      <w:r>
        <w:rPr>
          <w:rFonts w:hint="cs"/>
          <w:rtl/>
          <w:lang w:eastAsia="he-IL"/>
        </w:rPr>
        <w:t>מִטָּתו</w:t>
      </w:r>
      <w:proofErr w:type="spellEnd"/>
      <w:r>
        <w:rPr>
          <w:rFonts w:hint="cs"/>
          <w:rtl/>
          <w:lang w:eastAsia="he-IL"/>
        </w:rPr>
        <w:t>ֹ, וחוזר וקורא עד שנרדם מתוך קריאתה. האמוראים מסמיכים הנהגה זו על סמיכות הכתוב: "</w:t>
      </w:r>
      <w:r w:rsidRPr="00B534D3">
        <w:rPr>
          <w:rtl/>
          <w:lang w:eastAsia="he-IL"/>
        </w:rPr>
        <w:t xml:space="preserve">אִמְרוּ בִלְבַבְכֶם עַל מִשְׁכַּבְכֶם </w:t>
      </w:r>
      <w:r>
        <w:rPr>
          <w:rFonts w:hint="cs"/>
          <w:rtl/>
          <w:lang w:eastAsia="he-IL"/>
        </w:rPr>
        <w:t xml:space="preserve">– </w:t>
      </w:r>
      <w:r w:rsidRPr="00B534D3">
        <w:rPr>
          <w:rtl/>
          <w:lang w:eastAsia="he-IL"/>
        </w:rPr>
        <w:t>וְדֹמּוּ סֶלָה</w:t>
      </w:r>
      <w:r>
        <w:rPr>
          <w:rFonts w:hint="cs"/>
          <w:rtl/>
          <w:lang w:eastAsia="he-IL"/>
        </w:rPr>
        <w:t>" (תהלים ד', ה). משתמע שיש לדום מיד לאחר ק"ש.</w:t>
      </w:r>
    </w:p>
    <w:p w14:paraId="327018E9" w14:textId="77777777" w:rsidR="00347481" w:rsidRPr="00F2621B" w:rsidRDefault="00347481" w:rsidP="00347481">
      <w:pPr>
        <w:pStyle w:val="a4"/>
        <w:rPr>
          <w:rtl/>
          <w:lang w:eastAsia="he-IL"/>
        </w:rPr>
      </w:pPr>
      <w:r>
        <w:rPr>
          <w:rFonts w:hint="cs"/>
          <w:rtl/>
          <w:lang w:eastAsia="he-IL"/>
        </w:rPr>
        <w:t xml:space="preserve">הירושלמי מסביר ששיטת </w:t>
      </w:r>
      <w:proofErr w:type="spellStart"/>
      <w:r>
        <w:rPr>
          <w:rFonts w:hint="cs"/>
          <w:rtl/>
          <w:lang w:eastAsia="he-IL"/>
        </w:rPr>
        <w:t>רשב"ן</w:t>
      </w:r>
      <w:proofErr w:type="spellEnd"/>
      <w:r>
        <w:rPr>
          <w:rFonts w:hint="cs"/>
          <w:rtl/>
          <w:lang w:eastAsia="he-IL"/>
        </w:rPr>
        <w:t xml:space="preserve"> מבוססת על תפישתו ההלכתית ש"אין אמר דברים אחר אמת ויציב", כלומר </w:t>
      </w:r>
      <w:r>
        <w:rPr>
          <w:rtl/>
          <w:lang w:eastAsia="he-IL"/>
        </w:rPr>
        <w:t>–</w:t>
      </w:r>
      <w:r>
        <w:rPr>
          <w:rFonts w:hint="cs"/>
          <w:rtl/>
          <w:lang w:eastAsia="he-IL"/>
        </w:rPr>
        <w:t xml:space="preserve"> אין להפסיק בדיבור לאחר ק"ש. בניגוד אליו, מביא הירושלמי את מנהגו של </w:t>
      </w:r>
      <w:proofErr w:type="spellStart"/>
      <w:r>
        <w:rPr>
          <w:rFonts w:hint="cs"/>
          <w:rtl/>
          <w:lang w:eastAsia="he-IL"/>
        </w:rPr>
        <w:t>ריב"ל</w:t>
      </w:r>
      <w:proofErr w:type="spellEnd"/>
      <w:r>
        <w:rPr>
          <w:rFonts w:hint="cs"/>
          <w:rtl/>
          <w:lang w:eastAsia="he-IL"/>
        </w:rPr>
        <w:t xml:space="preserve"> </w:t>
      </w:r>
      <w:proofErr w:type="spellStart"/>
      <w:r>
        <w:rPr>
          <w:rFonts w:hint="cs"/>
          <w:rtl/>
          <w:lang w:eastAsia="he-IL"/>
        </w:rPr>
        <w:t>בקשש"ה</w:t>
      </w:r>
      <w:proofErr w:type="spellEnd"/>
      <w:r>
        <w:rPr>
          <w:rFonts w:hint="cs"/>
          <w:rtl/>
          <w:lang w:eastAsia="he-IL"/>
        </w:rPr>
        <w:t>:</w:t>
      </w:r>
    </w:p>
    <w:p w14:paraId="11787A9D" w14:textId="77777777" w:rsidR="00347481" w:rsidRPr="00A6291F" w:rsidRDefault="00347481" w:rsidP="00347481">
      <w:pPr>
        <w:pStyle w:val="11"/>
        <w:rPr>
          <w:rtl/>
        </w:rPr>
      </w:pPr>
      <w:proofErr w:type="spellStart"/>
      <w:r w:rsidRPr="00F2621B">
        <w:rPr>
          <w:rtl/>
        </w:rPr>
        <w:t>מילתיה</w:t>
      </w:r>
      <w:proofErr w:type="spellEnd"/>
      <w:r w:rsidRPr="00F2621B">
        <w:rPr>
          <w:rtl/>
        </w:rPr>
        <w:t xml:space="preserve"> דר' יהושע בן לוי </w:t>
      </w:r>
      <w:proofErr w:type="spellStart"/>
      <w:r w:rsidRPr="00F2621B">
        <w:rPr>
          <w:rtl/>
        </w:rPr>
        <w:t>פליגא</w:t>
      </w:r>
      <w:proofErr w:type="spellEnd"/>
      <w:r w:rsidRPr="00F2621B">
        <w:rPr>
          <w:rtl/>
        </w:rPr>
        <w:t xml:space="preserve"> דר' יהושע בן לוי קרי מזמורים בתרה</w:t>
      </w:r>
      <w:r>
        <w:rPr>
          <w:rFonts w:hint="cs"/>
          <w:rtl/>
        </w:rPr>
        <w:t xml:space="preserve"> </w:t>
      </w:r>
      <w:r w:rsidRPr="00F2621B">
        <w:rPr>
          <w:rtl/>
        </w:rPr>
        <w:t>והא תני אין אומר דברים אחר אמת ויציב פתר לה באמת ויציב של שחרית.</w:t>
      </w:r>
    </w:p>
    <w:p w14:paraId="560495F3" w14:textId="77777777" w:rsidR="00347481" w:rsidRDefault="00347481" w:rsidP="00347481">
      <w:pPr>
        <w:pStyle w:val="a4"/>
        <w:rPr>
          <w:rtl/>
        </w:rPr>
      </w:pPr>
      <w:proofErr w:type="spellStart"/>
      <w:r>
        <w:rPr>
          <w:rFonts w:hint="cs"/>
          <w:rtl/>
        </w:rPr>
        <w:t>ריב"ל</w:t>
      </w:r>
      <w:proofErr w:type="spellEnd"/>
      <w:r>
        <w:rPr>
          <w:rFonts w:hint="cs"/>
          <w:rtl/>
        </w:rPr>
        <w:t xml:space="preserve"> נהג (כפי שמתאר גם הבבלי שיובא להלן) לומר מזמורי תהלים לאחר ק"ש, ומכאן שאין הוא חושש להפסיק בדיבור לאחר </w:t>
      </w:r>
      <w:proofErr w:type="spellStart"/>
      <w:r>
        <w:rPr>
          <w:rFonts w:hint="cs"/>
          <w:rtl/>
        </w:rPr>
        <w:t>קשש"ה</w:t>
      </w:r>
      <w:proofErr w:type="spellEnd"/>
      <w:r>
        <w:rPr>
          <w:rFonts w:hint="cs"/>
          <w:rtl/>
        </w:rPr>
        <w:t xml:space="preserve">. הירושלמי מקשה על שיטתו, שכן זו הלכה מפורשת שאין להפסיק בדיבור לאחר ק"ש, ומתרץ שיש לחלק בין ק"ש של שחרית ובין </w:t>
      </w:r>
      <w:proofErr w:type="spellStart"/>
      <w:r>
        <w:rPr>
          <w:rFonts w:hint="cs"/>
          <w:rtl/>
        </w:rPr>
        <w:t>קשש"ה</w:t>
      </w:r>
      <w:proofErr w:type="spellEnd"/>
      <w:r>
        <w:rPr>
          <w:rFonts w:hint="cs"/>
          <w:rtl/>
        </w:rPr>
        <w:t xml:space="preserve">. מה יסוד המחלוקת בין </w:t>
      </w:r>
      <w:proofErr w:type="spellStart"/>
      <w:r>
        <w:rPr>
          <w:rFonts w:hint="cs"/>
          <w:rtl/>
        </w:rPr>
        <w:t>רשב"ן</w:t>
      </w:r>
      <w:proofErr w:type="spellEnd"/>
      <w:r>
        <w:rPr>
          <w:rFonts w:hint="cs"/>
          <w:rtl/>
        </w:rPr>
        <w:t xml:space="preserve"> ובין </w:t>
      </w:r>
      <w:proofErr w:type="spellStart"/>
      <w:r>
        <w:rPr>
          <w:rFonts w:hint="cs"/>
          <w:rtl/>
        </w:rPr>
        <w:t>ריב"ל</w:t>
      </w:r>
      <w:proofErr w:type="spellEnd"/>
      <w:r>
        <w:rPr>
          <w:rFonts w:hint="cs"/>
          <w:rtl/>
        </w:rPr>
        <w:t>?</w:t>
      </w:r>
      <w:r>
        <w:rPr>
          <w:rStyle w:val="af"/>
          <w:rtl/>
        </w:rPr>
        <w:footnoteReference w:id="22"/>
      </w:r>
    </w:p>
    <w:p w14:paraId="08F97EF8" w14:textId="77777777" w:rsidR="00347481" w:rsidRDefault="00347481" w:rsidP="00347481">
      <w:pPr>
        <w:pStyle w:val="a4"/>
        <w:rPr>
          <w:rtl/>
        </w:rPr>
      </w:pPr>
      <w:r>
        <w:rPr>
          <w:rFonts w:hint="cs"/>
          <w:rtl/>
        </w:rPr>
        <w:t xml:space="preserve">מסתבר לומר שנחלקו בהגדרת אופי </w:t>
      </w:r>
      <w:proofErr w:type="spellStart"/>
      <w:r>
        <w:rPr>
          <w:rFonts w:hint="cs"/>
          <w:rtl/>
        </w:rPr>
        <w:t>קשש"ה</w:t>
      </w:r>
      <w:proofErr w:type="spellEnd"/>
      <w:r>
        <w:rPr>
          <w:rFonts w:hint="cs"/>
          <w:rtl/>
        </w:rPr>
        <w:t xml:space="preserve">: </w:t>
      </w:r>
      <w:proofErr w:type="spellStart"/>
      <w:r>
        <w:rPr>
          <w:rFonts w:hint="cs"/>
          <w:rtl/>
        </w:rPr>
        <w:t>רשב"ן</w:t>
      </w:r>
      <w:proofErr w:type="spellEnd"/>
      <w:r>
        <w:rPr>
          <w:rFonts w:hint="cs"/>
          <w:rtl/>
        </w:rPr>
        <w:t xml:space="preserve"> סבור שאופי קריאה זו מבוסס על היותה סמוכה לשינה. בניגוד אליו </w:t>
      </w:r>
      <w:proofErr w:type="spellStart"/>
      <w:r>
        <w:rPr>
          <w:rFonts w:hint="cs"/>
          <w:rtl/>
        </w:rPr>
        <w:t>ריב"ל</w:t>
      </w:r>
      <w:proofErr w:type="spellEnd"/>
      <w:r>
        <w:rPr>
          <w:rFonts w:hint="cs"/>
          <w:rtl/>
        </w:rPr>
        <w:t xml:space="preserve"> נוקט באחת משאר ההבנות שהועלו, ועל כן אין חובה </w:t>
      </w:r>
      <w:proofErr w:type="spellStart"/>
      <w:r>
        <w:rPr>
          <w:rFonts w:hint="cs"/>
          <w:rtl/>
        </w:rPr>
        <w:t>לסמכה</w:t>
      </w:r>
      <w:proofErr w:type="spellEnd"/>
      <w:r>
        <w:rPr>
          <w:rFonts w:hint="cs"/>
          <w:rtl/>
        </w:rPr>
        <w:t xml:space="preserve"> לשינה ממש (ואף לפי ההבנה שמדובר בקביעת מסגרת ליום, יכול לחלוף פרק זמן מסוים בין 'כניסתו לישון' לשנתו בפועל).</w:t>
      </w:r>
    </w:p>
    <w:p w14:paraId="6688B4F3" w14:textId="77777777" w:rsidR="00347481" w:rsidRPr="00A6291F" w:rsidRDefault="00347481" w:rsidP="00347481">
      <w:pPr>
        <w:pStyle w:val="a4"/>
        <w:rPr>
          <w:rtl/>
        </w:rPr>
      </w:pPr>
      <w:r w:rsidRPr="00A6291F">
        <w:rPr>
          <w:rFonts w:hint="cs"/>
          <w:rtl/>
        </w:rPr>
        <w:t xml:space="preserve">הרמ"א </w:t>
      </w:r>
      <w:r>
        <w:rPr>
          <w:rFonts w:hint="cs"/>
          <w:rtl/>
        </w:rPr>
        <w:t xml:space="preserve">פוסק להלכה את מנהגו של </w:t>
      </w:r>
      <w:proofErr w:type="spellStart"/>
      <w:r>
        <w:rPr>
          <w:rFonts w:hint="cs"/>
          <w:rtl/>
        </w:rPr>
        <w:t>רשב"ן</w:t>
      </w:r>
      <w:proofErr w:type="spellEnd"/>
      <w:r w:rsidRPr="00A6291F">
        <w:rPr>
          <w:rFonts w:hint="cs"/>
          <w:rtl/>
        </w:rPr>
        <w:t>:</w:t>
      </w:r>
    </w:p>
    <w:p w14:paraId="2592CBB6" w14:textId="77777777" w:rsidR="00347481" w:rsidRDefault="00347481" w:rsidP="00347481">
      <w:pPr>
        <w:pStyle w:val="11"/>
        <w:rPr>
          <w:rtl/>
        </w:rPr>
      </w:pPr>
      <w:bookmarkStart w:id="7" w:name="_Hlk76400129"/>
      <w:r w:rsidRPr="00A6291F">
        <w:rPr>
          <w:rFonts w:hint="cs"/>
          <w:rtl/>
        </w:rPr>
        <w:t>ואם</w:t>
      </w:r>
      <w:r w:rsidRPr="00A6291F">
        <w:rPr>
          <w:rtl/>
        </w:rPr>
        <w:t xml:space="preserve"> </w:t>
      </w:r>
      <w:r w:rsidRPr="00A6291F">
        <w:rPr>
          <w:rFonts w:hint="cs"/>
          <w:rtl/>
        </w:rPr>
        <w:t>קרא</w:t>
      </w:r>
      <w:r w:rsidRPr="00A6291F">
        <w:rPr>
          <w:rtl/>
        </w:rPr>
        <w:t xml:space="preserve"> </w:t>
      </w:r>
      <w:r w:rsidRPr="00A6291F">
        <w:rPr>
          <w:rFonts w:hint="cs"/>
          <w:rtl/>
        </w:rPr>
        <w:t>ק</w:t>
      </w:r>
      <w:r w:rsidRPr="00A6291F">
        <w:rPr>
          <w:rtl/>
        </w:rPr>
        <w:t>"</w:t>
      </w:r>
      <w:r w:rsidRPr="00A6291F">
        <w:rPr>
          <w:rFonts w:hint="cs"/>
          <w:rtl/>
        </w:rPr>
        <w:t>ש</w:t>
      </w:r>
      <w:r w:rsidRPr="00A6291F">
        <w:rPr>
          <w:rtl/>
        </w:rPr>
        <w:t xml:space="preserve"> </w:t>
      </w:r>
      <w:r w:rsidRPr="00A6291F">
        <w:rPr>
          <w:rFonts w:hint="cs"/>
          <w:rtl/>
        </w:rPr>
        <w:t>ולא</w:t>
      </w:r>
      <w:r w:rsidRPr="00A6291F">
        <w:rPr>
          <w:rtl/>
        </w:rPr>
        <w:t xml:space="preserve"> </w:t>
      </w:r>
      <w:r w:rsidRPr="00A6291F">
        <w:rPr>
          <w:rFonts w:hint="cs"/>
          <w:rtl/>
        </w:rPr>
        <w:t>יוכל</w:t>
      </w:r>
      <w:r w:rsidRPr="00A6291F">
        <w:rPr>
          <w:rtl/>
        </w:rPr>
        <w:t xml:space="preserve"> </w:t>
      </w:r>
      <w:r w:rsidRPr="00A6291F">
        <w:rPr>
          <w:rFonts w:hint="cs"/>
          <w:rtl/>
        </w:rPr>
        <w:t>לישן</w:t>
      </w:r>
      <w:r w:rsidRPr="00A6291F">
        <w:rPr>
          <w:rtl/>
        </w:rPr>
        <w:t xml:space="preserve"> </w:t>
      </w:r>
      <w:r w:rsidRPr="00A6291F">
        <w:rPr>
          <w:rFonts w:hint="cs"/>
          <w:rtl/>
        </w:rPr>
        <w:t>מיד</w:t>
      </w:r>
      <w:r w:rsidRPr="00A6291F">
        <w:rPr>
          <w:rtl/>
        </w:rPr>
        <w:t xml:space="preserve">, </w:t>
      </w:r>
      <w:r w:rsidRPr="00A6291F">
        <w:rPr>
          <w:rFonts w:hint="cs"/>
          <w:rtl/>
        </w:rPr>
        <w:t>אז</w:t>
      </w:r>
      <w:r w:rsidRPr="00A6291F">
        <w:rPr>
          <w:rtl/>
        </w:rPr>
        <w:t xml:space="preserve"> </w:t>
      </w:r>
      <w:r w:rsidRPr="005C317D">
        <w:rPr>
          <w:rFonts w:hint="cs"/>
          <w:rtl/>
        </w:rPr>
        <w:t>חוזר</w:t>
      </w:r>
      <w:r w:rsidRPr="005C317D">
        <w:rPr>
          <w:rtl/>
        </w:rPr>
        <w:t xml:space="preserve"> </w:t>
      </w:r>
      <w:r w:rsidRPr="005C317D">
        <w:rPr>
          <w:rFonts w:hint="cs"/>
          <w:rtl/>
        </w:rPr>
        <w:t>וקורא</w:t>
      </w:r>
      <w:r w:rsidRPr="005C317D">
        <w:rPr>
          <w:rtl/>
        </w:rPr>
        <w:t xml:space="preserve"> </w:t>
      </w:r>
      <w:r w:rsidRPr="005C317D">
        <w:rPr>
          <w:rFonts w:hint="cs"/>
          <w:rtl/>
        </w:rPr>
        <w:t>כמה</w:t>
      </w:r>
      <w:r w:rsidRPr="005C317D">
        <w:rPr>
          <w:rtl/>
        </w:rPr>
        <w:t xml:space="preserve"> </w:t>
      </w:r>
      <w:r w:rsidRPr="005C317D">
        <w:rPr>
          <w:rFonts w:hint="cs"/>
          <w:rtl/>
        </w:rPr>
        <w:t>פעמים</w:t>
      </w:r>
      <w:r w:rsidRPr="005C317D">
        <w:rPr>
          <w:rtl/>
        </w:rPr>
        <w:t xml:space="preserve"> </w:t>
      </w:r>
      <w:r w:rsidRPr="005C317D">
        <w:rPr>
          <w:rFonts w:hint="cs"/>
          <w:rtl/>
        </w:rPr>
        <w:t>זה</w:t>
      </w:r>
      <w:r w:rsidRPr="005C317D">
        <w:rPr>
          <w:rtl/>
        </w:rPr>
        <w:t xml:space="preserve"> </w:t>
      </w:r>
      <w:r w:rsidRPr="005C317D">
        <w:rPr>
          <w:rFonts w:hint="cs"/>
          <w:rtl/>
        </w:rPr>
        <w:t>אחר</w:t>
      </w:r>
      <w:r w:rsidRPr="005C317D">
        <w:rPr>
          <w:rtl/>
        </w:rPr>
        <w:t xml:space="preserve"> </w:t>
      </w:r>
      <w:r w:rsidRPr="005C317D">
        <w:rPr>
          <w:rFonts w:hint="cs"/>
          <w:rtl/>
        </w:rPr>
        <w:t>זה</w:t>
      </w:r>
      <w:r w:rsidRPr="005C317D">
        <w:rPr>
          <w:rtl/>
        </w:rPr>
        <w:t xml:space="preserve"> </w:t>
      </w:r>
      <w:r w:rsidRPr="005C317D">
        <w:rPr>
          <w:rFonts w:hint="cs"/>
          <w:rtl/>
        </w:rPr>
        <w:t>עד</w:t>
      </w:r>
      <w:r w:rsidRPr="005C317D">
        <w:rPr>
          <w:rtl/>
        </w:rPr>
        <w:t xml:space="preserve"> </w:t>
      </w:r>
      <w:r w:rsidRPr="005C317D">
        <w:rPr>
          <w:rFonts w:hint="cs"/>
          <w:rtl/>
        </w:rPr>
        <w:t>שישתקע</w:t>
      </w:r>
      <w:r w:rsidRPr="005C317D">
        <w:rPr>
          <w:rtl/>
        </w:rPr>
        <w:t xml:space="preserve"> </w:t>
      </w:r>
      <w:r w:rsidRPr="005C317D">
        <w:rPr>
          <w:rFonts w:hint="cs"/>
          <w:rtl/>
        </w:rPr>
        <w:t>בשינה</w:t>
      </w:r>
      <w:r w:rsidRPr="00A6291F">
        <w:rPr>
          <w:b/>
          <w:bCs/>
          <w:rtl/>
        </w:rPr>
        <w:t xml:space="preserve"> </w:t>
      </w:r>
      <w:r w:rsidRPr="00A6291F">
        <w:rPr>
          <w:rFonts w:hint="cs"/>
          <w:rtl/>
        </w:rPr>
        <w:t>ו</w:t>
      </w:r>
      <w:r w:rsidRPr="005C317D">
        <w:rPr>
          <w:rFonts w:hint="cs"/>
          <w:b/>
          <w:bCs/>
          <w:rtl/>
        </w:rPr>
        <w:t>שיהיה</w:t>
      </w:r>
      <w:r w:rsidRPr="005C317D">
        <w:rPr>
          <w:b/>
          <w:bCs/>
          <w:rtl/>
        </w:rPr>
        <w:t xml:space="preserve"> </w:t>
      </w:r>
      <w:r w:rsidRPr="005C317D">
        <w:rPr>
          <w:rFonts w:hint="cs"/>
          <w:b/>
          <w:bCs/>
          <w:rtl/>
        </w:rPr>
        <w:t>קריאתו</w:t>
      </w:r>
      <w:r w:rsidRPr="005C317D">
        <w:rPr>
          <w:b/>
          <w:bCs/>
          <w:rtl/>
        </w:rPr>
        <w:t xml:space="preserve"> </w:t>
      </w:r>
      <w:r w:rsidRPr="005C317D">
        <w:rPr>
          <w:rFonts w:hint="cs"/>
          <w:b/>
          <w:bCs/>
          <w:rtl/>
        </w:rPr>
        <w:t>סמוך</w:t>
      </w:r>
      <w:r w:rsidRPr="005C317D">
        <w:rPr>
          <w:b/>
          <w:bCs/>
          <w:rtl/>
        </w:rPr>
        <w:t xml:space="preserve"> </w:t>
      </w:r>
      <w:r w:rsidRPr="005C317D">
        <w:rPr>
          <w:rFonts w:hint="cs"/>
          <w:b/>
          <w:bCs/>
          <w:rtl/>
        </w:rPr>
        <w:t>לשינתו</w:t>
      </w:r>
      <w:r w:rsidRPr="00A6291F">
        <w:rPr>
          <w:rFonts w:hint="cs"/>
          <w:rtl/>
        </w:rPr>
        <w:t>.</w:t>
      </w:r>
      <w:bookmarkEnd w:id="7"/>
      <w:r>
        <w:rPr>
          <w:rtl/>
        </w:rPr>
        <w:tab/>
      </w:r>
      <w:r w:rsidRPr="00A6291F">
        <w:rPr>
          <w:rFonts w:hint="cs"/>
          <w:rtl/>
        </w:rPr>
        <w:t xml:space="preserve">(רמ"א </w:t>
      </w:r>
      <w:proofErr w:type="spellStart"/>
      <w:r>
        <w:rPr>
          <w:rFonts w:hint="cs"/>
          <w:rtl/>
        </w:rPr>
        <w:t>או"ח</w:t>
      </w:r>
      <w:proofErr w:type="spellEnd"/>
      <w:r>
        <w:rPr>
          <w:rFonts w:hint="cs"/>
          <w:rtl/>
        </w:rPr>
        <w:t xml:space="preserve"> רל"ט, </w:t>
      </w:r>
      <w:r w:rsidRPr="00A6291F">
        <w:rPr>
          <w:rFonts w:hint="cs"/>
          <w:rtl/>
        </w:rPr>
        <w:t>א)</w:t>
      </w:r>
    </w:p>
    <w:p w14:paraId="0B9DBB25" w14:textId="77777777" w:rsidR="00347481" w:rsidRPr="005C317D" w:rsidRDefault="00347481" w:rsidP="00347481">
      <w:pPr>
        <w:pStyle w:val="a4"/>
        <w:rPr>
          <w:rtl/>
          <w:lang w:eastAsia="he-IL"/>
        </w:rPr>
      </w:pPr>
      <w:r>
        <w:rPr>
          <w:rFonts w:hint="cs"/>
          <w:rtl/>
          <w:lang w:eastAsia="he-IL"/>
        </w:rPr>
        <w:t xml:space="preserve">מנימוק דבריו נראה שהבין את שיטת </w:t>
      </w:r>
      <w:proofErr w:type="spellStart"/>
      <w:r>
        <w:rPr>
          <w:rFonts w:hint="cs"/>
          <w:rtl/>
          <w:lang w:eastAsia="he-IL"/>
        </w:rPr>
        <w:t>רשב"ן</w:t>
      </w:r>
      <w:proofErr w:type="spellEnd"/>
      <w:r>
        <w:rPr>
          <w:rFonts w:hint="cs"/>
          <w:rtl/>
          <w:lang w:eastAsia="he-IL"/>
        </w:rPr>
        <w:t xml:space="preserve"> כפי שנתבאר לעיל. לעומתו יש לציין את המגן אברהם שהסביר (על בסיס הבנתו את דין </w:t>
      </w:r>
      <w:proofErr w:type="spellStart"/>
      <w:r>
        <w:rPr>
          <w:rFonts w:hint="cs"/>
          <w:rtl/>
          <w:lang w:eastAsia="he-IL"/>
        </w:rPr>
        <w:t>קשש"ה</w:t>
      </w:r>
      <w:proofErr w:type="spellEnd"/>
      <w:r>
        <w:rPr>
          <w:rFonts w:hint="cs"/>
          <w:rtl/>
          <w:lang w:eastAsia="he-IL"/>
        </w:rPr>
        <w:t xml:space="preserve"> ככלל) את </w:t>
      </w:r>
      <w:proofErr w:type="spellStart"/>
      <w:r>
        <w:rPr>
          <w:rFonts w:hint="cs"/>
          <w:rtl/>
          <w:lang w:eastAsia="he-IL"/>
        </w:rPr>
        <w:t>רשב"ן</w:t>
      </w:r>
      <w:proofErr w:type="spellEnd"/>
      <w:r>
        <w:rPr>
          <w:rFonts w:hint="cs"/>
          <w:rtl/>
          <w:lang w:eastAsia="he-IL"/>
        </w:rPr>
        <w:t xml:space="preserve"> באופן אחר:</w:t>
      </w:r>
    </w:p>
    <w:p w14:paraId="3D212C7E" w14:textId="77777777" w:rsidR="00347481" w:rsidRPr="00A6291F" w:rsidRDefault="00347481" w:rsidP="00347481">
      <w:pPr>
        <w:pStyle w:val="11"/>
        <w:rPr>
          <w:rtl/>
        </w:rPr>
      </w:pPr>
      <w:r w:rsidRPr="00A6291F">
        <w:rPr>
          <w:rFonts w:hint="cs"/>
          <w:rtl/>
        </w:rPr>
        <w:lastRenderedPageBreak/>
        <w:t>חוזר</w:t>
      </w:r>
      <w:r w:rsidRPr="00A6291F">
        <w:rPr>
          <w:rtl/>
        </w:rPr>
        <w:t xml:space="preserve"> </w:t>
      </w:r>
      <w:r w:rsidRPr="00A6291F">
        <w:rPr>
          <w:rFonts w:hint="cs"/>
          <w:rtl/>
        </w:rPr>
        <w:t>וקורא</w:t>
      </w:r>
      <w:r w:rsidRPr="00A6291F">
        <w:rPr>
          <w:rtl/>
        </w:rPr>
        <w:t xml:space="preserve"> </w:t>
      </w:r>
      <w:r>
        <w:rPr>
          <w:rFonts w:hint="cs"/>
          <w:rtl/>
        </w:rPr>
        <w:t>–</w:t>
      </w:r>
      <w:r w:rsidRPr="00A6291F">
        <w:rPr>
          <w:rtl/>
        </w:rPr>
        <w:t xml:space="preserve"> </w:t>
      </w:r>
      <w:r w:rsidRPr="00A6291F">
        <w:rPr>
          <w:rFonts w:hint="cs"/>
          <w:b/>
          <w:bCs/>
          <w:rtl/>
        </w:rPr>
        <w:t>ונ</w:t>
      </w:r>
      <w:r w:rsidRPr="00A6291F">
        <w:rPr>
          <w:b/>
          <w:bCs/>
          <w:rtl/>
        </w:rPr>
        <w:t>"</w:t>
      </w:r>
      <w:r w:rsidRPr="00A6291F">
        <w:rPr>
          <w:rFonts w:hint="cs"/>
          <w:b/>
          <w:bCs/>
          <w:rtl/>
        </w:rPr>
        <w:t>ל</w:t>
      </w:r>
      <w:r w:rsidRPr="00A6291F">
        <w:rPr>
          <w:b/>
          <w:bCs/>
          <w:rtl/>
        </w:rPr>
        <w:t xml:space="preserve"> </w:t>
      </w:r>
      <w:proofErr w:type="spellStart"/>
      <w:r w:rsidRPr="00A6291F">
        <w:rPr>
          <w:rFonts w:hint="cs"/>
          <w:b/>
          <w:bCs/>
          <w:rtl/>
        </w:rPr>
        <w:t>דה</w:t>
      </w:r>
      <w:r w:rsidRPr="00A6291F">
        <w:rPr>
          <w:b/>
          <w:bCs/>
          <w:rtl/>
        </w:rPr>
        <w:t>"</w:t>
      </w:r>
      <w:r w:rsidRPr="00A6291F">
        <w:rPr>
          <w:rFonts w:hint="cs"/>
          <w:b/>
          <w:bCs/>
          <w:rtl/>
        </w:rPr>
        <w:t>ה</w:t>
      </w:r>
      <w:proofErr w:type="spellEnd"/>
      <w:r w:rsidRPr="00A6291F">
        <w:rPr>
          <w:b/>
          <w:bCs/>
          <w:rtl/>
        </w:rPr>
        <w:t xml:space="preserve"> </w:t>
      </w:r>
      <w:r w:rsidRPr="00A6291F">
        <w:rPr>
          <w:rFonts w:hint="cs"/>
          <w:b/>
          <w:bCs/>
          <w:rtl/>
        </w:rPr>
        <w:t>אם</w:t>
      </w:r>
      <w:r w:rsidRPr="00A6291F">
        <w:rPr>
          <w:b/>
          <w:bCs/>
          <w:rtl/>
        </w:rPr>
        <w:t xml:space="preserve"> </w:t>
      </w:r>
      <w:r w:rsidRPr="00A6291F">
        <w:rPr>
          <w:rFonts w:hint="cs"/>
          <w:b/>
          <w:bCs/>
          <w:rtl/>
        </w:rPr>
        <w:t>מהרהר</w:t>
      </w:r>
      <w:r w:rsidRPr="00A6291F">
        <w:rPr>
          <w:b/>
          <w:bCs/>
          <w:rtl/>
        </w:rPr>
        <w:t xml:space="preserve"> </w:t>
      </w:r>
      <w:proofErr w:type="spellStart"/>
      <w:r w:rsidRPr="00A6291F">
        <w:rPr>
          <w:rFonts w:hint="cs"/>
          <w:b/>
          <w:bCs/>
          <w:rtl/>
        </w:rPr>
        <w:t>בד</w:t>
      </w:r>
      <w:r w:rsidRPr="00A6291F">
        <w:rPr>
          <w:b/>
          <w:bCs/>
          <w:rtl/>
        </w:rPr>
        <w:t>"</w:t>
      </w:r>
      <w:r w:rsidRPr="00A6291F">
        <w:rPr>
          <w:rFonts w:hint="cs"/>
          <w:b/>
          <w:bCs/>
          <w:rtl/>
        </w:rPr>
        <w:t>ת</w:t>
      </w:r>
      <w:proofErr w:type="spellEnd"/>
      <w:r w:rsidRPr="00A6291F">
        <w:rPr>
          <w:b/>
          <w:bCs/>
          <w:rtl/>
        </w:rPr>
        <w:t xml:space="preserve"> </w:t>
      </w:r>
      <w:r w:rsidRPr="00A6291F">
        <w:rPr>
          <w:rFonts w:hint="cs"/>
          <w:b/>
          <w:bCs/>
          <w:rtl/>
        </w:rPr>
        <w:t>ש</w:t>
      </w:r>
      <w:r w:rsidRPr="00A6291F">
        <w:rPr>
          <w:b/>
          <w:bCs/>
          <w:rtl/>
        </w:rPr>
        <w:t>"</w:t>
      </w:r>
      <w:r w:rsidRPr="00A6291F">
        <w:rPr>
          <w:rFonts w:hint="cs"/>
          <w:b/>
          <w:bCs/>
          <w:rtl/>
        </w:rPr>
        <w:t>ד</w:t>
      </w:r>
      <w:r w:rsidRPr="00A6291F">
        <w:rPr>
          <w:rtl/>
        </w:rPr>
        <w:t xml:space="preserve"> </w:t>
      </w:r>
      <w:r w:rsidRPr="00A6291F">
        <w:rPr>
          <w:rFonts w:hint="cs"/>
          <w:rtl/>
        </w:rPr>
        <w:t>דהא</w:t>
      </w:r>
      <w:r w:rsidRPr="00A6291F">
        <w:rPr>
          <w:rtl/>
        </w:rPr>
        <w:t xml:space="preserve"> </w:t>
      </w:r>
      <w:r w:rsidRPr="00A6291F">
        <w:rPr>
          <w:rFonts w:hint="cs"/>
          <w:rtl/>
        </w:rPr>
        <w:t>אמרינן</w:t>
      </w:r>
      <w:r w:rsidRPr="00A6291F">
        <w:rPr>
          <w:rtl/>
        </w:rPr>
        <w:t xml:space="preserve"> </w:t>
      </w:r>
      <w:r w:rsidRPr="00A6291F">
        <w:rPr>
          <w:rFonts w:hint="cs"/>
          <w:rtl/>
        </w:rPr>
        <w:t>בגמרא</w:t>
      </w:r>
      <w:r w:rsidRPr="00A6291F">
        <w:rPr>
          <w:rtl/>
        </w:rPr>
        <w:t xml:space="preserve"> </w:t>
      </w:r>
      <w:r w:rsidRPr="00A6291F">
        <w:rPr>
          <w:rFonts w:hint="cs"/>
          <w:rtl/>
        </w:rPr>
        <w:t>ת</w:t>
      </w:r>
      <w:r w:rsidRPr="00A6291F">
        <w:rPr>
          <w:rtl/>
        </w:rPr>
        <w:t>"</w:t>
      </w:r>
      <w:r w:rsidRPr="00A6291F">
        <w:rPr>
          <w:rFonts w:hint="cs"/>
          <w:rtl/>
        </w:rPr>
        <w:t>ח</w:t>
      </w:r>
      <w:r w:rsidRPr="00A6291F">
        <w:rPr>
          <w:rtl/>
        </w:rPr>
        <w:t xml:space="preserve"> </w:t>
      </w:r>
      <w:r w:rsidRPr="00A6291F">
        <w:rPr>
          <w:rFonts w:hint="cs"/>
          <w:rtl/>
        </w:rPr>
        <w:t>א</w:t>
      </w:r>
      <w:r w:rsidRPr="00A6291F">
        <w:rPr>
          <w:rtl/>
        </w:rPr>
        <w:t>"</w:t>
      </w:r>
      <w:r w:rsidRPr="00A6291F">
        <w:rPr>
          <w:rFonts w:hint="cs"/>
          <w:rtl/>
        </w:rPr>
        <w:t>צ</w:t>
      </w:r>
      <w:r w:rsidRPr="00A6291F">
        <w:rPr>
          <w:rtl/>
        </w:rPr>
        <w:t xml:space="preserve"> </w:t>
      </w:r>
      <w:r w:rsidRPr="00A6291F">
        <w:rPr>
          <w:rFonts w:hint="cs"/>
          <w:rtl/>
        </w:rPr>
        <w:t>לקרות</w:t>
      </w:r>
      <w:r w:rsidRPr="00A6291F">
        <w:rPr>
          <w:rtl/>
        </w:rPr>
        <w:t xml:space="preserve"> </w:t>
      </w:r>
      <w:r w:rsidRPr="00A6291F">
        <w:rPr>
          <w:rFonts w:hint="cs"/>
          <w:rtl/>
        </w:rPr>
        <w:t>ק</w:t>
      </w:r>
      <w:r w:rsidRPr="00A6291F">
        <w:rPr>
          <w:rtl/>
        </w:rPr>
        <w:t>"</w:t>
      </w:r>
      <w:r w:rsidRPr="00A6291F">
        <w:rPr>
          <w:rFonts w:hint="cs"/>
          <w:rtl/>
        </w:rPr>
        <w:t>ש</w:t>
      </w:r>
      <w:r w:rsidRPr="00A6291F">
        <w:rPr>
          <w:rtl/>
        </w:rPr>
        <w:t xml:space="preserve"> </w:t>
      </w:r>
      <w:r w:rsidRPr="00A6291F">
        <w:rPr>
          <w:rFonts w:hint="cs"/>
          <w:rtl/>
        </w:rPr>
        <w:t>לפי</w:t>
      </w:r>
      <w:r w:rsidRPr="00A6291F">
        <w:rPr>
          <w:rtl/>
        </w:rPr>
        <w:t xml:space="preserve"> </w:t>
      </w:r>
      <w:r w:rsidRPr="00A6291F">
        <w:rPr>
          <w:rFonts w:hint="cs"/>
          <w:rtl/>
        </w:rPr>
        <w:t>שרגיל</w:t>
      </w:r>
      <w:r w:rsidRPr="00A6291F">
        <w:rPr>
          <w:rtl/>
        </w:rPr>
        <w:t xml:space="preserve"> </w:t>
      </w:r>
      <w:r w:rsidRPr="00A6291F">
        <w:rPr>
          <w:rFonts w:hint="cs"/>
          <w:rtl/>
        </w:rPr>
        <w:t>לחזור</w:t>
      </w:r>
      <w:r w:rsidRPr="00A6291F">
        <w:rPr>
          <w:rtl/>
        </w:rPr>
        <w:t xml:space="preserve"> </w:t>
      </w:r>
      <w:r w:rsidRPr="00A6291F">
        <w:rPr>
          <w:rFonts w:hint="cs"/>
          <w:rtl/>
        </w:rPr>
        <w:t>תמיד</w:t>
      </w:r>
      <w:r w:rsidRPr="00A6291F">
        <w:rPr>
          <w:rtl/>
        </w:rPr>
        <w:t xml:space="preserve"> </w:t>
      </w:r>
      <w:r w:rsidRPr="00A6291F">
        <w:rPr>
          <w:rFonts w:hint="cs"/>
          <w:rtl/>
        </w:rPr>
        <w:t>על</w:t>
      </w:r>
      <w:r w:rsidRPr="00A6291F">
        <w:rPr>
          <w:rtl/>
        </w:rPr>
        <w:t xml:space="preserve"> </w:t>
      </w:r>
      <w:r w:rsidRPr="00A6291F">
        <w:rPr>
          <w:rFonts w:hint="cs"/>
          <w:rtl/>
        </w:rPr>
        <w:t>גרסתו</w:t>
      </w:r>
      <w:r w:rsidRPr="00A6291F">
        <w:rPr>
          <w:rtl/>
        </w:rPr>
        <w:t xml:space="preserve"> </w:t>
      </w:r>
      <w:r w:rsidRPr="00A6291F">
        <w:rPr>
          <w:rFonts w:hint="cs"/>
          <w:rtl/>
        </w:rPr>
        <w:t>ע</w:t>
      </w:r>
      <w:r w:rsidRPr="00A6291F">
        <w:rPr>
          <w:rtl/>
        </w:rPr>
        <w:t>"</w:t>
      </w:r>
      <w:r w:rsidRPr="00A6291F">
        <w:rPr>
          <w:rFonts w:hint="cs"/>
          <w:rtl/>
        </w:rPr>
        <w:t>ש</w:t>
      </w:r>
      <w:r w:rsidRPr="00A6291F">
        <w:rPr>
          <w:rtl/>
        </w:rPr>
        <w:t>:</w:t>
      </w:r>
      <w:r>
        <w:rPr>
          <w:rtl/>
        </w:rPr>
        <w:tab/>
      </w:r>
      <w:r w:rsidRPr="00A6291F">
        <w:rPr>
          <w:rFonts w:hint="cs"/>
          <w:rtl/>
        </w:rPr>
        <w:t>(</w:t>
      </w:r>
      <w:proofErr w:type="spellStart"/>
      <w:r w:rsidRPr="00A6291F">
        <w:rPr>
          <w:rFonts w:hint="cs"/>
          <w:rtl/>
        </w:rPr>
        <w:t>מג"א</w:t>
      </w:r>
      <w:proofErr w:type="spellEnd"/>
      <w:r w:rsidRPr="00A6291F">
        <w:rPr>
          <w:rFonts w:hint="cs"/>
          <w:rtl/>
        </w:rPr>
        <w:t xml:space="preserve"> שם ו)</w:t>
      </w:r>
    </w:p>
    <w:p w14:paraId="3CB4C480" w14:textId="77777777" w:rsidR="00347481" w:rsidRDefault="00347481" w:rsidP="00347481">
      <w:pPr>
        <w:pStyle w:val="a4"/>
        <w:rPr>
          <w:rtl/>
        </w:rPr>
      </w:pPr>
      <w:r w:rsidRPr="00A6291F">
        <w:rPr>
          <w:rFonts w:hint="cs"/>
          <w:rtl/>
        </w:rPr>
        <w:t>המג</w:t>
      </w:r>
      <w:r>
        <w:rPr>
          <w:rFonts w:hint="cs"/>
          <w:rtl/>
        </w:rPr>
        <w:t xml:space="preserve">ן </w:t>
      </w:r>
      <w:r w:rsidRPr="00A6291F">
        <w:rPr>
          <w:rFonts w:hint="cs"/>
          <w:rtl/>
        </w:rPr>
        <w:t>א</w:t>
      </w:r>
      <w:r>
        <w:rPr>
          <w:rFonts w:hint="cs"/>
          <w:rtl/>
        </w:rPr>
        <w:t>ברהם</w:t>
      </w:r>
      <w:r w:rsidRPr="00A6291F">
        <w:rPr>
          <w:rFonts w:hint="cs"/>
          <w:rtl/>
        </w:rPr>
        <w:t xml:space="preserve"> </w:t>
      </w:r>
      <w:r>
        <w:rPr>
          <w:rFonts w:hint="cs"/>
          <w:rtl/>
        </w:rPr>
        <w:t xml:space="preserve">נוקט בשיטת רב נחמן שחיוב </w:t>
      </w:r>
      <w:proofErr w:type="spellStart"/>
      <w:r>
        <w:rPr>
          <w:rFonts w:hint="cs"/>
          <w:rtl/>
        </w:rPr>
        <w:t>קשש"ה</w:t>
      </w:r>
      <w:proofErr w:type="spellEnd"/>
      <w:r>
        <w:rPr>
          <w:rFonts w:hint="cs"/>
          <w:rtl/>
        </w:rPr>
        <w:t xml:space="preserve"> הוא דין בתלמוד תורה ומתוכו הוא מפרש את הסיפור בירושלמי: </w:t>
      </w:r>
      <w:proofErr w:type="spellStart"/>
      <w:r>
        <w:rPr>
          <w:rFonts w:hint="cs"/>
          <w:rtl/>
        </w:rPr>
        <w:t>רשב"ן</w:t>
      </w:r>
      <w:proofErr w:type="spellEnd"/>
      <w:r>
        <w:rPr>
          <w:rFonts w:hint="cs"/>
          <w:rtl/>
        </w:rPr>
        <w:t xml:space="preserve"> היה חוזר וקורא ק"ש כדי לא להפסיק מתלמודו, אבל באמת אינו חייב לחזור דוקא על ק"ש אלא יכול להרהר</w:t>
      </w:r>
      <w:r>
        <w:rPr>
          <w:rStyle w:val="af"/>
          <w:rtl/>
        </w:rPr>
        <w:footnoteReference w:id="23"/>
      </w:r>
      <w:r>
        <w:rPr>
          <w:rFonts w:hint="cs"/>
          <w:rtl/>
        </w:rPr>
        <w:t xml:space="preserve"> בכל דבר תורה אחר.</w:t>
      </w:r>
    </w:p>
    <w:p w14:paraId="7DE33D76" w14:textId="77777777" w:rsidR="00347481" w:rsidRPr="00A6291F" w:rsidRDefault="00347481" w:rsidP="00347481">
      <w:pPr>
        <w:pStyle w:val="III"/>
        <w:rPr>
          <w:rtl/>
        </w:rPr>
      </w:pPr>
      <w:r>
        <w:rPr>
          <w:rFonts w:hint="cs"/>
          <w:rtl/>
        </w:rPr>
        <w:t>2. ליל הסדר</w:t>
      </w:r>
    </w:p>
    <w:p w14:paraId="11B9C557" w14:textId="77777777" w:rsidR="00347481" w:rsidRDefault="00347481" w:rsidP="00347481">
      <w:pPr>
        <w:pStyle w:val="a4"/>
        <w:rPr>
          <w:rtl/>
        </w:rPr>
      </w:pPr>
      <w:r>
        <w:rPr>
          <w:rFonts w:hint="cs"/>
          <w:rtl/>
        </w:rPr>
        <w:t xml:space="preserve">כידוע, בסדר </w:t>
      </w:r>
      <w:proofErr w:type="spellStart"/>
      <w:r>
        <w:rPr>
          <w:rFonts w:hint="cs"/>
          <w:rtl/>
        </w:rPr>
        <w:t>קשש"ה</w:t>
      </w:r>
      <w:proofErr w:type="spellEnd"/>
      <w:r>
        <w:rPr>
          <w:rFonts w:hint="cs"/>
          <w:rtl/>
        </w:rPr>
        <w:t xml:space="preserve"> מצויים קטעים נוספים מלבד פרשיות ק"ש. בגמרא נזכרים במפורש שני קטעים נוספים; ברכת המפיל (ס:) וכמה פסוקי רחמים (שבועות טו:, בסמוך). הגמרא מפרטת איזה שיר היו שרים בעת שהיו מוסיפים על העיר ועל העזרות, ומסיימת במנהגו של </w:t>
      </w:r>
      <w:proofErr w:type="spellStart"/>
      <w:r>
        <w:rPr>
          <w:rFonts w:hint="cs"/>
          <w:rtl/>
        </w:rPr>
        <w:t>ריב"ל</w:t>
      </w:r>
      <w:proofErr w:type="spellEnd"/>
      <w:r>
        <w:rPr>
          <w:rFonts w:hint="cs"/>
          <w:rtl/>
        </w:rPr>
        <w:t xml:space="preserve"> שהיה אומר פסוקים אלו </w:t>
      </w:r>
      <w:r w:rsidRPr="00A6291F">
        <w:rPr>
          <w:rFonts w:hint="cs"/>
          <w:rtl/>
        </w:rPr>
        <w:t>לפני השינה.</w:t>
      </w:r>
      <w:r>
        <w:rPr>
          <w:rFonts w:hint="cs"/>
          <w:rtl/>
        </w:rPr>
        <w:t xml:space="preserve"> מזמורים ופסוקים אלו מתארים את הסכנות האורבות לאדם ואת מבטחו בה' המגן בעדו:</w:t>
      </w:r>
      <w:r>
        <w:rPr>
          <w:rStyle w:val="af"/>
          <w:rtl/>
        </w:rPr>
        <w:footnoteReference w:id="24"/>
      </w:r>
      <w:bookmarkStart w:id="8" w:name="_Hlk26632708"/>
    </w:p>
    <w:p w14:paraId="1ED45C9F" w14:textId="77777777" w:rsidR="00347481" w:rsidRPr="00A6291F" w:rsidRDefault="00347481" w:rsidP="00347481">
      <w:pPr>
        <w:pStyle w:val="11"/>
        <w:rPr>
          <w:rtl/>
        </w:rPr>
      </w:pPr>
      <w:r w:rsidRPr="000841FD">
        <w:rPr>
          <w:rtl/>
        </w:rPr>
        <w:t xml:space="preserve">ואומר ארוממך ה' כי דליתני וגו', ושיר של פגעים, ויש </w:t>
      </w:r>
      <w:proofErr w:type="spellStart"/>
      <w:r w:rsidRPr="000841FD">
        <w:rPr>
          <w:rtl/>
        </w:rPr>
        <w:t>אומרין</w:t>
      </w:r>
      <w:proofErr w:type="spellEnd"/>
      <w:r w:rsidRPr="000841FD">
        <w:rPr>
          <w:rtl/>
        </w:rPr>
        <w:t xml:space="preserve">: שיר של נגעים. מאן דאמר </w:t>
      </w:r>
      <w:proofErr w:type="spellStart"/>
      <w:r w:rsidRPr="000841FD">
        <w:rPr>
          <w:rtl/>
        </w:rPr>
        <w:t>דנגעים</w:t>
      </w:r>
      <w:proofErr w:type="spellEnd"/>
      <w:r w:rsidRPr="000841FD">
        <w:rPr>
          <w:rtl/>
        </w:rPr>
        <w:t xml:space="preserve">, </w:t>
      </w:r>
      <w:proofErr w:type="spellStart"/>
      <w:r w:rsidRPr="000841FD">
        <w:rPr>
          <w:rtl/>
        </w:rPr>
        <w:t>דכתיב</w:t>
      </w:r>
      <w:proofErr w:type="spellEnd"/>
      <w:r w:rsidRPr="000841FD">
        <w:rPr>
          <w:rtl/>
        </w:rPr>
        <w:t xml:space="preserve">: ונגע לא יקרב </w:t>
      </w:r>
      <w:proofErr w:type="spellStart"/>
      <w:r w:rsidRPr="000841FD">
        <w:rPr>
          <w:rtl/>
        </w:rPr>
        <w:t>באהלך</w:t>
      </w:r>
      <w:proofErr w:type="spellEnd"/>
      <w:r w:rsidRPr="000841FD">
        <w:rPr>
          <w:rtl/>
        </w:rPr>
        <w:t xml:space="preserve">, ומאן דאמר פגעים, </w:t>
      </w:r>
      <w:proofErr w:type="spellStart"/>
      <w:r w:rsidRPr="000841FD">
        <w:rPr>
          <w:rtl/>
        </w:rPr>
        <w:t>דכתיב</w:t>
      </w:r>
      <w:proofErr w:type="spellEnd"/>
      <w:r w:rsidRPr="000841FD">
        <w:rPr>
          <w:rtl/>
        </w:rPr>
        <w:t xml:space="preserve">: </w:t>
      </w:r>
      <w:proofErr w:type="spellStart"/>
      <w:r w:rsidRPr="000841FD">
        <w:rPr>
          <w:rtl/>
        </w:rPr>
        <w:t>יפול</w:t>
      </w:r>
      <w:proofErr w:type="spellEnd"/>
      <w:r w:rsidRPr="000841FD">
        <w:rPr>
          <w:rtl/>
        </w:rPr>
        <w:t xml:space="preserve"> מצדך אלף</w:t>
      </w:r>
      <w:r>
        <w:rPr>
          <w:rFonts w:hint="cs"/>
          <w:rtl/>
        </w:rPr>
        <w:t xml:space="preserve">. </w:t>
      </w:r>
      <w:r w:rsidRPr="00A6291F">
        <w:rPr>
          <w:rFonts w:hint="cs"/>
          <w:rtl/>
        </w:rPr>
        <w:t>ואומר</w:t>
      </w:r>
      <w:r w:rsidRPr="00A6291F">
        <w:rPr>
          <w:rtl/>
        </w:rPr>
        <w:t xml:space="preserve"> </w:t>
      </w:r>
      <w:r w:rsidRPr="00A6291F">
        <w:rPr>
          <w:rFonts w:hint="cs"/>
          <w:rtl/>
        </w:rPr>
        <w:t>יושב</w:t>
      </w:r>
      <w:r w:rsidRPr="00A6291F">
        <w:rPr>
          <w:rtl/>
        </w:rPr>
        <w:t xml:space="preserve"> </w:t>
      </w:r>
      <w:r w:rsidRPr="00A6291F">
        <w:rPr>
          <w:rFonts w:hint="cs"/>
          <w:rtl/>
        </w:rPr>
        <w:t>בסתר</w:t>
      </w:r>
      <w:r w:rsidRPr="00A6291F">
        <w:rPr>
          <w:rtl/>
        </w:rPr>
        <w:t xml:space="preserve"> </w:t>
      </w:r>
      <w:r w:rsidRPr="00A6291F">
        <w:rPr>
          <w:rFonts w:hint="cs"/>
          <w:rtl/>
        </w:rPr>
        <w:t>עליון</w:t>
      </w:r>
      <w:r w:rsidRPr="00A6291F">
        <w:rPr>
          <w:rtl/>
        </w:rPr>
        <w:t xml:space="preserve"> </w:t>
      </w:r>
      <w:r w:rsidRPr="00A6291F">
        <w:rPr>
          <w:rFonts w:hint="cs"/>
          <w:rtl/>
        </w:rPr>
        <w:t>בצל</w:t>
      </w:r>
      <w:r w:rsidRPr="00A6291F">
        <w:rPr>
          <w:rtl/>
        </w:rPr>
        <w:t xml:space="preserve"> </w:t>
      </w:r>
      <w:r w:rsidRPr="00A6291F">
        <w:rPr>
          <w:rFonts w:hint="cs"/>
          <w:rtl/>
        </w:rPr>
        <w:t>ש</w:t>
      </w:r>
      <w:r>
        <w:rPr>
          <w:rtl/>
        </w:rPr>
        <w:t>–</w:t>
      </w:r>
      <w:r w:rsidRPr="00A6291F">
        <w:rPr>
          <w:rFonts w:hint="cs"/>
          <w:rtl/>
        </w:rPr>
        <w:t>די</w:t>
      </w:r>
      <w:r w:rsidRPr="00A6291F">
        <w:rPr>
          <w:rtl/>
        </w:rPr>
        <w:t xml:space="preserve"> </w:t>
      </w:r>
      <w:r w:rsidRPr="00A6291F">
        <w:rPr>
          <w:rFonts w:hint="cs"/>
          <w:rtl/>
        </w:rPr>
        <w:t>יתלונן</w:t>
      </w:r>
      <w:r w:rsidRPr="00A6291F">
        <w:rPr>
          <w:rtl/>
        </w:rPr>
        <w:t xml:space="preserve"> </w:t>
      </w:r>
      <w:r w:rsidRPr="00A6291F">
        <w:rPr>
          <w:rFonts w:hint="cs"/>
          <w:rtl/>
        </w:rPr>
        <w:t>עד</w:t>
      </w:r>
      <w:r w:rsidRPr="00A6291F">
        <w:rPr>
          <w:rtl/>
        </w:rPr>
        <w:t xml:space="preserve"> </w:t>
      </w:r>
      <w:r w:rsidRPr="00A6291F">
        <w:rPr>
          <w:rFonts w:hint="cs"/>
          <w:rtl/>
        </w:rPr>
        <w:t>כי</w:t>
      </w:r>
      <w:r w:rsidRPr="00A6291F">
        <w:rPr>
          <w:rtl/>
        </w:rPr>
        <w:t xml:space="preserve"> </w:t>
      </w:r>
      <w:r w:rsidRPr="00A6291F">
        <w:rPr>
          <w:rFonts w:hint="cs"/>
          <w:rtl/>
        </w:rPr>
        <w:t>אתה</w:t>
      </w:r>
      <w:r w:rsidRPr="00A6291F">
        <w:rPr>
          <w:rtl/>
        </w:rPr>
        <w:t xml:space="preserve"> </w:t>
      </w:r>
      <w:r w:rsidRPr="00A6291F">
        <w:rPr>
          <w:rFonts w:hint="cs"/>
          <w:rtl/>
        </w:rPr>
        <w:t>ה</w:t>
      </w:r>
      <w:r w:rsidRPr="00A6291F">
        <w:rPr>
          <w:rtl/>
        </w:rPr>
        <w:t xml:space="preserve">' </w:t>
      </w:r>
      <w:r w:rsidRPr="00A6291F">
        <w:rPr>
          <w:rFonts w:hint="cs"/>
          <w:rtl/>
        </w:rPr>
        <w:t>מחסי</w:t>
      </w:r>
      <w:r w:rsidRPr="00A6291F">
        <w:rPr>
          <w:rtl/>
        </w:rPr>
        <w:t xml:space="preserve"> </w:t>
      </w:r>
      <w:r w:rsidRPr="00A6291F">
        <w:rPr>
          <w:rFonts w:hint="cs"/>
          <w:rtl/>
        </w:rPr>
        <w:t>עליון</w:t>
      </w:r>
      <w:r w:rsidRPr="00A6291F">
        <w:rPr>
          <w:rtl/>
        </w:rPr>
        <w:t xml:space="preserve"> </w:t>
      </w:r>
      <w:r w:rsidRPr="00A6291F">
        <w:rPr>
          <w:rFonts w:hint="cs"/>
          <w:rtl/>
        </w:rPr>
        <w:t>שמת</w:t>
      </w:r>
      <w:r w:rsidRPr="00A6291F">
        <w:rPr>
          <w:rtl/>
        </w:rPr>
        <w:t xml:space="preserve"> </w:t>
      </w:r>
      <w:r w:rsidRPr="00A6291F">
        <w:rPr>
          <w:rFonts w:hint="cs"/>
          <w:rtl/>
        </w:rPr>
        <w:t>מעונך</w:t>
      </w:r>
      <w:r w:rsidRPr="00A6291F">
        <w:rPr>
          <w:rtl/>
        </w:rPr>
        <w:t xml:space="preserve">, </w:t>
      </w:r>
      <w:r w:rsidRPr="00A6291F">
        <w:rPr>
          <w:rFonts w:hint="cs"/>
          <w:rtl/>
        </w:rPr>
        <w:t>וחוזר</w:t>
      </w:r>
      <w:r w:rsidRPr="00A6291F">
        <w:rPr>
          <w:rtl/>
        </w:rPr>
        <w:t xml:space="preserve"> </w:t>
      </w:r>
      <w:r w:rsidRPr="00A6291F">
        <w:rPr>
          <w:rFonts w:hint="cs"/>
          <w:rtl/>
        </w:rPr>
        <w:t>ואומר</w:t>
      </w:r>
      <w:r w:rsidRPr="00A6291F">
        <w:rPr>
          <w:rtl/>
        </w:rPr>
        <w:t xml:space="preserve"> </w:t>
      </w:r>
      <w:r w:rsidRPr="00A6291F">
        <w:rPr>
          <w:rFonts w:hint="cs"/>
          <w:rtl/>
        </w:rPr>
        <w:t>מזמור</w:t>
      </w:r>
      <w:r w:rsidRPr="00A6291F">
        <w:rPr>
          <w:rtl/>
        </w:rPr>
        <w:t xml:space="preserve"> </w:t>
      </w:r>
      <w:r w:rsidRPr="00A6291F">
        <w:rPr>
          <w:rFonts w:hint="cs"/>
          <w:rtl/>
        </w:rPr>
        <w:t>לדוד</w:t>
      </w:r>
      <w:r w:rsidRPr="00A6291F">
        <w:rPr>
          <w:rtl/>
        </w:rPr>
        <w:t xml:space="preserve"> </w:t>
      </w:r>
      <w:r w:rsidRPr="00A6291F">
        <w:rPr>
          <w:rFonts w:hint="cs"/>
          <w:rtl/>
        </w:rPr>
        <w:t>בברחו</w:t>
      </w:r>
      <w:r w:rsidRPr="00A6291F">
        <w:rPr>
          <w:rtl/>
        </w:rPr>
        <w:t xml:space="preserve"> </w:t>
      </w:r>
      <w:r w:rsidRPr="00A6291F">
        <w:rPr>
          <w:rFonts w:hint="cs"/>
          <w:rtl/>
        </w:rPr>
        <w:t>מפני</w:t>
      </w:r>
      <w:r w:rsidRPr="00A6291F">
        <w:rPr>
          <w:rtl/>
        </w:rPr>
        <w:t xml:space="preserve"> </w:t>
      </w:r>
      <w:r w:rsidRPr="00A6291F">
        <w:rPr>
          <w:rFonts w:hint="cs"/>
          <w:rtl/>
        </w:rPr>
        <w:t>אבשלום</w:t>
      </w:r>
      <w:r w:rsidRPr="00A6291F">
        <w:rPr>
          <w:rtl/>
        </w:rPr>
        <w:t xml:space="preserve"> </w:t>
      </w:r>
      <w:r w:rsidRPr="00A6291F">
        <w:rPr>
          <w:rFonts w:hint="cs"/>
          <w:rtl/>
        </w:rPr>
        <w:t>בנו</w:t>
      </w:r>
      <w:r w:rsidRPr="00A6291F">
        <w:rPr>
          <w:rtl/>
        </w:rPr>
        <w:t xml:space="preserve">, </w:t>
      </w:r>
      <w:r w:rsidRPr="00A6291F">
        <w:rPr>
          <w:rFonts w:hint="cs"/>
          <w:rtl/>
        </w:rPr>
        <w:t>ה</w:t>
      </w:r>
      <w:r w:rsidRPr="00A6291F">
        <w:rPr>
          <w:rtl/>
        </w:rPr>
        <w:t xml:space="preserve">' </w:t>
      </w:r>
      <w:r w:rsidRPr="00A6291F">
        <w:rPr>
          <w:rFonts w:hint="cs"/>
          <w:rtl/>
        </w:rPr>
        <w:t>מה</w:t>
      </w:r>
      <w:r w:rsidRPr="00A6291F">
        <w:rPr>
          <w:rtl/>
        </w:rPr>
        <w:t xml:space="preserve"> </w:t>
      </w:r>
      <w:r w:rsidRPr="00A6291F">
        <w:rPr>
          <w:rFonts w:hint="cs"/>
          <w:rtl/>
        </w:rPr>
        <w:t>רבו</w:t>
      </w:r>
      <w:r w:rsidRPr="00A6291F">
        <w:rPr>
          <w:rtl/>
        </w:rPr>
        <w:t xml:space="preserve"> </w:t>
      </w:r>
      <w:r w:rsidRPr="00A6291F">
        <w:rPr>
          <w:rFonts w:hint="cs"/>
          <w:rtl/>
        </w:rPr>
        <w:t>צרי</w:t>
      </w:r>
      <w:r w:rsidRPr="00A6291F">
        <w:rPr>
          <w:rtl/>
        </w:rPr>
        <w:t xml:space="preserve"> </w:t>
      </w:r>
      <w:r w:rsidRPr="00A6291F">
        <w:rPr>
          <w:rFonts w:hint="cs"/>
          <w:rtl/>
        </w:rPr>
        <w:t>עד</w:t>
      </w:r>
      <w:r w:rsidRPr="00A6291F">
        <w:rPr>
          <w:rtl/>
        </w:rPr>
        <w:t xml:space="preserve"> </w:t>
      </w:r>
      <w:r w:rsidRPr="00A6291F">
        <w:rPr>
          <w:rFonts w:hint="cs"/>
          <w:rtl/>
        </w:rPr>
        <w:t>לה</w:t>
      </w:r>
      <w:r w:rsidRPr="00A6291F">
        <w:rPr>
          <w:rtl/>
        </w:rPr>
        <w:t xml:space="preserve">' </w:t>
      </w:r>
      <w:r w:rsidRPr="00A6291F">
        <w:rPr>
          <w:rFonts w:hint="cs"/>
          <w:rtl/>
        </w:rPr>
        <w:t>הישועה</w:t>
      </w:r>
      <w:r w:rsidRPr="00A6291F">
        <w:rPr>
          <w:rtl/>
        </w:rPr>
        <w:t xml:space="preserve"> </w:t>
      </w:r>
      <w:r w:rsidRPr="00A6291F">
        <w:rPr>
          <w:rFonts w:hint="cs"/>
          <w:rtl/>
        </w:rPr>
        <w:t>על</w:t>
      </w:r>
      <w:r w:rsidRPr="00A6291F">
        <w:rPr>
          <w:rtl/>
        </w:rPr>
        <w:t xml:space="preserve"> </w:t>
      </w:r>
      <w:r w:rsidRPr="00A6291F">
        <w:rPr>
          <w:rFonts w:hint="cs"/>
          <w:rtl/>
        </w:rPr>
        <w:t>עמך</w:t>
      </w:r>
      <w:r w:rsidRPr="00A6291F">
        <w:rPr>
          <w:rtl/>
        </w:rPr>
        <w:t xml:space="preserve"> </w:t>
      </w:r>
      <w:r w:rsidRPr="00A6291F">
        <w:rPr>
          <w:rFonts w:hint="cs"/>
          <w:rtl/>
        </w:rPr>
        <w:t>ברכתך</w:t>
      </w:r>
      <w:r w:rsidRPr="00A6291F">
        <w:rPr>
          <w:rtl/>
        </w:rPr>
        <w:t xml:space="preserve"> </w:t>
      </w:r>
      <w:r w:rsidRPr="00A6291F">
        <w:rPr>
          <w:rFonts w:hint="cs"/>
          <w:rtl/>
        </w:rPr>
        <w:t>סלה</w:t>
      </w:r>
      <w:r w:rsidRPr="00A6291F">
        <w:rPr>
          <w:rtl/>
        </w:rPr>
        <w:t xml:space="preserve">. </w:t>
      </w:r>
      <w:r w:rsidRPr="00A6291F">
        <w:rPr>
          <w:rFonts w:hint="cs"/>
          <w:rtl/>
        </w:rPr>
        <w:t>רבי</w:t>
      </w:r>
      <w:r w:rsidRPr="00A6291F">
        <w:rPr>
          <w:rtl/>
        </w:rPr>
        <w:t xml:space="preserve"> </w:t>
      </w:r>
      <w:r w:rsidRPr="00A6291F">
        <w:rPr>
          <w:rFonts w:hint="cs"/>
          <w:rtl/>
        </w:rPr>
        <w:t>יהושע</w:t>
      </w:r>
      <w:r w:rsidRPr="00A6291F">
        <w:rPr>
          <w:rtl/>
        </w:rPr>
        <w:t xml:space="preserve"> </w:t>
      </w:r>
      <w:r w:rsidRPr="00A6291F">
        <w:rPr>
          <w:rFonts w:hint="cs"/>
          <w:rtl/>
        </w:rPr>
        <w:t>בן</w:t>
      </w:r>
      <w:r w:rsidRPr="00A6291F">
        <w:rPr>
          <w:rtl/>
        </w:rPr>
        <w:t xml:space="preserve"> </w:t>
      </w:r>
      <w:r w:rsidRPr="00A6291F">
        <w:rPr>
          <w:rFonts w:hint="cs"/>
          <w:rtl/>
        </w:rPr>
        <w:t>לוי</w:t>
      </w:r>
      <w:r w:rsidRPr="00A6291F">
        <w:rPr>
          <w:rtl/>
        </w:rPr>
        <w:t xml:space="preserve"> </w:t>
      </w:r>
      <w:r w:rsidRPr="00A6291F">
        <w:rPr>
          <w:rFonts w:hint="cs"/>
          <w:rtl/>
        </w:rPr>
        <w:t>אמר</w:t>
      </w:r>
      <w:r w:rsidRPr="00A6291F">
        <w:rPr>
          <w:rtl/>
        </w:rPr>
        <w:t xml:space="preserve"> </w:t>
      </w:r>
      <w:r w:rsidRPr="00A6291F">
        <w:rPr>
          <w:rFonts w:hint="cs"/>
          <w:rtl/>
        </w:rPr>
        <w:t>להו</w:t>
      </w:r>
      <w:r w:rsidRPr="00A6291F">
        <w:rPr>
          <w:rtl/>
        </w:rPr>
        <w:t xml:space="preserve"> </w:t>
      </w:r>
      <w:proofErr w:type="spellStart"/>
      <w:r w:rsidRPr="00A6291F">
        <w:rPr>
          <w:rFonts w:hint="cs"/>
          <w:rtl/>
        </w:rPr>
        <w:t>להני</w:t>
      </w:r>
      <w:proofErr w:type="spellEnd"/>
      <w:r w:rsidRPr="00A6291F">
        <w:rPr>
          <w:rtl/>
        </w:rPr>
        <w:t xml:space="preserve"> </w:t>
      </w:r>
      <w:r w:rsidRPr="00A6291F">
        <w:rPr>
          <w:rFonts w:hint="cs"/>
          <w:rtl/>
        </w:rPr>
        <w:t>קראי</w:t>
      </w:r>
      <w:r w:rsidRPr="00A6291F">
        <w:rPr>
          <w:rtl/>
        </w:rPr>
        <w:t xml:space="preserve"> </w:t>
      </w:r>
      <w:r w:rsidRPr="00A6291F">
        <w:rPr>
          <w:rFonts w:hint="cs"/>
          <w:rtl/>
        </w:rPr>
        <w:t>וגאני</w:t>
      </w:r>
      <w:r w:rsidRPr="00A6291F">
        <w:rPr>
          <w:rtl/>
        </w:rPr>
        <w:t>.</w:t>
      </w:r>
      <w:bookmarkEnd w:id="8"/>
      <w:r>
        <w:rPr>
          <w:rtl/>
        </w:rPr>
        <w:tab/>
      </w:r>
      <w:r w:rsidRPr="00A6291F">
        <w:rPr>
          <w:rFonts w:hint="cs"/>
          <w:rtl/>
        </w:rPr>
        <w:t>(שבועות טו:)</w:t>
      </w:r>
    </w:p>
    <w:p w14:paraId="53F1F436" w14:textId="77777777" w:rsidR="00347481" w:rsidRDefault="00347481" w:rsidP="00347481">
      <w:pPr>
        <w:pStyle w:val="a4"/>
        <w:rPr>
          <w:rtl/>
        </w:rPr>
      </w:pPr>
      <w:r>
        <w:rPr>
          <w:rFonts w:hint="cs"/>
          <w:rtl/>
        </w:rPr>
        <w:t xml:space="preserve">על פי הקטגוריות שהובחנו לעיל ניתן לומר שהאומר פסוקים אלו מבקש שמירה מן </w:t>
      </w:r>
      <w:proofErr w:type="spellStart"/>
      <w:r>
        <w:rPr>
          <w:rFonts w:hint="cs"/>
          <w:rtl/>
        </w:rPr>
        <w:t>המזיקין</w:t>
      </w:r>
      <w:proofErr w:type="spellEnd"/>
      <w:r>
        <w:rPr>
          <w:rFonts w:hint="cs"/>
          <w:rtl/>
        </w:rPr>
        <w:t>. וכאן הבן שואל: האם הפסוקים מוסיפים תוכן שאינו קיים בעצם הקריאה, או שמא הם מחדדים את התוכן הקיים בה? נראה ששאלה זו תלויה בחילוקי מנהגים.</w:t>
      </w:r>
    </w:p>
    <w:p w14:paraId="04329B28" w14:textId="77777777" w:rsidR="00347481" w:rsidRDefault="00347481" w:rsidP="00347481">
      <w:pPr>
        <w:pStyle w:val="a4"/>
        <w:rPr>
          <w:rtl/>
        </w:rPr>
      </w:pPr>
      <w:r>
        <w:rPr>
          <w:rFonts w:hint="cs"/>
          <w:rtl/>
        </w:rPr>
        <w:t>ליל הסדר נקרא במקרא "</w:t>
      </w:r>
      <w:r w:rsidRPr="006E47AB">
        <w:rPr>
          <w:rtl/>
        </w:rPr>
        <w:t>לֵיל שִׁמֻּרִים</w:t>
      </w:r>
      <w:r>
        <w:rPr>
          <w:rFonts w:hint="cs"/>
          <w:rtl/>
        </w:rPr>
        <w:t xml:space="preserve">" (שמות י"ב, </w:t>
      </w:r>
      <w:proofErr w:type="spellStart"/>
      <w:r>
        <w:rPr>
          <w:rFonts w:hint="cs"/>
          <w:rtl/>
        </w:rPr>
        <w:t>מב</w:t>
      </w:r>
      <w:proofErr w:type="spellEnd"/>
      <w:r>
        <w:rPr>
          <w:rFonts w:hint="cs"/>
          <w:rtl/>
        </w:rPr>
        <w:t>) ודרש רב נחמן (פסחים קט: וראש השנה יא:): "</w:t>
      </w:r>
      <w:r w:rsidRPr="006E47AB">
        <w:rPr>
          <w:rtl/>
        </w:rPr>
        <w:t xml:space="preserve">אמר קרא ליל שמרים </w:t>
      </w:r>
      <w:r>
        <w:rPr>
          <w:rFonts w:hint="cs"/>
          <w:rtl/>
        </w:rPr>
        <w:t>–</w:t>
      </w:r>
      <w:r w:rsidRPr="006E47AB">
        <w:rPr>
          <w:rtl/>
        </w:rPr>
        <w:t xml:space="preserve"> ליל המשומר ובא מן </w:t>
      </w:r>
      <w:proofErr w:type="spellStart"/>
      <w:r w:rsidRPr="006E47AB">
        <w:rPr>
          <w:rtl/>
        </w:rPr>
        <w:t>המזיקין</w:t>
      </w:r>
      <w:proofErr w:type="spellEnd"/>
      <w:r>
        <w:rPr>
          <w:rFonts w:hint="cs"/>
          <w:rtl/>
        </w:rPr>
        <w:t xml:space="preserve">". הראשונים השליכו מהגדרה זו על דין ק"ש, שכן אם אין לפחד מן </w:t>
      </w:r>
      <w:proofErr w:type="spellStart"/>
      <w:r>
        <w:rPr>
          <w:rFonts w:hint="cs"/>
          <w:rtl/>
        </w:rPr>
        <w:t>המזיקין</w:t>
      </w:r>
      <w:proofErr w:type="spellEnd"/>
      <w:r>
        <w:rPr>
          <w:rFonts w:hint="cs"/>
          <w:rtl/>
        </w:rPr>
        <w:t xml:space="preserve"> בלילה הזה אין לבקש שמירה מפניהם. על איזה חלק של ק"ש ניתן לְוַתֵּר? נחלקו בזה בעלי המנהגים:</w:t>
      </w:r>
    </w:p>
    <w:p w14:paraId="2476F159" w14:textId="77777777" w:rsidR="00347481" w:rsidRPr="00A6291F" w:rsidRDefault="00347481" w:rsidP="00347481">
      <w:pPr>
        <w:pStyle w:val="11"/>
        <w:rPr>
          <w:rtl/>
        </w:rPr>
      </w:pPr>
      <w:bookmarkStart w:id="9" w:name="_Hlk26633284"/>
      <w:r w:rsidRPr="00A6291F">
        <w:rPr>
          <w:rFonts w:hint="cs"/>
          <w:b/>
          <w:bCs/>
          <w:rtl/>
        </w:rPr>
        <w:lastRenderedPageBreak/>
        <w:t>בליל</w:t>
      </w:r>
      <w:r w:rsidRPr="00A6291F">
        <w:rPr>
          <w:b/>
          <w:bCs/>
          <w:rtl/>
        </w:rPr>
        <w:t xml:space="preserve"> </w:t>
      </w:r>
      <w:r w:rsidRPr="00A6291F">
        <w:rPr>
          <w:rFonts w:hint="cs"/>
          <w:b/>
          <w:bCs/>
          <w:rtl/>
        </w:rPr>
        <w:t>פסח</w:t>
      </w:r>
      <w:r w:rsidRPr="00A6291F">
        <w:rPr>
          <w:b/>
          <w:bCs/>
          <w:rtl/>
        </w:rPr>
        <w:t xml:space="preserve"> </w:t>
      </w:r>
      <w:r w:rsidRPr="00A6291F">
        <w:rPr>
          <w:rFonts w:hint="cs"/>
          <w:b/>
          <w:bCs/>
          <w:rtl/>
        </w:rPr>
        <w:t>יקרא</w:t>
      </w:r>
      <w:r w:rsidRPr="00A6291F">
        <w:rPr>
          <w:b/>
          <w:bCs/>
          <w:rtl/>
        </w:rPr>
        <w:t xml:space="preserve"> </w:t>
      </w:r>
      <w:r w:rsidRPr="00A6291F">
        <w:rPr>
          <w:rFonts w:hint="cs"/>
          <w:b/>
          <w:bCs/>
          <w:rtl/>
        </w:rPr>
        <w:t>אדם</w:t>
      </w:r>
      <w:r w:rsidRPr="00A6291F">
        <w:rPr>
          <w:rtl/>
        </w:rPr>
        <w:t xml:space="preserve"> </w:t>
      </w:r>
      <w:r w:rsidRPr="00A6291F">
        <w:rPr>
          <w:rFonts w:hint="cs"/>
          <w:rtl/>
        </w:rPr>
        <w:t>בפני</w:t>
      </w:r>
      <w:r w:rsidRPr="00A6291F">
        <w:rPr>
          <w:rtl/>
        </w:rPr>
        <w:t xml:space="preserve"> </w:t>
      </w:r>
      <w:r w:rsidRPr="00A6291F">
        <w:rPr>
          <w:rFonts w:hint="cs"/>
          <w:rtl/>
        </w:rPr>
        <w:t>מיטתו</w:t>
      </w:r>
      <w:r w:rsidRPr="00A6291F">
        <w:rPr>
          <w:rtl/>
        </w:rPr>
        <w:t xml:space="preserve"> </w:t>
      </w:r>
      <w:r w:rsidRPr="00A6291F">
        <w:rPr>
          <w:rFonts w:hint="cs"/>
          <w:rtl/>
        </w:rPr>
        <w:t>ברכת</w:t>
      </w:r>
      <w:r w:rsidRPr="00A6291F">
        <w:rPr>
          <w:rtl/>
        </w:rPr>
        <w:t xml:space="preserve"> </w:t>
      </w:r>
      <w:r w:rsidRPr="00A6291F">
        <w:rPr>
          <w:rFonts w:hint="cs"/>
          <w:rtl/>
        </w:rPr>
        <w:t>המפיל</w:t>
      </w:r>
      <w:r w:rsidRPr="00A6291F">
        <w:rPr>
          <w:rtl/>
        </w:rPr>
        <w:t xml:space="preserve"> </w:t>
      </w:r>
      <w:r w:rsidRPr="00A6291F">
        <w:rPr>
          <w:rFonts w:hint="cs"/>
          <w:rtl/>
        </w:rPr>
        <w:t>חבלי</w:t>
      </w:r>
      <w:r w:rsidRPr="00A6291F">
        <w:rPr>
          <w:rtl/>
        </w:rPr>
        <w:t xml:space="preserve"> </w:t>
      </w:r>
      <w:r w:rsidRPr="00A6291F">
        <w:rPr>
          <w:rFonts w:hint="cs"/>
          <w:rtl/>
        </w:rPr>
        <w:t>שינה</w:t>
      </w:r>
      <w:r w:rsidRPr="00A6291F">
        <w:rPr>
          <w:rtl/>
        </w:rPr>
        <w:t xml:space="preserve"> </w:t>
      </w:r>
      <w:r w:rsidRPr="00A6291F">
        <w:rPr>
          <w:rFonts w:hint="cs"/>
          <w:b/>
          <w:bCs/>
          <w:rtl/>
        </w:rPr>
        <w:t>וקריאת</w:t>
      </w:r>
      <w:r w:rsidRPr="00A6291F">
        <w:rPr>
          <w:b/>
          <w:bCs/>
          <w:rtl/>
        </w:rPr>
        <w:t xml:space="preserve"> </w:t>
      </w:r>
      <w:r w:rsidRPr="00A6291F">
        <w:rPr>
          <w:rFonts w:hint="cs"/>
          <w:b/>
          <w:bCs/>
          <w:rtl/>
        </w:rPr>
        <w:t>שמע</w:t>
      </w:r>
      <w:r w:rsidRPr="00A6291F">
        <w:rPr>
          <w:rtl/>
        </w:rPr>
        <w:t xml:space="preserve">. </w:t>
      </w:r>
      <w:r w:rsidRPr="00A6291F">
        <w:rPr>
          <w:rFonts w:hint="cs"/>
          <w:rtl/>
        </w:rPr>
        <w:t>אך</w:t>
      </w:r>
      <w:r w:rsidRPr="00A6291F">
        <w:rPr>
          <w:rtl/>
        </w:rPr>
        <w:t xml:space="preserve"> </w:t>
      </w:r>
      <w:r w:rsidRPr="00A6291F">
        <w:rPr>
          <w:rFonts w:hint="cs"/>
          <w:rtl/>
        </w:rPr>
        <w:t>שאר</w:t>
      </w:r>
      <w:r w:rsidRPr="00A6291F">
        <w:rPr>
          <w:rtl/>
        </w:rPr>
        <w:t xml:space="preserve"> </w:t>
      </w:r>
      <w:r w:rsidRPr="00A6291F">
        <w:rPr>
          <w:rFonts w:hint="cs"/>
          <w:b/>
          <w:bCs/>
          <w:rtl/>
        </w:rPr>
        <w:t>פסוקים</w:t>
      </w:r>
      <w:r w:rsidRPr="00A6291F">
        <w:rPr>
          <w:b/>
          <w:bCs/>
          <w:rtl/>
        </w:rPr>
        <w:t xml:space="preserve"> </w:t>
      </w:r>
      <w:r w:rsidRPr="00A6291F">
        <w:rPr>
          <w:rFonts w:hint="cs"/>
          <w:b/>
          <w:bCs/>
          <w:rtl/>
        </w:rPr>
        <w:t>שאומרים</w:t>
      </w:r>
      <w:r w:rsidRPr="00A6291F">
        <w:rPr>
          <w:b/>
          <w:bCs/>
          <w:rtl/>
        </w:rPr>
        <w:t xml:space="preserve"> </w:t>
      </w:r>
      <w:r w:rsidRPr="00A6291F">
        <w:rPr>
          <w:rFonts w:hint="cs"/>
          <w:b/>
          <w:bCs/>
          <w:rtl/>
        </w:rPr>
        <w:t>להצלה</w:t>
      </w:r>
      <w:r w:rsidRPr="00A6291F">
        <w:rPr>
          <w:b/>
          <w:bCs/>
          <w:rtl/>
        </w:rPr>
        <w:t xml:space="preserve"> </w:t>
      </w:r>
      <w:proofErr w:type="spellStart"/>
      <w:r w:rsidRPr="00A6291F">
        <w:rPr>
          <w:rFonts w:hint="cs"/>
          <w:b/>
          <w:bCs/>
          <w:rtl/>
        </w:rPr>
        <w:t>מהמזיקין</w:t>
      </w:r>
      <w:proofErr w:type="spellEnd"/>
      <w:r w:rsidRPr="00A6291F">
        <w:rPr>
          <w:b/>
          <w:bCs/>
          <w:rtl/>
        </w:rPr>
        <w:t xml:space="preserve"> </w:t>
      </w:r>
      <w:r w:rsidRPr="00A6291F">
        <w:rPr>
          <w:rFonts w:hint="cs"/>
          <w:b/>
          <w:bCs/>
          <w:rtl/>
        </w:rPr>
        <w:t>לא</w:t>
      </w:r>
      <w:r w:rsidRPr="00A6291F">
        <w:rPr>
          <w:b/>
          <w:bCs/>
          <w:rtl/>
        </w:rPr>
        <w:t xml:space="preserve"> </w:t>
      </w:r>
      <w:r w:rsidRPr="00A6291F">
        <w:rPr>
          <w:rFonts w:hint="cs"/>
          <w:b/>
          <w:bCs/>
          <w:rtl/>
        </w:rPr>
        <w:t>צריך</w:t>
      </w:r>
      <w:r w:rsidRPr="00A6291F">
        <w:rPr>
          <w:rtl/>
        </w:rPr>
        <w:t>.</w:t>
      </w:r>
      <w:bookmarkEnd w:id="9"/>
      <w:r>
        <w:rPr>
          <w:rtl/>
        </w:rPr>
        <w:tab/>
      </w:r>
      <w:r w:rsidRPr="00A6291F">
        <w:rPr>
          <w:rFonts w:hint="cs"/>
          <w:rtl/>
        </w:rPr>
        <w:t>(</w:t>
      </w:r>
      <w:proofErr w:type="spellStart"/>
      <w:r w:rsidRPr="00A6291F">
        <w:rPr>
          <w:rFonts w:hint="cs"/>
          <w:rtl/>
        </w:rPr>
        <w:t>מהרי"ל</w:t>
      </w:r>
      <w:proofErr w:type="spellEnd"/>
      <w:r w:rsidRPr="00A6291F">
        <w:rPr>
          <w:rFonts w:hint="cs"/>
          <w:rtl/>
        </w:rPr>
        <w:t xml:space="preserve"> סדר ליל שני של פסח)</w:t>
      </w:r>
    </w:p>
    <w:p w14:paraId="0215B66E" w14:textId="77777777" w:rsidR="00347481" w:rsidRPr="00A6291F" w:rsidRDefault="00347481" w:rsidP="00347481">
      <w:pPr>
        <w:pStyle w:val="a4"/>
        <w:rPr>
          <w:rtl/>
        </w:rPr>
      </w:pPr>
      <w:r>
        <w:rPr>
          <w:rFonts w:hint="cs"/>
          <w:rtl/>
        </w:rPr>
        <w:t xml:space="preserve">לפי המנהג שמביא </w:t>
      </w:r>
      <w:proofErr w:type="spellStart"/>
      <w:r>
        <w:rPr>
          <w:rFonts w:hint="cs"/>
          <w:rtl/>
        </w:rPr>
        <w:t>המהרי"ל</w:t>
      </w:r>
      <w:proofErr w:type="spellEnd"/>
      <w:r>
        <w:rPr>
          <w:rFonts w:hint="cs"/>
          <w:rtl/>
        </w:rPr>
        <w:t xml:space="preserve">, יש לקרוא את פרשיות ק"ש אך אין צורך לומר פסוקי רחמים להצלה מן </w:t>
      </w:r>
      <w:proofErr w:type="spellStart"/>
      <w:r>
        <w:rPr>
          <w:rFonts w:hint="cs"/>
          <w:rtl/>
        </w:rPr>
        <w:t>המזיקין</w:t>
      </w:r>
      <w:proofErr w:type="spellEnd"/>
      <w:r>
        <w:rPr>
          <w:rFonts w:hint="cs"/>
          <w:rtl/>
        </w:rPr>
        <w:t xml:space="preserve">. מבואר בשיטתו שק"ש עצמה אינה מיועדת לשמירה מן </w:t>
      </w:r>
      <w:proofErr w:type="spellStart"/>
      <w:r>
        <w:rPr>
          <w:rFonts w:hint="cs"/>
          <w:rtl/>
        </w:rPr>
        <w:t>המזיקין</w:t>
      </w:r>
      <w:proofErr w:type="spellEnd"/>
      <w:r>
        <w:rPr>
          <w:rFonts w:hint="cs"/>
          <w:rtl/>
        </w:rPr>
        <w:t xml:space="preserve"> אלא לתכלית אחרת.</w:t>
      </w:r>
      <w:r w:rsidRPr="00A6291F">
        <w:rPr>
          <w:rFonts w:hint="cs"/>
          <w:rtl/>
        </w:rPr>
        <w:t xml:space="preserve"> </w:t>
      </w:r>
      <w:proofErr w:type="spellStart"/>
      <w:r>
        <w:rPr>
          <w:rFonts w:hint="cs"/>
          <w:rtl/>
        </w:rPr>
        <w:t>המהרי"א</w:t>
      </w:r>
      <w:proofErr w:type="spellEnd"/>
      <w:r>
        <w:rPr>
          <w:rFonts w:hint="cs"/>
          <w:rtl/>
        </w:rPr>
        <w:t xml:space="preserve"> </w:t>
      </w:r>
      <w:proofErr w:type="spellStart"/>
      <w:r>
        <w:rPr>
          <w:rFonts w:hint="cs"/>
          <w:rtl/>
        </w:rPr>
        <w:t>טירנא</w:t>
      </w:r>
      <w:proofErr w:type="spellEnd"/>
      <w:r>
        <w:rPr>
          <w:rFonts w:hint="cs"/>
          <w:rtl/>
        </w:rPr>
        <w:t xml:space="preserve"> מתעד מנהג אחר</w:t>
      </w:r>
      <w:r w:rsidRPr="00A6291F">
        <w:rPr>
          <w:rFonts w:hint="cs"/>
          <w:rtl/>
        </w:rPr>
        <w:t>:</w:t>
      </w:r>
    </w:p>
    <w:p w14:paraId="16045E4C" w14:textId="77777777" w:rsidR="00347481" w:rsidRDefault="00347481" w:rsidP="00347481">
      <w:pPr>
        <w:pStyle w:val="11"/>
        <w:rPr>
          <w:rtl/>
        </w:rPr>
      </w:pPr>
      <w:bookmarkStart w:id="10" w:name="_Hlk26633315"/>
      <w:r w:rsidRPr="00A6291F">
        <w:rPr>
          <w:rtl/>
        </w:rPr>
        <w:t>ו</w:t>
      </w:r>
      <w:r w:rsidRPr="006E47AB">
        <w:rPr>
          <w:b/>
          <w:bCs/>
          <w:rtl/>
        </w:rPr>
        <w:t>אין קורין קריאת שמע</w:t>
      </w:r>
      <w:r w:rsidRPr="00A6291F">
        <w:rPr>
          <w:rtl/>
        </w:rPr>
        <w:t xml:space="preserve"> על מיטתו, כי ליל שמורים הוא מן </w:t>
      </w:r>
      <w:proofErr w:type="spellStart"/>
      <w:r w:rsidRPr="00A6291F">
        <w:rPr>
          <w:rtl/>
        </w:rPr>
        <w:t>המזיקין</w:t>
      </w:r>
      <w:proofErr w:type="spellEnd"/>
      <w:r w:rsidRPr="00A6291F">
        <w:rPr>
          <w:rFonts w:hint="cs"/>
          <w:rtl/>
        </w:rPr>
        <w:t>.</w:t>
      </w:r>
      <w:bookmarkEnd w:id="10"/>
    </w:p>
    <w:p w14:paraId="40A25643" w14:textId="77777777" w:rsidR="00347481" w:rsidRPr="00A6291F" w:rsidRDefault="00347481" w:rsidP="00347481">
      <w:pPr>
        <w:pStyle w:val="11"/>
        <w:rPr>
          <w:rtl/>
        </w:rPr>
      </w:pPr>
      <w:r>
        <w:rPr>
          <w:rtl/>
        </w:rPr>
        <w:tab/>
      </w:r>
      <w:r w:rsidRPr="00A6291F">
        <w:rPr>
          <w:rFonts w:hint="cs"/>
          <w:rtl/>
        </w:rPr>
        <w:t>(ספר המנהגים (</w:t>
      </w:r>
      <w:proofErr w:type="spellStart"/>
      <w:r w:rsidRPr="00A6291F">
        <w:rPr>
          <w:rFonts w:hint="cs"/>
          <w:rtl/>
        </w:rPr>
        <w:t>טירנא</w:t>
      </w:r>
      <w:proofErr w:type="spellEnd"/>
      <w:r w:rsidRPr="00A6291F">
        <w:rPr>
          <w:rFonts w:hint="cs"/>
          <w:rtl/>
        </w:rPr>
        <w:t>) ליל הסדר)</w:t>
      </w:r>
    </w:p>
    <w:p w14:paraId="2ED43237" w14:textId="77777777" w:rsidR="00347481" w:rsidRPr="00A6291F" w:rsidRDefault="00347481" w:rsidP="00347481">
      <w:pPr>
        <w:pStyle w:val="a4"/>
        <w:rPr>
          <w:rtl/>
        </w:rPr>
      </w:pPr>
      <w:proofErr w:type="spellStart"/>
      <w:r>
        <w:rPr>
          <w:rFonts w:hint="cs"/>
          <w:rtl/>
        </w:rPr>
        <w:t>המהרי"א</w:t>
      </w:r>
      <w:proofErr w:type="spellEnd"/>
      <w:r>
        <w:rPr>
          <w:rFonts w:hint="cs"/>
          <w:rtl/>
        </w:rPr>
        <w:t xml:space="preserve"> </w:t>
      </w:r>
      <w:proofErr w:type="spellStart"/>
      <w:r>
        <w:rPr>
          <w:rFonts w:hint="cs"/>
          <w:rtl/>
        </w:rPr>
        <w:t>טירנא</w:t>
      </w:r>
      <w:proofErr w:type="spellEnd"/>
      <w:r>
        <w:rPr>
          <w:rFonts w:hint="cs"/>
          <w:rtl/>
        </w:rPr>
        <w:t xml:space="preserve"> קובע שאין לקרוא כלל את סדר </w:t>
      </w:r>
      <w:proofErr w:type="spellStart"/>
      <w:r>
        <w:rPr>
          <w:rFonts w:hint="cs"/>
          <w:rtl/>
        </w:rPr>
        <w:t>קשש"ה</w:t>
      </w:r>
      <w:proofErr w:type="spellEnd"/>
      <w:r>
        <w:rPr>
          <w:rStyle w:val="af"/>
          <w:rtl/>
        </w:rPr>
        <w:footnoteReference w:id="25"/>
      </w:r>
      <w:r>
        <w:rPr>
          <w:rFonts w:hint="cs"/>
          <w:rtl/>
        </w:rPr>
        <w:t xml:space="preserve"> בליל הסדר. עולה מדבריו בבירור שאף ק"ש נתקנה לשמירה כנגד </w:t>
      </w:r>
      <w:proofErr w:type="spellStart"/>
      <w:r w:rsidRPr="00A6291F">
        <w:rPr>
          <w:rFonts w:hint="cs"/>
          <w:rtl/>
        </w:rPr>
        <w:t>המזיקין</w:t>
      </w:r>
      <w:proofErr w:type="spellEnd"/>
      <w:r w:rsidRPr="00A6291F">
        <w:rPr>
          <w:rFonts w:hint="cs"/>
          <w:rtl/>
        </w:rPr>
        <w:t xml:space="preserve">, ולכן אין צריך לאמרה בליל </w:t>
      </w:r>
      <w:r>
        <w:rPr>
          <w:rFonts w:hint="cs"/>
          <w:rtl/>
        </w:rPr>
        <w:t>הסדר</w:t>
      </w:r>
      <w:r w:rsidRPr="00A6291F">
        <w:rPr>
          <w:rFonts w:hint="cs"/>
          <w:rtl/>
        </w:rPr>
        <w:t>.</w:t>
      </w:r>
    </w:p>
    <w:p w14:paraId="1D9734B6" w14:textId="77777777" w:rsidR="00347481" w:rsidRDefault="00347481" w:rsidP="00347481">
      <w:pPr>
        <w:pStyle w:val="III"/>
        <w:rPr>
          <w:rtl/>
        </w:rPr>
      </w:pPr>
      <w:r>
        <w:rPr>
          <w:rFonts w:hint="cs"/>
          <w:rtl/>
        </w:rPr>
        <w:t>3. ישן ביום</w:t>
      </w:r>
    </w:p>
    <w:p w14:paraId="4CCDDD98" w14:textId="77777777" w:rsidR="00347481" w:rsidRPr="00E90778" w:rsidRDefault="00347481" w:rsidP="00347481">
      <w:pPr>
        <w:pStyle w:val="a4"/>
        <w:rPr>
          <w:rtl/>
        </w:rPr>
      </w:pPr>
      <w:r>
        <w:rPr>
          <w:rFonts w:hint="cs"/>
          <w:rtl/>
        </w:rPr>
        <w:t xml:space="preserve">חובת </w:t>
      </w:r>
      <w:proofErr w:type="spellStart"/>
      <w:r>
        <w:rPr>
          <w:rFonts w:hint="cs"/>
          <w:rtl/>
        </w:rPr>
        <w:t>קשש"ה</w:t>
      </w:r>
      <w:proofErr w:type="spellEnd"/>
      <w:r>
        <w:rPr>
          <w:rFonts w:hint="cs"/>
          <w:rtl/>
        </w:rPr>
        <w:t xml:space="preserve"> נוהגת ודאי באדם הנכנס לישון בלילה, אך מה דין הנכנס לישון במהלך היום?</w:t>
      </w:r>
    </w:p>
    <w:p w14:paraId="10BAE1E5" w14:textId="77777777" w:rsidR="00347481" w:rsidRPr="001C7613" w:rsidRDefault="00347481" w:rsidP="00347481">
      <w:pPr>
        <w:pStyle w:val="IV"/>
        <w:rPr>
          <w:rtl/>
        </w:rPr>
      </w:pPr>
      <w:r>
        <w:rPr>
          <w:rFonts w:hint="cs"/>
          <w:rtl/>
        </w:rPr>
        <w:t>שיטת רש"י</w:t>
      </w:r>
    </w:p>
    <w:p w14:paraId="6C78C137" w14:textId="77777777" w:rsidR="00347481" w:rsidRDefault="00347481" w:rsidP="00347481">
      <w:pPr>
        <w:pStyle w:val="11"/>
        <w:rPr>
          <w:rtl/>
        </w:rPr>
      </w:pPr>
      <w:bookmarkStart w:id="11" w:name="_Hlk26633158"/>
      <w:r w:rsidRPr="00A6291F">
        <w:rPr>
          <w:rFonts w:hint="cs"/>
          <w:rtl/>
        </w:rPr>
        <w:t>וגני</w:t>
      </w:r>
      <w:r w:rsidRPr="00A6291F">
        <w:rPr>
          <w:rtl/>
        </w:rPr>
        <w:t xml:space="preserve"> </w:t>
      </w:r>
      <w:r>
        <w:rPr>
          <w:rFonts w:hint="cs"/>
          <w:rtl/>
        </w:rPr>
        <w:t>–</w:t>
      </w:r>
      <w:r w:rsidRPr="00A6291F">
        <w:rPr>
          <w:rtl/>
        </w:rPr>
        <w:t xml:space="preserve"> </w:t>
      </w:r>
      <w:r w:rsidRPr="00A6291F">
        <w:rPr>
          <w:rFonts w:hint="cs"/>
          <w:rtl/>
        </w:rPr>
        <w:t>כשהוא</w:t>
      </w:r>
      <w:r w:rsidRPr="00A6291F">
        <w:rPr>
          <w:rtl/>
        </w:rPr>
        <w:t xml:space="preserve"> </w:t>
      </w:r>
      <w:r w:rsidRPr="00A6291F">
        <w:rPr>
          <w:rFonts w:hint="cs"/>
          <w:rtl/>
        </w:rPr>
        <w:t>הולך</w:t>
      </w:r>
      <w:r w:rsidRPr="00A6291F">
        <w:rPr>
          <w:rtl/>
        </w:rPr>
        <w:t xml:space="preserve"> </w:t>
      </w:r>
      <w:r w:rsidRPr="00A6291F">
        <w:rPr>
          <w:rFonts w:hint="cs"/>
          <w:rtl/>
        </w:rPr>
        <w:t>לישן</w:t>
      </w:r>
      <w:r w:rsidRPr="00A6291F">
        <w:rPr>
          <w:rtl/>
        </w:rPr>
        <w:t xml:space="preserve"> </w:t>
      </w:r>
      <w:r w:rsidRPr="00A6291F">
        <w:rPr>
          <w:rFonts w:hint="cs"/>
          <w:b/>
          <w:bCs/>
          <w:rtl/>
        </w:rPr>
        <w:t>בלילה</w:t>
      </w:r>
      <w:r w:rsidRPr="00A6291F">
        <w:rPr>
          <w:rtl/>
        </w:rPr>
        <w:t>.</w:t>
      </w:r>
      <w:bookmarkEnd w:id="11"/>
      <w:r>
        <w:rPr>
          <w:rtl/>
        </w:rPr>
        <w:tab/>
      </w:r>
      <w:r w:rsidRPr="00A6291F">
        <w:rPr>
          <w:rFonts w:hint="cs"/>
          <w:rtl/>
        </w:rPr>
        <w:t xml:space="preserve">(רש"י שבועות </w:t>
      </w:r>
      <w:r>
        <w:rPr>
          <w:rFonts w:hint="cs"/>
          <w:rtl/>
        </w:rPr>
        <w:t>טו:</w:t>
      </w:r>
      <w:r w:rsidRPr="00A6291F">
        <w:rPr>
          <w:rFonts w:hint="cs"/>
          <w:rtl/>
        </w:rPr>
        <w:t>)</w:t>
      </w:r>
    </w:p>
    <w:p w14:paraId="6F994F91" w14:textId="77777777" w:rsidR="00347481" w:rsidRPr="00A6291F" w:rsidRDefault="00347481" w:rsidP="00347481">
      <w:pPr>
        <w:pStyle w:val="a4"/>
        <w:rPr>
          <w:rtl/>
        </w:rPr>
      </w:pPr>
      <w:r>
        <w:rPr>
          <w:rFonts w:hint="cs"/>
          <w:rtl/>
          <w:lang w:eastAsia="he-IL"/>
        </w:rPr>
        <w:t xml:space="preserve">בפירושו </w:t>
      </w:r>
      <w:proofErr w:type="spellStart"/>
      <w:r>
        <w:rPr>
          <w:rFonts w:hint="cs"/>
          <w:rtl/>
          <w:lang w:eastAsia="he-IL"/>
        </w:rPr>
        <w:t>לסוגיא</w:t>
      </w:r>
      <w:proofErr w:type="spellEnd"/>
      <w:r>
        <w:rPr>
          <w:rFonts w:hint="cs"/>
          <w:rtl/>
          <w:lang w:eastAsia="he-IL"/>
        </w:rPr>
        <w:t xml:space="preserve"> בשבועות (המזכירה את מנהג </w:t>
      </w:r>
      <w:proofErr w:type="spellStart"/>
      <w:r>
        <w:rPr>
          <w:rFonts w:hint="cs"/>
          <w:rtl/>
          <w:lang w:eastAsia="he-IL"/>
        </w:rPr>
        <w:t>ריב"ל</w:t>
      </w:r>
      <w:proofErr w:type="spellEnd"/>
      <w:r>
        <w:rPr>
          <w:rFonts w:hint="cs"/>
          <w:rtl/>
          <w:lang w:eastAsia="he-IL"/>
        </w:rPr>
        <w:t xml:space="preserve"> להוסיף פסוקי רחמים לפני השינה) מדגיש רש"י כי </w:t>
      </w:r>
      <w:proofErr w:type="spellStart"/>
      <w:r>
        <w:rPr>
          <w:rFonts w:hint="cs"/>
          <w:rtl/>
          <w:lang w:eastAsia="he-IL"/>
        </w:rPr>
        <w:t>ריב"ל</w:t>
      </w:r>
      <w:proofErr w:type="spellEnd"/>
      <w:r>
        <w:rPr>
          <w:rFonts w:hint="cs"/>
          <w:rtl/>
          <w:lang w:eastAsia="he-IL"/>
        </w:rPr>
        <w:t xml:space="preserve"> היה מוסיף את פסוקי הרחמים לקריאתו רק כשהיה הולך לישון בלילה. מה יסוד החילוק בין היום ללילה?</w:t>
      </w:r>
    </w:p>
    <w:p w14:paraId="678E5FCA" w14:textId="77777777" w:rsidR="00347481" w:rsidRPr="00A6291F" w:rsidRDefault="00347481" w:rsidP="00347481">
      <w:pPr>
        <w:pStyle w:val="11"/>
        <w:rPr>
          <w:rtl/>
        </w:rPr>
      </w:pPr>
      <w:bookmarkStart w:id="12" w:name="_Hlk26633176"/>
      <w:r w:rsidRPr="00F74228">
        <w:rPr>
          <w:rFonts w:hint="cs"/>
          <w:rtl/>
        </w:rPr>
        <w:t>משום</w:t>
      </w:r>
      <w:r w:rsidRPr="00A6291F">
        <w:rPr>
          <w:rFonts w:hint="cs"/>
          <w:b/>
          <w:bCs/>
          <w:rtl/>
        </w:rPr>
        <w:t xml:space="preserve"> דלילה רשות למחבלים הוא</w:t>
      </w:r>
      <w:r w:rsidRPr="00A6291F">
        <w:rPr>
          <w:rFonts w:hint="cs"/>
          <w:rtl/>
        </w:rPr>
        <w:t xml:space="preserve">... </w:t>
      </w:r>
      <w:proofErr w:type="spellStart"/>
      <w:r w:rsidRPr="00A6291F">
        <w:rPr>
          <w:rFonts w:hint="cs"/>
          <w:rtl/>
        </w:rPr>
        <w:t>כדפירש"י</w:t>
      </w:r>
      <w:proofErr w:type="spellEnd"/>
      <w:r w:rsidRPr="00A6291F">
        <w:rPr>
          <w:rFonts w:hint="cs"/>
          <w:rtl/>
        </w:rPr>
        <w:t xml:space="preserve"> ז"ל בפרשת בא</w:t>
      </w:r>
      <w:r>
        <w:rPr>
          <w:rFonts w:hint="cs"/>
          <w:rtl/>
        </w:rPr>
        <w:t>.</w:t>
      </w:r>
      <w:bookmarkEnd w:id="12"/>
      <w:r>
        <w:rPr>
          <w:rtl/>
        </w:rPr>
        <w:tab/>
      </w:r>
      <w:r w:rsidRPr="00A6291F">
        <w:rPr>
          <w:rFonts w:hint="cs"/>
          <w:rtl/>
        </w:rPr>
        <w:t>(תורת חיים שם)</w:t>
      </w:r>
    </w:p>
    <w:p w14:paraId="5BFDBACC" w14:textId="77777777" w:rsidR="00347481" w:rsidRDefault="00347481" w:rsidP="00347481">
      <w:pPr>
        <w:pStyle w:val="a4"/>
        <w:rPr>
          <w:rtl/>
        </w:rPr>
      </w:pPr>
      <w:proofErr w:type="spellStart"/>
      <w:r w:rsidRPr="00A6291F">
        <w:rPr>
          <w:rFonts w:hint="cs"/>
          <w:rtl/>
        </w:rPr>
        <w:t>התורת</w:t>
      </w:r>
      <w:proofErr w:type="spellEnd"/>
      <w:r w:rsidRPr="00A6291F">
        <w:rPr>
          <w:rFonts w:hint="cs"/>
          <w:rtl/>
        </w:rPr>
        <w:t xml:space="preserve"> חיים מסביר </w:t>
      </w:r>
      <w:r>
        <w:rPr>
          <w:rFonts w:hint="cs"/>
          <w:rtl/>
        </w:rPr>
        <w:t xml:space="preserve">את החילוק בין יום ללילה על פי טעם השמירה מפני </w:t>
      </w:r>
      <w:proofErr w:type="spellStart"/>
      <w:r>
        <w:rPr>
          <w:rFonts w:hint="cs"/>
          <w:rtl/>
        </w:rPr>
        <w:t>המזיקין</w:t>
      </w:r>
      <w:proofErr w:type="spellEnd"/>
      <w:r>
        <w:rPr>
          <w:rFonts w:hint="cs"/>
          <w:rtl/>
        </w:rPr>
        <w:t>.</w:t>
      </w:r>
      <w:r>
        <w:rPr>
          <w:rStyle w:val="af"/>
          <w:rtl/>
        </w:rPr>
        <w:footnoteReference w:id="26"/>
      </w:r>
      <w:r>
        <w:rPr>
          <w:rFonts w:hint="cs"/>
          <w:rtl/>
        </w:rPr>
        <w:t xml:space="preserve"> הוא נתלה בדברי רש"י (שמות י"ב, כב) על איסור היציאה מן הבית בפסח מצרים, המפרש כי </w:t>
      </w:r>
      <w:r>
        <w:rPr>
          <w:rFonts w:hint="cs"/>
          <w:rtl/>
        </w:rPr>
        <w:lastRenderedPageBreak/>
        <w:t xml:space="preserve">בלילה יש רשות למחבלים לחבל. אם כן, רש"י נאמן לשיטתו שסכנת </w:t>
      </w:r>
      <w:proofErr w:type="spellStart"/>
      <w:r>
        <w:rPr>
          <w:rFonts w:hint="cs"/>
          <w:rtl/>
        </w:rPr>
        <w:t>המזיקין</w:t>
      </w:r>
      <w:proofErr w:type="spellEnd"/>
      <w:r>
        <w:rPr>
          <w:rFonts w:hint="cs"/>
          <w:rtl/>
        </w:rPr>
        <w:t xml:space="preserve"> מאיימת על האדם דוקא בלילה, ואין הוא צריך לבקש הגנה כשהוא הולך לישון ביום.</w:t>
      </w:r>
      <w:r>
        <w:rPr>
          <w:rStyle w:val="af"/>
          <w:rtl/>
        </w:rPr>
        <w:footnoteReference w:id="27"/>
      </w:r>
    </w:p>
    <w:p w14:paraId="2FF40BF6" w14:textId="77777777" w:rsidR="00347481" w:rsidRDefault="00347481" w:rsidP="00347481">
      <w:pPr>
        <w:pStyle w:val="IV"/>
        <w:rPr>
          <w:rtl/>
        </w:rPr>
      </w:pPr>
      <w:r>
        <w:rPr>
          <w:rFonts w:hint="cs"/>
          <w:rtl/>
        </w:rPr>
        <w:t xml:space="preserve">שיטת </w:t>
      </w:r>
      <w:proofErr w:type="spellStart"/>
      <w:r>
        <w:rPr>
          <w:rFonts w:hint="cs"/>
          <w:rtl/>
        </w:rPr>
        <w:t>המהרי"ל</w:t>
      </w:r>
      <w:proofErr w:type="spellEnd"/>
    </w:p>
    <w:p w14:paraId="407BACC4" w14:textId="77777777" w:rsidR="00347481" w:rsidRPr="00A6291F" w:rsidRDefault="00347481" w:rsidP="00347481">
      <w:pPr>
        <w:pStyle w:val="a4"/>
        <w:rPr>
          <w:rtl/>
        </w:rPr>
      </w:pPr>
      <w:r>
        <w:rPr>
          <w:rFonts w:hint="cs"/>
          <w:rtl/>
        </w:rPr>
        <w:t xml:space="preserve">לעומתו, פוסק </w:t>
      </w:r>
      <w:proofErr w:type="spellStart"/>
      <w:r w:rsidRPr="00A6291F">
        <w:rPr>
          <w:rFonts w:hint="cs"/>
          <w:rtl/>
        </w:rPr>
        <w:t>המהרי"ל</w:t>
      </w:r>
      <w:proofErr w:type="spellEnd"/>
      <w:r w:rsidRPr="00A6291F">
        <w:rPr>
          <w:rFonts w:hint="cs"/>
          <w:rtl/>
        </w:rPr>
        <w:t xml:space="preserve"> </w:t>
      </w:r>
      <w:r>
        <w:rPr>
          <w:rFonts w:hint="cs"/>
          <w:rtl/>
        </w:rPr>
        <w:t xml:space="preserve">שגם ההולך לישון ביום צריך לקרוא </w:t>
      </w:r>
      <w:proofErr w:type="spellStart"/>
      <w:r>
        <w:rPr>
          <w:rFonts w:hint="cs"/>
          <w:rtl/>
        </w:rPr>
        <w:t>קשש"ה</w:t>
      </w:r>
      <w:proofErr w:type="spellEnd"/>
      <w:r>
        <w:rPr>
          <w:rFonts w:hint="cs"/>
          <w:rtl/>
        </w:rPr>
        <w:t>. באופן מפתיע, את פסיקתו הוא תומך דוקא בפירוש רש"י</w:t>
      </w:r>
      <w:r w:rsidRPr="00A6291F">
        <w:rPr>
          <w:rFonts w:hint="cs"/>
          <w:rtl/>
        </w:rPr>
        <w:t>:</w:t>
      </w:r>
    </w:p>
    <w:p w14:paraId="639FB138" w14:textId="77777777" w:rsidR="00347481" w:rsidRPr="00A6291F" w:rsidRDefault="00347481" w:rsidP="00347481">
      <w:pPr>
        <w:pStyle w:val="11"/>
        <w:rPr>
          <w:rtl/>
        </w:rPr>
      </w:pPr>
      <w:bookmarkStart w:id="13" w:name="_Hlk26633230"/>
      <w:r w:rsidRPr="00A6291F">
        <w:rPr>
          <w:rFonts w:hint="cs"/>
          <w:rtl/>
        </w:rPr>
        <w:t>ואמר</w:t>
      </w:r>
      <w:r w:rsidRPr="00A6291F">
        <w:rPr>
          <w:rtl/>
        </w:rPr>
        <w:t xml:space="preserve"> </w:t>
      </w:r>
      <w:proofErr w:type="spellStart"/>
      <w:r w:rsidRPr="00A6291F">
        <w:rPr>
          <w:rFonts w:hint="cs"/>
          <w:rtl/>
        </w:rPr>
        <w:t>ד</w:t>
      </w:r>
      <w:r w:rsidRPr="001C7613">
        <w:rPr>
          <w:rFonts w:hint="cs"/>
          <w:b/>
          <w:bCs/>
          <w:rtl/>
        </w:rPr>
        <w:t>חייב</w:t>
      </w:r>
      <w:proofErr w:type="spellEnd"/>
      <w:r w:rsidRPr="001C7613">
        <w:rPr>
          <w:b/>
          <w:bCs/>
          <w:rtl/>
        </w:rPr>
        <w:t xml:space="preserve"> </w:t>
      </w:r>
      <w:r w:rsidRPr="001C7613">
        <w:rPr>
          <w:rFonts w:hint="cs"/>
          <w:b/>
          <w:bCs/>
          <w:rtl/>
        </w:rPr>
        <w:t>אדם</w:t>
      </w:r>
      <w:r w:rsidRPr="001C7613">
        <w:rPr>
          <w:b/>
          <w:bCs/>
          <w:rtl/>
        </w:rPr>
        <w:t xml:space="preserve"> </w:t>
      </w:r>
      <w:r w:rsidRPr="001C7613">
        <w:rPr>
          <w:rFonts w:hint="cs"/>
          <w:b/>
          <w:bCs/>
          <w:rtl/>
        </w:rPr>
        <w:t>לקרא</w:t>
      </w:r>
      <w:r w:rsidRPr="001C7613">
        <w:rPr>
          <w:b/>
          <w:bCs/>
          <w:rtl/>
        </w:rPr>
        <w:t xml:space="preserve"> </w:t>
      </w:r>
      <w:r w:rsidRPr="001C7613">
        <w:rPr>
          <w:rFonts w:hint="cs"/>
          <w:b/>
          <w:bCs/>
          <w:rtl/>
        </w:rPr>
        <w:t>ק</w:t>
      </w:r>
      <w:r w:rsidRPr="001C7613">
        <w:rPr>
          <w:b/>
          <w:bCs/>
          <w:rtl/>
        </w:rPr>
        <w:t>"</w:t>
      </w:r>
      <w:r w:rsidRPr="001C7613">
        <w:rPr>
          <w:rFonts w:hint="cs"/>
          <w:b/>
          <w:bCs/>
          <w:rtl/>
        </w:rPr>
        <w:t>ש</w:t>
      </w:r>
      <w:r w:rsidRPr="001C7613">
        <w:rPr>
          <w:b/>
          <w:bCs/>
          <w:rtl/>
        </w:rPr>
        <w:t xml:space="preserve"> </w:t>
      </w:r>
      <w:r w:rsidRPr="001C7613">
        <w:rPr>
          <w:rFonts w:hint="cs"/>
          <w:b/>
          <w:bCs/>
          <w:rtl/>
        </w:rPr>
        <w:t>קודם</w:t>
      </w:r>
      <w:r w:rsidRPr="001C7613">
        <w:rPr>
          <w:b/>
          <w:bCs/>
          <w:rtl/>
        </w:rPr>
        <w:t xml:space="preserve"> </w:t>
      </w:r>
      <w:r w:rsidRPr="001C7613">
        <w:rPr>
          <w:rFonts w:hint="cs"/>
          <w:b/>
          <w:bCs/>
          <w:rtl/>
        </w:rPr>
        <w:t>מיטתו</w:t>
      </w:r>
      <w:r w:rsidRPr="001C7613">
        <w:rPr>
          <w:b/>
          <w:bCs/>
          <w:rtl/>
        </w:rPr>
        <w:t xml:space="preserve"> </w:t>
      </w:r>
      <w:r w:rsidRPr="001C7613">
        <w:rPr>
          <w:rFonts w:hint="cs"/>
          <w:b/>
          <w:bCs/>
          <w:rtl/>
        </w:rPr>
        <w:t>גם</w:t>
      </w:r>
      <w:r w:rsidRPr="001C7613">
        <w:rPr>
          <w:b/>
          <w:bCs/>
          <w:rtl/>
        </w:rPr>
        <w:t xml:space="preserve"> </w:t>
      </w:r>
      <w:r w:rsidRPr="001C7613">
        <w:rPr>
          <w:rFonts w:hint="cs"/>
          <w:b/>
          <w:bCs/>
          <w:rtl/>
        </w:rPr>
        <w:t>כשישן</w:t>
      </w:r>
      <w:r w:rsidRPr="001C7613">
        <w:rPr>
          <w:b/>
          <w:bCs/>
          <w:rtl/>
        </w:rPr>
        <w:t xml:space="preserve"> </w:t>
      </w:r>
      <w:r w:rsidRPr="001C7613">
        <w:rPr>
          <w:rFonts w:hint="cs"/>
          <w:b/>
          <w:bCs/>
          <w:rtl/>
        </w:rPr>
        <w:t>בצהריים</w:t>
      </w:r>
      <w:r w:rsidRPr="001C7613">
        <w:rPr>
          <w:b/>
          <w:bCs/>
          <w:rtl/>
        </w:rPr>
        <w:t xml:space="preserve"> </w:t>
      </w:r>
      <w:r w:rsidRPr="001C7613">
        <w:rPr>
          <w:rFonts w:hint="cs"/>
          <w:b/>
          <w:bCs/>
          <w:rtl/>
        </w:rPr>
        <w:t>ביום</w:t>
      </w:r>
      <w:r w:rsidRPr="00A6291F">
        <w:rPr>
          <w:rtl/>
        </w:rPr>
        <w:t xml:space="preserve">. </w:t>
      </w:r>
      <w:r w:rsidRPr="00A6291F">
        <w:rPr>
          <w:rFonts w:hint="cs"/>
          <w:rtl/>
        </w:rPr>
        <w:t>וכן</w:t>
      </w:r>
      <w:r w:rsidRPr="00A6291F">
        <w:rPr>
          <w:rtl/>
        </w:rPr>
        <w:t xml:space="preserve"> </w:t>
      </w:r>
      <w:r w:rsidRPr="00A6291F">
        <w:rPr>
          <w:rFonts w:hint="cs"/>
          <w:rtl/>
        </w:rPr>
        <w:t>מסיק</w:t>
      </w:r>
      <w:r w:rsidRPr="00A6291F">
        <w:rPr>
          <w:rtl/>
        </w:rPr>
        <w:t xml:space="preserve"> </w:t>
      </w:r>
      <w:r w:rsidRPr="00A6291F">
        <w:rPr>
          <w:rFonts w:hint="cs"/>
          <w:rtl/>
        </w:rPr>
        <w:t>פ</w:t>
      </w:r>
      <w:r w:rsidRPr="00A6291F">
        <w:rPr>
          <w:rtl/>
        </w:rPr>
        <w:t>"</w:t>
      </w:r>
      <w:r w:rsidRPr="00A6291F">
        <w:rPr>
          <w:rFonts w:hint="cs"/>
          <w:rtl/>
        </w:rPr>
        <w:t>ב</w:t>
      </w:r>
      <w:r w:rsidRPr="00A6291F">
        <w:rPr>
          <w:rtl/>
        </w:rPr>
        <w:t xml:space="preserve"> </w:t>
      </w:r>
      <w:proofErr w:type="spellStart"/>
      <w:r w:rsidRPr="00A6291F">
        <w:rPr>
          <w:rFonts w:hint="cs"/>
          <w:rtl/>
        </w:rPr>
        <w:t>דשבועות</w:t>
      </w:r>
      <w:proofErr w:type="spellEnd"/>
      <w:r w:rsidRPr="00A6291F">
        <w:rPr>
          <w:rtl/>
        </w:rPr>
        <w:t xml:space="preserve"> </w:t>
      </w:r>
      <w:r w:rsidRPr="00A6291F">
        <w:rPr>
          <w:rFonts w:hint="cs"/>
          <w:rtl/>
        </w:rPr>
        <w:t>ר</w:t>
      </w:r>
      <w:r w:rsidRPr="00A6291F">
        <w:rPr>
          <w:rtl/>
        </w:rPr>
        <w:t xml:space="preserve">' </w:t>
      </w:r>
      <w:r w:rsidRPr="00A6291F">
        <w:rPr>
          <w:rFonts w:hint="cs"/>
          <w:rtl/>
        </w:rPr>
        <w:t>יהושע</w:t>
      </w:r>
      <w:r w:rsidRPr="00A6291F">
        <w:rPr>
          <w:rtl/>
        </w:rPr>
        <w:t xml:space="preserve"> </w:t>
      </w:r>
      <w:r w:rsidRPr="00A6291F">
        <w:rPr>
          <w:rFonts w:hint="cs"/>
          <w:rtl/>
        </w:rPr>
        <w:t>סדר</w:t>
      </w:r>
      <w:r w:rsidRPr="00A6291F">
        <w:rPr>
          <w:rtl/>
        </w:rPr>
        <w:t xml:space="preserve"> </w:t>
      </w:r>
      <w:r w:rsidRPr="00A6291F">
        <w:rPr>
          <w:rFonts w:hint="cs"/>
          <w:rtl/>
        </w:rPr>
        <w:t>וגני</w:t>
      </w:r>
      <w:r w:rsidRPr="00A6291F">
        <w:rPr>
          <w:rtl/>
        </w:rPr>
        <w:t xml:space="preserve"> </w:t>
      </w:r>
      <w:r w:rsidRPr="00A6291F">
        <w:rPr>
          <w:rFonts w:hint="cs"/>
          <w:b/>
          <w:bCs/>
          <w:rtl/>
        </w:rPr>
        <w:t>ופרש</w:t>
      </w:r>
      <w:r w:rsidRPr="00A6291F">
        <w:rPr>
          <w:b/>
          <w:bCs/>
          <w:rtl/>
        </w:rPr>
        <w:t>"</w:t>
      </w:r>
      <w:r w:rsidRPr="00A6291F">
        <w:rPr>
          <w:rFonts w:hint="cs"/>
          <w:b/>
          <w:bCs/>
          <w:rtl/>
        </w:rPr>
        <w:t>י</w:t>
      </w:r>
      <w:r w:rsidRPr="00A6291F">
        <w:rPr>
          <w:b/>
          <w:bCs/>
          <w:rtl/>
        </w:rPr>
        <w:t xml:space="preserve"> </w:t>
      </w:r>
      <w:r w:rsidRPr="00A6291F">
        <w:rPr>
          <w:rFonts w:hint="cs"/>
          <w:b/>
          <w:bCs/>
          <w:rtl/>
        </w:rPr>
        <w:t>בהלך</w:t>
      </w:r>
      <w:r w:rsidRPr="00A6291F">
        <w:rPr>
          <w:b/>
          <w:bCs/>
          <w:rtl/>
        </w:rPr>
        <w:t xml:space="preserve"> </w:t>
      </w:r>
      <w:r w:rsidRPr="00A6291F">
        <w:rPr>
          <w:rFonts w:hint="cs"/>
          <w:b/>
          <w:bCs/>
          <w:rtl/>
        </w:rPr>
        <w:t>לישן</w:t>
      </w:r>
      <w:r w:rsidRPr="00A6291F">
        <w:rPr>
          <w:b/>
          <w:bCs/>
          <w:rtl/>
        </w:rPr>
        <w:t xml:space="preserve"> </w:t>
      </w:r>
      <w:r w:rsidRPr="00A6291F">
        <w:rPr>
          <w:rFonts w:hint="cs"/>
          <w:b/>
          <w:bCs/>
          <w:rtl/>
        </w:rPr>
        <w:t>ביום</w:t>
      </w:r>
      <w:r w:rsidRPr="00A6291F">
        <w:rPr>
          <w:rtl/>
        </w:rPr>
        <w:t xml:space="preserve">. </w:t>
      </w:r>
      <w:r w:rsidRPr="00816E6A">
        <w:rPr>
          <w:rFonts w:hint="cs"/>
          <w:b/>
          <w:bCs/>
          <w:rtl/>
        </w:rPr>
        <w:t>אך</w:t>
      </w:r>
      <w:r w:rsidRPr="00816E6A">
        <w:rPr>
          <w:b/>
          <w:bCs/>
          <w:rtl/>
        </w:rPr>
        <w:t xml:space="preserve"> </w:t>
      </w:r>
      <w:r w:rsidRPr="00816E6A">
        <w:rPr>
          <w:rFonts w:hint="cs"/>
          <w:b/>
          <w:bCs/>
          <w:rtl/>
        </w:rPr>
        <w:t>לא</w:t>
      </w:r>
      <w:r w:rsidRPr="00816E6A">
        <w:rPr>
          <w:b/>
          <w:bCs/>
          <w:rtl/>
        </w:rPr>
        <w:t xml:space="preserve"> </w:t>
      </w:r>
      <w:r w:rsidRPr="00816E6A">
        <w:rPr>
          <w:rFonts w:hint="cs"/>
          <w:b/>
          <w:bCs/>
          <w:rtl/>
        </w:rPr>
        <w:t>יברך</w:t>
      </w:r>
      <w:r w:rsidRPr="00816E6A">
        <w:rPr>
          <w:b/>
          <w:bCs/>
          <w:rtl/>
        </w:rPr>
        <w:t xml:space="preserve"> </w:t>
      </w:r>
      <w:r w:rsidRPr="00816E6A">
        <w:rPr>
          <w:rFonts w:hint="cs"/>
          <w:b/>
          <w:bCs/>
          <w:rtl/>
        </w:rPr>
        <w:t>ברכת</w:t>
      </w:r>
      <w:r w:rsidRPr="00816E6A">
        <w:rPr>
          <w:b/>
          <w:bCs/>
          <w:rtl/>
        </w:rPr>
        <w:t xml:space="preserve"> </w:t>
      </w:r>
      <w:r w:rsidRPr="00816E6A">
        <w:rPr>
          <w:rFonts w:hint="cs"/>
          <w:b/>
          <w:bCs/>
          <w:rtl/>
        </w:rPr>
        <w:t>המפיל</w:t>
      </w:r>
      <w:r w:rsidRPr="00A6291F">
        <w:rPr>
          <w:rFonts w:hint="cs"/>
          <w:rtl/>
        </w:rPr>
        <w:t>...</w:t>
      </w:r>
      <w:r w:rsidRPr="00A6291F">
        <w:rPr>
          <w:rtl/>
        </w:rPr>
        <w:t xml:space="preserve"> </w:t>
      </w:r>
      <w:r w:rsidRPr="00A6291F">
        <w:rPr>
          <w:rFonts w:hint="cs"/>
          <w:rtl/>
        </w:rPr>
        <w:t>רק</w:t>
      </w:r>
      <w:r w:rsidRPr="00A6291F">
        <w:rPr>
          <w:rtl/>
        </w:rPr>
        <w:t xml:space="preserve"> </w:t>
      </w:r>
      <w:r w:rsidRPr="00A6291F">
        <w:rPr>
          <w:rFonts w:hint="cs"/>
          <w:rtl/>
        </w:rPr>
        <w:t>ק</w:t>
      </w:r>
      <w:r w:rsidRPr="00A6291F">
        <w:rPr>
          <w:rtl/>
        </w:rPr>
        <w:t>"</w:t>
      </w:r>
      <w:r w:rsidRPr="00A6291F">
        <w:rPr>
          <w:rFonts w:hint="cs"/>
          <w:rtl/>
        </w:rPr>
        <w:t>ש</w:t>
      </w:r>
      <w:r w:rsidRPr="00A6291F">
        <w:rPr>
          <w:rtl/>
        </w:rPr>
        <w:t xml:space="preserve"> </w:t>
      </w:r>
      <w:r w:rsidRPr="00A6291F">
        <w:rPr>
          <w:rFonts w:hint="cs"/>
          <w:rtl/>
        </w:rPr>
        <w:t>ושאר</w:t>
      </w:r>
      <w:r w:rsidRPr="00A6291F">
        <w:rPr>
          <w:rtl/>
        </w:rPr>
        <w:t xml:space="preserve"> </w:t>
      </w:r>
      <w:r w:rsidRPr="00A6291F">
        <w:rPr>
          <w:rFonts w:hint="cs"/>
          <w:rtl/>
        </w:rPr>
        <w:t>דברים</w:t>
      </w:r>
      <w:r w:rsidRPr="00A6291F">
        <w:rPr>
          <w:rtl/>
        </w:rPr>
        <w:t xml:space="preserve"> </w:t>
      </w:r>
      <w:r w:rsidRPr="00A6291F">
        <w:rPr>
          <w:rFonts w:hint="cs"/>
          <w:rtl/>
        </w:rPr>
        <w:t>הסדורים</w:t>
      </w:r>
      <w:r w:rsidRPr="00A6291F">
        <w:rPr>
          <w:rtl/>
        </w:rPr>
        <w:t xml:space="preserve"> </w:t>
      </w:r>
      <w:r w:rsidRPr="00A6291F">
        <w:rPr>
          <w:rFonts w:hint="cs"/>
          <w:rtl/>
        </w:rPr>
        <w:t>שם</w:t>
      </w:r>
      <w:r w:rsidRPr="00A6291F">
        <w:rPr>
          <w:rtl/>
        </w:rPr>
        <w:t xml:space="preserve"> </w:t>
      </w:r>
      <w:r w:rsidRPr="00A6291F">
        <w:rPr>
          <w:rFonts w:hint="cs"/>
          <w:rtl/>
        </w:rPr>
        <w:t>בשבועות</w:t>
      </w:r>
      <w:r w:rsidRPr="00A6291F">
        <w:rPr>
          <w:rtl/>
        </w:rPr>
        <w:t>.</w:t>
      </w:r>
      <w:bookmarkEnd w:id="13"/>
      <w:r>
        <w:rPr>
          <w:rtl/>
        </w:rPr>
        <w:tab/>
      </w:r>
      <w:r w:rsidRPr="00A6291F">
        <w:rPr>
          <w:rFonts w:hint="cs"/>
          <w:rtl/>
        </w:rPr>
        <w:t>(</w:t>
      </w:r>
      <w:proofErr w:type="spellStart"/>
      <w:r w:rsidRPr="00A6291F">
        <w:rPr>
          <w:rFonts w:hint="cs"/>
          <w:rtl/>
        </w:rPr>
        <w:t>מהרי"ל</w:t>
      </w:r>
      <w:proofErr w:type="spellEnd"/>
      <w:r w:rsidRPr="00A6291F">
        <w:rPr>
          <w:rFonts w:hint="cs"/>
          <w:rtl/>
        </w:rPr>
        <w:t xml:space="preserve"> (מנהגים) הלכות נשיאות כפים)</w:t>
      </w:r>
    </w:p>
    <w:p w14:paraId="005E9F45" w14:textId="77777777" w:rsidR="00347481" w:rsidRDefault="00347481" w:rsidP="00347481">
      <w:pPr>
        <w:pStyle w:val="a4"/>
        <w:rPr>
          <w:rtl/>
        </w:rPr>
      </w:pPr>
      <w:r>
        <w:rPr>
          <w:rFonts w:hint="cs"/>
          <w:rtl/>
        </w:rPr>
        <w:t xml:space="preserve">אין מנוס מלומר שבפני </w:t>
      </w:r>
      <w:proofErr w:type="spellStart"/>
      <w:r>
        <w:rPr>
          <w:rFonts w:hint="cs"/>
          <w:rtl/>
        </w:rPr>
        <w:t>המהרי"ל</w:t>
      </w:r>
      <w:proofErr w:type="spellEnd"/>
      <w:r>
        <w:rPr>
          <w:rFonts w:hint="cs"/>
          <w:rtl/>
        </w:rPr>
        <w:t xml:space="preserve"> עמדה </w:t>
      </w:r>
      <w:proofErr w:type="spellStart"/>
      <w:r>
        <w:rPr>
          <w:rFonts w:hint="cs"/>
          <w:rtl/>
        </w:rPr>
        <w:t>גרסא</w:t>
      </w:r>
      <w:proofErr w:type="spellEnd"/>
      <w:r>
        <w:rPr>
          <w:rFonts w:hint="cs"/>
          <w:rtl/>
        </w:rPr>
        <w:t xml:space="preserve"> אחרת בפירוש רש"י. עם זאת, </w:t>
      </w:r>
      <w:r w:rsidRPr="00A6291F">
        <w:rPr>
          <w:rFonts w:hint="cs"/>
          <w:rtl/>
        </w:rPr>
        <w:t xml:space="preserve">קשה </w:t>
      </w:r>
      <w:r>
        <w:rPr>
          <w:rFonts w:hint="cs"/>
          <w:rtl/>
        </w:rPr>
        <w:t xml:space="preserve">לפרש </w:t>
      </w:r>
      <w:proofErr w:type="spellStart"/>
      <w:r>
        <w:rPr>
          <w:rFonts w:hint="cs"/>
          <w:rtl/>
        </w:rPr>
        <w:t>גרסא</w:t>
      </w:r>
      <w:proofErr w:type="spellEnd"/>
      <w:r>
        <w:rPr>
          <w:rFonts w:hint="cs"/>
          <w:rtl/>
        </w:rPr>
        <w:t xml:space="preserve"> זו </w:t>
      </w:r>
      <w:r w:rsidRPr="00A6291F">
        <w:rPr>
          <w:rFonts w:hint="cs"/>
          <w:rtl/>
        </w:rPr>
        <w:t xml:space="preserve">שדוקא </w:t>
      </w:r>
      <w:r>
        <w:rPr>
          <w:rFonts w:hint="cs"/>
          <w:rtl/>
        </w:rPr>
        <w:t>ה</w:t>
      </w:r>
      <w:r w:rsidRPr="00A6291F">
        <w:rPr>
          <w:rFonts w:hint="cs"/>
          <w:rtl/>
        </w:rPr>
        <w:t>הולך לישון ביום</w:t>
      </w:r>
      <w:r>
        <w:rPr>
          <w:rFonts w:hint="cs"/>
          <w:rtl/>
        </w:rPr>
        <w:t xml:space="preserve"> חייב </w:t>
      </w:r>
      <w:proofErr w:type="spellStart"/>
      <w:r>
        <w:rPr>
          <w:rFonts w:hint="cs"/>
          <w:rtl/>
        </w:rPr>
        <w:t>בקשש"ה</w:t>
      </w:r>
      <w:proofErr w:type="spellEnd"/>
      <w:r w:rsidRPr="00A6291F">
        <w:rPr>
          <w:rFonts w:hint="cs"/>
          <w:rtl/>
        </w:rPr>
        <w:t xml:space="preserve">, </w:t>
      </w:r>
      <w:r>
        <w:rPr>
          <w:rFonts w:hint="cs"/>
          <w:rtl/>
        </w:rPr>
        <w:t xml:space="preserve">ואף </w:t>
      </w:r>
      <w:proofErr w:type="spellStart"/>
      <w:r>
        <w:rPr>
          <w:rFonts w:hint="cs"/>
          <w:rtl/>
        </w:rPr>
        <w:t>המהרי"ל</w:t>
      </w:r>
      <w:proofErr w:type="spellEnd"/>
      <w:r>
        <w:rPr>
          <w:rFonts w:hint="cs"/>
          <w:rtl/>
        </w:rPr>
        <w:t xml:space="preserve"> עצמו אינו מבקש לפרש כך את דברי רש"י. נראה שהוא מפרש ש</w:t>
      </w:r>
      <w:r w:rsidRPr="008724AE">
        <w:rPr>
          <w:rFonts w:hint="cs"/>
          <w:b/>
          <w:bCs/>
          <w:rtl/>
        </w:rPr>
        <w:t>אפילו</w:t>
      </w:r>
      <w:r w:rsidRPr="00A6291F">
        <w:rPr>
          <w:rFonts w:hint="cs"/>
          <w:rtl/>
        </w:rPr>
        <w:t xml:space="preserve"> </w:t>
      </w:r>
      <w:r>
        <w:rPr>
          <w:rFonts w:hint="cs"/>
          <w:rtl/>
        </w:rPr>
        <w:t>הישן</w:t>
      </w:r>
      <w:r w:rsidRPr="00A6291F">
        <w:rPr>
          <w:rFonts w:hint="cs"/>
          <w:rtl/>
        </w:rPr>
        <w:t xml:space="preserve"> ביום</w:t>
      </w:r>
      <w:r>
        <w:rPr>
          <w:rFonts w:hint="cs"/>
          <w:rtl/>
        </w:rPr>
        <w:t xml:space="preserve"> חייב </w:t>
      </w:r>
      <w:proofErr w:type="spellStart"/>
      <w:r>
        <w:rPr>
          <w:rFonts w:hint="cs"/>
          <w:rtl/>
        </w:rPr>
        <w:t>בקשש"ה</w:t>
      </w:r>
      <w:proofErr w:type="spellEnd"/>
      <w:r w:rsidRPr="00A6291F">
        <w:rPr>
          <w:rFonts w:hint="cs"/>
          <w:rtl/>
        </w:rPr>
        <w:t>.</w:t>
      </w:r>
    </w:p>
    <w:p w14:paraId="4910B916" w14:textId="77777777" w:rsidR="00347481" w:rsidRPr="00A6291F" w:rsidRDefault="00347481" w:rsidP="00347481">
      <w:pPr>
        <w:pStyle w:val="a4"/>
        <w:rPr>
          <w:rtl/>
        </w:rPr>
      </w:pPr>
      <w:r w:rsidRPr="00A6291F">
        <w:rPr>
          <w:rFonts w:hint="cs"/>
          <w:rtl/>
        </w:rPr>
        <w:t xml:space="preserve">מדוע אין </w:t>
      </w:r>
      <w:r>
        <w:rPr>
          <w:rFonts w:hint="cs"/>
          <w:rtl/>
        </w:rPr>
        <w:t>הוא מ</w:t>
      </w:r>
      <w:r w:rsidRPr="00A6291F">
        <w:rPr>
          <w:rFonts w:hint="cs"/>
          <w:rtl/>
        </w:rPr>
        <w:t xml:space="preserve">חלק בין היום ללילה? </w:t>
      </w:r>
      <w:r>
        <w:rPr>
          <w:rFonts w:hint="cs"/>
          <w:rtl/>
        </w:rPr>
        <w:t xml:space="preserve">כבר נתבאר לעיל בשיטת </w:t>
      </w:r>
      <w:proofErr w:type="spellStart"/>
      <w:r>
        <w:rPr>
          <w:rFonts w:hint="cs"/>
          <w:rtl/>
        </w:rPr>
        <w:t>המהרי"ל</w:t>
      </w:r>
      <w:proofErr w:type="spellEnd"/>
      <w:r>
        <w:rPr>
          <w:rFonts w:hint="cs"/>
          <w:rtl/>
        </w:rPr>
        <w:t xml:space="preserve"> (בניגוד </w:t>
      </w:r>
      <w:proofErr w:type="spellStart"/>
      <w:r>
        <w:rPr>
          <w:rFonts w:hint="cs"/>
          <w:rtl/>
        </w:rPr>
        <w:t>למהרי"א</w:t>
      </w:r>
      <w:proofErr w:type="spellEnd"/>
      <w:r>
        <w:rPr>
          <w:rFonts w:hint="cs"/>
          <w:rtl/>
        </w:rPr>
        <w:t xml:space="preserve"> </w:t>
      </w:r>
      <w:proofErr w:type="spellStart"/>
      <w:r>
        <w:rPr>
          <w:rFonts w:hint="cs"/>
          <w:rtl/>
        </w:rPr>
        <w:t>טירנא</w:t>
      </w:r>
      <w:proofErr w:type="spellEnd"/>
      <w:r>
        <w:rPr>
          <w:rFonts w:hint="cs"/>
          <w:rtl/>
        </w:rPr>
        <w:t xml:space="preserve">) שאופי </w:t>
      </w:r>
      <w:proofErr w:type="spellStart"/>
      <w:r>
        <w:rPr>
          <w:rFonts w:hint="cs"/>
          <w:rtl/>
        </w:rPr>
        <w:t>קשש"ה</w:t>
      </w:r>
      <w:proofErr w:type="spellEnd"/>
      <w:r>
        <w:rPr>
          <w:rFonts w:hint="cs"/>
          <w:rtl/>
        </w:rPr>
        <w:t xml:space="preserve"> איננו שמירה מפני </w:t>
      </w:r>
      <w:proofErr w:type="spellStart"/>
      <w:r>
        <w:rPr>
          <w:rFonts w:hint="cs"/>
          <w:rtl/>
        </w:rPr>
        <w:t>המזיקין</w:t>
      </w:r>
      <w:proofErr w:type="spellEnd"/>
      <w:r>
        <w:rPr>
          <w:rFonts w:hint="cs"/>
          <w:rtl/>
        </w:rPr>
        <w:t xml:space="preserve"> אלא אופי שונה לה ולפיו אין לחלק בין הישן ביום לישן בלילה. אם מדובר באופי של קביעת מסגרת ליום דוקא מסתבר לחלק ביניהם, ועל כן מסתבר לומר </w:t>
      </w:r>
      <w:proofErr w:type="spellStart"/>
      <w:r>
        <w:rPr>
          <w:rFonts w:hint="cs"/>
          <w:rtl/>
        </w:rPr>
        <w:t>שהמהרי"ל</w:t>
      </w:r>
      <w:proofErr w:type="spellEnd"/>
      <w:r>
        <w:rPr>
          <w:rFonts w:hint="cs"/>
          <w:rtl/>
        </w:rPr>
        <w:t xml:space="preserve"> סובר שאופי הקריאה הוא תלמוד תורה או קריאה סמוך לשינה.</w:t>
      </w:r>
    </w:p>
    <w:p w14:paraId="2199627A" w14:textId="77777777" w:rsidR="00347481" w:rsidRPr="00A6291F" w:rsidRDefault="00347481" w:rsidP="00347481">
      <w:pPr>
        <w:pStyle w:val="III"/>
        <w:rPr>
          <w:rtl/>
        </w:rPr>
      </w:pPr>
      <w:r>
        <w:rPr>
          <w:rFonts w:hint="cs"/>
          <w:rtl/>
        </w:rPr>
        <w:t>4. חיוב נשים</w:t>
      </w:r>
    </w:p>
    <w:p w14:paraId="1463B040" w14:textId="77777777" w:rsidR="00347481" w:rsidRDefault="00347481" w:rsidP="00347481">
      <w:pPr>
        <w:pStyle w:val="11"/>
        <w:rPr>
          <w:rtl/>
        </w:rPr>
      </w:pPr>
      <w:r w:rsidRPr="00E15009">
        <w:rPr>
          <w:rtl/>
        </w:rPr>
        <w:t xml:space="preserve">נשים ועבדים וקטנים </w:t>
      </w:r>
      <w:proofErr w:type="spellStart"/>
      <w:r w:rsidRPr="00E15009">
        <w:rPr>
          <w:rtl/>
        </w:rPr>
        <w:t>פטורין</w:t>
      </w:r>
      <w:proofErr w:type="spellEnd"/>
      <w:r w:rsidRPr="00E15009">
        <w:rPr>
          <w:rtl/>
        </w:rPr>
        <w:t xml:space="preserve"> מקריאת שמע</w:t>
      </w:r>
      <w:r>
        <w:rPr>
          <w:rFonts w:hint="cs"/>
          <w:rtl/>
        </w:rPr>
        <w:t>.</w:t>
      </w:r>
      <w:r>
        <w:rPr>
          <w:rtl/>
        </w:rPr>
        <w:tab/>
      </w:r>
      <w:r w:rsidRPr="00E15009">
        <w:rPr>
          <w:rtl/>
        </w:rPr>
        <w:t>(כ.)</w:t>
      </w:r>
    </w:p>
    <w:p w14:paraId="4F6D3721" w14:textId="77777777" w:rsidR="00347481" w:rsidRDefault="00347481" w:rsidP="00347481">
      <w:pPr>
        <w:pStyle w:val="a4"/>
        <w:rPr>
          <w:rtl/>
        </w:rPr>
      </w:pPr>
      <w:r>
        <w:rPr>
          <w:rFonts w:hint="cs"/>
          <w:rtl/>
        </w:rPr>
        <w:t xml:space="preserve">המשנה פוטרת נשים מק"ש מפני שק"ש שחרית וערבית היא מצות עשה שהזמן </w:t>
      </w:r>
      <w:proofErr w:type="spellStart"/>
      <w:r>
        <w:rPr>
          <w:rFonts w:hint="cs"/>
          <w:rtl/>
        </w:rPr>
        <w:t>גרמא</w:t>
      </w:r>
      <w:proofErr w:type="spellEnd"/>
      <w:r>
        <w:rPr>
          <w:rFonts w:hint="cs"/>
          <w:rtl/>
        </w:rPr>
        <w:t xml:space="preserve">, הנאמרת בזמנים מוגדרים. בסעיף הקודם התבאר כי הגדרת </w:t>
      </w:r>
      <w:proofErr w:type="spellStart"/>
      <w:r>
        <w:rPr>
          <w:rFonts w:hint="cs"/>
          <w:rtl/>
        </w:rPr>
        <w:t>קשש"ה</w:t>
      </w:r>
      <w:proofErr w:type="spellEnd"/>
      <w:r>
        <w:rPr>
          <w:rFonts w:hint="cs"/>
          <w:rtl/>
        </w:rPr>
        <w:t xml:space="preserve"> כמצות עשה שהזמן </w:t>
      </w:r>
      <w:proofErr w:type="spellStart"/>
      <w:r>
        <w:rPr>
          <w:rFonts w:hint="cs"/>
          <w:rtl/>
        </w:rPr>
        <w:t>גרמא</w:t>
      </w:r>
      <w:proofErr w:type="spellEnd"/>
      <w:r>
        <w:rPr>
          <w:rFonts w:hint="cs"/>
          <w:rtl/>
        </w:rPr>
        <w:t xml:space="preserve"> כנראה תלויה במחלוקת ראשונים: על פי רש"י יש מקום לטעון שהזמן </w:t>
      </w:r>
      <w:proofErr w:type="spellStart"/>
      <w:r>
        <w:rPr>
          <w:rFonts w:hint="cs"/>
          <w:rtl/>
        </w:rPr>
        <w:t>גרמא</w:t>
      </w:r>
      <w:proofErr w:type="spellEnd"/>
      <w:r>
        <w:rPr>
          <w:rFonts w:hint="cs"/>
          <w:rtl/>
        </w:rPr>
        <w:t xml:space="preserve">, אך לפי </w:t>
      </w:r>
      <w:proofErr w:type="spellStart"/>
      <w:r>
        <w:rPr>
          <w:rFonts w:hint="cs"/>
          <w:rtl/>
        </w:rPr>
        <w:t>מהרי"ל</w:t>
      </w:r>
      <w:proofErr w:type="spellEnd"/>
      <w:r>
        <w:rPr>
          <w:rFonts w:hint="cs"/>
          <w:rtl/>
        </w:rPr>
        <w:t xml:space="preserve"> נראה שזמנה תמידי.</w:t>
      </w:r>
    </w:p>
    <w:p w14:paraId="2BE8C974" w14:textId="77777777" w:rsidR="00347481" w:rsidRPr="00A6291F" w:rsidRDefault="00347481" w:rsidP="00347481">
      <w:pPr>
        <w:pStyle w:val="a4"/>
        <w:rPr>
          <w:rtl/>
        </w:rPr>
      </w:pPr>
      <w:proofErr w:type="spellStart"/>
      <w:r>
        <w:rPr>
          <w:rFonts w:hint="cs"/>
          <w:rtl/>
        </w:rPr>
        <w:t>המג"א</w:t>
      </w:r>
      <w:proofErr w:type="spellEnd"/>
      <w:r>
        <w:rPr>
          <w:rFonts w:hint="cs"/>
          <w:rtl/>
        </w:rPr>
        <w:t xml:space="preserve"> רל"ט, ב מתיחס למנהג הנשים ביחס לברכת המפיל:</w:t>
      </w:r>
    </w:p>
    <w:p w14:paraId="1C85202A" w14:textId="77777777" w:rsidR="00347481" w:rsidRPr="00A6291F" w:rsidRDefault="00347481" w:rsidP="00347481">
      <w:pPr>
        <w:pStyle w:val="11"/>
        <w:rPr>
          <w:rtl/>
        </w:rPr>
      </w:pPr>
      <w:r w:rsidRPr="00A6291F">
        <w:rPr>
          <w:rFonts w:hint="cs"/>
          <w:rtl/>
        </w:rPr>
        <w:t>ומה</w:t>
      </w:r>
      <w:r w:rsidRPr="00A6291F">
        <w:rPr>
          <w:rtl/>
        </w:rPr>
        <w:t xml:space="preserve"> </w:t>
      </w:r>
      <w:r w:rsidRPr="00A6291F">
        <w:rPr>
          <w:rFonts w:hint="cs"/>
          <w:rtl/>
        </w:rPr>
        <w:t>שלא</w:t>
      </w:r>
      <w:r w:rsidRPr="00A6291F">
        <w:rPr>
          <w:rtl/>
        </w:rPr>
        <w:t xml:space="preserve"> </w:t>
      </w:r>
      <w:r w:rsidRPr="00A6291F">
        <w:rPr>
          <w:rFonts w:hint="cs"/>
          <w:rtl/>
        </w:rPr>
        <w:t>נהגו</w:t>
      </w:r>
      <w:r w:rsidRPr="00A6291F">
        <w:rPr>
          <w:rtl/>
        </w:rPr>
        <w:t xml:space="preserve"> </w:t>
      </w:r>
      <w:r w:rsidRPr="00A6291F">
        <w:rPr>
          <w:rFonts w:hint="cs"/>
          <w:rtl/>
        </w:rPr>
        <w:t>הנשים</w:t>
      </w:r>
      <w:r w:rsidRPr="00A6291F">
        <w:rPr>
          <w:rtl/>
        </w:rPr>
        <w:t xml:space="preserve"> </w:t>
      </w:r>
      <w:r w:rsidRPr="00A6291F">
        <w:rPr>
          <w:rFonts w:hint="cs"/>
          <w:rtl/>
        </w:rPr>
        <w:t>לאומרה</w:t>
      </w:r>
      <w:r w:rsidRPr="00A6291F">
        <w:rPr>
          <w:rtl/>
        </w:rPr>
        <w:t xml:space="preserve"> </w:t>
      </w:r>
      <w:r w:rsidRPr="00A6291F">
        <w:rPr>
          <w:rFonts w:hint="cs"/>
          <w:rtl/>
        </w:rPr>
        <w:t>אפשר</w:t>
      </w:r>
      <w:r w:rsidRPr="00A6291F">
        <w:rPr>
          <w:rtl/>
        </w:rPr>
        <w:t xml:space="preserve"> </w:t>
      </w:r>
      <w:proofErr w:type="spellStart"/>
      <w:r w:rsidRPr="00A6291F">
        <w:rPr>
          <w:rFonts w:hint="cs"/>
          <w:rtl/>
        </w:rPr>
        <w:t>דס</w:t>
      </w:r>
      <w:r w:rsidRPr="00A6291F">
        <w:rPr>
          <w:rtl/>
        </w:rPr>
        <w:t>"</w:t>
      </w:r>
      <w:r w:rsidRPr="00A6291F">
        <w:rPr>
          <w:rFonts w:hint="cs"/>
          <w:rtl/>
        </w:rPr>
        <w:t>ל</w:t>
      </w:r>
      <w:proofErr w:type="spellEnd"/>
      <w:r w:rsidRPr="00A6291F">
        <w:rPr>
          <w:rtl/>
        </w:rPr>
        <w:t xml:space="preserve"> </w:t>
      </w:r>
      <w:r w:rsidRPr="00C90B63">
        <w:rPr>
          <w:rFonts w:hint="cs"/>
          <w:b/>
          <w:bCs/>
          <w:rtl/>
        </w:rPr>
        <w:t>כיון</w:t>
      </w:r>
      <w:r w:rsidRPr="00C90B63">
        <w:rPr>
          <w:b/>
          <w:bCs/>
          <w:rtl/>
        </w:rPr>
        <w:t xml:space="preserve"> </w:t>
      </w:r>
      <w:r w:rsidRPr="00C90B63">
        <w:rPr>
          <w:rFonts w:hint="cs"/>
          <w:b/>
          <w:bCs/>
          <w:rtl/>
        </w:rPr>
        <w:t>דאינו</w:t>
      </w:r>
      <w:r w:rsidRPr="00C90B63">
        <w:rPr>
          <w:b/>
          <w:bCs/>
          <w:rtl/>
        </w:rPr>
        <w:t xml:space="preserve"> </w:t>
      </w:r>
      <w:r w:rsidRPr="00C90B63">
        <w:rPr>
          <w:rFonts w:hint="cs"/>
          <w:b/>
          <w:bCs/>
          <w:rtl/>
        </w:rPr>
        <w:t>נוהג</w:t>
      </w:r>
      <w:r w:rsidRPr="00C90B63">
        <w:rPr>
          <w:b/>
          <w:bCs/>
          <w:rtl/>
        </w:rPr>
        <w:t xml:space="preserve"> </w:t>
      </w:r>
      <w:r w:rsidRPr="00C90B63">
        <w:rPr>
          <w:rFonts w:hint="cs"/>
          <w:b/>
          <w:bCs/>
          <w:rtl/>
        </w:rPr>
        <w:t>אלא</w:t>
      </w:r>
      <w:r w:rsidRPr="00C90B63">
        <w:rPr>
          <w:b/>
          <w:bCs/>
          <w:rtl/>
        </w:rPr>
        <w:t xml:space="preserve"> </w:t>
      </w:r>
      <w:r w:rsidRPr="00C90B63">
        <w:rPr>
          <w:rFonts w:hint="cs"/>
          <w:b/>
          <w:bCs/>
          <w:rtl/>
        </w:rPr>
        <w:t>בלילה</w:t>
      </w:r>
      <w:r w:rsidRPr="00C90B63">
        <w:rPr>
          <w:b/>
          <w:bCs/>
          <w:rtl/>
        </w:rPr>
        <w:t xml:space="preserve"> </w:t>
      </w:r>
      <w:proofErr w:type="spellStart"/>
      <w:r w:rsidRPr="00C90B63">
        <w:rPr>
          <w:rFonts w:hint="cs"/>
          <w:b/>
          <w:bCs/>
          <w:rtl/>
        </w:rPr>
        <w:t>פטורין</w:t>
      </w:r>
      <w:proofErr w:type="spellEnd"/>
      <w:r w:rsidRPr="00C90B63">
        <w:rPr>
          <w:b/>
          <w:bCs/>
          <w:rtl/>
        </w:rPr>
        <w:t xml:space="preserve"> </w:t>
      </w:r>
      <w:r w:rsidRPr="00C90B63">
        <w:rPr>
          <w:rFonts w:hint="cs"/>
          <w:b/>
          <w:bCs/>
          <w:rtl/>
        </w:rPr>
        <w:t>דהוי</w:t>
      </w:r>
      <w:r w:rsidRPr="00C90B63">
        <w:rPr>
          <w:b/>
          <w:bCs/>
          <w:rtl/>
        </w:rPr>
        <w:t xml:space="preserve"> </w:t>
      </w:r>
      <w:proofErr w:type="spellStart"/>
      <w:r w:rsidRPr="00C90B63">
        <w:rPr>
          <w:rFonts w:hint="cs"/>
          <w:b/>
          <w:bCs/>
          <w:rtl/>
        </w:rPr>
        <w:t>שה</w:t>
      </w:r>
      <w:r w:rsidRPr="00C90B63">
        <w:rPr>
          <w:b/>
          <w:bCs/>
          <w:rtl/>
        </w:rPr>
        <w:t>"</w:t>
      </w:r>
      <w:r w:rsidRPr="00C90B63">
        <w:rPr>
          <w:rFonts w:hint="cs"/>
          <w:b/>
          <w:bCs/>
          <w:rtl/>
        </w:rPr>
        <w:t>ג</w:t>
      </w:r>
      <w:proofErr w:type="spellEnd"/>
      <w:r w:rsidRPr="00A6291F">
        <w:rPr>
          <w:rtl/>
        </w:rPr>
        <w:t xml:space="preserve"> </w:t>
      </w:r>
      <w:r w:rsidRPr="00A6291F">
        <w:rPr>
          <w:rFonts w:hint="cs"/>
          <w:rtl/>
        </w:rPr>
        <w:t>כמו</w:t>
      </w:r>
      <w:r w:rsidRPr="00A6291F">
        <w:rPr>
          <w:rtl/>
        </w:rPr>
        <w:t xml:space="preserve"> </w:t>
      </w:r>
      <w:r w:rsidRPr="00A6291F">
        <w:rPr>
          <w:rFonts w:hint="cs"/>
          <w:rtl/>
        </w:rPr>
        <w:t>שפטורים</w:t>
      </w:r>
      <w:r w:rsidRPr="00A6291F">
        <w:rPr>
          <w:rtl/>
        </w:rPr>
        <w:t xml:space="preserve"> </w:t>
      </w:r>
      <w:r w:rsidRPr="00A6291F">
        <w:rPr>
          <w:rFonts w:hint="cs"/>
          <w:rtl/>
        </w:rPr>
        <w:t>מקריאת</w:t>
      </w:r>
      <w:r w:rsidRPr="00A6291F">
        <w:rPr>
          <w:rtl/>
        </w:rPr>
        <w:t xml:space="preserve"> </w:t>
      </w:r>
      <w:r w:rsidRPr="00A6291F">
        <w:rPr>
          <w:rFonts w:hint="cs"/>
          <w:rtl/>
        </w:rPr>
        <w:t>שמע</w:t>
      </w:r>
      <w:r>
        <w:rPr>
          <w:rFonts w:hint="cs"/>
          <w:rtl/>
        </w:rPr>
        <w:t>:</w:t>
      </w:r>
    </w:p>
    <w:p w14:paraId="3A2FA780" w14:textId="77777777" w:rsidR="00347481" w:rsidRPr="00A6291F" w:rsidRDefault="00347481" w:rsidP="00347481">
      <w:pPr>
        <w:pStyle w:val="a4"/>
        <w:rPr>
          <w:rtl/>
        </w:rPr>
      </w:pPr>
      <w:r>
        <w:rPr>
          <w:rFonts w:hint="cs"/>
          <w:rtl/>
        </w:rPr>
        <w:lastRenderedPageBreak/>
        <w:t xml:space="preserve">המגן אברהם מסביר שנשים נוהגות שלא לברך ברכת המפיל כי הן סבורות שהברכה היא חובה שהזמן </w:t>
      </w:r>
      <w:proofErr w:type="spellStart"/>
      <w:r>
        <w:rPr>
          <w:rFonts w:hint="cs"/>
          <w:rtl/>
        </w:rPr>
        <w:t>גרמא</w:t>
      </w:r>
      <w:proofErr w:type="spellEnd"/>
      <w:r>
        <w:rPr>
          <w:rFonts w:hint="cs"/>
          <w:rtl/>
        </w:rPr>
        <w:t xml:space="preserve">, ועל כן הן פטורות ממנה. </w:t>
      </w:r>
      <w:r w:rsidRPr="00A6291F">
        <w:rPr>
          <w:rFonts w:hint="cs"/>
          <w:rtl/>
        </w:rPr>
        <w:t>נזעק על דבריו האליה רבה:</w:t>
      </w:r>
    </w:p>
    <w:p w14:paraId="5139B4D6" w14:textId="77777777" w:rsidR="00347481" w:rsidRPr="00A6291F" w:rsidRDefault="00347481" w:rsidP="00347481">
      <w:pPr>
        <w:pStyle w:val="11"/>
        <w:rPr>
          <w:rtl/>
        </w:rPr>
      </w:pPr>
      <w:r w:rsidRPr="00A6291F">
        <w:rPr>
          <w:rtl/>
        </w:rPr>
        <w:t xml:space="preserve">כתבו ספרי מוסר שגם הנשים צריכות ליזהר בק"ש שעל המטה בכוונה ודקדוק התיבות ע"כ, </w:t>
      </w:r>
      <w:proofErr w:type="spellStart"/>
      <w:r w:rsidRPr="00DD6FBB">
        <w:rPr>
          <w:b/>
          <w:bCs/>
          <w:rtl/>
        </w:rPr>
        <w:t>ומג"א</w:t>
      </w:r>
      <w:proofErr w:type="spellEnd"/>
      <w:r w:rsidRPr="00DD6FBB">
        <w:rPr>
          <w:b/>
          <w:bCs/>
          <w:rtl/>
        </w:rPr>
        <w:t xml:space="preserve"> כתב</w:t>
      </w:r>
      <w:r w:rsidRPr="00DD6FBB">
        <w:rPr>
          <w:rFonts w:hint="cs"/>
          <w:b/>
          <w:bCs/>
          <w:rtl/>
        </w:rPr>
        <w:t xml:space="preserve">... </w:t>
      </w:r>
      <w:r w:rsidRPr="00DD6FBB">
        <w:rPr>
          <w:b/>
          <w:bCs/>
          <w:rtl/>
        </w:rPr>
        <w:t>ואין נכון</w:t>
      </w:r>
      <w:r w:rsidRPr="00A6291F">
        <w:rPr>
          <w:rtl/>
        </w:rPr>
        <w:t xml:space="preserve"> </w:t>
      </w:r>
      <w:proofErr w:type="spellStart"/>
      <w:r w:rsidRPr="00A6291F">
        <w:rPr>
          <w:b/>
          <w:bCs/>
          <w:rtl/>
        </w:rPr>
        <w:t>דאטו</w:t>
      </w:r>
      <w:proofErr w:type="spellEnd"/>
      <w:r w:rsidRPr="00A6291F">
        <w:rPr>
          <w:b/>
          <w:bCs/>
          <w:rtl/>
        </w:rPr>
        <w:t xml:space="preserve"> גברי בעי שמירה ונשי לא</w:t>
      </w:r>
      <w:r w:rsidRPr="00A6291F">
        <w:rPr>
          <w:rtl/>
        </w:rPr>
        <w:t xml:space="preserve">, דהא כתבתי </w:t>
      </w:r>
      <w:proofErr w:type="spellStart"/>
      <w:r w:rsidRPr="00A6291F">
        <w:rPr>
          <w:rtl/>
        </w:rPr>
        <w:t>ד</w:t>
      </w:r>
      <w:r w:rsidRPr="00DD6FBB">
        <w:rPr>
          <w:b/>
          <w:bCs/>
          <w:rtl/>
        </w:rPr>
        <w:t>ק"ש</w:t>
      </w:r>
      <w:proofErr w:type="spellEnd"/>
      <w:r w:rsidRPr="00DD6FBB">
        <w:rPr>
          <w:b/>
          <w:bCs/>
          <w:rtl/>
        </w:rPr>
        <w:t xml:space="preserve"> משום שמירה</w:t>
      </w:r>
      <w:r w:rsidRPr="00A6291F">
        <w:rPr>
          <w:rtl/>
        </w:rPr>
        <w:t>:</w:t>
      </w:r>
      <w:r>
        <w:rPr>
          <w:rtl/>
        </w:rPr>
        <w:tab/>
      </w:r>
      <w:r w:rsidRPr="00A6291F">
        <w:rPr>
          <w:rFonts w:hint="cs"/>
          <w:rtl/>
        </w:rPr>
        <w:t>(אליה רבה שם ד)</w:t>
      </w:r>
    </w:p>
    <w:p w14:paraId="2DDB5FB1" w14:textId="77777777" w:rsidR="00347481" w:rsidRPr="00A6291F" w:rsidRDefault="00347481" w:rsidP="00347481">
      <w:pPr>
        <w:pStyle w:val="a4"/>
        <w:rPr>
          <w:rtl/>
        </w:rPr>
      </w:pPr>
      <w:r w:rsidRPr="00A6291F">
        <w:rPr>
          <w:rFonts w:hint="cs"/>
          <w:rtl/>
        </w:rPr>
        <w:t xml:space="preserve">האליה רבה </w:t>
      </w:r>
      <w:r>
        <w:rPr>
          <w:rFonts w:hint="cs"/>
          <w:rtl/>
        </w:rPr>
        <w:t>ה</w:t>
      </w:r>
      <w:r w:rsidRPr="00A6291F">
        <w:rPr>
          <w:rFonts w:hint="cs"/>
          <w:rtl/>
        </w:rPr>
        <w:t>בין שהמג</w:t>
      </w:r>
      <w:r>
        <w:rPr>
          <w:rFonts w:hint="cs"/>
          <w:rtl/>
        </w:rPr>
        <w:t xml:space="preserve">ן </w:t>
      </w:r>
      <w:r w:rsidRPr="00A6291F">
        <w:rPr>
          <w:rFonts w:hint="cs"/>
          <w:rtl/>
        </w:rPr>
        <w:t>א</w:t>
      </w:r>
      <w:r>
        <w:rPr>
          <w:rFonts w:hint="cs"/>
          <w:rtl/>
        </w:rPr>
        <w:t>ברהם</w:t>
      </w:r>
      <w:r w:rsidRPr="00A6291F">
        <w:rPr>
          <w:rFonts w:hint="cs"/>
          <w:rtl/>
        </w:rPr>
        <w:t xml:space="preserve"> </w:t>
      </w:r>
      <w:r>
        <w:rPr>
          <w:rFonts w:hint="cs"/>
          <w:rtl/>
        </w:rPr>
        <w:t xml:space="preserve">פטר נשים </w:t>
      </w:r>
      <w:proofErr w:type="spellStart"/>
      <w:r>
        <w:rPr>
          <w:rFonts w:hint="cs"/>
          <w:rtl/>
        </w:rPr>
        <w:t>מקשש"ה</w:t>
      </w:r>
      <w:proofErr w:type="spellEnd"/>
      <w:r>
        <w:rPr>
          <w:rFonts w:hint="cs"/>
          <w:rtl/>
        </w:rPr>
        <w:t xml:space="preserve"> מפני שזו חובה שהזמן </w:t>
      </w:r>
      <w:proofErr w:type="spellStart"/>
      <w:r>
        <w:rPr>
          <w:rFonts w:hint="cs"/>
          <w:rtl/>
        </w:rPr>
        <w:t>גרמא</w:t>
      </w:r>
      <w:proofErr w:type="spellEnd"/>
      <w:r w:rsidRPr="00A6291F">
        <w:rPr>
          <w:rFonts w:hint="cs"/>
          <w:rtl/>
        </w:rPr>
        <w:t>,</w:t>
      </w:r>
      <w:r>
        <w:rPr>
          <w:rStyle w:val="af"/>
          <w:rtl/>
        </w:rPr>
        <w:footnoteReference w:id="28"/>
      </w:r>
      <w:r w:rsidRPr="00A6291F">
        <w:rPr>
          <w:rFonts w:hint="cs"/>
          <w:rtl/>
        </w:rPr>
        <w:t xml:space="preserve"> וחלק עליו </w:t>
      </w:r>
      <w:r>
        <w:rPr>
          <w:rFonts w:hint="cs"/>
          <w:rtl/>
        </w:rPr>
        <w:t xml:space="preserve">מפני </w:t>
      </w:r>
      <w:r w:rsidRPr="00A6291F">
        <w:rPr>
          <w:rFonts w:hint="cs"/>
          <w:rtl/>
        </w:rPr>
        <w:t>שאף נשים צריכות שמירה.</w:t>
      </w:r>
      <w:r>
        <w:rPr>
          <w:rStyle w:val="af"/>
          <w:rtl/>
        </w:rPr>
        <w:footnoteReference w:id="29"/>
      </w:r>
      <w:r w:rsidRPr="00A6291F">
        <w:rPr>
          <w:rFonts w:hint="cs"/>
          <w:rtl/>
        </w:rPr>
        <w:t xml:space="preserve"> </w:t>
      </w:r>
      <w:r>
        <w:rPr>
          <w:rFonts w:hint="cs"/>
          <w:rtl/>
        </w:rPr>
        <w:t xml:space="preserve">אולם </w:t>
      </w:r>
      <w:r w:rsidRPr="00A6291F">
        <w:rPr>
          <w:rFonts w:hint="cs"/>
          <w:rtl/>
        </w:rPr>
        <w:t>נראה שהמג</w:t>
      </w:r>
      <w:r>
        <w:rPr>
          <w:rFonts w:hint="cs"/>
          <w:rtl/>
        </w:rPr>
        <w:t xml:space="preserve">ן </w:t>
      </w:r>
      <w:r w:rsidRPr="00A6291F">
        <w:rPr>
          <w:rFonts w:hint="cs"/>
          <w:rtl/>
        </w:rPr>
        <w:t>א</w:t>
      </w:r>
      <w:r>
        <w:rPr>
          <w:rFonts w:hint="cs"/>
          <w:rtl/>
        </w:rPr>
        <w:t>ברהם</w:t>
      </w:r>
      <w:r w:rsidRPr="00A6291F">
        <w:rPr>
          <w:rFonts w:hint="cs"/>
          <w:rtl/>
        </w:rPr>
        <w:t xml:space="preserve"> אמר את הדברים </w:t>
      </w:r>
      <w:proofErr w:type="spellStart"/>
      <w:r w:rsidRPr="00A6291F">
        <w:rPr>
          <w:rFonts w:hint="cs"/>
          <w:rtl/>
        </w:rPr>
        <w:t>לענין</w:t>
      </w:r>
      <w:proofErr w:type="spellEnd"/>
      <w:r w:rsidRPr="00A6291F">
        <w:rPr>
          <w:rFonts w:hint="cs"/>
          <w:rtl/>
        </w:rPr>
        <w:t xml:space="preserve"> ברכת המפיל בלבד</w:t>
      </w:r>
      <w:r>
        <w:rPr>
          <w:rFonts w:hint="cs"/>
          <w:rtl/>
        </w:rPr>
        <w:t>. עם זאת</w:t>
      </w:r>
      <w:r w:rsidRPr="00A6291F">
        <w:rPr>
          <w:rFonts w:hint="cs"/>
          <w:rtl/>
        </w:rPr>
        <w:t xml:space="preserve">, </w:t>
      </w:r>
      <w:r>
        <w:rPr>
          <w:rFonts w:hint="cs"/>
          <w:rtl/>
        </w:rPr>
        <w:t xml:space="preserve">מסתבר שהוא אכן חולק עליו גם </w:t>
      </w:r>
      <w:proofErr w:type="spellStart"/>
      <w:r>
        <w:rPr>
          <w:rFonts w:hint="cs"/>
          <w:rtl/>
        </w:rPr>
        <w:t>לענין</w:t>
      </w:r>
      <w:proofErr w:type="spellEnd"/>
      <w:r>
        <w:rPr>
          <w:rFonts w:hint="cs"/>
          <w:rtl/>
        </w:rPr>
        <w:t xml:space="preserve"> </w:t>
      </w:r>
      <w:proofErr w:type="spellStart"/>
      <w:r>
        <w:rPr>
          <w:rFonts w:hint="cs"/>
          <w:rtl/>
        </w:rPr>
        <w:t>קשש"ה</w:t>
      </w:r>
      <w:proofErr w:type="spellEnd"/>
      <w:r>
        <w:rPr>
          <w:rFonts w:hint="cs"/>
          <w:rtl/>
        </w:rPr>
        <w:t xml:space="preserve"> </w:t>
      </w:r>
      <w:r w:rsidRPr="00A6291F">
        <w:rPr>
          <w:rFonts w:hint="cs"/>
          <w:rtl/>
        </w:rPr>
        <w:t>כיון שהוא סובר ש</w:t>
      </w:r>
      <w:r>
        <w:rPr>
          <w:rFonts w:hint="cs"/>
          <w:rtl/>
        </w:rPr>
        <w:t xml:space="preserve">אין ק"ש מטעם </w:t>
      </w:r>
      <w:r w:rsidRPr="00A6291F">
        <w:rPr>
          <w:rFonts w:hint="cs"/>
          <w:rtl/>
        </w:rPr>
        <w:t>שמירה</w:t>
      </w:r>
      <w:r>
        <w:rPr>
          <w:rFonts w:hint="cs"/>
          <w:rtl/>
        </w:rPr>
        <w:t xml:space="preserve"> (כפי שסובר האליה רבה) אלא מטעם תלמוד תורה </w:t>
      </w:r>
      <w:r>
        <w:rPr>
          <w:rtl/>
        </w:rPr>
        <w:t>–</w:t>
      </w:r>
      <w:r>
        <w:rPr>
          <w:rFonts w:hint="cs"/>
          <w:rtl/>
        </w:rPr>
        <w:t xml:space="preserve"> ונשים פטורות ממנו.</w:t>
      </w:r>
      <w:r w:rsidRPr="00A6291F">
        <w:rPr>
          <w:rFonts w:hint="cs"/>
          <w:rtl/>
        </w:rPr>
        <w:t xml:space="preserve"> </w:t>
      </w:r>
      <w:r>
        <w:rPr>
          <w:rFonts w:hint="cs"/>
          <w:rtl/>
        </w:rPr>
        <w:t>כך עולה ב</w:t>
      </w:r>
      <w:r w:rsidRPr="00A6291F">
        <w:rPr>
          <w:rFonts w:hint="cs"/>
          <w:rtl/>
        </w:rPr>
        <w:t>ביא</w:t>
      </w:r>
      <w:r>
        <w:rPr>
          <w:rFonts w:hint="cs"/>
          <w:rtl/>
        </w:rPr>
        <w:t>ו</w:t>
      </w:r>
      <w:r w:rsidRPr="00A6291F">
        <w:rPr>
          <w:rFonts w:hint="cs"/>
          <w:rtl/>
        </w:rPr>
        <w:t xml:space="preserve">ר </w:t>
      </w:r>
      <w:r>
        <w:rPr>
          <w:rFonts w:hint="cs"/>
          <w:rtl/>
        </w:rPr>
        <w:t>הפרי מגדים לשיטת המגן אברהם</w:t>
      </w:r>
      <w:r w:rsidRPr="00A6291F">
        <w:rPr>
          <w:rFonts w:hint="cs"/>
          <w:rtl/>
        </w:rPr>
        <w:t>:</w:t>
      </w:r>
    </w:p>
    <w:p w14:paraId="53F2DCFF" w14:textId="77777777" w:rsidR="00347481" w:rsidRDefault="00347481" w:rsidP="00347481">
      <w:pPr>
        <w:pStyle w:val="11"/>
        <w:rPr>
          <w:rtl/>
        </w:rPr>
      </w:pPr>
      <w:r w:rsidRPr="00A6291F">
        <w:rPr>
          <w:rFonts w:hint="cs"/>
          <w:rtl/>
        </w:rPr>
        <w:t>ומה</w:t>
      </w:r>
      <w:r w:rsidRPr="00A6291F">
        <w:rPr>
          <w:rtl/>
        </w:rPr>
        <w:t xml:space="preserve"> </w:t>
      </w:r>
      <w:r w:rsidRPr="00A6291F">
        <w:rPr>
          <w:rFonts w:hint="cs"/>
          <w:rtl/>
        </w:rPr>
        <w:t>שכתב</w:t>
      </w:r>
      <w:r w:rsidRPr="00A6291F">
        <w:rPr>
          <w:rtl/>
        </w:rPr>
        <w:t xml:space="preserve"> </w:t>
      </w:r>
      <w:proofErr w:type="spellStart"/>
      <w:r w:rsidRPr="00A6291F">
        <w:rPr>
          <w:rFonts w:hint="cs"/>
          <w:rtl/>
        </w:rPr>
        <w:t>המג</w:t>
      </w:r>
      <w:r w:rsidRPr="00A6291F">
        <w:rPr>
          <w:rtl/>
        </w:rPr>
        <w:t>"</w:t>
      </w:r>
      <w:r w:rsidRPr="00A6291F">
        <w:rPr>
          <w:rFonts w:hint="cs"/>
          <w:rtl/>
        </w:rPr>
        <w:t>א</w:t>
      </w:r>
      <w:proofErr w:type="spellEnd"/>
      <w:r w:rsidRPr="00A6291F">
        <w:rPr>
          <w:rtl/>
        </w:rPr>
        <w:t xml:space="preserve"> </w:t>
      </w:r>
      <w:r w:rsidRPr="00A6291F">
        <w:rPr>
          <w:rFonts w:hint="cs"/>
          <w:rtl/>
        </w:rPr>
        <w:t>שלא</w:t>
      </w:r>
      <w:r w:rsidRPr="00A6291F">
        <w:rPr>
          <w:rtl/>
        </w:rPr>
        <w:t xml:space="preserve"> </w:t>
      </w:r>
      <w:r w:rsidRPr="00A6291F">
        <w:rPr>
          <w:rFonts w:hint="cs"/>
          <w:rtl/>
        </w:rPr>
        <w:t>נהגו</w:t>
      </w:r>
      <w:r w:rsidRPr="00A6291F">
        <w:rPr>
          <w:rtl/>
        </w:rPr>
        <w:t xml:space="preserve"> </w:t>
      </w:r>
      <w:r w:rsidRPr="00A6291F">
        <w:rPr>
          <w:rFonts w:hint="cs"/>
          <w:rtl/>
        </w:rPr>
        <w:t>הנשים</w:t>
      </w:r>
      <w:r w:rsidRPr="00A6291F">
        <w:rPr>
          <w:rtl/>
        </w:rPr>
        <w:t xml:space="preserve"> </w:t>
      </w:r>
      <w:r w:rsidRPr="00A6291F">
        <w:rPr>
          <w:rFonts w:hint="cs"/>
          <w:rtl/>
        </w:rPr>
        <w:t>לאומרה...</w:t>
      </w:r>
      <w:r w:rsidRPr="00A6291F">
        <w:rPr>
          <w:rtl/>
        </w:rPr>
        <w:t xml:space="preserve"> </w:t>
      </w:r>
      <w:r w:rsidRPr="00A6291F">
        <w:rPr>
          <w:rFonts w:hint="cs"/>
          <w:rtl/>
        </w:rPr>
        <w:t>וי</w:t>
      </w:r>
      <w:r w:rsidRPr="00A6291F">
        <w:rPr>
          <w:rtl/>
        </w:rPr>
        <w:t>"</w:t>
      </w:r>
      <w:r w:rsidRPr="00A6291F">
        <w:rPr>
          <w:rFonts w:hint="cs"/>
          <w:rtl/>
        </w:rPr>
        <w:t>ל</w:t>
      </w:r>
      <w:r w:rsidRPr="00A6291F">
        <w:rPr>
          <w:rtl/>
        </w:rPr>
        <w:t xml:space="preserve"> </w:t>
      </w:r>
      <w:proofErr w:type="spellStart"/>
      <w:r w:rsidRPr="00E305A5">
        <w:rPr>
          <w:rFonts w:hint="cs"/>
          <w:b/>
          <w:bCs/>
          <w:rtl/>
        </w:rPr>
        <w:t>דסוברים</w:t>
      </w:r>
      <w:proofErr w:type="spellEnd"/>
      <w:r w:rsidRPr="00E305A5">
        <w:rPr>
          <w:b/>
          <w:bCs/>
          <w:rtl/>
        </w:rPr>
        <w:t xml:space="preserve"> </w:t>
      </w:r>
      <w:proofErr w:type="spellStart"/>
      <w:r w:rsidRPr="00E305A5">
        <w:rPr>
          <w:rFonts w:hint="cs"/>
          <w:b/>
          <w:bCs/>
          <w:rtl/>
        </w:rPr>
        <w:t>דמשום</w:t>
      </w:r>
      <w:proofErr w:type="spellEnd"/>
      <w:r w:rsidRPr="00E305A5">
        <w:rPr>
          <w:b/>
          <w:bCs/>
          <w:rtl/>
        </w:rPr>
        <w:t xml:space="preserve"> </w:t>
      </w:r>
      <w:r w:rsidRPr="00E305A5">
        <w:rPr>
          <w:rFonts w:hint="cs"/>
          <w:b/>
          <w:bCs/>
          <w:rtl/>
        </w:rPr>
        <w:t>תורה</w:t>
      </w:r>
      <w:r w:rsidRPr="00E305A5">
        <w:rPr>
          <w:b/>
          <w:bCs/>
          <w:rtl/>
        </w:rPr>
        <w:t xml:space="preserve"> </w:t>
      </w:r>
      <w:r w:rsidRPr="00E305A5">
        <w:rPr>
          <w:rFonts w:hint="cs"/>
          <w:b/>
          <w:bCs/>
          <w:rtl/>
        </w:rPr>
        <w:t>ונשי</w:t>
      </w:r>
      <w:r w:rsidRPr="00E305A5">
        <w:rPr>
          <w:b/>
          <w:bCs/>
          <w:rtl/>
        </w:rPr>
        <w:t xml:space="preserve"> </w:t>
      </w:r>
      <w:r w:rsidRPr="00E305A5">
        <w:rPr>
          <w:rFonts w:hint="cs"/>
          <w:b/>
          <w:bCs/>
          <w:rtl/>
        </w:rPr>
        <w:t>לאו</w:t>
      </w:r>
      <w:r w:rsidRPr="00E305A5">
        <w:rPr>
          <w:b/>
          <w:bCs/>
          <w:rtl/>
        </w:rPr>
        <w:t xml:space="preserve"> </w:t>
      </w:r>
      <w:r w:rsidRPr="00E305A5">
        <w:rPr>
          <w:rFonts w:hint="cs"/>
          <w:b/>
          <w:bCs/>
          <w:rtl/>
        </w:rPr>
        <w:t>בני</w:t>
      </w:r>
      <w:r w:rsidRPr="00E305A5">
        <w:rPr>
          <w:b/>
          <w:bCs/>
          <w:rtl/>
        </w:rPr>
        <w:t xml:space="preserve"> </w:t>
      </w:r>
      <w:r w:rsidRPr="00E305A5">
        <w:rPr>
          <w:rFonts w:hint="cs"/>
          <w:b/>
          <w:bCs/>
          <w:rtl/>
        </w:rPr>
        <w:t>לימוד</w:t>
      </w:r>
      <w:r w:rsidRPr="00E305A5">
        <w:rPr>
          <w:b/>
          <w:bCs/>
          <w:rtl/>
        </w:rPr>
        <w:t xml:space="preserve"> </w:t>
      </w:r>
      <w:r w:rsidRPr="00E305A5">
        <w:rPr>
          <w:rFonts w:hint="cs"/>
          <w:b/>
          <w:bCs/>
          <w:rtl/>
        </w:rPr>
        <w:t>תורה</w:t>
      </w:r>
      <w:r w:rsidRPr="00A6291F">
        <w:rPr>
          <w:rtl/>
        </w:rPr>
        <w:t xml:space="preserve">, </w:t>
      </w:r>
      <w:r w:rsidRPr="00A6291F">
        <w:rPr>
          <w:rFonts w:hint="cs"/>
          <w:rtl/>
        </w:rPr>
        <w:t>וברכת</w:t>
      </w:r>
      <w:r w:rsidRPr="00A6291F">
        <w:rPr>
          <w:rtl/>
        </w:rPr>
        <w:t xml:space="preserve"> </w:t>
      </w:r>
      <w:r w:rsidRPr="00A6291F">
        <w:rPr>
          <w:rFonts w:hint="cs"/>
          <w:rtl/>
        </w:rPr>
        <w:t>המפיל</w:t>
      </w:r>
      <w:r w:rsidRPr="00A6291F">
        <w:rPr>
          <w:rtl/>
        </w:rPr>
        <w:t xml:space="preserve"> </w:t>
      </w:r>
      <w:proofErr w:type="spellStart"/>
      <w:r w:rsidRPr="00A6291F">
        <w:rPr>
          <w:rFonts w:hint="cs"/>
          <w:rtl/>
        </w:rPr>
        <w:t>הוה</w:t>
      </w:r>
      <w:proofErr w:type="spellEnd"/>
      <w:r w:rsidRPr="00A6291F">
        <w:rPr>
          <w:rtl/>
        </w:rPr>
        <w:t xml:space="preserve"> </w:t>
      </w:r>
      <w:r w:rsidRPr="00A6291F">
        <w:rPr>
          <w:rFonts w:hint="cs"/>
          <w:rtl/>
        </w:rPr>
        <w:t>שהזמן</w:t>
      </w:r>
      <w:r w:rsidRPr="00A6291F">
        <w:rPr>
          <w:rtl/>
        </w:rPr>
        <w:t xml:space="preserve"> </w:t>
      </w:r>
      <w:proofErr w:type="spellStart"/>
      <w:r w:rsidRPr="00A6291F">
        <w:rPr>
          <w:rFonts w:hint="cs"/>
          <w:rtl/>
        </w:rPr>
        <w:t>גרמא</w:t>
      </w:r>
      <w:proofErr w:type="spellEnd"/>
      <w:r w:rsidRPr="00A6291F">
        <w:rPr>
          <w:rtl/>
        </w:rPr>
        <w:t>:</w:t>
      </w:r>
      <w:r>
        <w:rPr>
          <w:rtl/>
        </w:rPr>
        <w:tab/>
      </w:r>
      <w:r w:rsidRPr="00A6291F">
        <w:rPr>
          <w:rFonts w:hint="cs"/>
          <w:rtl/>
        </w:rPr>
        <w:t>(</w:t>
      </w:r>
      <w:proofErr w:type="spellStart"/>
      <w:r w:rsidRPr="00A6291F">
        <w:rPr>
          <w:rFonts w:hint="cs"/>
          <w:rtl/>
        </w:rPr>
        <w:t>פמ"ג</w:t>
      </w:r>
      <w:proofErr w:type="spellEnd"/>
      <w:r w:rsidRPr="00A6291F">
        <w:rPr>
          <w:rFonts w:hint="cs"/>
          <w:rtl/>
        </w:rPr>
        <w:t xml:space="preserve"> </w:t>
      </w:r>
      <w:r>
        <w:rPr>
          <w:rFonts w:hint="cs"/>
          <w:rtl/>
        </w:rPr>
        <w:t>אשל אברהם</w:t>
      </w:r>
      <w:r w:rsidRPr="00A6291F">
        <w:rPr>
          <w:rFonts w:hint="cs"/>
          <w:rtl/>
        </w:rPr>
        <w:t xml:space="preserve"> שם ב)</w:t>
      </w:r>
    </w:p>
    <w:p w14:paraId="2714F85B" w14:textId="77777777" w:rsidR="00347481" w:rsidRPr="00DD6FBB" w:rsidRDefault="00347481" w:rsidP="00347481">
      <w:pPr>
        <w:pStyle w:val="a4"/>
        <w:rPr>
          <w:rtl/>
        </w:rPr>
      </w:pPr>
      <w:r>
        <w:rPr>
          <w:rFonts w:hint="cs"/>
          <w:rtl/>
        </w:rPr>
        <w:t xml:space="preserve">אם כן, ניתן לסכם ולומר שהמחלקים בין הישן ביום לישן בלילה (או מחמת שמירה מן </w:t>
      </w:r>
      <w:proofErr w:type="spellStart"/>
      <w:r>
        <w:rPr>
          <w:rFonts w:hint="cs"/>
          <w:rtl/>
        </w:rPr>
        <w:t>המזיקין</w:t>
      </w:r>
      <w:proofErr w:type="spellEnd"/>
      <w:r>
        <w:rPr>
          <w:rFonts w:hint="cs"/>
          <w:rtl/>
        </w:rPr>
        <w:t xml:space="preserve"> או מפני </w:t>
      </w:r>
      <w:proofErr w:type="spellStart"/>
      <w:r>
        <w:rPr>
          <w:rFonts w:hint="cs"/>
          <w:rtl/>
        </w:rPr>
        <w:t>שקשש"ה</w:t>
      </w:r>
      <w:proofErr w:type="spellEnd"/>
      <w:r>
        <w:rPr>
          <w:rFonts w:hint="cs"/>
          <w:rtl/>
        </w:rPr>
        <w:t xml:space="preserve"> קובעת מסגרת ליום) יסברו שנשים פטורות </w:t>
      </w:r>
      <w:proofErr w:type="spellStart"/>
      <w:r>
        <w:rPr>
          <w:rFonts w:hint="cs"/>
          <w:rtl/>
        </w:rPr>
        <w:t>מקשש"ה</w:t>
      </w:r>
      <w:proofErr w:type="spellEnd"/>
      <w:r>
        <w:rPr>
          <w:rFonts w:hint="cs"/>
          <w:rtl/>
        </w:rPr>
        <w:t xml:space="preserve"> שכן זו חובה שהזמן </w:t>
      </w:r>
      <w:proofErr w:type="spellStart"/>
      <w:r>
        <w:rPr>
          <w:rFonts w:hint="cs"/>
          <w:rtl/>
        </w:rPr>
        <w:t>גרמא</w:t>
      </w:r>
      <w:proofErr w:type="spellEnd"/>
      <w:r>
        <w:rPr>
          <w:rFonts w:hint="cs"/>
          <w:rtl/>
        </w:rPr>
        <w:t xml:space="preserve"> (אלא אם יחייבו אותה מטעם שנשים אף הן צריכות שמירה, כאליה רבה). אף מבין אלו הסוברים שאין זו חובה שהזמן </w:t>
      </w:r>
      <w:proofErr w:type="spellStart"/>
      <w:r>
        <w:rPr>
          <w:rFonts w:hint="cs"/>
          <w:rtl/>
        </w:rPr>
        <w:t>גרמא</w:t>
      </w:r>
      <w:proofErr w:type="spellEnd"/>
      <w:r>
        <w:rPr>
          <w:rFonts w:hint="cs"/>
          <w:rtl/>
        </w:rPr>
        <w:t xml:space="preserve"> (או מחמת שמירה מן </w:t>
      </w:r>
      <w:proofErr w:type="spellStart"/>
      <w:r>
        <w:rPr>
          <w:rFonts w:hint="cs"/>
          <w:rtl/>
        </w:rPr>
        <w:t>המזיקין</w:t>
      </w:r>
      <w:proofErr w:type="spellEnd"/>
      <w:r>
        <w:rPr>
          <w:rFonts w:hint="cs"/>
          <w:rtl/>
        </w:rPr>
        <w:t>, או מפני שיש דין בקריאה סמוך לשינה או בתורת תלמוד תורה), יפטרו נשים אם זו קריאה הנובעת מחובת תלמוד תורה.</w:t>
      </w:r>
    </w:p>
    <w:p w14:paraId="6A888D1A" w14:textId="77777777" w:rsidR="00347481" w:rsidRDefault="00347481" w:rsidP="00347481">
      <w:pPr>
        <w:pStyle w:val="II"/>
        <w:rPr>
          <w:rtl/>
        </w:rPr>
      </w:pPr>
      <w:r>
        <w:rPr>
          <w:rFonts w:hint="cs"/>
          <w:rtl/>
        </w:rPr>
        <w:lastRenderedPageBreak/>
        <w:t>ד. קריאת שמע שעל המִּטָּה כקריאת שמע של ערבית</w:t>
      </w:r>
    </w:p>
    <w:p w14:paraId="139A1AAE" w14:textId="77777777" w:rsidR="00347481" w:rsidRPr="00A6291F" w:rsidRDefault="00347481" w:rsidP="00347481">
      <w:pPr>
        <w:pStyle w:val="III"/>
        <w:rPr>
          <w:rtl/>
        </w:rPr>
      </w:pPr>
      <w:r>
        <w:rPr>
          <w:rFonts w:hint="cs"/>
          <w:rtl/>
        </w:rPr>
        <w:t xml:space="preserve">1. </w:t>
      </w:r>
      <w:r w:rsidRPr="00A6291F">
        <w:rPr>
          <w:rFonts w:hint="cs"/>
          <w:rtl/>
        </w:rPr>
        <w:t xml:space="preserve">מנהג </w:t>
      </w:r>
      <w:r>
        <w:rPr>
          <w:rFonts w:hint="cs"/>
          <w:rtl/>
        </w:rPr>
        <w:t>הראשונים והצדקתו לפי שיטת רש"י</w:t>
      </w:r>
    </w:p>
    <w:p w14:paraId="19FE3ED5" w14:textId="77777777" w:rsidR="00347481" w:rsidRPr="00A6291F" w:rsidRDefault="00347481" w:rsidP="00347481">
      <w:pPr>
        <w:pStyle w:val="a4"/>
        <w:rPr>
          <w:rtl/>
        </w:rPr>
      </w:pPr>
      <w:proofErr w:type="spellStart"/>
      <w:r w:rsidRPr="00A6291F">
        <w:rPr>
          <w:rFonts w:hint="cs"/>
          <w:rtl/>
        </w:rPr>
        <w:t>קהלות</w:t>
      </w:r>
      <w:proofErr w:type="spellEnd"/>
      <w:r w:rsidRPr="00A6291F">
        <w:rPr>
          <w:rFonts w:hint="cs"/>
          <w:rtl/>
        </w:rPr>
        <w:t xml:space="preserve"> </w:t>
      </w:r>
      <w:r>
        <w:rPr>
          <w:rFonts w:hint="cs"/>
          <w:rtl/>
        </w:rPr>
        <w:t>רבות בתקופת</w:t>
      </w:r>
      <w:r w:rsidRPr="00A6291F">
        <w:rPr>
          <w:rFonts w:hint="cs"/>
          <w:rtl/>
        </w:rPr>
        <w:t xml:space="preserve"> הראשונים </w:t>
      </w:r>
      <w:r>
        <w:rPr>
          <w:rFonts w:hint="cs"/>
          <w:rtl/>
        </w:rPr>
        <w:t xml:space="preserve">נהגו </w:t>
      </w:r>
      <w:r w:rsidRPr="00A6291F">
        <w:rPr>
          <w:rFonts w:hint="cs"/>
          <w:rtl/>
        </w:rPr>
        <w:t xml:space="preserve">להתפלל ערבית </w:t>
      </w:r>
      <w:r>
        <w:rPr>
          <w:rFonts w:hint="cs"/>
          <w:rtl/>
        </w:rPr>
        <w:t>בשעה מוקדמת עוד בטרם יצאו הכוכבים</w:t>
      </w:r>
      <w:r w:rsidRPr="00A6291F">
        <w:rPr>
          <w:rFonts w:hint="cs"/>
          <w:rtl/>
        </w:rPr>
        <w:t>.</w:t>
      </w:r>
      <w:r>
        <w:rPr>
          <w:rStyle w:val="af"/>
          <w:rtl/>
        </w:rPr>
        <w:footnoteReference w:id="30"/>
      </w:r>
      <w:r w:rsidRPr="00A6291F">
        <w:rPr>
          <w:rFonts w:hint="cs"/>
          <w:rtl/>
        </w:rPr>
        <w:t xml:space="preserve"> </w:t>
      </w:r>
      <w:r>
        <w:rPr>
          <w:rFonts w:hint="cs"/>
          <w:rtl/>
        </w:rPr>
        <w:t xml:space="preserve">חלק מן הראשונים ניהלו דיונים </w:t>
      </w:r>
      <w:r w:rsidRPr="00A6291F">
        <w:rPr>
          <w:rFonts w:hint="cs"/>
          <w:rtl/>
        </w:rPr>
        <w:t xml:space="preserve">הלכתיים </w:t>
      </w:r>
      <w:r>
        <w:rPr>
          <w:rFonts w:hint="cs"/>
          <w:rtl/>
        </w:rPr>
        <w:t>ענפים כדי</w:t>
      </w:r>
      <w:r w:rsidRPr="00A6291F">
        <w:rPr>
          <w:rFonts w:hint="cs"/>
          <w:rtl/>
        </w:rPr>
        <w:t xml:space="preserve"> להצדיק את המנהג</w:t>
      </w:r>
      <w:r>
        <w:rPr>
          <w:rFonts w:hint="cs"/>
          <w:rtl/>
        </w:rPr>
        <w:t xml:space="preserve"> (בעוד אחרים התנגדו לו)</w:t>
      </w:r>
      <w:r w:rsidRPr="00A6291F">
        <w:rPr>
          <w:rFonts w:hint="cs"/>
          <w:rtl/>
        </w:rPr>
        <w:t>. אבן בסיס בדיון נמצאת בר</w:t>
      </w:r>
      <w:r>
        <w:rPr>
          <w:rFonts w:hint="cs"/>
          <w:rtl/>
        </w:rPr>
        <w:t>א</w:t>
      </w:r>
      <w:r w:rsidRPr="00A6291F">
        <w:rPr>
          <w:rFonts w:hint="cs"/>
          <w:rtl/>
        </w:rPr>
        <w:t>ש המסכת, בדברי רש"י:</w:t>
      </w:r>
    </w:p>
    <w:p w14:paraId="49BD3F01" w14:textId="77777777" w:rsidR="00347481" w:rsidRPr="00A6291F" w:rsidRDefault="00347481" w:rsidP="00347481">
      <w:pPr>
        <w:pStyle w:val="11"/>
        <w:rPr>
          <w:rtl/>
        </w:rPr>
      </w:pPr>
      <w:bookmarkStart w:id="14" w:name="_Hlk26632871"/>
      <w:r w:rsidRPr="00A6291F">
        <w:rPr>
          <w:rtl/>
        </w:rPr>
        <w:t xml:space="preserve">ומקמי הכי </w:t>
      </w:r>
      <w:r>
        <w:rPr>
          <w:rFonts w:hint="cs"/>
          <w:rtl/>
        </w:rPr>
        <w:t>[צאת הכוכבים, ר"ב]</w:t>
      </w:r>
      <w:r w:rsidRPr="00A6291F">
        <w:rPr>
          <w:rFonts w:hint="cs"/>
          <w:rtl/>
        </w:rPr>
        <w:t xml:space="preserve"> </w:t>
      </w:r>
      <w:r w:rsidRPr="00A6291F">
        <w:rPr>
          <w:rtl/>
        </w:rPr>
        <w:t xml:space="preserve">נמי לאו זמן שכיבה, לפיכך הקורא קודם לכן </w:t>
      </w:r>
      <w:r>
        <w:rPr>
          <w:rFonts w:hint="cs"/>
          <w:rtl/>
        </w:rPr>
        <w:t>–</w:t>
      </w:r>
      <w:r w:rsidRPr="00A6291F">
        <w:rPr>
          <w:rtl/>
        </w:rPr>
        <w:t xml:space="preserve"> לא יצא ידי חובתו, אם כן למה קורין אותה בבית הכנסת, </w:t>
      </w:r>
      <w:r>
        <w:rPr>
          <w:rFonts w:hint="cs"/>
          <w:rtl/>
        </w:rPr>
        <w:t>–</w:t>
      </w:r>
      <w:r w:rsidRPr="00A6291F">
        <w:rPr>
          <w:rtl/>
        </w:rPr>
        <w:t xml:space="preserve"> כדי לעמוד בתפלה מתוך דברי תורה, והכי תניא </w:t>
      </w:r>
      <w:proofErr w:type="spellStart"/>
      <w:r w:rsidRPr="00A6291F">
        <w:rPr>
          <w:rtl/>
        </w:rPr>
        <w:t>בברייתא</w:t>
      </w:r>
      <w:proofErr w:type="spellEnd"/>
      <w:r w:rsidRPr="00A6291F">
        <w:rPr>
          <w:rtl/>
        </w:rPr>
        <w:t xml:space="preserve"> בברכות ירושלמי, </w:t>
      </w:r>
      <w:r w:rsidRPr="009B63CD">
        <w:rPr>
          <w:rtl/>
        </w:rPr>
        <w:t>ולפיכך,</w:t>
      </w:r>
      <w:r w:rsidRPr="00A6291F">
        <w:rPr>
          <w:b/>
          <w:bCs/>
          <w:rtl/>
        </w:rPr>
        <w:t xml:space="preserve"> חובה עלינו לקרותה משתחשך,</w:t>
      </w:r>
      <w:r w:rsidRPr="00A6291F">
        <w:rPr>
          <w:rtl/>
        </w:rPr>
        <w:t xml:space="preserve"> </w:t>
      </w:r>
      <w:r w:rsidRPr="00A6291F">
        <w:rPr>
          <w:b/>
          <w:bCs/>
          <w:rtl/>
        </w:rPr>
        <w:t xml:space="preserve">ובקריאת פרשה ראשונה שאדם קורא על </w:t>
      </w:r>
      <w:proofErr w:type="spellStart"/>
      <w:r w:rsidRPr="00A6291F">
        <w:rPr>
          <w:b/>
          <w:bCs/>
          <w:rtl/>
        </w:rPr>
        <w:t>מטתו</w:t>
      </w:r>
      <w:proofErr w:type="spellEnd"/>
      <w:r w:rsidRPr="00A6291F">
        <w:rPr>
          <w:b/>
          <w:bCs/>
          <w:rtl/>
        </w:rPr>
        <w:t xml:space="preserve"> </w:t>
      </w:r>
      <w:r>
        <w:rPr>
          <w:rFonts w:hint="cs"/>
          <w:b/>
          <w:bCs/>
          <w:rtl/>
        </w:rPr>
        <w:t>–</w:t>
      </w:r>
      <w:r w:rsidRPr="00A6291F">
        <w:rPr>
          <w:b/>
          <w:bCs/>
          <w:rtl/>
        </w:rPr>
        <w:t xml:space="preserve"> יצא</w:t>
      </w:r>
      <w:r w:rsidRPr="00A6291F">
        <w:rPr>
          <w:rtl/>
        </w:rPr>
        <w:t>.</w:t>
      </w:r>
      <w:bookmarkEnd w:id="14"/>
      <w:r>
        <w:rPr>
          <w:rtl/>
        </w:rPr>
        <w:tab/>
      </w:r>
      <w:r w:rsidRPr="00A6291F">
        <w:rPr>
          <w:rFonts w:hint="cs"/>
          <w:rtl/>
        </w:rPr>
        <w:t>(רש"י ב.)</w:t>
      </w:r>
    </w:p>
    <w:p w14:paraId="7C26EA18" w14:textId="77777777" w:rsidR="00347481" w:rsidRPr="00CD7AF0" w:rsidRDefault="00347481" w:rsidP="00347481">
      <w:pPr>
        <w:pStyle w:val="a4"/>
        <w:rPr>
          <w:rtl/>
        </w:rPr>
      </w:pPr>
      <w:r w:rsidRPr="00A6291F">
        <w:rPr>
          <w:rFonts w:hint="cs"/>
          <w:rtl/>
        </w:rPr>
        <w:t xml:space="preserve">רש"י </w:t>
      </w:r>
      <w:r>
        <w:rPr>
          <w:rFonts w:hint="cs"/>
          <w:rtl/>
        </w:rPr>
        <w:t xml:space="preserve">נוקט </w:t>
      </w:r>
      <w:r w:rsidRPr="00A6291F">
        <w:rPr>
          <w:rFonts w:hint="cs"/>
          <w:rtl/>
        </w:rPr>
        <w:t xml:space="preserve">שניתן לצאת ידי חובת </w:t>
      </w:r>
      <w:r>
        <w:rPr>
          <w:rFonts w:hint="cs"/>
          <w:rtl/>
        </w:rPr>
        <w:t xml:space="preserve">ק"ש </w:t>
      </w:r>
      <w:r w:rsidRPr="00A6291F">
        <w:rPr>
          <w:rFonts w:hint="cs"/>
          <w:rtl/>
        </w:rPr>
        <w:t xml:space="preserve">של ערבית </w:t>
      </w:r>
      <w:proofErr w:type="spellStart"/>
      <w:r>
        <w:rPr>
          <w:rFonts w:hint="cs"/>
          <w:rtl/>
        </w:rPr>
        <w:t>בקשש"ה</w:t>
      </w:r>
      <w:proofErr w:type="spellEnd"/>
      <w:r w:rsidRPr="00A6291F">
        <w:rPr>
          <w:rFonts w:hint="cs"/>
          <w:rtl/>
        </w:rPr>
        <w:t>.</w:t>
      </w:r>
      <w:r>
        <w:rPr>
          <w:rStyle w:val="af"/>
          <w:rtl/>
        </w:rPr>
        <w:footnoteReference w:id="31"/>
      </w:r>
      <w:r w:rsidRPr="00A6291F">
        <w:rPr>
          <w:rFonts w:hint="cs"/>
          <w:rtl/>
        </w:rPr>
        <w:t xml:space="preserve"> על חידושו של רש"י מקשים בעלי התוספות כמה קושיות:</w:t>
      </w:r>
      <w:r>
        <w:rPr>
          <w:rFonts w:hint="cs"/>
          <w:rtl/>
        </w:rPr>
        <w:t xml:space="preserve"> </w:t>
      </w:r>
      <w:r>
        <w:rPr>
          <w:rFonts w:hint="cs"/>
          <w:b/>
          <w:bCs/>
          <w:rtl/>
        </w:rPr>
        <w:t>א</w:t>
      </w:r>
      <w:r>
        <w:rPr>
          <w:rFonts w:hint="cs"/>
          <w:rtl/>
        </w:rPr>
        <w:t xml:space="preserve">. מדוע אין קוראים ג' פרשיות </w:t>
      </w:r>
      <w:proofErr w:type="spellStart"/>
      <w:r>
        <w:rPr>
          <w:rFonts w:hint="cs"/>
          <w:rtl/>
        </w:rPr>
        <w:t>בקשש"ה</w:t>
      </w:r>
      <w:proofErr w:type="spellEnd"/>
      <w:r>
        <w:rPr>
          <w:rFonts w:hint="cs"/>
          <w:rtl/>
        </w:rPr>
        <w:t xml:space="preserve">? </w:t>
      </w:r>
      <w:r>
        <w:rPr>
          <w:rFonts w:hint="cs"/>
          <w:b/>
          <w:bCs/>
          <w:rtl/>
        </w:rPr>
        <w:t>ב</w:t>
      </w:r>
      <w:r>
        <w:rPr>
          <w:rFonts w:hint="cs"/>
          <w:rtl/>
        </w:rPr>
        <w:t xml:space="preserve">. מדוע אין מברכים לפניה ולאחריה, כמו בק"ש של ערבית? </w:t>
      </w:r>
      <w:r>
        <w:rPr>
          <w:rFonts w:hint="cs"/>
          <w:b/>
          <w:bCs/>
          <w:rtl/>
        </w:rPr>
        <w:t>ג</w:t>
      </w:r>
      <w:r>
        <w:rPr>
          <w:rFonts w:hint="cs"/>
          <w:rtl/>
        </w:rPr>
        <w:t xml:space="preserve">. אם </w:t>
      </w:r>
      <w:proofErr w:type="spellStart"/>
      <w:r>
        <w:rPr>
          <w:rFonts w:hint="cs"/>
          <w:rtl/>
        </w:rPr>
        <w:t>קשש"ה</w:t>
      </w:r>
      <w:proofErr w:type="spellEnd"/>
      <w:r>
        <w:rPr>
          <w:rFonts w:hint="cs"/>
          <w:rtl/>
        </w:rPr>
        <w:t xml:space="preserve"> נתקנה כנגד </w:t>
      </w:r>
      <w:proofErr w:type="spellStart"/>
      <w:r>
        <w:rPr>
          <w:rFonts w:hint="cs"/>
          <w:rtl/>
        </w:rPr>
        <w:t>המזיקין</w:t>
      </w:r>
      <w:proofErr w:type="spellEnd"/>
      <w:r>
        <w:rPr>
          <w:rFonts w:hint="cs"/>
          <w:rtl/>
        </w:rPr>
        <w:t xml:space="preserve"> בלבד, כפי שעולה לכאורה משיטת רש"י,</w:t>
      </w:r>
      <w:r>
        <w:rPr>
          <w:rStyle w:val="af"/>
          <w:rtl/>
        </w:rPr>
        <w:footnoteReference w:id="32"/>
      </w:r>
      <w:r>
        <w:rPr>
          <w:rFonts w:hint="cs"/>
          <w:rtl/>
        </w:rPr>
        <w:t xml:space="preserve"> כיצד יוצאים בה ידי חובה? </w:t>
      </w:r>
      <w:r>
        <w:rPr>
          <w:rFonts w:hint="cs"/>
          <w:b/>
          <w:bCs/>
          <w:rtl/>
        </w:rPr>
        <w:t>ד</w:t>
      </w:r>
      <w:r>
        <w:rPr>
          <w:rFonts w:hint="cs"/>
          <w:rtl/>
        </w:rPr>
        <w:t xml:space="preserve">. הרי נפסקה הלכה כרבי יוחנן הסובר שיש לסמוך גאולה לתפלה גם בתפלת ערבית, ואם פוסקים שיוצא </w:t>
      </w:r>
      <w:proofErr w:type="spellStart"/>
      <w:r>
        <w:rPr>
          <w:rFonts w:hint="cs"/>
          <w:rtl/>
        </w:rPr>
        <w:t>בקשש"ה</w:t>
      </w:r>
      <w:proofErr w:type="spellEnd"/>
      <w:r>
        <w:rPr>
          <w:rFonts w:hint="cs"/>
          <w:rtl/>
        </w:rPr>
        <w:t xml:space="preserve"> </w:t>
      </w:r>
      <w:r>
        <w:rPr>
          <w:rtl/>
        </w:rPr>
        <w:t>–</w:t>
      </w:r>
      <w:r>
        <w:rPr>
          <w:rFonts w:hint="cs"/>
          <w:rtl/>
        </w:rPr>
        <w:t xml:space="preserve"> לכאורה הוא נוהג </w:t>
      </w:r>
      <w:proofErr w:type="spellStart"/>
      <w:r>
        <w:rPr>
          <w:rFonts w:hint="cs"/>
          <w:rtl/>
        </w:rPr>
        <w:t>כריב"ל</w:t>
      </w:r>
      <w:proofErr w:type="spellEnd"/>
      <w:r>
        <w:rPr>
          <w:rFonts w:hint="cs"/>
          <w:rtl/>
        </w:rPr>
        <w:t>, שלא כהלכה!?</w:t>
      </w:r>
    </w:p>
    <w:p w14:paraId="7BEF87A9" w14:textId="77777777" w:rsidR="00347481" w:rsidRPr="00A6291F" w:rsidRDefault="00347481" w:rsidP="00347481">
      <w:pPr>
        <w:pStyle w:val="a4"/>
        <w:rPr>
          <w:rtl/>
        </w:rPr>
      </w:pPr>
      <w:r>
        <w:rPr>
          <w:rFonts w:hint="cs"/>
          <w:rtl/>
        </w:rPr>
        <w:t xml:space="preserve">מחמת </w:t>
      </w:r>
      <w:r w:rsidRPr="00A6291F">
        <w:rPr>
          <w:rFonts w:hint="cs"/>
          <w:rtl/>
        </w:rPr>
        <w:t xml:space="preserve">קושיות אלו חלקו בעלי התוספות על רש"י, וסברו </w:t>
      </w:r>
      <w:r>
        <w:rPr>
          <w:rFonts w:hint="cs"/>
          <w:rtl/>
        </w:rPr>
        <w:t>שק"ש העיקרית היא זו הנאמרת בבית הכנסת.</w:t>
      </w:r>
      <w:r w:rsidRPr="00A6291F">
        <w:rPr>
          <w:rFonts w:hint="cs"/>
          <w:rtl/>
        </w:rPr>
        <w:t xml:space="preserve"> נחלקו ר"י ור</w:t>
      </w:r>
      <w:r>
        <w:rPr>
          <w:rFonts w:hint="cs"/>
          <w:rtl/>
        </w:rPr>
        <w:t xml:space="preserve">בנו </w:t>
      </w:r>
      <w:r w:rsidRPr="00A6291F">
        <w:rPr>
          <w:rFonts w:hint="cs"/>
          <w:rtl/>
        </w:rPr>
        <w:t>ת</w:t>
      </w:r>
      <w:r>
        <w:rPr>
          <w:rFonts w:hint="cs"/>
          <w:rtl/>
        </w:rPr>
        <w:t>ם</w:t>
      </w:r>
      <w:r w:rsidRPr="00A6291F">
        <w:rPr>
          <w:rFonts w:hint="cs"/>
          <w:rtl/>
        </w:rPr>
        <w:t xml:space="preserve"> כיצד </w:t>
      </w:r>
      <w:r>
        <w:rPr>
          <w:rFonts w:hint="cs"/>
          <w:rtl/>
        </w:rPr>
        <w:t xml:space="preserve">להצדיק </w:t>
      </w:r>
      <w:r w:rsidRPr="00A6291F">
        <w:rPr>
          <w:rFonts w:hint="cs"/>
          <w:rtl/>
        </w:rPr>
        <w:t xml:space="preserve">את המנהג </w:t>
      </w:r>
      <w:r>
        <w:rPr>
          <w:rFonts w:hint="cs"/>
          <w:rtl/>
        </w:rPr>
        <w:t xml:space="preserve">לקרוא ק"ש </w:t>
      </w:r>
      <w:r w:rsidRPr="00A6291F">
        <w:rPr>
          <w:rFonts w:hint="cs"/>
          <w:rtl/>
        </w:rPr>
        <w:t xml:space="preserve">לפני </w:t>
      </w:r>
      <w:r>
        <w:rPr>
          <w:rFonts w:hint="cs"/>
          <w:rtl/>
        </w:rPr>
        <w:t xml:space="preserve">צאת הכוכבים, ברם </w:t>
      </w:r>
      <w:r w:rsidRPr="00A6291F">
        <w:rPr>
          <w:rFonts w:hint="cs"/>
          <w:rtl/>
        </w:rPr>
        <w:t xml:space="preserve">לגבי </w:t>
      </w:r>
      <w:proofErr w:type="spellStart"/>
      <w:r>
        <w:rPr>
          <w:rFonts w:hint="cs"/>
          <w:rtl/>
        </w:rPr>
        <w:t>קשש"ה</w:t>
      </w:r>
      <w:proofErr w:type="spellEnd"/>
      <w:r>
        <w:rPr>
          <w:rFonts w:hint="cs"/>
          <w:rtl/>
        </w:rPr>
        <w:t xml:space="preserve"> </w:t>
      </w:r>
      <w:r w:rsidRPr="00A6291F">
        <w:rPr>
          <w:rFonts w:hint="cs"/>
          <w:rtl/>
        </w:rPr>
        <w:t>הם מס</w:t>
      </w:r>
      <w:r>
        <w:rPr>
          <w:rFonts w:hint="cs"/>
          <w:rtl/>
        </w:rPr>
        <w:t>כ</w:t>
      </w:r>
      <w:r w:rsidRPr="00A6291F">
        <w:rPr>
          <w:rFonts w:hint="cs"/>
          <w:rtl/>
        </w:rPr>
        <w:t>י</w:t>
      </w:r>
      <w:r>
        <w:rPr>
          <w:rFonts w:hint="cs"/>
          <w:rtl/>
        </w:rPr>
        <w:t>מ</w:t>
      </w:r>
      <w:r w:rsidRPr="00A6291F">
        <w:rPr>
          <w:rFonts w:hint="cs"/>
          <w:rtl/>
        </w:rPr>
        <w:t>ים שאפשר להסתפק בפרשה אחת, ואין צורך לברך עליה.</w:t>
      </w:r>
    </w:p>
    <w:p w14:paraId="2F3462CB" w14:textId="77777777" w:rsidR="00347481" w:rsidRPr="00A6291F" w:rsidRDefault="00347481" w:rsidP="00347481">
      <w:pPr>
        <w:pStyle w:val="a4"/>
        <w:rPr>
          <w:rtl/>
        </w:rPr>
      </w:pPr>
      <w:r w:rsidRPr="00A6291F">
        <w:rPr>
          <w:rFonts w:hint="cs"/>
          <w:rtl/>
        </w:rPr>
        <w:t xml:space="preserve">גם הרא"ש </w:t>
      </w:r>
      <w:r>
        <w:rPr>
          <w:rFonts w:hint="cs"/>
          <w:rtl/>
        </w:rPr>
        <w:t xml:space="preserve">מזכיר את </w:t>
      </w:r>
      <w:r w:rsidRPr="00A6291F">
        <w:rPr>
          <w:rFonts w:hint="cs"/>
          <w:rtl/>
        </w:rPr>
        <w:t>מחלוקת הראשונים בנושא:</w:t>
      </w:r>
    </w:p>
    <w:p w14:paraId="07BEDE17" w14:textId="77777777" w:rsidR="00347481" w:rsidRPr="000A5D20" w:rsidRDefault="00347481" w:rsidP="00347481">
      <w:pPr>
        <w:pStyle w:val="11"/>
        <w:rPr>
          <w:rtl/>
        </w:rPr>
      </w:pPr>
      <w:bookmarkStart w:id="15" w:name="_Hlk26632986"/>
      <w:proofErr w:type="spellStart"/>
      <w:r w:rsidRPr="00A6291F">
        <w:rPr>
          <w:rtl/>
        </w:rPr>
        <w:t>פרש"י</w:t>
      </w:r>
      <w:proofErr w:type="spellEnd"/>
      <w:r w:rsidRPr="00A6291F">
        <w:rPr>
          <w:rFonts w:hint="cs"/>
          <w:rtl/>
        </w:rPr>
        <w:t>...</w:t>
      </w:r>
      <w:r w:rsidRPr="00A6291F">
        <w:rPr>
          <w:rtl/>
        </w:rPr>
        <w:t xml:space="preserve"> וכן כתב רב עמרם ז"ל שצריך לברך </w:t>
      </w:r>
      <w:proofErr w:type="spellStart"/>
      <w:r w:rsidRPr="00A6291F">
        <w:rPr>
          <w:rtl/>
        </w:rPr>
        <w:t>אקב"ו</w:t>
      </w:r>
      <w:proofErr w:type="spellEnd"/>
      <w:r w:rsidRPr="00A6291F">
        <w:rPr>
          <w:rtl/>
        </w:rPr>
        <w:t xml:space="preserve"> לקרות ק"ש כשהוא קורא לפני </w:t>
      </w:r>
      <w:proofErr w:type="spellStart"/>
      <w:r w:rsidRPr="00A6291F">
        <w:rPr>
          <w:rtl/>
        </w:rPr>
        <w:t>מטתו</w:t>
      </w:r>
      <w:proofErr w:type="spellEnd"/>
      <w:r w:rsidRPr="00A6291F">
        <w:rPr>
          <w:rtl/>
        </w:rPr>
        <w:t>, וכן כתב ריב"א.</w:t>
      </w:r>
      <w:bookmarkEnd w:id="15"/>
      <w:r>
        <w:rPr>
          <w:rtl/>
        </w:rPr>
        <w:tab/>
      </w:r>
      <w:r>
        <w:rPr>
          <w:rFonts w:hint="cs"/>
          <w:rtl/>
        </w:rPr>
        <w:t>(תוספות הרא"ש שם)</w:t>
      </w:r>
    </w:p>
    <w:p w14:paraId="405AD1C0" w14:textId="77777777" w:rsidR="00347481" w:rsidRPr="00A6291F" w:rsidRDefault="00347481" w:rsidP="00347481">
      <w:pPr>
        <w:pStyle w:val="a4"/>
        <w:rPr>
          <w:rtl/>
        </w:rPr>
      </w:pPr>
      <w:r>
        <w:rPr>
          <w:rFonts w:hint="cs"/>
          <w:rtl/>
        </w:rPr>
        <w:lastRenderedPageBreak/>
        <w:t>בראש דבריו</w:t>
      </w:r>
      <w:r w:rsidRPr="00A6291F">
        <w:rPr>
          <w:rFonts w:hint="cs"/>
          <w:rtl/>
        </w:rPr>
        <w:t xml:space="preserve"> הוא מציין </w:t>
      </w:r>
      <w:r>
        <w:rPr>
          <w:rFonts w:hint="cs"/>
          <w:rtl/>
        </w:rPr>
        <w:t>שיש התומכים ב</w:t>
      </w:r>
      <w:r w:rsidRPr="00A6291F">
        <w:rPr>
          <w:rFonts w:hint="cs"/>
          <w:rtl/>
        </w:rPr>
        <w:t xml:space="preserve">שיטת רש"י, ומביא </w:t>
      </w:r>
      <w:r>
        <w:rPr>
          <w:rFonts w:hint="cs"/>
          <w:rtl/>
        </w:rPr>
        <w:t xml:space="preserve">כדוגמא </w:t>
      </w:r>
      <w:r w:rsidRPr="00A6291F">
        <w:rPr>
          <w:rFonts w:hint="cs"/>
          <w:rtl/>
        </w:rPr>
        <w:t>את רב עמרם גאון</w:t>
      </w:r>
      <w:r>
        <w:rPr>
          <w:rStyle w:val="af"/>
          <w:rtl/>
        </w:rPr>
        <w:footnoteReference w:id="33"/>
      </w:r>
      <w:r w:rsidRPr="00A6291F">
        <w:rPr>
          <w:rFonts w:hint="cs"/>
          <w:rtl/>
        </w:rPr>
        <w:t xml:space="preserve"> </w:t>
      </w:r>
      <w:proofErr w:type="spellStart"/>
      <w:r w:rsidRPr="00A6291F">
        <w:rPr>
          <w:rFonts w:hint="cs"/>
          <w:rtl/>
        </w:rPr>
        <w:t>וריב"א</w:t>
      </w:r>
      <w:proofErr w:type="spellEnd"/>
      <w:r w:rsidRPr="00A6291F">
        <w:rPr>
          <w:rFonts w:hint="cs"/>
          <w:rtl/>
        </w:rPr>
        <w:t xml:space="preserve"> </w:t>
      </w:r>
      <w:r>
        <w:rPr>
          <w:rFonts w:hint="cs"/>
          <w:rtl/>
        </w:rPr>
        <w:t xml:space="preserve">המצריכים לברך על </w:t>
      </w:r>
      <w:proofErr w:type="spellStart"/>
      <w:r>
        <w:rPr>
          <w:rFonts w:hint="cs"/>
          <w:rtl/>
        </w:rPr>
        <w:t>קשש"ה</w:t>
      </w:r>
      <w:proofErr w:type="spellEnd"/>
      <w:r w:rsidRPr="00A6291F">
        <w:rPr>
          <w:rFonts w:hint="cs"/>
          <w:rtl/>
        </w:rPr>
        <w:t xml:space="preserve">. </w:t>
      </w:r>
      <w:proofErr w:type="spellStart"/>
      <w:r w:rsidRPr="00A6291F">
        <w:rPr>
          <w:rFonts w:hint="cs"/>
          <w:rtl/>
        </w:rPr>
        <w:t>הרשב"א</w:t>
      </w:r>
      <w:proofErr w:type="spellEnd"/>
      <w:r w:rsidRPr="00A6291F">
        <w:rPr>
          <w:rFonts w:hint="cs"/>
          <w:rtl/>
        </w:rPr>
        <w:t xml:space="preserve"> </w:t>
      </w:r>
      <w:r>
        <w:rPr>
          <w:rFonts w:hint="cs"/>
          <w:rtl/>
        </w:rPr>
        <w:t xml:space="preserve">(על אתר) אומר </w:t>
      </w:r>
      <w:proofErr w:type="spellStart"/>
      <w:r>
        <w:rPr>
          <w:rFonts w:hint="cs"/>
          <w:rtl/>
        </w:rPr>
        <w:t>ש</w:t>
      </w:r>
      <w:r w:rsidRPr="00A6291F">
        <w:rPr>
          <w:rFonts w:hint="cs"/>
          <w:rtl/>
        </w:rPr>
        <w:t>מהרי"ץ</w:t>
      </w:r>
      <w:proofErr w:type="spellEnd"/>
      <w:r w:rsidRPr="00A6291F">
        <w:rPr>
          <w:rFonts w:hint="cs"/>
          <w:rtl/>
        </w:rPr>
        <w:t xml:space="preserve"> </w:t>
      </w:r>
      <w:proofErr w:type="spellStart"/>
      <w:r w:rsidRPr="00A6291F">
        <w:rPr>
          <w:rFonts w:hint="cs"/>
          <w:rtl/>
        </w:rPr>
        <w:t>גיאת</w:t>
      </w:r>
      <w:proofErr w:type="spellEnd"/>
      <w:r w:rsidRPr="00A6291F">
        <w:rPr>
          <w:rFonts w:hint="cs"/>
          <w:rtl/>
        </w:rPr>
        <w:t xml:space="preserve"> ורבים מן הגאונים</w:t>
      </w:r>
      <w:r>
        <w:rPr>
          <w:rFonts w:hint="cs"/>
          <w:rtl/>
        </w:rPr>
        <w:t xml:space="preserve"> אחזו אף הם בשיטת רש"י</w:t>
      </w:r>
      <w:r w:rsidRPr="00A6291F">
        <w:rPr>
          <w:rFonts w:hint="cs"/>
          <w:rtl/>
        </w:rPr>
        <w:t xml:space="preserve">. האור זרוע </w:t>
      </w:r>
      <w:r>
        <w:rPr>
          <w:rFonts w:hint="cs"/>
          <w:rtl/>
        </w:rPr>
        <w:t xml:space="preserve">מוכיח </w:t>
      </w:r>
      <w:r w:rsidRPr="00A6291F">
        <w:rPr>
          <w:rFonts w:hint="cs"/>
          <w:rtl/>
        </w:rPr>
        <w:t>שזו גם שיטת</w:t>
      </w:r>
      <w:r>
        <w:rPr>
          <w:rFonts w:hint="cs"/>
          <w:rtl/>
        </w:rPr>
        <w:t xml:space="preserve"> </w:t>
      </w:r>
      <w:r w:rsidRPr="00A6291F">
        <w:rPr>
          <w:rFonts w:hint="cs"/>
          <w:rtl/>
        </w:rPr>
        <w:t>ר</w:t>
      </w:r>
      <w:r>
        <w:rPr>
          <w:rFonts w:hint="cs"/>
          <w:rtl/>
        </w:rPr>
        <w:t>בנו חננאל</w:t>
      </w:r>
      <w:r w:rsidRPr="00A6291F">
        <w:rPr>
          <w:rFonts w:hint="cs"/>
          <w:rtl/>
        </w:rPr>
        <w:t>:</w:t>
      </w:r>
    </w:p>
    <w:p w14:paraId="772D91D5" w14:textId="77777777" w:rsidR="00347481" w:rsidRPr="00A6291F" w:rsidRDefault="00347481" w:rsidP="00347481">
      <w:pPr>
        <w:pStyle w:val="11"/>
        <w:rPr>
          <w:rtl/>
        </w:rPr>
      </w:pPr>
      <w:r w:rsidRPr="00A6291F">
        <w:rPr>
          <w:rFonts w:hint="cs"/>
          <w:rtl/>
        </w:rPr>
        <w:t xml:space="preserve">פר"ח זצ"ל... </w:t>
      </w:r>
      <w:r w:rsidRPr="00A6291F">
        <w:rPr>
          <w:rtl/>
        </w:rPr>
        <w:t xml:space="preserve">לפיכך אינו דבר רחוק לומר שקורין ק"ש </w:t>
      </w:r>
      <w:proofErr w:type="spellStart"/>
      <w:r w:rsidRPr="00A6291F">
        <w:rPr>
          <w:rtl/>
        </w:rPr>
        <w:t>ומתפללין</w:t>
      </w:r>
      <w:proofErr w:type="spellEnd"/>
      <w:r w:rsidRPr="00A6291F">
        <w:rPr>
          <w:rtl/>
        </w:rPr>
        <w:t xml:space="preserve"> בביהכ"נ בעוד היום ומיהו צריך לקרות על </w:t>
      </w:r>
      <w:proofErr w:type="spellStart"/>
      <w:r w:rsidRPr="00A6291F">
        <w:rPr>
          <w:rtl/>
        </w:rPr>
        <w:t>מטתו</w:t>
      </w:r>
      <w:proofErr w:type="spellEnd"/>
      <w:r w:rsidRPr="00A6291F">
        <w:rPr>
          <w:rtl/>
        </w:rPr>
        <w:t xml:space="preserve"> אחר צאת הכוכבים עד כאן לשונו</w:t>
      </w:r>
      <w:r>
        <w:rPr>
          <w:rFonts w:hint="cs"/>
          <w:rtl/>
        </w:rPr>
        <w:t xml:space="preserve">... </w:t>
      </w:r>
      <w:r w:rsidRPr="00A6291F">
        <w:rPr>
          <w:rtl/>
        </w:rPr>
        <w:t xml:space="preserve">שניהם </w:t>
      </w:r>
      <w:r>
        <w:rPr>
          <w:rFonts w:hint="cs"/>
          <w:rtl/>
        </w:rPr>
        <w:t xml:space="preserve">[רש"י ורבנו חננאל, ר"ב] </w:t>
      </w:r>
      <w:proofErr w:type="spellStart"/>
      <w:r w:rsidRPr="00A6291F">
        <w:rPr>
          <w:rtl/>
        </w:rPr>
        <w:t>שוין</w:t>
      </w:r>
      <w:proofErr w:type="spellEnd"/>
      <w:r w:rsidRPr="00A6291F">
        <w:rPr>
          <w:rtl/>
        </w:rPr>
        <w:t xml:space="preserve"> </w:t>
      </w:r>
      <w:proofErr w:type="spellStart"/>
      <w:r w:rsidRPr="00A6291F">
        <w:rPr>
          <w:rtl/>
        </w:rPr>
        <w:t>דק"ש</w:t>
      </w:r>
      <w:proofErr w:type="spellEnd"/>
      <w:r w:rsidRPr="00A6291F">
        <w:rPr>
          <w:rtl/>
        </w:rPr>
        <w:t xml:space="preserve"> על המטה היא עיקר</w:t>
      </w:r>
      <w:r w:rsidRPr="00A6291F">
        <w:rPr>
          <w:rFonts w:hint="cs"/>
          <w:rtl/>
        </w:rPr>
        <w:t>.</w:t>
      </w:r>
      <w:r>
        <w:rPr>
          <w:rtl/>
        </w:rPr>
        <w:tab/>
      </w:r>
      <w:r w:rsidRPr="00A6291F">
        <w:rPr>
          <w:rFonts w:hint="cs"/>
          <w:rtl/>
        </w:rPr>
        <w:t>(או</w:t>
      </w:r>
      <w:r>
        <w:rPr>
          <w:rFonts w:hint="cs"/>
          <w:rtl/>
        </w:rPr>
        <w:t xml:space="preserve">ר </w:t>
      </w:r>
      <w:r w:rsidRPr="00A6291F">
        <w:rPr>
          <w:rFonts w:hint="cs"/>
          <w:rtl/>
        </w:rPr>
        <w:t>ז</w:t>
      </w:r>
      <w:r>
        <w:rPr>
          <w:rFonts w:hint="cs"/>
          <w:rtl/>
        </w:rPr>
        <w:t>רוע</w:t>
      </w:r>
      <w:r w:rsidRPr="00A6291F">
        <w:rPr>
          <w:rFonts w:hint="cs"/>
          <w:rtl/>
        </w:rPr>
        <w:t xml:space="preserve"> </w:t>
      </w:r>
      <w:r>
        <w:rPr>
          <w:rFonts w:hint="cs"/>
          <w:rtl/>
        </w:rPr>
        <w:t>ק"ש א</w:t>
      </w:r>
      <w:r w:rsidRPr="00A6291F">
        <w:rPr>
          <w:rFonts w:hint="cs"/>
          <w:rtl/>
        </w:rPr>
        <w:t>)</w:t>
      </w:r>
    </w:p>
    <w:p w14:paraId="2A40857A" w14:textId="77777777" w:rsidR="00347481" w:rsidRPr="00A6291F" w:rsidRDefault="00347481" w:rsidP="00347481">
      <w:pPr>
        <w:pStyle w:val="a4"/>
        <w:rPr>
          <w:rtl/>
        </w:rPr>
      </w:pPr>
      <w:r w:rsidRPr="00A6291F">
        <w:rPr>
          <w:rFonts w:hint="cs"/>
          <w:rtl/>
        </w:rPr>
        <w:t xml:space="preserve">הרא"ש ממשיך </w:t>
      </w:r>
      <w:r>
        <w:rPr>
          <w:rFonts w:hint="cs"/>
          <w:rtl/>
        </w:rPr>
        <w:t xml:space="preserve">בתירוץ </w:t>
      </w:r>
      <w:r w:rsidRPr="00A6291F">
        <w:rPr>
          <w:rFonts w:hint="cs"/>
          <w:rtl/>
        </w:rPr>
        <w:t xml:space="preserve">קושיות </w:t>
      </w:r>
      <w:r>
        <w:rPr>
          <w:rFonts w:hint="cs"/>
          <w:rtl/>
        </w:rPr>
        <w:t>התוספו</w:t>
      </w:r>
      <w:r w:rsidRPr="00A6291F">
        <w:rPr>
          <w:rFonts w:hint="cs"/>
          <w:rtl/>
        </w:rPr>
        <w:t>ת על רש"י</w:t>
      </w:r>
      <w:r>
        <w:rPr>
          <w:rFonts w:hint="cs"/>
          <w:rtl/>
        </w:rPr>
        <w:t xml:space="preserve">: </w:t>
      </w:r>
      <w:r>
        <w:rPr>
          <w:rFonts w:hint="cs"/>
          <w:b/>
          <w:bCs/>
          <w:rtl/>
        </w:rPr>
        <w:t>א</w:t>
      </w:r>
      <w:r>
        <w:rPr>
          <w:rFonts w:hint="cs"/>
          <w:rtl/>
        </w:rPr>
        <w:t xml:space="preserve">. אין צורך לקרוא ג' פרשיות על </w:t>
      </w:r>
      <w:proofErr w:type="spellStart"/>
      <w:r>
        <w:rPr>
          <w:rFonts w:hint="cs"/>
          <w:rtl/>
        </w:rPr>
        <w:t>מִטָּתו</w:t>
      </w:r>
      <w:proofErr w:type="spellEnd"/>
      <w:r>
        <w:rPr>
          <w:rFonts w:hint="cs"/>
          <w:rtl/>
        </w:rPr>
        <w:t>ֹ מפני שניתן לצאת גם בפרשה ראשונה ואפילו בפסוק ראשון.</w:t>
      </w:r>
      <w:r>
        <w:rPr>
          <w:rStyle w:val="af"/>
          <w:rtl/>
        </w:rPr>
        <w:footnoteReference w:id="34"/>
      </w:r>
      <w:r>
        <w:rPr>
          <w:rFonts w:hint="cs"/>
          <w:rtl/>
        </w:rPr>
        <w:t xml:space="preserve"> </w:t>
      </w:r>
      <w:r>
        <w:rPr>
          <w:rFonts w:hint="cs"/>
          <w:b/>
          <w:bCs/>
          <w:rtl/>
        </w:rPr>
        <w:t>ב</w:t>
      </w:r>
      <w:r>
        <w:rPr>
          <w:rFonts w:hint="cs"/>
          <w:rtl/>
        </w:rPr>
        <w:t xml:space="preserve">. אין צורך לברך ברכות ק"ש על </w:t>
      </w:r>
      <w:proofErr w:type="spellStart"/>
      <w:r>
        <w:rPr>
          <w:rFonts w:hint="cs"/>
          <w:rtl/>
        </w:rPr>
        <w:t>קשש"ה</w:t>
      </w:r>
      <w:proofErr w:type="spellEnd"/>
      <w:r>
        <w:rPr>
          <w:rFonts w:hint="cs"/>
          <w:rtl/>
        </w:rPr>
        <w:t xml:space="preserve"> מפני שהברכות אינן חלק מק"ש עצמה. את הקושיה הנוגעת למחלוקת רבי יוחנן </w:t>
      </w:r>
      <w:proofErr w:type="spellStart"/>
      <w:r>
        <w:rPr>
          <w:rFonts w:hint="cs"/>
          <w:rtl/>
        </w:rPr>
        <w:t>וריב"ל</w:t>
      </w:r>
      <w:proofErr w:type="spellEnd"/>
      <w:r>
        <w:rPr>
          <w:rFonts w:hint="cs"/>
          <w:rtl/>
        </w:rPr>
        <w:t xml:space="preserve"> </w:t>
      </w:r>
      <w:r w:rsidRPr="00A6291F">
        <w:rPr>
          <w:rFonts w:hint="cs"/>
          <w:rtl/>
        </w:rPr>
        <w:t xml:space="preserve">מותיר </w:t>
      </w:r>
      <w:r>
        <w:rPr>
          <w:rFonts w:hint="cs"/>
          <w:rtl/>
        </w:rPr>
        <w:t xml:space="preserve">הרא"ש </w:t>
      </w:r>
      <w:r w:rsidRPr="00A6291F">
        <w:rPr>
          <w:rFonts w:hint="cs"/>
          <w:rtl/>
        </w:rPr>
        <w:t xml:space="preserve">בלא מענה. </w:t>
      </w:r>
      <w:r>
        <w:rPr>
          <w:rFonts w:hint="cs"/>
          <w:rtl/>
        </w:rPr>
        <w:t xml:space="preserve">תשובה </w:t>
      </w:r>
      <w:proofErr w:type="spellStart"/>
      <w:r>
        <w:rPr>
          <w:rFonts w:hint="cs"/>
          <w:rtl/>
        </w:rPr>
        <w:t>לקושית</w:t>
      </w:r>
      <w:proofErr w:type="spellEnd"/>
      <w:r>
        <w:rPr>
          <w:rFonts w:hint="cs"/>
          <w:rtl/>
        </w:rPr>
        <w:t xml:space="preserve"> התוספות משיב </w:t>
      </w:r>
      <w:r w:rsidRPr="00A6291F">
        <w:rPr>
          <w:rFonts w:hint="cs"/>
          <w:rtl/>
        </w:rPr>
        <w:t>האו</w:t>
      </w:r>
      <w:r>
        <w:rPr>
          <w:rFonts w:hint="cs"/>
          <w:rtl/>
        </w:rPr>
        <w:t xml:space="preserve">ר </w:t>
      </w:r>
      <w:r w:rsidRPr="00A6291F">
        <w:rPr>
          <w:rFonts w:hint="cs"/>
          <w:rtl/>
        </w:rPr>
        <w:t>ז</w:t>
      </w:r>
      <w:r>
        <w:rPr>
          <w:rFonts w:hint="cs"/>
          <w:rtl/>
        </w:rPr>
        <w:t>רוע:</w:t>
      </w:r>
    </w:p>
    <w:p w14:paraId="084D5EC8" w14:textId="77777777" w:rsidR="00347481" w:rsidRPr="00A6291F" w:rsidRDefault="00347481" w:rsidP="00347481">
      <w:pPr>
        <w:pStyle w:val="11"/>
        <w:rPr>
          <w:rtl/>
        </w:rPr>
      </w:pPr>
      <w:r w:rsidRPr="00A6291F">
        <w:rPr>
          <w:rtl/>
        </w:rPr>
        <w:t xml:space="preserve">ולפי שיטתו </w:t>
      </w:r>
      <w:r>
        <w:rPr>
          <w:rFonts w:hint="cs"/>
          <w:rtl/>
        </w:rPr>
        <w:t xml:space="preserve">[של </w:t>
      </w:r>
      <w:r w:rsidRPr="00A6291F">
        <w:rPr>
          <w:rFonts w:hint="cs"/>
          <w:rtl/>
        </w:rPr>
        <w:t>רש"י</w:t>
      </w:r>
      <w:r>
        <w:rPr>
          <w:rFonts w:hint="cs"/>
          <w:rtl/>
        </w:rPr>
        <w:t>, ר"ב]</w:t>
      </w:r>
      <w:r w:rsidRPr="00A6291F">
        <w:rPr>
          <w:rFonts w:hint="cs"/>
          <w:rtl/>
        </w:rPr>
        <w:t xml:space="preserve"> </w:t>
      </w:r>
      <w:r w:rsidRPr="00A6291F">
        <w:rPr>
          <w:rtl/>
        </w:rPr>
        <w:t xml:space="preserve">אתי' שפיר הא </w:t>
      </w:r>
      <w:proofErr w:type="spellStart"/>
      <w:r w:rsidRPr="00A6291F">
        <w:rPr>
          <w:rtl/>
        </w:rPr>
        <w:t>דפליגי</w:t>
      </w:r>
      <w:proofErr w:type="spellEnd"/>
      <w:r w:rsidRPr="00A6291F">
        <w:rPr>
          <w:rtl/>
        </w:rPr>
        <w:t xml:space="preserve"> לקמן ר' יוחנן </w:t>
      </w:r>
      <w:proofErr w:type="spellStart"/>
      <w:r w:rsidRPr="00A6291F">
        <w:rPr>
          <w:rtl/>
        </w:rPr>
        <w:t>וריב"ל</w:t>
      </w:r>
      <w:proofErr w:type="spellEnd"/>
      <w:r w:rsidRPr="00A6291F">
        <w:rPr>
          <w:rFonts w:hint="cs"/>
          <w:rtl/>
        </w:rPr>
        <w:t>...</w:t>
      </w:r>
      <w:r w:rsidRPr="00A6291F">
        <w:rPr>
          <w:rtl/>
        </w:rPr>
        <w:t xml:space="preserve"> </w:t>
      </w:r>
      <w:r w:rsidRPr="000A5D20">
        <w:rPr>
          <w:b/>
          <w:bCs/>
          <w:rtl/>
        </w:rPr>
        <w:t xml:space="preserve">והלכה </w:t>
      </w:r>
      <w:proofErr w:type="spellStart"/>
      <w:r w:rsidRPr="000A5D20">
        <w:rPr>
          <w:b/>
          <w:bCs/>
          <w:rtl/>
        </w:rPr>
        <w:t>כריב"ל</w:t>
      </w:r>
      <w:proofErr w:type="spellEnd"/>
      <w:r w:rsidRPr="000A5D20">
        <w:rPr>
          <w:b/>
          <w:bCs/>
          <w:rtl/>
        </w:rPr>
        <w:t xml:space="preserve"> לגבי ר' יוחנן</w:t>
      </w:r>
      <w:r w:rsidRPr="00A6291F">
        <w:rPr>
          <w:rFonts w:hint="cs"/>
          <w:rtl/>
        </w:rPr>
        <w:t>...</w:t>
      </w:r>
      <w:r>
        <w:rPr>
          <w:rtl/>
        </w:rPr>
        <w:tab/>
      </w:r>
      <w:r w:rsidRPr="00A6291F">
        <w:rPr>
          <w:rFonts w:hint="cs"/>
          <w:rtl/>
        </w:rPr>
        <w:t>(שם)</w:t>
      </w:r>
    </w:p>
    <w:p w14:paraId="1B39E0BF" w14:textId="77777777" w:rsidR="00347481" w:rsidRDefault="00347481" w:rsidP="00347481">
      <w:pPr>
        <w:pStyle w:val="a4"/>
        <w:rPr>
          <w:rtl/>
        </w:rPr>
      </w:pPr>
      <w:r w:rsidRPr="00A6291F">
        <w:rPr>
          <w:rFonts w:hint="cs"/>
          <w:rtl/>
        </w:rPr>
        <w:t>האו</w:t>
      </w:r>
      <w:r>
        <w:rPr>
          <w:rFonts w:hint="cs"/>
          <w:rtl/>
        </w:rPr>
        <w:t xml:space="preserve">ר </w:t>
      </w:r>
      <w:r w:rsidRPr="00A6291F">
        <w:rPr>
          <w:rFonts w:hint="cs"/>
          <w:rtl/>
        </w:rPr>
        <w:t>ז</w:t>
      </w:r>
      <w:r>
        <w:rPr>
          <w:rFonts w:hint="cs"/>
          <w:rtl/>
        </w:rPr>
        <w:t xml:space="preserve">רוע משנה את סימן השאלה שבשאלת התוספות ומציב סימן קריאה. הלכה </w:t>
      </w:r>
      <w:proofErr w:type="spellStart"/>
      <w:r>
        <w:rPr>
          <w:rFonts w:hint="cs"/>
          <w:rtl/>
        </w:rPr>
        <w:t>כריב"ל</w:t>
      </w:r>
      <w:proofErr w:type="spellEnd"/>
      <w:r>
        <w:rPr>
          <w:rFonts w:hint="cs"/>
          <w:rtl/>
        </w:rPr>
        <w:t xml:space="preserve"> כנגד רבי יוחנן (מפני שהוא היה רבו)</w:t>
      </w:r>
      <w:r w:rsidRPr="00A6291F">
        <w:rPr>
          <w:rFonts w:hint="cs"/>
          <w:rtl/>
        </w:rPr>
        <w:t xml:space="preserve">, וממילא </w:t>
      </w:r>
      <w:r>
        <w:rPr>
          <w:rFonts w:hint="cs"/>
          <w:rtl/>
        </w:rPr>
        <w:t xml:space="preserve">יש לפסוק </w:t>
      </w:r>
      <w:proofErr w:type="spellStart"/>
      <w:r>
        <w:rPr>
          <w:rFonts w:hint="cs"/>
          <w:rtl/>
        </w:rPr>
        <w:t>שקשש"ה</w:t>
      </w:r>
      <w:proofErr w:type="spellEnd"/>
      <w:r>
        <w:rPr>
          <w:rFonts w:hint="cs"/>
          <w:rtl/>
        </w:rPr>
        <w:t xml:space="preserve"> היא הקריאה העיקרית</w:t>
      </w:r>
      <w:r w:rsidRPr="00A6291F">
        <w:rPr>
          <w:rFonts w:hint="cs"/>
          <w:rtl/>
        </w:rPr>
        <w:t>.</w:t>
      </w:r>
    </w:p>
    <w:p w14:paraId="166FBACF" w14:textId="77777777" w:rsidR="00347481" w:rsidRDefault="00347481" w:rsidP="00347481">
      <w:pPr>
        <w:pStyle w:val="a4"/>
        <w:rPr>
          <w:rtl/>
        </w:rPr>
      </w:pPr>
      <w:r>
        <w:rPr>
          <w:rFonts w:hint="cs"/>
          <w:rtl/>
        </w:rPr>
        <w:t xml:space="preserve">במה תלויה מחלוקת רש"י ובעלי התוספות? </w:t>
      </w:r>
      <w:r w:rsidRPr="00A6291F">
        <w:rPr>
          <w:rFonts w:hint="cs"/>
          <w:rtl/>
        </w:rPr>
        <w:t>ר"י ור</w:t>
      </w:r>
      <w:r>
        <w:rPr>
          <w:rFonts w:hint="cs"/>
          <w:rtl/>
        </w:rPr>
        <w:t xml:space="preserve">בנו </w:t>
      </w:r>
      <w:r w:rsidRPr="00A6291F">
        <w:rPr>
          <w:rFonts w:hint="cs"/>
          <w:rtl/>
        </w:rPr>
        <w:t>ת</w:t>
      </w:r>
      <w:r>
        <w:rPr>
          <w:rFonts w:hint="cs"/>
          <w:rtl/>
        </w:rPr>
        <w:t>ם</w:t>
      </w:r>
      <w:r w:rsidRPr="00A6291F">
        <w:rPr>
          <w:rFonts w:hint="cs"/>
          <w:rtl/>
        </w:rPr>
        <w:t xml:space="preserve"> סבורים </w:t>
      </w:r>
      <w:proofErr w:type="spellStart"/>
      <w:r w:rsidRPr="00A6291F">
        <w:rPr>
          <w:rFonts w:hint="cs"/>
          <w:rtl/>
        </w:rPr>
        <w:t>ש</w:t>
      </w:r>
      <w:r>
        <w:rPr>
          <w:rFonts w:hint="cs"/>
          <w:rtl/>
        </w:rPr>
        <w:t>קשש"ה</w:t>
      </w:r>
      <w:proofErr w:type="spellEnd"/>
      <w:r w:rsidRPr="00A6291F">
        <w:rPr>
          <w:rFonts w:hint="cs"/>
          <w:rtl/>
        </w:rPr>
        <w:t xml:space="preserve"> נתקנה משום </w:t>
      </w:r>
      <w:proofErr w:type="spellStart"/>
      <w:r w:rsidRPr="00A6291F">
        <w:rPr>
          <w:rFonts w:hint="cs"/>
          <w:rtl/>
        </w:rPr>
        <w:t>המזיקין</w:t>
      </w:r>
      <w:proofErr w:type="spellEnd"/>
      <w:r>
        <w:rPr>
          <w:rFonts w:hint="cs"/>
          <w:rtl/>
        </w:rPr>
        <w:t xml:space="preserve"> (כפי שמפורש בדברי התוספות)</w:t>
      </w:r>
      <w:r w:rsidRPr="00A6291F">
        <w:rPr>
          <w:rFonts w:hint="cs"/>
          <w:rtl/>
        </w:rPr>
        <w:t>, ו</w:t>
      </w:r>
      <w:r>
        <w:rPr>
          <w:rFonts w:hint="cs"/>
          <w:rtl/>
        </w:rPr>
        <w:t xml:space="preserve">על כן אין לברך עליה ואין צורך לקרוא את ג' הפרשיות. בנוסף, </w:t>
      </w:r>
      <w:proofErr w:type="spellStart"/>
      <w:r>
        <w:rPr>
          <w:rFonts w:hint="cs"/>
          <w:rtl/>
        </w:rPr>
        <w:t>אי</w:t>
      </w:r>
      <w:r>
        <w:rPr>
          <w:rFonts w:ascii="Arial" w:hAnsi="Arial" w:cs="Arial"/>
          <w:rtl/>
        </w:rPr>
        <w:t>־</w:t>
      </w:r>
      <w:r>
        <w:rPr>
          <w:rFonts w:hint="cs"/>
          <w:rtl/>
        </w:rPr>
        <w:t>אפשר</w:t>
      </w:r>
      <w:proofErr w:type="spellEnd"/>
      <w:r>
        <w:rPr>
          <w:rFonts w:hint="cs"/>
          <w:rtl/>
        </w:rPr>
        <w:t xml:space="preserve"> </w:t>
      </w:r>
      <w:r w:rsidRPr="00A6291F">
        <w:rPr>
          <w:rFonts w:hint="cs"/>
          <w:rtl/>
        </w:rPr>
        <w:t xml:space="preserve">לצאת ידי חובת </w:t>
      </w:r>
      <w:r>
        <w:rPr>
          <w:rFonts w:hint="cs"/>
          <w:rtl/>
        </w:rPr>
        <w:t>ק"ש</w:t>
      </w:r>
      <w:r w:rsidRPr="00A6291F">
        <w:rPr>
          <w:rFonts w:hint="cs"/>
          <w:rtl/>
        </w:rPr>
        <w:t xml:space="preserve"> של ערבית </w:t>
      </w:r>
      <w:proofErr w:type="spellStart"/>
      <w:r w:rsidRPr="00A6291F">
        <w:rPr>
          <w:rFonts w:hint="cs"/>
          <w:rtl/>
        </w:rPr>
        <w:t>ב</w:t>
      </w:r>
      <w:r>
        <w:rPr>
          <w:rFonts w:hint="cs"/>
          <w:rtl/>
        </w:rPr>
        <w:t>קשש"ה</w:t>
      </w:r>
      <w:proofErr w:type="spellEnd"/>
      <w:r w:rsidRPr="00A6291F">
        <w:rPr>
          <w:rFonts w:hint="cs"/>
          <w:rtl/>
        </w:rPr>
        <w:t>.</w:t>
      </w:r>
    </w:p>
    <w:p w14:paraId="575E4C3F" w14:textId="77777777" w:rsidR="00347481" w:rsidRPr="00A6291F" w:rsidRDefault="00347481" w:rsidP="00347481">
      <w:pPr>
        <w:pStyle w:val="a4"/>
        <w:rPr>
          <w:rtl/>
        </w:rPr>
      </w:pPr>
      <w:r w:rsidRPr="00A6291F">
        <w:rPr>
          <w:rFonts w:hint="cs"/>
          <w:rtl/>
        </w:rPr>
        <w:t xml:space="preserve">לעומתם סוברים רש"י וסיעתו שיש </w:t>
      </w:r>
      <w:proofErr w:type="spellStart"/>
      <w:r>
        <w:rPr>
          <w:rFonts w:hint="cs"/>
          <w:rtl/>
        </w:rPr>
        <w:t>לקשש"ה</w:t>
      </w:r>
      <w:proofErr w:type="spellEnd"/>
      <w:r w:rsidRPr="00A6291F">
        <w:rPr>
          <w:rFonts w:hint="cs"/>
          <w:rtl/>
        </w:rPr>
        <w:t xml:space="preserve"> אופי של </w:t>
      </w:r>
      <w:r>
        <w:rPr>
          <w:rFonts w:hint="cs"/>
          <w:rtl/>
        </w:rPr>
        <w:t>ק"ש '</w:t>
      </w:r>
      <w:r w:rsidRPr="00A6291F">
        <w:rPr>
          <w:rFonts w:hint="cs"/>
          <w:rtl/>
        </w:rPr>
        <w:t>רגילה</w:t>
      </w:r>
      <w:r>
        <w:rPr>
          <w:rFonts w:hint="cs"/>
          <w:rtl/>
        </w:rPr>
        <w:t>'</w:t>
      </w:r>
      <w:r w:rsidRPr="00A6291F">
        <w:rPr>
          <w:rFonts w:hint="cs"/>
          <w:rtl/>
        </w:rPr>
        <w:t xml:space="preserve">, ולכן </w:t>
      </w:r>
      <w:r>
        <w:rPr>
          <w:rFonts w:hint="cs"/>
          <w:rtl/>
        </w:rPr>
        <w:t xml:space="preserve">יוצאים בה ידי חובת ק"ש של ערבית. כמו כן, ניתן </w:t>
      </w:r>
      <w:r w:rsidRPr="00A6291F">
        <w:rPr>
          <w:rFonts w:hint="cs"/>
          <w:rtl/>
        </w:rPr>
        <w:t>לברך עליה</w:t>
      </w:r>
      <w:r>
        <w:rPr>
          <w:rFonts w:hint="cs"/>
          <w:rtl/>
        </w:rPr>
        <w:t xml:space="preserve"> וכן אפשר לקראה בברכותיה,</w:t>
      </w:r>
      <w:r w:rsidRPr="00A6291F">
        <w:rPr>
          <w:vertAlign w:val="superscript"/>
          <w:rtl/>
        </w:rPr>
        <w:footnoteReference w:id="35"/>
      </w:r>
      <w:r>
        <w:rPr>
          <w:rFonts w:hint="cs"/>
          <w:rtl/>
        </w:rPr>
        <w:t xml:space="preserve"> אף שאין הכרח לסבור כך.</w:t>
      </w:r>
      <w:r w:rsidRPr="00A6291F">
        <w:rPr>
          <w:vertAlign w:val="superscript"/>
          <w:rtl/>
        </w:rPr>
        <w:footnoteReference w:id="36"/>
      </w:r>
      <w:r>
        <w:rPr>
          <w:rFonts w:hint="cs"/>
          <w:rtl/>
        </w:rPr>
        <w:t xml:space="preserve"> נראה ששיטת רש"י, ולא כאמור לעיל, מבוססת על התפישה הגורסת כי </w:t>
      </w:r>
      <w:proofErr w:type="spellStart"/>
      <w:r>
        <w:rPr>
          <w:rFonts w:hint="cs"/>
          <w:rtl/>
        </w:rPr>
        <w:t>קשש"ה</w:t>
      </w:r>
      <w:proofErr w:type="spellEnd"/>
      <w:r>
        <w:rPr>
          <w:rFonts w:hint="cs"/>
          <w:rtl/>
        </w:rPr>
        <w:t xml:space="preserve"> תוחמת את יומו של האדם. הסעיף הבא ינסה להגדיר תפישה זו באופן מדויק יותר</w:t>
      </w:r>
      <w:r w:rsidRPr="00A6291F">
        <w:rPr>
          <w:rFonts w:hint="cs"/>
          <w:rtl/>
        </w:rPr>
        <w:t>.</w:t>
      </w:r>
    </w:p>
    <w:p w14:paraId="579FFDCD" w14:textId="77777777" w:rsidR="00347481" w:rsidRDefault="00347481" w:rsidP="00347481">
      <w:pPr>
        <w:pStyle w:val="III"/>
        <w:rPr>
          <w:rtl/>
        </w:rPr>
      </w:pPr>
      <w:r>
        <w:rPr>
          <w:rFonts w:hint="cs"/>
          <w:rtl/>
        </w:rPr>
        <w:lastRenderedPageBreak/>
        <w:t xml:space="preserve">2. </w:t>
      </w:r>
      <w:r w:rsidRPr="00C95123">
        <w:rPr>
          <w:rFonts w:hint="cs"/>
          <w:rtl/>
        </w:rPr>
        <w:t>"</w:t>
      </w:r>
      <w:r w:rsidRPr="00C95123">
        <w:rPr>
          <w:rtl/>
        </w:rPr>
        <w:t>בְשָׁכְבְּךָ</w:t>
      </w:r>
      <w:r w:rsidRPr="00C95123">
        <w:rPr>
          <w:rFonts w:hint="cs"/>
          <w:rtl/>
        </w:rPr>
        <w:t>"</w:t>
      </w:r>
      <w:r>
        <w:rPr>
          <w:rFonts w:hint="cs"/>
          <w:rtl/>
        </w:rPr>
        <w:t xml:space="preserve"> </w:t>
      </w:r>
      <w:r>
        <w:rPr>
          <w:rtl/>
        </w:rPr>
        <w:t>–</w:t>
      </w:r>
      <w:r>
        <w:rPr>
          <w:rFonts w:hint="cs"/>
          <w:rtl/>
        </w:rPr>
        <w:t xml:space="preserve"> בשעה שבני אדם שוכבים?</w:t>
      </w:r>
    </w:p>
    <w:p w14:paraId="2FD89769" w14:textId="77777777" w:rsidR="00347481" w:rsidRPr="00C95BF7" w:rsidRDefault="00347481" w:rsidP="00347481">
      <w:pPr>
        <w:pStyle w:val="a4"/>
        <w:rPr>
          <w:rtl/>
          <w:lang w:eastAsia="he-IL"/>
        </w:rPr>
      </w:pPr>
      <w:r>
        <w:rPr>
          <w:rFonts w:hint="cs"/>
          <w:rtl/>
        </w:rPr>
        <w:t xml:space="preserve">חיוב ק"ש בשחרית ובערבית נדרש מן המילים </w:t>
      </w:r>
      <w:r w:rsidRPr="00C95123">
        <w:rPr>
          <w:rFonts w:hint="cs"/>
          <w:rtl/>
        </w:rPr>
        <w:t>"</w:t>
      </w:r>
      <w:proofErr w:type="spellStart"/>
      <w:r w:rsidRPr="00C95123">
        <w:rPr>
          <w:rtl/>
        </w:rPr>
        <w:t>בְשָׁכְבְּך</w:t>
      </w:r>
      <w:proofErr w:type="spellEnd"/>
      <w:r w:rsidRPr="00C95123">
        <w:rPr>
          <w:rtl/>
        </w:rPr>
        <w:t>ָ וּבְקוּמֶךָ</w:t>
      </w:r>
      <w:r w:rsidRPr="00C95123">
        <w:rPr>
          <w:rFonts w:hint="cs"/>
          <w:rtl/>
        </w:rPr>
        <w:t>"</w:t>
      </w:r>
      <w:r>
        <w:rPr>
          <w:rFonts w:hint="cs"/>
          <w:rtl/>
        </w:rPr>
        <w:t>.</w:t>
      </w:r>
      <w:r>
        <w:rPr>
          <w:rStyle w:val="af"/>
          <w:rtl/>
        </w:rPr>
        <w:footnoteReference w:id="37"/>
      </w:r>
      <w:r>
        <w:rPr>
          <w:rFonts w:hint="cs"/>
          <w:rtl/>
          <w:lang w:eastAsia="he-IL"/>
        </w:rPr>
        <w:t xml:space="preserve"> נחלקו התנאים איזו משמעות נלמדת מכינוי זמני היום באופן הזה:</w:t>
      </w:r>
    </w:p>
    <w:p w14:paraId="23356D3D" w14:textId="77777777" w:rsidR="00347481" w:rsidRPr="00A6291F" w:rsidRDefault="00347481" w:rsidP="00347481">
      <w:pPr>
        <w:pStyle w:val="11"/>
        <w:rPr>
          <w:rtl/>
        </w:rPr>
      </w:pPr>
      <w:r w:rsidRPr="00A6291F">
        <w:rPr>
          <w:rtl/>
        </w:rPr>
        <w:t xml:space="preserve">בית שמאי אומרים בערב כל אדם יטו ויקראו ובבוקר יעמדו שנאמר </w:t>
      </w:r>
      <w:proofErr w:type="spellStart"/>
      <w:r w:rsidRPr="00A6291F">
        <w:rPr>
          <w:rtl/>
        </w:rPr>
        <w:t>ובשכבך</w:t>
      </w:r>
      <w:proofErr w:type="spellEnd"/>
      <w:r w:rsidRPr="00A6291F">
        <w:rPr>
          <w:rtl/>
        </w:rPr>
        <w:t xml:space="preserve"> ובקומך </w:t>
      </w:r>
      <w:r w:rsidRPr="000E1F41">
        <w:rPr>
          <w:rtl/>
        </w:rPr>
        <w:t xml:space="preserve">ובית הלל אומרים כל אדם קורא כדרכו שנאמר ובלכתך בדרך אם כן למה נאמר </w:t>
      </w:r>
      <w:proofErr w:type="spellStart"/>
      <w:r w:rsidRPr="000E1F41">
        <w:rPr>
          <w:rtl/>
        </w:rPr>
        <w:t>ובשכבך</w:t>
      </w:r>
      <w:proofErr w:type="spellEnd"/>
      <w:r w:rsidRPr="000E1F41">
        <w:rPr>
          <w:rtl/>
        </w:rPr>
        <w:t xml:space="preserve"> ובקומך </w:t>
      </w:r>
      <w:bookmarkStart w:id="16" w:name="_Hlk77867661"/>
      <w:r w:rsidRPr="000E1F41">
        <w:rPr>
          <w:b/>
          <w:bCs/>
          <w:rtl/>
        </w:rPr>
        <w:t>בשעה שבני אדם שוכבים ובשעה שבני אדם עומדים</w:t>
      </w:r>
      <w:bookmarkEnd w:id="16"/>
      <w:r w:rsidRPr="00A6291F">
        <w:rPr>
          <w:rFonts w:hint="cs"/>
          <w:rtl/>
        </w:rPr>
        <w:t>.</w:t>
      </w:r>
      <w:r>
        <w:rPr>
          <w:rtl/>
        </w:rPr>
        <w:tab/>
      </w:r>
      <w:r w:rsidRPr="00A6291F">
        <w:rPr>
          <w:rFonts w:hint="cs"/>
          <w:rtl/>
        </w:rPr>
        <w:t>(א', ג)</w:t>
      </w:r>
    </w:p>
    <w:p w14:paraId="53AC8BAF" w14:textId="77777777" w:rsidR="00347481" w:rsidRDefault="00347481" w:rsidP="00347481">
      <w:pPr>
        <w:pStyle w:val="a4"/>
        <w:rPr>
          <w:rtl/>
        </w:rPr>
      </w:pPr>
      <w:r w:rsidRPr="00A6291F">
        <w:rPr>
          <w:rFonts w:hint="cs"/>
          <w:rtl/>
        </w:rPr>
        <w:t xml:space="preserve">בית שמאי </w:t>
      </w:r>
      <w:r>
        <w:rPr>
          <w:rFonts w:hint="cs"/>
          <w:rtl/>
        </w:rPr>
        <w:t>לומדים מהביטויים מהי התנוחה שבה אדם צריך לקרוא ק"ש. בית הלל חולקים עליהם מכח המילים: "</w:t>
      </w:r>
      <w:r w:rsidRPr="000E1F41">
        <w:rPr>
          <w:rtl/>
        </w:rPr>
        <w:t>וּבְלֶכְתְּךָ בַדֶּרֶךְ</w:t>
      </w:r>
      <w:r>
        <w:rPr>
          <w:rFonts w:hint="cs"/>
          <w:rtl/>
        </w:rPr>
        <w:t xml:space="preserve">" שמהן ניתן ללמוד שאין תנוחה ספציפית שבה יש לקרוא את שמע. את הביטויים </w:t>
      </w:r>
      <w:r w:rsidRPr="00C95123">
        <w:rPr>
          <w:rFonts w:hint="cs"/>
          <w:rtl/>
        </w:rPr>
        <w:t>"</w:t>
      </w:r>
      <w:proofErr w:type="spellStart"/>
      <w:r w:rsidRPr="00C95123">
        <w:rPr>
          <w:rtl/>
        </w:rPr>
        <w:t>בְשָׁכְבְּך</w:t>
      </w:r>
      <w:proofErr w:type="spellEnd"/>
      <w:r w:rsidRPr="00C95123">
        <w:rPr>
          <w:rtl/>
        </w:rPr>
        <w:t>ָ וּבְקוּמֶךָ</w:t>
      </w:r>
      <w:r w:rsidRPr="00C95123">
        <w:rPr>
          <w:rFonts w:hint="cs"/>
          <w:rtl/>
        </w:rPr>
        <w:t>"</w:t>
      </w:r>
      <w:r>
        <w:rPr>
          <w:rFonts w:hint="cs"/>
          <w:rtl/>
        </w:rPr>
        <w:t xml:space="preserve"> הם מפרשים על זמן הקריאה</w:t>
      </w:r>
      <w:r w:rsidRPr="00A6291F">
        <w:rPr>
          <w:rFonts w:hint="cs"/>
          <w:rtl/>
        </w:rPr>
        <w:t>.</w:t>
      </w:r>
    </w:p>
    <w:p w14:paraId="1D77A034" w14:textId="77777777" w:rsidR="00347481" w:rsidRDefault="00347481" w:rsidP="00347481">
      <w:pPr>
        <w:pStyle w:val="a4"/>
        <w:rPr>
          <w:rtl/>
        </w:rPr>
      </w:pPr>
      <w:r>
        <w:rPr>
          <w:rFonts w:hint="cs"/>
          <w:rtl/>
        </w:rPr>
        <w:t xml:space="preserve">בית הלל תולים את זמן הקריאה בפעילות האנושית המקובלת באותה שעה </w:t>
      </w:r>
      <w:r>
        <w:rPr>
          <w:rtl/>
        </w:rPr>
        <w:t>–</w:t>
      </w:r>
      <w:r>
        <w:rPr>
          <w:rFonts w:hint="cs"/>
          <w:rtl/>
        </w:rPr>
        <w:t xml:space="preserve"> </w:t>
      </w:r>
      <w:r w:rsidRPr="000E1F41">
        <w:rPr>
          <w:rtl/>
        </w:rPr>
        <w:t>בשעה שבני אדם שוכבים ובשעה שבני אדם עומדים</w:t>
      </w:r>
      <w:r>
        <w:rPr>
          <w:rFonts w:hint="cs"/>
          <w:rtl/>
        </w:rPr>
        <w:t xml:space="preserve">. ניתן להעלות אפשרויות נוספות </w:t>
      </w:r>
      <w:proofErr w:type="spellStart"/>
      <w:r>
        <w:rPr>
          <w:rFonts w:hint="cs"/>
          <w:rtl/>
        </w:rPr>
        <w:t>ליחוס</w:t>
      </w:r>
      <w:proofErr w:type="spellEnd"/>
      <w:r>
        <w:rPr>
          <w:rFonts w:hint="cs"/>
          <w:rtl/>
        </w:rPr>
        <w:t xml:space="preserve"> זמן הקריאה: או להתחשב בציר הזמן האסטרונומי </w:t>
      </w:r>
      <w:r>
        <w:rPr>
          <w:rtl/>
        </w:rPr>
        <w:t>–</w:t>
      </w:r>
      <w:r>
        <w:rPr>
          <w:rFonts w:hint="cs"/>
          <w:rtl/>
        </w:rPr>
        <w:t xml:space="preserve"> בלי התחשבות בפעילות האנושית,</w:t>
      </w:r>
      <w:r>
        <w:rPr>
          <w:rStyle w:val="af"/>
          <w:rtl/>
        </w:rPr>
        <w:footnoteReference w:id="38"/>
      </w:r>
      <w:r>
        <w:rPr>
          <w:rFonts w:hint="cs"/>
          <w:rtl/>
        </w:rPr>
        <w:t xml:space="preserve"> או להתחשב בציר הזמן הפרטי </w:t>
      </w:r>
      <w:r>
        <w:rPr>
          <w:rtl/>
        </w:rPr>
        <w:t>–</w:t>
      </w:r>
      <w:r>
        <w:rPr>
          <w:rFonts w:hint="cs"/>
          <w:rtl/>
        </w:rPr>
        <w:t xml:space="preserve"> מבלי לקבוע מסמרות בזמן ק"ש על פי ההתנהגות </w:t>
      </w:r>
      <w:proofErr w:type="spellStart"/>
      <w:r>
        <w:rPr>
          <w:rFonts w:hint="cs"/>
          <w:rtl/>
        </w:rPr>
        <w:t>הצבורית</w:t>
      </w:r>
      <w:proofErr w:type="spellEnd"/>
      <w:r>
        <w:rPr>
          <w:rFonts w:hint="cs"/>
          <w:rtl/>
        </w:rPr>
        <w:t xml:space="preserve">. הדים לאפשרות </w:t>
      </w:r>
      <w:proofErr w:type="spellStart"/>
      <w:r>
        <w:rPr>
          <w:rFonts w:hint="cs"/>
          <w:rtl/>
        </w:rPr>
        <w:t>השניה</w:t>
      </w:r>
      <w:proofErr w:type="spellEnd"/>
      <w:r>
        <w:rPr>
          <w:rFonts w:hint="cs"/>
          <w:rtl/>
        </w:rPr>
        <w:t xml:space="preserve"> עולים בדברי הגאונים:</w:t>
      </w:r>
    </w:p>
    <w:p w14:paraId="1149A663" w14:textId="77777777" w:rsidR="00347481" w:rsidRDefault="00347481" w:rsidP="00347481">
      <w:pPr>
        <w:pStyle w:val="11"/>
        <w:rPr>
          <w:rtl/>
        </w:rPr>
      </w:pPr>
      <w:proofErr w:type="spellStart"/>
      <w:r w:rsidRPr="0064732C">
        <w:rPr>
          <w:rtl/>
        </w:rPr>
        <w:t>אמ</w:t>
      </w:r>
      <w:proofErr w:type="spellEnd"/>
      <w:r w:rsidRPr="0064732C">
        <w:rPr>
          <w:rtl/>
        </w:rPr>
        <w:t xml:space="preserve">' חכמי' </w:t>
      </w:r>
      <w:r w:rsidRPr="0060500C">
        <w:rPr>
          <w:b/>
          <w:bCs/>
          <w:rtl/>
        </w:rPr>
        <w:t xml:space="preserve">צריך לקרות על </w:t>
      </w:r>
      <w:proofErr w:type="spellStart"/>
      <w:r w:rsidRPr="0060500C">
        <w:rPr>
          <w:b/>
          <w:bCs/>
          <w:rtl/>
        </w:rPr>
        <w:t>מטתו</w:t>
      </w:r>
      <w:proofErr w:type="spellEnd"/>
      <w:r w:rsidRPr="0064732C">
        <w:rPr>
          <w:rtl/>
        </w:rPr>
        <w:t xml:space="preserve"> ואתא ר' אסי </w:t>
      </w:r>
      <w:proofErr w:type="spellStart"/>
      <w:r w:rsidRPr="0064732C">
        <w:rPr>
          <w:rtl/>
        </w:rPr>
        <w:t>ואסמכא</w:t>
      </w:r>
      <w:proofErr w:type="spellEnd"/>
      <w:r w:rsidRPr="0064732C">
        <w:rPr>
          <w:rtl/>
        </w:rPr>
        <w:t xml:space="preserve"> אקרא רגזו ואל [תחטאו אמרו בלבבכם] על משכבכם, מה טעם </w:t>
      </w:r>
      <w:r w:rsidRPr="0060500C">
        <w:rPr>
          <w:b/>
          <w:bCs/>
          <w:rtl/>
        </w:rPr>
        <w:t>כדי</w:t>
      </w:r>
      <w:r w:rsidRPr="0064732C">
        <w:rPr>
          <w:rtl/>
        </w:rPr>
        <w:t xml:space="preserve"> </w:t>
      </w:r>
      <w:r w:rsidRPr="0064732C">
        <w:rPr>
          <w:b/>
          <w:bCs/>
          <w:rtl/>
        </w:rPr>
        <w:t xml:space="preserve">לקיים </w:t>
      </w:r>
      <w:proofErr w:type="spellStart"/>
      <w:r w:rsidRPr="0064732C">
        <w:rPr>
          <w:b/>
          <w:bCs/>
          <w:rtl/>
        </w:rPr>
        <w:t>ובשכבך</w:t>
      </w:r>
      <w:proofErr w:type="spellEnd"/>
      <w:r w:rsidRPr="0064732C">
        <w:rPr>
          <w:rtl/>
        </w:rPr>
        <w:t>.</w:t>
      </w:r>
    </w:p>
    <w:p w14:paraId="5180DFFB" w14:textId="77777777" w:rsidR="00347481" w:rsidRPr="00A6291F" w:rsidRDefault="00347481" w:rsidP="00347481">
      <w:pPr>
        <w:pStyle w:val="11"/>
        <w:rPr>
          <w:rtl/>
        </w:rPr>
      </w:pPr>
      <w:proofErr w:type="spellStart"/>
      <w:r w:rsidRPr="00D848A8">
        <w:rPr>
          <w:rtl/>
          <w:lang w:bidi="he"/>
        </w:rPr>
        <w:t>ותלמ</w:t>
      </w:r>
      <w:proofErr w:type="spellEnd"/>
      <w:r w:rsidRPr="00D848A8">
        <w:rPr>
          <w:rtl/>
          <w:lang w:bidi="he"/>
        </w:rPr>
        <w:t xml:space="preserve">' </w:t>
      </w:r>
      <w:proofErr w:type="spellStart"/>
      <w:r w:rsidRPr="00D848A8">
        <w:rPr>
          <w:rtl/>
          <w:lang w:bidi="he"/>
        </w:rPr>
        <w:t>חכמ</w:t>
      </w:r>
      <w:proofErr w:type="spellEnd"/>
      <w:r w:rsidRPr="00D848A8">
        <w:rPr>
          <w:rtl/>
          <w:lang w:bidi="he"/>
        </w:rPr>
        <w:t xml:space="preserve">' </w:t>
      </w:r>
      <w:proofErr w:type="spellStart"/>
      <w:r w:rsidRPr="00D848A8">
        <w:rPr>
          <w:rtl/>
          <w:lang w:bidi="he"/>
        </w:rPr>
        <w:t>פטורין</w:t>
      </w:r>
      <w:proofErr w:type="spellEnd"/>
      <w:r w:rsidRPr="00D848A8">
        <w:rPr>
          <w:rtl/>
          <w:lang w:bidi="he"/>
        </w:rPr>
        <w:t xml:space="preserve"> לקרות </w:t>
      </w:r>
      <w:proofErr w:type="spellStart"/>
      <w:r w:rsidRPr="00D848A8">
        <w:rPr>
          <w:rtl/>
          <w:lang w:bidi="he"/>
        </w:rPr>
        <w:t>קרית</w:t>
      </w:r>
      <w:proofErr w:type="spellEnd"/>
      <w:r w:rsidRPr="00D848A8">
        <w:rPr>
          <w:rtl/>
          <w:lang w:bidi="he"/>
        </w:rPr>
        <w:t xml:space="preserve"> שמע על </w:t>
      </w:r>
      <w:proofErr w:type="spellStart"/>
      <w:r w:rsidRPr="00D848A8">
        <w:rPr>
          <w:rtl/>
          <w:lang w:bidi="he"/>
        </w:rPr>
        <w:t>מטתן</w:t>
      </w:r>
      <w:proofErr w:type="spellEnd"/>
      <w:r w:rsidRPr="00D848A8">
        <w:rPr>
          <w:rtl/>
          <w:lang w:bidi="he"/>
        </w:rPr>
        <w:t xml:space="preserve">, </w:t>
      </w:r>
      <w:proofErr w:type="spellStart"/>
      <w:r w:rsidRPr="00D848A8">
        <w:rPr>
          <w:rtl/>
          <w:lang w:bidi="he"/>
        </w:rPr>
        <w:t>דכד</w:t>
      </w:r>
      <w:proofErr w:type="spellEnd"/>
      <w:r w:rsidRPr="00D848A8">
        <w:rPr>
          <w:rtl/>
          <w:lang w:bidi="he"/>
        </w:rPr>
        <w:t xml:space="preserve"> </w:t>
      </w:r>
      <w:proofErr w:type="spellStart"/>
      <w:r w:rsidRPr="00D848A8">
        <w:rPr>
          <w:rtl/>
          <w:lang w:bidi="he"/>
        </w:rPr>
        <w:t>אמ</w:t>
      </w:r>
      <w:proofErr w:type="spellEnd"/>
      <w:r w:rsidRPr="00D848A8">
        <w:rPr>
          <w:rtl/>
          <w:lang w:bidi="he"/>
        </w:rPr>
        <w:t xml:space="preserve">' רב נחמן בר יצחק תל' </w:t>
      </w:r>
      <w:proofErr w:type="spellStart"/>
      <w:r w:rsidRPr="00D848A8">
        <w:rPr>
          <w:rtl/>
          <w:lang w:bidi="he"/>
        </w:rPr>
        <w:t>חכ</w:t>
      </w:r>
      <w:proofErr w:type="spellEnd"/>
      <w:r w:rsidRPr="00D848A8">
        <w:rPr>
          <w:rtl/>
          <w:lang w:bidi="he"/>
        </w:rPr>
        <w:t xml:space="preserve">' אינו צריך טעם ברור אמר בה, מה טעם </w:t>
      </w:r>
      <w:r w:rsidRPr="00D848A8">
        <w:rPr>
          <w:b/>
          <w:bCs/>
          <w:rtl/>
          <w:lang w:bidi="he"/>
        </w:rPr>
        <w:t xml:space="preserve">חייבין יש' לקרות </w:t>
      </w:r>
      <w:proofErr w:type="spellStart"/>
      <w:r w:rsidRPr="00D848A8">
        <w:rPr>
          <w:b/>
          <w:bCs/>
          <w:rtl/>
          <w:lang w:bidi="he"/>
        </w:rPr>
        <w:t>קרית</w:t>
      </w:r>
      <w:proofErr w:type="spellEnd"/>
      <w:r w:rsidRPr="00D848A8">
        <w:rPr>
          <w:b/>
          <w:bCs/>
          <w:rtl/>
          <w:lang w:bidi="he"/>
        </w:rPr>
        <w:t xml:space="preserve"> שמע על מיטתן כדי שיקימו </w:t>
      </w:r>
      <w:proofErr w:type="spellStart"/>
      <w:r w:rsidRPr="00D848A8">
        <w:rPr>
          <w:b/>
          <w:bCs/>
          <w:rtl/>
          <w:lang w:bidi="he"/>
        </w:rPr>
        <w:t>ובשכבך</w:t>
      </w:r>
      <w:proofErr w:type="spellEnd"/>
      <w:r w:rsidRPr="00D848A8">
        <w:rPr>
          <w:b/>
          <w:bCs/>
          <w:rtl/>
          <w:lang w:bidi="he"/>
        </w:rPr>
        <w:t xml:space="preserve"> </w:t>
      </w:r>
      <w:proofErr w:type="spellStart"/>
      <w:r w:rsidRPr="00D848A8">
        <w:rPr>
          <w:b/>
          <w:bCs/>
          <w:rtl/>
          <w:lang w:bidi="he"/>
        </w:rPr>
        <w:t>ובק</w:t>
      </w:r>
      <w:proofErr w:type="spellEnd"/>
      <w:r w:rsidRPr="00D848A8">
        <w:rPr>
          <w:b/>
          <w:bCs/>
          <w:rtl/>
          <w:lang w:bidi="he"/>
        </w:rPr>
        <w:t>'</w:t>
      </w:r>
      <w:r>
        <w:rPr>
          <w:rFonts w:hint="cs"/>
          <w:rtl/>
          <w:lang w:bidi="he"/>
        </w:rPr>
        <w:t>.</w:t>
      </w:r>
      <w:r>
        <w:rPr>
          <w:rtl/>
        </w:rPr>
        <w:tab/>
      </w:r>
      <w:r w:rsidRPr="00A6291F">
        <w:rPr>
          <w:rFonts w:hint="cs"/>
          <w:rtl/>
        </w:rPr>
        <w:t>(</w:t>
      </w:r>
      <w:r>
        <w:rPr>
          <w:rFonts w:hint="cs"/>
          <w:rtl/>
        </w:rPr>
        <w:t xml:space="preserve">אוצר הגאונים </w:t>
      </w:r>
      <w:r>
        <w:rPr>
          <w:rtl/>
        </w:rPr>
        <w:t>–</w:t>
      </w:r>
      <w:r>
        <w:rPr>
          <w:rFonts w:hint="cs"/>
          <w:rtl/>
        </w:rPr>
        <w:t xml:space="preserve"> התשובות </w:t>
      </w:r>
      <w:proofErr w:type="spellStart"/>
      <w:r>
        <w:rPr>
          <w:rFonts w:hint="cs"/>
          <w:rtl/>
        </w:rPr>
        <w:t>יז</w:t>
      </w:r>
      <w:proofErr w:type="spellEnd"/>
      <w:r>
        <w:rPr>
          <w:rtl/>
        </w:rPr>
        <w:t>–</w:t>
      </w:r>
      <w:proofErr w:type="spellStart"/>
      <w:r w:rsidRPr="00A6291F">
        <w:rPr>
          <w:rFonts w:hint="cs"/>
          <w:rtl/>
        </w:rPr>
        <w:t>יח</w:t>
      </w:r>
      <w:proofErr w:type="spellEnd"/>
      <w:r w:rsidRPr="00A6291F">
        <w:rPr>
          <w:rFonts w:hint="cs"/>
          <w:rtl/>
        </w:rPr>
        <w:t>)</w:t>
      </w:r>
    </w:p>
    <w:p w14:paraId="581D8CFA" w14:textId="77777777" w:rsidR="00347481" w:rsidRPr="00A6291F" w:rsidRDefault="00347481" w:rsidP="00347481">
      <w:pPr>
        <w:pStyle w:val="a4"/>
        <w:rPr>
          <w:rtl/>
        </w:rPr>
      </w:pPr>
      <w:r w:rsidRPr="00A6291F">
        <w:rPr>
          <w:rFonts w:hint="cs"/>
          <w:rtl/>
        </w:rPr>
        <w:t xml:space="preserve">פרשנות זו </w:t>
      </w:r>
      <w:r>
        <w:rPr>
          <w:rFonts w:hint="cs"/>
          <w:rtl/>
        </w:rPr>
        <w:t>אינה</w:t>
      </w:r>
      <w:r w:rsidRPr="00A6291F">
        <w:rPr>
          <w:rFonts w:hint="cs"/>
          <w:rtl/>
        </w:rPr>
        <w:t xml:space="preserve"> נעצרת </w:t>
      </w:r>
      <w:r>
        <w:rPr>
          <w:rFonts w:hint="cs"/>
          <w:rtl/>
        </w:rPr>
        <w:t xml:space="preserve">בדברי </w:t>
      </w:r>
      <w:r w:rsidRPr="00A6291F">
        <w:rPr>
          <w:rFonts w:hint="cs"/>
          <w:rtl/>
        </w:rPr>
        <w:t xml:space="preserve">הגאונים </w:t>
      </w:r>
      <w:r>
        <w:rPr>
          <w:rFonts w:hint="cs"/>
          <w:rtl/>
        </w:rPr>
        <w:t xml:space="preserve">אלא ממשיכה בדברי </w:t>
      </w:r>
      <w:r w:rsidRPr="00A6291F">
        <w:rPr>
          <w:rFonts w:hint="cs"/>
          <w:rtl/>
        </w:rPr>
        <w:t>ראשוני אשכנז:</w:t>
      </w:r>
    </w:p>
    <w:p w14:paraId="00B64923" w14:textId="77777777" w:rsidR="00347481" w:rsidRPr="00A6291F" w:rsidRDefault="00347481" w:rsidP="00347481">
      <w:pPr>
        <w:pStyle w:val="11"/>
        <w:rPr>
          <w:rtl/>
        </w:rPr>
      </w:pPr>
      <w:r w:rsidRPr="00A6291F">
        <w:rPr>
          <w:rFonts w:hint="cs"/>
          <w:rtl/>
        </w:rPr>
        <w:lastRenderedPageBreak/>
        <w:t xml:space="preserve">אע"פ </w:t>
      </w:r>
      <w:r w:rsidRPr="00A6291F">
        <w:rPr>
          <w:rtl/>
        </w:rPr>
        <w:t xml:space="preserve">שקרא </w:t>
      </w:r>
      <w:proofErr w:type="spellStart"/>
      <w:r w:rsidRPr="00A6291F">
        <w:rPr>
          <w:rFonts w:hint="cs"/>
          <w:rtl/>
        </w:rPr>
        <w:t>קרית</w:t>
      </w:r>
      <w:proofErr w:type="spellEnd"/>
      <w:r w:rsidRPr="00A6291F">
        <w:rPr>
          <w:rFonts w:hint="cs"/>
          <w:rtl/>
        </w:rPr>
        <w:t xml:space="preserve"> שמע </w:t>
      </w:r>
      <w:r w:rsidRPr="00A6291F">
        <w:rPr>
          <w:rtl/>
        </w:rPr>
        <w:t xml:space="preserve">בבית הכנסת מצוה לקרותו על מיטתו </w:t>
      </w:r>
      <w:r w:rsidRPr="0020500E">
        <w:rPr>
          <w:b/>
          <w:bCs/>
          <w:rtl/>
        </w:rPr>
        <w:t xml:space="preserve">משום שנ' </w:t>
      </w:r>
      <w:proofErr w:type="spellStart"/>
      <w:r w:rsidRPr="0020500E">
        <w:rPr>
          <w:b/>
          <w:bCs/>
          <w:rtl/>
        </w:rPr>
        <w:t>בשכבך</w:t>
      </w:r>
      <w:proofErr w:type="spellEnd"/>
      <w:r w:rsidRPr="00A6291F">
        <w:rPr>
          <w:rtl/>
        </w:rPr>
        <w:t>.</w:t>
      </w:r>
      <w:r>
        <w:rPr>
          <w:rtl/>
        </w:rPr>
        <w:tab/>
      </w:r>
      <w:r w:rsidRPr="00A6291F">
        <w:rPr>
          <w:rFonts w:hint="cs"/>
          <w:rtl/>
        </w:rPr>
        <w:t xml:space="preserve">(מחזור </w:t>
      </w:r>
      <w:proofErr w:type="spellStart"/>
      <w:r w:rsidRPr="00A6291F">
        <w:rPr>
          <w:rFonts w:hint="cs"/>
          <w:rtl/>
        </w:rPr>
        <w:t>ויטרי</w:t>
      </w:r>
      <w:proofErr w:type="spellEnd"/>
      <w:r>
        <w:rPr>
          <w:rStyle w:val="af"/>
          <w:rtl/>
        </w:rPr>
        <w:footnoteReference w:id="39"/>
      </w:r>
      <w:r w:rsidRPr="00A6291F">
        <w:rPr>
          <w:rFonts w:hint="cs"/>
          <w:rtl/>
        </w:rPr>
        <w:t xml:space="preserve"> עז)</w:t>
      </w:r>
    </w:p>
    <w:p w14:paraId="6C206FEC" w14:textId="77777777" w:rsidR="00347481" w:rsidRPr="00A6291F" w:rsidRDefault="00347481" w:rsidP="00347481">
      <w:pPr>
        <w:pStyle w:val="a4"/>
        <w:rPr>
          <w:rtl/>
        </w:rPr>
      </w:pPr>
      <w:r>
        <w:rPr>
          <w:rFonts w:hint="cs"/>
          <w:rtl/>
        </w:rPr>
        <w:t xml:space="preserve">בכל המקורות הללו מתפרשת תקנת </w:t>
      </w:r>
      <w:proofErr w:type="spellStart"/>
      <w:r>
        <w:rPr>
          <w:rFonts w:hint="cs"/>
          <w:rtl/>
        </w:rPr>
        <w:t>קשש"ה</w:t>
      </w:r>
      <w:proofErr w:type="spellEnd"/>
      <w:r>
        <w:rPr>
          <w:rFonts w:hint="cs"/>
          <w:rtl/>
        </w:rPr>
        <w:t xml:space="preserve"> כאופן שבו מתקיימת החובה של ק"ש של ערבית, מתוך פרשנות המילה "</w:t>
      </w:r>
      <w:proofErr w:type="spellStart"/>
      <w:r w:rsidRPr="00C95123">
        <w:rPr>
          <w:rtl/>
        </w:rPr>
        <w:t>בְשָׁכְבְּך</w:t>
      </w:r>
      <w:proofErr w:type="spellEnd"/>
      <w:r w:rsidRPr="00C95123">
        <w:rPr>
          <w:rtl/>
        </w:rPr>
        <w:t>ָ</w:t>
      </w:r>
      <w:r>
        <w:rPr>
          <w:rFonts w:hint="cs"/>
          <w:rtl/>
        </w:rPr>
        <w:t xml:space="preserve">" </w:t>
      </w:r>
      <w:proofErr w:type="spellStart"/>
      <w:r>
        <w:rPr>
          <w:rFonts w:hint="cs"/>
          <w:rtl/>
        </w:rPr>
        <w:t>כמתיחסת</w:t>
      </w:r>
      <w:proofErr w:type="spellEnd"/>
      <w:r>
        <w:rPr>
          <w:rFonts w:hint="cs"/>
          <w:rtl/>
        </w:rPr>
        <w:t xml:space="preserve"> לזמן השכיבה של </w:t>
      </w:r>
      <w:r w:rsidRPr="00D848A8">
        <w:rPr>
          <w:rFonts w:hint="cs"/>
          <w:b/>
          <w:bCs/>
          <w:rtl/>
        </w:rPr>
        <w:t>האדם הפרטי</w:t>
      </w:r>
      <w:r>
        <w:rPr>
          <w:rFonts w:hint="cs"/>
          <w:rtl/>
        </w:rPr>
        <w:t xml:space="preserve"> ולא של </w:t>
      </w:r>
      <w:r w:rsidRPr="00A76EFC">
        <w:rPr>
          <w:rFonts w:hint="cs"/>
          <w:b/>
          <w:bCs/>
          <w:rtl/>
        </w:rPr>
        <w:t>מנהג הצבור</w:t>
      </w:r>
      <w:r>
        <w:rPr>
          <w:rFonts w:hint="cs"/>
          <w:rtl/>
        </w:rPr>
        <w:t xml:space="preserve"> בכללותו.</w:t>
      </w:r>
      <w:r>
        <w:rPr>
          <w:rStyle w:val="af"/>
          <w:rtl/>
        </w:rPr>
        <w:footnoteReference w:id="40"/>
      </w:r>
      <w:r>
        <w:rPr>
          <w:rFonts w:hint="cs"/>
          <w:rtl/>
        </w:rPr>
        <w:t xml:space="preserve"> </w:t>
      </w:r>
      <w:r w:rsidRPr="00A6291F">
        <w:rPr>
          <w:rFonts w:hint="cs"/>
          <w:rtl/>
        </w:rPr>
        <w:t xml:space="preserve">לפי תפישה זו, </w:t>
      </w:r>
      <w:proofErr w:type="spellStart"/>
      <w:r>
        <w:rPr>
          <w:rFonts w:hint="cs"/>
          <w:rtl/>
        </w:rPr>
        <w:t>קשש"ה</w:t>
      </w:r>
      <w:proofErr w:type="spellEnd"/>
      <w:r w:rsidRPr="00A6291F">
        <w:rPr>
          <w:rFonts w:hint="cs"/>
          <w:rtl/>
        </w:rPr>
        <w:t xml:space="preserve"> היא הקיום של </w:t>
      </w:r>
      <w:r>
        <w:rPr>
          <w:rFonts w:hint="cs"/>
          <w:rtl/>
        </w:rPr>
        <w:t>ק"ש</w:t>
      </w:r>
      <w:r w:rsidRPr="00A6291F">
        <w:rPr>
          <w:rFonts w:hint="cs"/>
          <w:rtl/>
        </w:rPr>
        <w:t xml:space="preserve"> </w:t>
      </w:r>
      <w:r>
        <w:rPr>
          <w:rFonts w:hint="cs"/>
          <w:rtl/>
        </w:rPr>
        <w:t>של ערבית</w:t>
      </w:r>
      <w:r w:rsidRPr="00A6291F">
        <w:rPr>
          <w:rFonts w:hint="cs"/>
          <w:rtl/>
        </w:rPr>
        <w:t xml:space="preserve">. הצורך לתקן </w:t>
      </w:r>
      <w:r>
        <w:rPr>
          <w:rFonts w:hint="cs"/>
          <w:rtl/>
        </w:rPr>
        <w:t>ק"ש</w:t>
      </w:r>
      <w:r w:rsidRPr="00A6291F">
        <w:rPr>
          <w:rFonts w:hint="cs"/>
          <w:rtl/>
        </w:rPr>
        <w:t xml:space="preserve"> נוספת </w:t>
      </w:r>
      <w:r>
        <w:rPr>
          <w:rFonts w:hint="cs"/>
          <w:rtl/>
        </w:rPr>
        <w:t xml:space="preserve">לפני השינה </w:t>
      </w:r>
      <w:r w:rsidRPr="00A6291F">
        <w:rPr>
          <w:rFonts w:hint="cs"/>
          <w:rtl/>
        </w:rPr>
        <w:t xml:space="preserve">נולד מתוך פער הזמן שבין </w:t>
      </w:r>
      <w:proofErr w:type="spellStart"/>
      <w:r w:rsidRPr="00A6291F">
        <w:rPr>
          <w:rFonts w:hint="cs"/>
          <w:rtl/>
        </w:rPr>
        <w:t>תחלת</w:t>
      </w:r>
      <w:proofErr w:type="spellEnd"/>
      <w:r w:rsidRPr="00A6291F">
        <w:rPr>
          <w:rFonts w:hint="cs"/>
          <w:rtl/>
        </w:rPr>
        <w:t xml:space="preserve"> זמנה של </w:t>
      </w:r>
      <w:r>
        <w:rPr>
          <w:rFonts w:hint="cs"/>
          <w:rtl/>
        </w:rPr>
        <w:t>ק"ש</w:t>
      </w:r>
      <w:r w:rsidRPr="00A6291F">
        <w:rPr>
          <w:rFonts w:hint="cs"/>
          <w:rtl/>
        </w:rPr>
        <w:t xml:space="preserve"> של ערבית לזמן השינה.</w:t>
      </w:r>
      <w:r w:rsidRPr="00A6291F">
        <w:rPr>
          <w:vertAlign w:val="superscript"/>
          <w:rtl/>
        </w:rPr>
        <w:footnoteReference w:id="41"/>
      </w:r>
      <w:r>
        <w:rPr>
          <w:rFonts w:hint="cs"/>
          <w:rtl/>
        </w:rPr>
        <w:t xml:space="preserve"> האם יש לתפישה כזו על מה שתסמוך?</w:t>
      </w:r>
    </w:p>
    <w:p w14:paraId="33729105" w14:textId="77777777" w:rsidR="00347481" w:rsidRDefault="00347481" w:rsidP="00347481">
      <w:pPr>
        <w:pStyle w:val="III"/>
        <w:rPr>
          <w:rtl/>
        </w:rPr>
      </w:pPr>
      <w:r>
        <w:rPr>
          <w:rFonts w:hint="cs"/>
          <w:rtl/>
        </w:rPr>
        <w:t>3. פרשנות הסוגיות בברכות על קריאת שמע שעל המִּטָּה</w:t>
      </w:r>
    </w:p>
    <w:p w14:paraId="4D323B91" w14:textId="77777777" w:rsidR="00347481" w:rsidRDefault="00347481" w:rsidP="00347481">
      <w:pPr>
        <w:pStyle w:val="a4"/>
        <w:rPr>
          <w:rtl/>
        </w:rPr>
      </w:pPr>
      <w:r>
        <w:rPr>
          <w:rFonts w:hint="cs"/>
          <w:rtl/>
        </w:rPr>
        <w:t xml:space="preserve">דומה כי לא רק שיש להבנה זו על מה שתסמוך אלא אף ניתן להצביע על כמה סוגיות המובנות ביתר קלות אם מבארים אותן ביחס </w:t>
      </w:r>
      <w:proofErr w:type="spellStart"/>
      <w:r>
        <w:rPr>
          <w:rFonts w:hint="cs"/>
          <w:rtl/>
        </w:rPr>
        <w:t>לקשש"ה</w:t>
      </w:r>
      <w:proofErr w:type="spellEnd"/>
      <w:r>
        <w:rPr>
          <w:rFonts w:hint="cs"/>
          <w:rtl/>
        </w:rPr>
        <w:t>. להלן כמה הצעות לקריאות כאלו:</w:t>
      </w:r>
    </w:p>
    <w:p w14:paraId="1B23FFD9" w14:textId="77777777" w:rsidR="00347481" w:rsidRDefault="00347481" w:rsidP="00347481">
      <w:pPr>
        <w:pStyle w:val="IV"/>
        <w:rPr>
          <w:rtl/>
        </w:rPr>
      </w:pPr>
      <w:r>
        <w:rPr>
          <w:rFonts w:hint="cs"/>
          <w:rtl/>
        </w:rPr>
        <w:t>נאנס בשינה</w:t>
      </w:r>
    </w:p>
    <w:p w14:paraId="4F1AD6F6" w14:textId="77777777" w:rsidR="00347481" w:rsidRPr="00A6291F" w:rsidRDefault="00347481" w:rsidP="00347481">
      <w:pPr>
        <w:pStyle w:val="11"/>
        <w:rPr>
          <w:rtl/>
        </w:rPr>
      </w:pPr>
      <w:r w:rsidRPr="00A6291F">
        <w:rPr>
          <w:rtl/>
        </w:rPr>
        <w:t xml:space="preserve">אמר רבי </w:t>
      </w:r>
      <w:proofErr w:type="spellStart"/>
      <w:r w:rsidRPr="00A6291F">
        <w:rPr>
          <w:rtl/>
        </w:rPr>
        <w:t>אילא</w:t>
      </w:r>
      <w:proofErr w:type="spellEnd"/>
      <w:r w:rsidRPr="00A6291F">
        <w:rPr>
          <w:rtl/>
        </w:rPr>
        <w:t xml:space="preserve"> בריה דרב שמואל בר </w:t>
      </w:r>
      <w:proofErr w:type="spellStart"/>
      <w:r w:rsidRPr="00A6291F">
        <w:rPr>
          <w:rtl/>
        </w:rPr>
        <w:t>מרתא</w:t>
      </w:r>
      <w:proofErr w:type="spellEnd"/>
      <w:r w:rsidRPr="00A6291F">
        <w:rPr>
          <w:rtl/>
        </w:rPr>
        <w:t xml:space="preserve"> משמיה דרב: אמר שמע ישראל ה' א</w:t>
      </w:r>
      <w:r>
        <w:rPr>
          <w:rtl/>
        </w:rPr>
        <w:t>–</w:t>
      </w:r>
      <w:r w:rsidRPr="00A6291F">
        <w:rPr>
          <w:rtl/>
        </w:rPr>
        <w:t>להינו ה' אחד ונאנס בשינה – יצא</w:t>
      </w:r>
      <w:r w:rsidRPr="00A6291F">
        <w:rPr>
          <w:rFonts w:hint="cs"/>
          <w:rtl/>
        </w:rPr>
        <w:t>.</w:t>
      </w:r>
      <w:r w:rsidRPr="00A6291F">
        <w:rPr>
          <w:rtl/>
        </w:rPr>
        <w:t xml:space="preserve"> אמר ליה רב נחמן לדרו עבדיה: </w:t>
      </w:r>
      <w:proofErr w:type="spellStart"/>
      <w:r w:rsidRPr="00A6291F">
        <w:rPr>
          <w:rtl/>
        </w:rPr>
        <w:t>בפסוקא</w:t>
      </w:r>
      <w:proofErr w:type="spellEnd"/>
      <w:r w:rsidRPr="00A6291F">
        <w:rPr>
          <w:rtl/>
        </w:rPr>
        <w:t xml:space="preserve"> קמא </w:t>
      </w:r>
      <w:r>
        <w:rPr>
          <w:rFonts w:hint="cs"/>
          <w:rtl/>
        </w:rPr>
        <w:t>–</w:t>
      </w:r>
      <w:r w:rsidRPr="00A6291F">
        <w:rPr>
          <w:rtl/>
        </w:rPr>
        <w:t xml:space="preserve"> צערן, טפי </w:t>
      </w:r>
      <w:r>
        <w:rPr>
          <w:rFonts w:hint="cs"/>
          <w:rtl/>
        </w:rPr>
        <w:t>–</w:t>
      </w:r>
      <w:r w:rsidRPr="00A6291F">
        <w:rPr>
          <w:rtl/>
        </w:rPr>
        <w:t xml:space="preserve"> לא תצערן</w:t>
      </w:r>
      <w:r>
        <w:rPr>
          <w:rFonts w:hint="cs"/>
          <w:rtl/>
        </w:rPr>
        <w:t xml:space="preserve">. </w:t>
      </w:r>
      <w:r w:rsidRPr="00BE5AE6">
        <w:rPr>
          <w:rtl/>
        </w:rPr>
        <w:t xml:space="preserve">אמר ליה רב יוסף לרב יוסף בריה </w:t>
      </w:r>
      <w:proofErr w:type="spellStart"/>
      <w:r w:rsidRPr="00BE5AE6">
        <w:rPr>
          <w:rtl/>
        </w:rPr>
        <w:t>דרבה</w:t>
      </w:r>
      <w:proofErr w:type="spellEnd"/>
      <w:r w:rsidRPr="00BE5AE6">
        <w:rPr>
          <w:rtl/>
        </w:rPr>
        <w:t xml:space="preserve">: אבוך היכי </w:t>
      </w:r>
      <w:proofErr w:type="spellStart"/>
      <w:r w:rsidRPr="00BE5AE6">
        <w:rPr>
          <w:rtl/>
        </w:rPr>
        <w:t>הוה</w:t>
      </w:r>
      <w:proofErr w:type="spellEnd"/>
      <w:r w:rsidRPr="00BE5AE6">
        <w:rPr>
          <w:rtl/>
        </w:rPr>
        <w:t xml:space="preserve"> עביד? אמר ליה: </w:t>
      </w:r>
      <w:proofErr w:type="spellStart"/>
      <w:r w:rsidRPr="00BE5AE6">
        <w:rPr>
          <w:rtl/>
        </w:rPr>
        <w:t>בפסוקא</w:t>
      </w:r>
      <w:proofErr w:type="spellEnd"/>
      <w:r w:rsidRPr="00BE5AE6">
        <w:rPr>
          <w:rtl/>
        </w:rPr>
        <w:t xml:space="preserve"> קמא </w:t>
      </w:r>
      <w:proofErr w:type="spellStart"/>
      <w:r w:rsidRPr="00BE5AE6">
        <w:rPr>
          <w:rtl/>
        </w:rPr>
        <w:t>הוה</w:t>
      </w:r>
      <w:proofErr w:type="spellEnd"/>
      <w:r w:rsidRPr="00BE5AE6">
        <w:rPr>
          <w:rtl/>
        </w:rPr>
        <w:t xml:space="preserve"> </w:t>
      </w:r>
      <w:proofErr w:type="spellStart"/>
      <w:r w:rsidRPr="00BE5AE6">
        <w:rPr>
          <w:rtl/>
        </w:rPr>
        <w:t>קא</w:t>
      </w:r>
      <w:proofErr w:type="spellEnd"/>
      <w:r w:rsidRPr="00BE5AE6">
        <w:rPr>
          <w:rtl/>
        </w:rPr>
        <w:t xml:space="preserve"> מצער נפשיה, טפי לא </w:t>
      </w:r>
      <w:proofErr w:type="spellStart"/>
      <w:r w:rsidRPr="00BE5AE6">
        <w:rPr>
          <w:rtl/>
        </w:rPr>
        <w:t>הוה</w:t>
      </w:r>
      <w:proofErr w:type="spellEnd"/>
      <w:r w:rsidRPr="00BE5AE6">
        <w:rPr>
          <w:rtl/>
        </w:rPr>
        <w:t xml:space="preserve"> מצער נפשיה</w:t>
      </w:r>
      <w:r>
        <w:rPr>
          <w:rFonts w:hint="cs"/>
          <w:rtl/>
        </w:rPr>
        <w:t>.</w:t>
      </w:r>
      <w:r>
        <w:rPr>
          <w:rtl/>
        </w:rPr>
        <w:tab/>
      </w:r>
      <w:r w:rsidRPr="00A6291F">
        <w:rPr>
          <w:rFonts w:hint="cs"/>
          <w:rtl/>
        </w:rPr>
        <w:t>(</w:t>
      </w:r>
      <w:proofErr w:type="spellStart"/>
      <w:r w:rsidRPr="00A6291F">
        <w:rPr>
          <w:rFonts w:hint="cs"/>
          <w:rtl/>
        </w:rPr>
        <w:t>יג</w:t>
      </w:r>
      <w:proofErr w:type="spellEnd"/>
      <w:r w:rsidRPr="00A6291F">
        <w:rPr>
          <w:rFonts w:hint="cs"/>
          <w:rtl/>
        </w:rPr>
        <w:t>:)</w:t>
      </w:r>
    </w:p>
    <w:p w14:paraId="53B57EDF" w14:textId="77777777" w:rsidR="00347481" w:rsidRDefault="00347481" w:rsidP="00347481">
      <w:pPr>
        <w:pStyle w:val="a4"/>
        <w:rPr>
          <w:rtl/>
        </w:rPr>
      </w:pPr>
      <w:r>
        <w:rPr>
          <w:rFonts w:hint="cs"/>
          <w:rtl/>
        </w:rPr>
        <w:t xml:space="preserve">רבי </w:t>
      </w:r>
      <w:proofErr w:type="spellStart"/>
      <w:r>
        <w:rPr>
          <w:rFonts w:hint="cs"/>
          <w:rtl/>
        </w:rPr>
        <w:t>אילא</w:t>
      </w:r>
      <w:proofErr w:type="spellEnd"/>
      <w:r>
        <w:rPr>
          <w:rFonts w:hint="cs"/>
          <w:rtl/>
        </w:rPr>
        <w:t xml:space="preserve"> מוסר בשם רב שהקורא פסוק ראשון של ק"ש ונאנס בשינה </w:t>
      </w:r>
      <w:r>
        <w:rPr>
          <w:rtl/>
        </w:rPr>
        <w:t>–</w:t>
      </w:r>
      <w:r>
        <w:rPr>
          <w:rFonts w:hint="cs"/>
          <w:rtl/>
        </w:rPr>
        <w:t xml:space="preserve"> יצא. בעקבות פסיקה זו, רב נחמן מצוֶּה את עבדו לצערו רק בכדי שיקרא פסוק ראשון, וכך מעיד רב יוסף (לשאלת רב יוסף) על אביו, רבה, שכך היה נוהג.</w:t>
      </w:r>
    </w:p>
    <w:p w14:paraId="74D1133D" w14:textId="77777777" w:rsidR="00347481" w:rsidRDefault="00347481" w:rsidP="00347481">
      <w:pPr>
        <w:pStyle w:val="a4"/>
        <w:rPr>
          <w:rtl/>
        </w:rPr>
      </w:pPr>
      <w:r>
        <w:rPr>
          <w:rFonts w:hint="cs"/>
          <w:rtl/>
        </w:rPr>
        <w:lastRenderedPageBreak/>
        <w:t xml:space="preserve">באיזו ק"ש קיים חשש סביר שאדם ירדם בטרם יקרא אפילו פסוק ראשון? מתבקש לפרש שמדובר </w:t>
      </w:r>
      <w:proofErr w:type="spellStart"/>
      <w:r>
        <w:rPr>
          <w:rFonts w:hint="cs"/>
          <w:rtl/>
        </w:rPr>
        <w:t>בקשש"ה</w:t>
      </w:r>
      <w:proofErr w:type="spellEnd"/>
      <w:r>
        <w:rPr>
          <w:rFonts w:hint="cs"/>
          <w:rtl/>
        </w:rPr>
        <w:t>, אך מה שייכות 'יציאה ידי חובה' לפי פרשנות זו? בלשון האשכול:</w:t>
      </w:r>
    </w:p>
    <w:p w14:paraId="13DC1063" w14:textId="77777777" w:rsidR="00347481" w:rsidRPr="00A6291F" w:rsidRDefault="00347481" w:rsidP="00347481">
      <w:pPr>
        <w:pStyle w:val="11"/>
        <w:rPr>
          <w:rtl/>
        </w:rPr>
      </w:pPr>
      <w:r w:rsidRPr="00A6291F">
        <w:rPr>
          <w:rtl/>
        </w:rPr>
        <w:t xml:space="preserve">ומי שמפרש </w:t>
      </w:r>
      <w:proofErr w:type="spellStart"/>
      <w:r w:rsidRPr="00A6291F">
        <w:rPr>
          <w:rtl/>
        </w:rPr>
        <w:t>ומוקים</w:t>
      </w:r>
      <w:proofErr w:type="spellEnd"/>
      <w:r w:rsidRPr="00A6291F">
        <w:rPr>
          <w:rtl/>
        </w:rPr>
        <w:t xml:space="preserve"> להא מילתא בקרית שמע שעל </w:t>
      </w:r>
      <w:proofErr w:type="spellStart"/>
      <w:r w:rsidRPr="00A6291F">
        <w:rPr>
          <w:rtl/>
        </w:rPr>
        <w:t>מטתו</w:t>
      </w:r>
      <w:proofErr w:type="spellEnd"/>
      <w:r w:rsidRPr="00A6291F">
        <w:rPr>
          <w:rtl/>
        </w:rPr>
        <w:t xml:space="preserve"> </w:t>
      </w:r>
      <w:proofErr w:type="spellStart"/>
      <w:r w:rsidRPr="00A6291F">
        <w:rPr>
          <w:rtl/>
        </w:rPr>
        <w:t>טעותא</w:t>
      </w:r>
      <w:proofErr w:type="spellEnd"/>
      <w:r w:rsidRPr="00A6291F">
        <w:rPr>
          <w:rtl/>
        </w:rPr>
        <w:t xml:space="preserve"> היא, </w:t>
      </w:r>
      <w:proofErr w:type="spellStart"/>
      <w:r w:rsidRPr="00A6291F">
        <w:rPr>
          <w:rtl/>
        </w:rPr>
        <w:t>ד</w:t>
      </w:r>
      <w:r w:rsidRPr="00EF3399">
        <w:rPr>
          <w:b/>
          <w:bCs/>
          <w:rtl/>
        </w:rPr>
        <w:t>קרית</w:t>
      </w:r>
      <w:proofErr w:type="spellEnd"/>
      <w:r w:rsidRPr="00EF3399">
        <w:rPr>
          <w:b/>
          <w:bCs/>
          <w:rtl/>
        </w:rPr>
        <w:t xml:space="preserve"> שמע שעל </w:t>
      </w:r>
      <w:proofErr w:type="spellStart"/>
      <w:r w:rsidRPr="00EF3399">
        <w:rPr>
          <w:b/>
          <w:bCs/>
          <w:rtl/>
        </w:rPr>
        <w:t>מטתו</w:t>
      </w:r>
      <w:proofErr w:type="spellEnd"/>
      <w:r w:rsidRPr="00EF3399">
        <w:rPr>
          <w:b/>
          <w:bCs/>
          <w:rtl/>
        </w:rPr>
        <w:t xml:space="preserve"> רשות היא </w:t>
      </w:r>
      <w:proofErr w:type="spellStart"/>
      <w:r w:rsidRPr="00EF3399">
        <w:rPr>
          <w:b/>
          <w:bCs/>
          <w:rtl/>
        </w:rPr>
        <w:t>וליכא</w:t>
      </w:r>
      <w:proofErr w:type="spellEnd"/>
      <w:r w:rsidRPr="00EF3399">
        <w:rPr>
          <w:b/>
          <w:bCs/>
          <w:rtl/>
        </w:rPr>
        <w:t xml:space="preserve"> למימר בה נאנס בשינה יצא</w:t>
      </w:r>
      <w:r w:rsidRPr="00A6291F">
        <w:rPr>
          <w:rtl/>
        </w:rPr>
        <w:t>:</w:t>
      </w:r>
      <w:r>
        <w:rPr>
          <w:rtl/>
        </w:rPr>
        <w:tab/>
      </w:r>
      <w:r w:rsidRPr="00A6291F">
        <w:rPr>
          <w:rFonts w:hint="cs"/>
          <w:rtl/>
        </w:rPr>
        <w:t xml:space="preserve">(האשכול </w:t>
      </w:r>
      <w:r>
        <w:rPr>
          <w:rFonts w:hint="cs"/>
          <w:rtl/>
        </w:rPr>
        <w:t>(</w:t>
      </w:r>
      <w:proofErr w:type="spellStart"/>
      <w:r>
        <w:rPr>
          <w:rFonts w:hint="cs"/>
          <w:rtl/>
        </w:rPr>
        <w:t>אלבק</w:t>
      </w:r>
      <w:proofErr w:type="spellEnd"/>
      <w:r>
        <w:rPr>
          <w:rFonts w:hint="cs"/>
          <w:rtl/>
        </w:rPr>
        <w:t>) תפלה</w:t>
      </w:r>
      <w:r w:rsidRPr="00A6291F">
        <w:rPr>
          <w:rFonts w:hint="cs"/>
          <w:rtl/>
        </w:rPr>
        <w:t xml:space="preserve"> לד:)</w:t>
      </w:r>
    </w:p>
    <w:p w14:paraId="7C6D57F0" w14:textId="77777777" w:rsidR="00347481" w:rsidRPr="00A6291F" w:rsidRDefault="00347481" w:rsidP="00347481">
      <w:pPr>
        <w:pStyle w:val="a4"/>
        <w:rPr>
          <w:rtl/>
        </w:rPr>
      </w:pPr>
      <w:r>
        <w:rPr>
          <w:rFonts w:hint="cs"/>
          <w:rtl/>
        </w:rPr>
        <w:t xml:space="preserve">האשכול סובר </w:t>
      </w:r>
      <w:proofErr w:type="spellStart"/>
      <w:r w:rsidRPr="00A6291F">
        <w:rPr>
          <w:rFonts w:hint="cs"/>
          <w:rtl/>
        </w:rPr>
        <w:t>ש</w:t>
      </w:r>
      <w:r>
        <w:rPr>
          <w:rFonts w:hint="cs"/>
          <w:rtl/>
        </w:rPr>
        <w:t>קשש"ה</w:t>
      </w:r>
      <w:proofErr w:type="spellEnd"/>
      <w:r w:rsidRPr="00A6291F">
        <w:rPr>
          <w:rFonts w:hint="cs"/>
          <w:rtl/>
        </w:rPr>
        <w:t xml:space="preserve"> היא רשות, ו</w:t>
      </w:r>
      <w:r>
        <w:rPr>
          <w:rFonts w:hint="cs"/>
          <w:rtl/>
        </w:rPr>
        <w:t xml:space="preserve">על כן </w:t>
      </w:r>
      <w:r w:rsidRPr="00A6291F">
        <w:rPr>
          <w:rFonts w:hint="cs"/>
          <w:rtl/>
        </w:rPr>
        <w:t xml:space="preserve">לא ניתן </w:t>
      </w:r>
      <w:r>
        <w:rPr>
          <w:rFonts w:hint="cs"/>
          <w:rtl/>
        </w:rPr>
        <w:t xml:space="preserve">לדון בה </w:t>
      </w:r>
      <w:r w:rsidRPr="00A6291F">
        <w:rPr>
          <w:rFonts w:hint="cs"/>
          <w:rtl/>
        </w:rPr>
        <w:t xml:space="preserve">במושגים של </w:t>
      </w:r>
      <w:r>
        <w:rPr>
          <w:rFonts w:hint="cs"/>
          <w:rtl/>
        </w:rPr>
        <w:t>'</w:t>
      </w:r>
      <w:r w:rsidRPr="00A6291F">
        <w:rPr>
          <w:rFonts w:hint="cs"/>
          <w:rtl/>
        </w:rPr>
        <w:t>יצ</w:t>
      </w:r>
      <w:r>
        <w:rPr>
          <w:rFonts w:hint="cs"/>
          <w:rtl/>
        </w:rPr>
        <w:t>י</w:t>
      </w:r>
      <w:r w:rsidRPr="00A6291F">
        <w:rPr>
          <w:rFonts w:hint="cs"/>
          <w:rtl/>
        </w:rPr>
        <w:t>א</w:t>
      </w:r>
      <w:r>
        <w:rPr>
          <w:rFonts w:hint="cs"/>
          <w:rtl/>
        </w:rPr>
        <w:t>ה ידי חובה'.</w:t>
      </w:r>
      <w:r w:rsidRPr="00A6291F">
        <w:rPr>
          <w:rFonts w:hint="cs"/>
          <w:rtl/>
        </w:rPr>
        <w:t xml:space="preserve"> </w:t>
      </w:r>
      <w:r>
        <w:rPr>
          <w:rFonts w:hint="cs"/>
          <w:rtl/>
        </w:rPr>
        <w:t xml:space="preserve">עם זאת, כאמור, פרשנות </w:t>
      </w:r>
      <w:proofErr w:type="spellStart"/>
      <w:r>
        <w:rPr>
          <w:rFonts w:hint="cs"/>
          <w:rtl/>
        </w:rPr>
        <w:t>הסוגיה</w:t>
      </w:r>
      <w:proofErr w:type="spellEnd"/>
      <w:r>
        <w:rPr>
          <w:rFonts w:hint="cs"/>
          <w:rtl/>
        </w:rPr>
        <w:t xml:space="preserve"> על </w:t>
      </w:r>
      <w:proofErr w:type="spellStart"/>
      <w:r>
        <w:rPr>
          <w:rFonts w:hint="cs"/>
          <w:rtl/>
        </w:rPr>
        <w:t>קשש"ה</w:t>
      </w:r>
      <w:proofErr w:type="spellEnd"/>
      <w:r>
        <w:rPr>
          <w:rFonts w:hint="cs"/>
          <w:rtl/>
        </w:rPr>
        <w:t xml:space="preserve"> מקבלת חיזוק משמעותי מצד התכנות המקרה מבחינה מציאותית. ואכן, הגאונים פירשו את הסוגיא כך:</w:t>
      </w:r>
      <w:r>
        <w:rPr>
          <w:rStyle w:val="af"/>
          <w:rtl/>
        </w:rPr>
        <w:footnoteReference w:id="42"/>
      </w:r>
    </w:p>
    <w:p w14:paraId="09D39850" w14:textId="77777777" w:rsidR="00347481" w:rsidRPr="00A6291F" w:rsidRDefault="00347481" w:rsidP="00347481">
      <w:pPr>
        <w:pStyle w:val="11"/>
        <w:rPr>
          <w:rtl/>
        </w:rPr>
      </w:pPr>
      <w:r w:rsidRPr="00A6291F">
        <w:rPr>
          <w:rtl/>
        </w:rPr>
        <w:t>וראיתי ש</w:t>
      </w:r>
      <w:r w:rsidRPr="00A6291F">
        <w:rPr>
          <w:b/>
          <w:bCs/>
          <w:rtl/>
        </w:rPr>
        <w:t>בהלכות גדולות</w:t>
      </w:r>
      <w:r w:rsidRPr="00A6291F">
        <w:rPr>
          <w:rtl/>
        </w:rPr>
        <w:t xml:space="preserve"> מפרש בקרי' שמע </w:t>
      </w:r>
      <w:proofErr w:type="spellStart"/>
      <w:r w:rsidRPr="00A6291F">
        <w:rPr>
          <w:rtl/>
        </w:rPr>
        <w:t>דעל</w:t>
      </w:r>
      <w:proofErr w:type="spellEnd"/>
      <w:r w:rsidRPr="00A6291F">
        <w:rPr>
          <w:rtl/>
        </w:rPr>
        <w:t xml:space="preserve"> מיטתו</w:t>
      </w:r>
      <w:r w:rsidRPr="00A6291F">
        <w:rPr>
          <w:rFonts w:hint="cs"/>
          <w:rtl/>
        </w:rPr>
        <w:t>.</w:t>
      </w:r>
      <w:r>
        <w:rPr>
          <w:rtl/>
        </w:rPr>
        <w:tab/>
      </w:r>
      <w:r w:rsidRPr="00A6291F">
        <w:rPr>
          <w:rFonts w:hint="cs"/>
          <w:rtl/>
        </w:rPr>
        <w:t xml:space="preserve">(פסקי </w:t>
      </w:r>
      <w:proofErr w:type="spellStart"/>
      <w:r w:rsidRPr="00A6291F">
        <w:rPr>
          <w:rFonts w:hint="cs"/>
          <w:rtl/>
        </w:rPr>
        <w:t>הרי"ד</w:t>
      </w:r>
      <w:proofErr w:type="spellEnd"/>
      <w:r w:rsidRPr="00A6291F">
        <w:rPr>
          <w:rFonts w:hint="cs"/>
          <w:rtl/>
        </w:rPr>
        <w:t xml:space="preserve"> שם)</w:t>
      </w:r>
    </w:p>
    <w:p w14:paraId="1586EDF0" w14:textId="77777777" w:rsidR="00347481" w:rsidRPr="00F435D3" w:rsidRDefault="00347481" w:rsidP="00347481">
      <w:pPr>
        <w:pStyle w:val="11"/>
        <w:rPr>
          <w:rtl/>
        </w:rPr>
      </w:pPr>
      <w:r w:rsidRPr="00A6291F">
        <w:rPr>
          <w:rtl/>
        </w:rPr>
        <w:t>ו</w:t>
      </w:r>
      <w:r w:rsidRPr="00A6291F">
        <w:rPr>
          <w:b/>
          <w:bCs/>
          <w:rtl/>
        </w:rPr>
        <w:t>רבינו חננאל</w:t>
      </w:r>
      <w:r>
        <w:rPr>
          <w:rStyle w:val="af"/>
          <w:rtl/>
        </w:rPr>
        <w:footnoteReference w:id="43"/>
      </w:r>
      <w:r w:rsidRPr="00A6291F">
        <w:rPr>
          <w:rtl/>
        </w:rPr>
        <w:t xml:space="preserve"> אומר, שקורא על </w:t>
      </w:r>
      <w:proofErr w:type="spellStart"/>
      <w:r w:rsidRPr="00A6291F">
        <w:rPr>
          <w:rtl/>
        </w:rPr>
        <w:t>מטתו</w:t>
      </w:r>
      <w:proofErr w:type="spellEnd"/>
      <w:r w:rsidRPr="00A6291F">
        <w:rPr>
          <w:rFonts w:hint="cs"/>
          <w:rtl/>
        </w:rPr>
        <w:t xml:space="preserve">... </w:t>
      </w:r>
      <w:r w:rsidRPr="00A6291F">
        <w:rPr>
          <w:rtl/>
        </w:rPr>
        <w:t xml:space="preserve">ועל אותה קריאה נאמר שאם נאנס בשינה אין </w:t>
      </w:r>
      <w:proofErr w:type="spellStart"/>
      <w:r w:rsidRPr="00A6291F">
        <w:rPr>
          <w:rtl/>
        </w:rPr>
        <w:t>מקיצין</w:t>
      </w:r>
      <w:proofErr w:type="spellEnd"/>
      <w:r w:rsidRPr="00A6291F">
        <w:rPr>
          <w:rtl/>
        </w:rPr>
        <w:t xml:space="preserve"> אותו אלא בפסוק ראשון כדי לקרוא </w:t>
      </w:r>
      <w:proofErr w:type="spellStart"/>
      <w:r w:rsidRPr="00A6291F">
        <w:rPr>
          <w:rtl/>
        </w:rPr>
        <w:t>קרית</w:t>
      </w:r>
      <w:proofErr w:type="spellEnd"/>
      <w:r w:rsidRPr="00A6291F">
        <w:rPr>
          <w:rtl/>
        </w:rPr>
        <w:t xml:space="preserve"> שמע בזמנו</w:t>
      </w:r>
      <w:r w:rsidRPr="00A6291F">
        <w:rPr>
          <w:rFonts w:hint="cs"/>
          <w:rtl/>
        </w:rPr>
        <w:t>.</w:t>
      </w:r>
      <w:r>
        <w:rPr>
          <w:rtl/>
        </w:rPr>
        <w:tab/>
      </w:r>
      <w:r w:rsidRPr="00A6291F">
        <w:rPr>
          <w:rFonts w:hint="cs"/>
          <w:rtl/>
        </w:rPr>
        <w:t xml:space="preserve">(פסקי </w:t>
      </w:r>
      <w:proofErr w:type="spellStart"/>
      <w:r w:rsidRPr="00A6291F">
        <w:rPr>
          <w:rFonts w:hint="cs"/>
          <w:rtl/>
        </w:rPr>
        <w:t>ריא"ז</w:t>
      </w:r>
      <w:proofErr w:type="spellEnd"/>
      <w:r w:rsidRPr="00A6291F">
        <w:rPr>
          <w:rFonts w:hint="cs"/>
          <w:rtl/>
        </w:rPr>
        <w:t xml:space="preserve"> ב', א)</w:t>
      </w:r>
    </w:p>
    <w:p w14:paraId="7462BE7E" w14:textId="77777777" w:rsidR="00347481" w:rsidRDefault="00347481" w:rsidP="00347481">
      <w:pPr>
        <w:pStyle w:val="a4"/>
        <w:rPr>
          <w:rtl/>
        </w:rPr>
      </w:pPr>
      <w:r>
        <w:rPr>
          <w:rFonts w:hint="cs"/>
          <w:rtl/>
        </w:rPr>
        <w:t xml:space="preserve">מפרשנות זו עולה כי </w:t>
      </w:r>
      <w:proofErr w:type="spellStart"/>
      <w:r>
        <w:rPr>
          <w:rFonts w:hint="cs"/>
          <w:rtl/>
        </w:rPr>
        <w:t>קשש"ה</w:t>
      </w:r>
      <w:proofErr w:type="spellEnd"/>
      <w:r>
        <w:rPr>
          <w:rFonts w:hint="cs"/>
          <w:rtl/>
        </w:rPr>
        <w:t xml:space="preserve"> היא חובה, ושייך לדבר בה על 'יציאה ידי חובה'.</w:t>
      </w:r>
    </w:p>
    <w:p w14:paraId="0B32CB5B" w14:textId="77777777" w:rsidR="00347481" w:rsidRDefault="00347481" w:rsidP="00347481">
      <w:pPr>
        <w:pStyle w:val="IV"/>
        <w:rPr>
          <w:rtl/>
        </w:rPr>
      </w:pPr>
      <w:r>
        <w:rPr>
          <w:rFonts w:hint="cs"/>
          <w:rtl/>
        </w:rPr>
        <w:t>אפרקדן</w:t>
      </w:r>
    </w:p>
    <w:p w14:paraId="36B024F8" w14:textId="77777777" w:rsidR="00347481" w:rsidRDefault="00347481" w:rsidP="00347481">
      <w:pPr>
        <w:pStyle w:val="a4"/>
        <w:rPr>
          <w:rtl/>
        </w:rPr>
      </w:pPr>
      <w:r>
        <w:rPr>
          <w:rFonts w:hint="cs"/>
          <w:rtl/>
        </w:rPr>
        <w:t>בהמשך אותה סוגיא דן רב יוסף באופן שבו אסור לקרוא ק"ש:</w:t>
      </w:r>
    </w:p>
    <w:p w14:paraId="1E871FCD" w14:textId="77777777" w:rsidR="00347481" w:rsidRDefault="00347481" w:rsidP="00347481">
      <w:pPr>
        <w:pStyle w:val="11"/>
        <w:rPr>
          <w:rtl/>
        </w:rPr>
      </w:pPr>
      <w:r w:rsidRPr="00A6291F">
        <w:rPr>
          <w:rtl/>
        </w:rPr>
        <w:t>אמר רב יוסף: פרקדן לא יקרא קריאת שמע.</w:t>
      </w:r>
      <w:r w:rsidRPr="00A6291F">
        <w:rPr>
          <w:rFonts w:hint="cs"/>
          <w:rtl/>
        </w:rPr>
        <w:t xml:space="preserve"> </w:t>
      </w:r>
      <w:r w:rsidRPr="00A6291F">
        <w:rPr>
          <w:rtl/>
        </w:rPr>
        <w:t xml:space="preserve">מקרא הוא דלא ליקרי, הא </w:t>
      </w:r>
      <w:proofErr w:type="spellStart"/>
      <w:r w:rsidRPr="00A6291F">
        <w:rPr>
          <w:rtl/>
        </w:rPr>
        <w:t>מיגנא</w:t>
      </w:r>
      <w:proofErr w:type="spellEnd"/>
      <w:r w:rsidRPr="00A6291F">
        <w:rPr>
          <w:rtl/>
        </w:rPr>
        <w:t xml:space="preserve"> </w:t>
      </w:r>
      <w:r>
        <w:rPr>
          <w:rFonts w:hint="cs"/>
          <w:rtl/>
        </w:rPr>
        <w:t>–</w:t>
      </w:r>
      <w:r w:rsidRPr="00A6291F">
        <w:rPr>
          <w:rtl/>
        </w:rPr>
        <w:t xml:space="preserve"> שפיר דמי? והא רבי יהושע בן לוי לייט אמאן דגני </w:t>
      </w:r>
      <w:proofErr w:type="spellStart"/>
      <w:r w:rsidRPr="00A6291F">
        <w:rPr>
          <w:rtl/>
        </w:rPr>
        <w:t>אפרקיד</w:t>
      </w:r>
      <w:proofErr w:type="spellEnd"/>
      <w:r w:rsidRPr="00A6291F">
        <w:rPr>
          <w:rtl/>
        </w:rPr>
        <w:t xml:space="preserve">! אמרי: </w:t>
      </w:r>
      <w:proofErr w:type="spellStart"/>
      <w:r w:rsidRPr="00A6291F">
        <w:rPr>
          <w:rtl/>
        </w:rPr>
        <w:t>מיגנא</w:t>
      </w:r>
      <w:proofErr w:type="spellEnd"/>
      <w:r w:rsidRPr="00A6291F">
        <w:rPr>
          <w:rtl/>
        </w:rPr>
        <w:t xml:space="preserve">, כי מצלי </w:t>
      </w:r>
      <w:r>
        <w:rPr>
          <w:rFonts w:hint="cs"/>
          <w:rtl/>
        </w:rPr>
        <w:t>–</w:t>
      </w:r>
      <w:r w:rsidRPr="00A6291F">
        <w:rPr>
          <w:rtl/>
        </w:rPr>
        <w:t xml:space="preserve"> שפיר דמי. מקרא, אף על גב </w:t>
      </w:r>
      <w:proofErr w:type="spellStart"/>
      <w:r w:rsidRPr="00A6291F">
        <w:rPr>
          <w:rtl/>
        </w:rPr>
        <w:t>דמצלי</w:t>
      </w:r>
      <w:proofErr w:type="spellEnd"/>
      <w:r w:rsidRPr="00A6291F">
        <w:rPr>
          <w:rtl/>
        </w:rPr>
        <w:t xml:space="preserve"> </w:t>
      </w:r>
      <w:r>
        <w:rPr>
          <w:rFonts w:hint="cs"/>
          <w:rtl/>
        </w:rPr>
        <w:t>–</w:t>
      </w:r>
      <w:r w:rsidRPr="00A6291F">
        <w:rPr>
          <w:rtl/>
        </w:rPr>
        <w:t xml:space="preserve"> נמי אסור.</w:t>
      </w:r>
      <w:r>
        <w:rPr>
          <w:rtl/>
        </w:rPr>
        <w:tab/>
      </w:r>
      <w:r>
        <w:rPr>
          <w:rFonts w:hint="cs"/>
          <w:rtl/>
        </w:rPr>
        <w:t>(</w:t>
      </w:r>
      <w:proofErr w:type="spellStart"/>
      <w:r>
        <w:rPr>
          <w:rFonts w:hint="cs"/>
          <w:rtl/>
        </w:rPr>
        <w:t>יג</w:t>
      </w:r>
      <w:proofErr w:type="spellEnd"/>
      <w:r>
        <w:rPr>
          <w:rFonts w:hint="cs"/>
          <w:rtl/>
        </w:rPr>
        <w:t>:)</w:t>
      </w:r>
    </w:p>
    <w:p w14:paraId="40DBCFEB" w14:textId="77777777" w:rsidR="00347481" w:rsidRDefault="00347481" w:rsidP="00347481">
      <w:pPr>
        <w:pStyle w:val="a4"/>
        <w:rPr>
          <w:rtl/>
          <w:lang w:eastAsia="he-IL"/>
        </w:rPr>
      </w:pPr>
      <w:r>
        <w:rPr>
          <w:rFonts w:hint="cs"/>
          <w:rtl/>
          <w:lang w:eastAsia="he-IL"/>
        </w:rPr>
        <w:t xml:space="preserve">רב יוסף אוסר לקרוא ק"ש אפרקדן. הגמרא מדייקת מדבריו שאין בעיה לישון באופן כזה אלא רק לקרוא כך ק"ש, ומקשה עליו מדברי </w:t>
      </w:r>
      <w:proofErr w:type="spellStart"/>
      <w:r>
        <w:rPr>
          <w:rFonts w:hint="cs"/>
          <w:rtl/>
          <w:lang w:eastAsia="he-IL"/>
        </w:rPr>
        <w:t>ריב"ל</w:t>
      </w:r>
      <w:proofErr w:type="spellEnd"/>
      <w:r>
        <w:rPr>
          <w:rFonts w:hint="cs"/>
          <w:rtl/>
          <w:lang w:eastAsia="he-IL"/>
        </w:rPr>
        <w:t xml:space="preserve"> המקלל את מי שישן אפרקדן. הגמרא מתרצת שניתן לישון אפרקדן אם הוא מוטה מעט על צדו, אך הטיה זו אינה מועילה לק"ש.</w:t>
      </w:r>
    </w:p>
    <w:p w14:paraId="4BC4390C" w14:textId="77777777" w:rsidR="00347481" w:rsidRDefault="00347481" w:rsidP="00347481">
      <w:pPr>
        <w:pStyle w:val="a4"/>
        <w:rPr>
          <w:rtl/>
          <w:lang w:eastAsia="he-IL"/>
        </w:rPr>
      </w:pPr>
      <w:r>
        <w:rPr>
          <w:rFonts w:hint="cs"/>
          <w:rtl/>
          <w:lang w:eastAsia="he-IL"/>
        </w:rPr>
        <w:t xml:space="preserve">גם ביחס לדין זה יש מקום לשאול: באיזו ק"ש יש לקבוע דין האוסר לקראה אפרקדן? קשה לומר שמדובר בק"ש שאדם קורא בבית הכנסת, אך נקל לומר שמדובר </w:t>
      </w:r>
      <w:proofErr w:type="spellStart"/>
      <w:r>
        <w:rPr>
          <w:rFonts w:hint="cs"/>
          <w:rtl/>
          <w:lang w:eastAsia="he-IL"/>
        </w:rPr>
        <w:t>בקשש"ה</w:t>
      </w:r>
      <w:proofErr w:type="spellEnd"/>
      <w:r>
        <w:rPr>
          <w:rFonts w:hint="cs"/>
          <w:rtl/>
          <w:lang w:eastAsia="he-IL"/>
        </w:rPr>
        <w:t>.</w:t>
      </w:r>
      <w:r>
        <w:rPr>
          <w:rStyle w:val="af"/>
          <w:rtl/>
          <w:lang w:eastAsia="he-IL"/>
        </w:rPr>
        <w:footnoteReference w:id="44"/>
      </w:r>
    </w:p>
    <w:p w14:paraId="41CD508F" w14:textId="77777777" w:rsidR="00347481" w:rsidRDefault="00347481" w:rsidP="00347481">
      <w:pPr>
        <w:pStyle w:val="IV"/>
        <w:rPr>
          <w:rtl/>
        </w:rPr>
      </w:pPr>
      <w:r>
        <w:rPr>
          <w:rFonts w:hint="cs"/>
          <w:rtl/>
        </w:rPr>
        <w:lastRenderedPageBreak/>
        <w:t xml:space="preserve">נכנס לבית הכנסת או עולה על </w:t>
      </w:r>
      <w:proofErr w:type="spellStart"/>
      <w:r>
        <w:rPr>
          <w:rFonts w:hint="cs"/>
          <w:rtl/>
        </w:rPr>
        <w:t>מִטָּתו</w:t>
      </w:r>
      <w:proofErr w:type="spellEnd"/>
      <w:r>
        <w:rPr>
          <w:rFonts w:hint="cs"/>
          <w:rtl/>
        </w:rPr>
        <w:t>ֹ</w:t>
      </w:r>
    </w:p>
    <w:p w14:paraId="7C98578F" w14:textId="77777777" w:rsidR="00347481" w:rsidRDefault="00347481" w:rsidP="00347481">
      <w:pPr>
        <w:pStyle w:val="a4"/>
        <w:rPr>
          <w:rtl/>
        </w:rPr>
      </w:pPr>
      <w:r>
        <w:rPr>
          <w:rFonts w:hint="cs"/>
          <w:rtl/>
        </w:rPr>
        <w:t>המשנה הראשונה במסכת עוסקת בזמנה של ק"ש של ערבית:</w:t>
      </w:r>
    </w:p>
    <w:p w14:paraId="7B641270" w14:textId="77777777" w:rsidR="00347481" w:rsidRDefault="00347481" w:rsidP="00347481">
      <w:pPr>
        <w:pStyle w:val="11"/>
        <w:rPr>
          <w:rtl/>
        </w:rPr>
      </w:pPr>
      <w:r w:rsidRPr="00365ECD">
        <w:rPr>
          <w:rtl/>
        </w:rPr>
        <w:t xml:space="preserve">מאימתי קורין את שמע </w:t>
      </w:r>
      <w:proofErr w:type="spellStart"/>
      <w:r w:rsidRPr="00365ECD">
        <w:rPr>
          <w:rtl/>
        </w:rPr>
        <w:t>בערבין</w:t>
      </w:r>
      <w:proofErr w:type="spellEnd"/>
      <w:r w:rsidRPr="00365ECD">
        <w:rPr>
          <w:rtl/>
        </w:rPr>
        <w:t>?</w:t>
      </w:r>
      <w:r>
        <w:rPr>
          <w:rFonts w:hint="cs"/>
          <w:rtl/>
        </w:rPr>
        <w:t>...</w:t>
      </w:r>
      <w:r w:rsidRPr="00365ECD">
        <w:rPr>
          <w:rtl/>
        </w:rPr>
        <w:t xml:space="preserve"> חכמים אומרים: עד חצות. רבן גמליאל אומר: עד שיעלה עמוד השחר.</w:t>
      </w:r>
      <w:r>
        <w:rPr>
          <w:rFonts w:hint="cs"/>
          <w:rtl/>
        </w:rPr>
        <w:t xml:space="preserve">... </w:t>
      </w:r>
      <w:r w:rsidRPr="00365ECD">
        <w:rPr>
          <w:rtl/>
        </w:rPr>
        <w:t xml:space="preserve">כל מה שאמרו חכמים עד חצות </w:t>
      </w:r>
      <w:proofErr w:type="spellStart"/>
      <w:r w:rsidRPr="00365ECD">
        <w:rPr>
          <w:rtl/>
        </w:rPr>
        <w:t>מצותן</w:t>
      </w:r>
      <w:proofErr w:type="spellEnd"/>
      <w:r w:rsidRPr="00365ECD">
        <w:rPr>
          <w:rtl/>
        </w:rPr>
        <w:t xml:space="preserve"> עד שיעלה עמוד השחר</w:t>
      </w:r>
      <w:r>
        <w:rPr>
          <w:rFonts w:hint="cs"/>
          <w:rtl/>
        </w:rPr>
        <w:t xml:space="preserve">... </w:t>
      </w:r>
      <w:r w:rsidRPr="00365ECD">
        <w:rPr>
          <w:rtl/>
        </w:rPr>
        <w:t>אם כן, למה אמרו חכמים עד חצות? כדי להרחיק אדם מן העבירה.</w:t>
      </w:r>
      <w:r>
        <w:rPr>
          <w:rtl/>
        </w:rPr>
        <w:tab/>
      </w:r>
      <w:r w:rsidRPr="00365ECD">
        <w:rPr>
          <w:rtl/>
        </w:rPr>
        <w:t>(ב.)</w:t>
      </w:r>
    </w:p>
    <w:p w14:paraId="49245EE1" w14:textId="77777777" w:rsidR="00347481" w:rsidRDefault="00347481" w:rsidP="00347481">
      <w:pPr>
        <w:pStyle w:val="a4"/>
        <w:rPr>
          <w:rtl/>
        </w:rPr>
      </w:pPr>
      <w:r>
        <w:rPr>
          <w:rFonts w:hint="cs"/>
          <w:rtl/>
        </w:rPr>
        <w:t>על פני השטח נראה שנחלקו חכמים ורבן גמליאל מהו סוף זמנה של ק"ש של ערבית. אמנם, רבן גמליאל עצמו מבאר שחכמים אינם חולקים על שיטתו אלא שהוא מציג את עיקר הדין והם גוזרים על גביו שלא לקרוא לאחר חצות. האם חכמים מסכימים לניתוח זה? הגמרא מתלבטת כיצד להסביר את שיטת חכמים ומסבירה אותם על פי דברי רבן גמליאל:</w:t>
      </w:r>
    </w:p>
    <w:p w14:paraId="1358B1E3" w14:textId="77777777" w:rsidR="00347481" w:rsidRDefault="00347481" w:rsidP="00347481">
      <w:pPr>
        <w:pStyle w:val="11"/>
        <w:rPr>
          <w:rtl/>
        </w:rPr>
      </w:pPr>
      <w:r w:rsidRPr="00F42D4C">
        <w:rPr>
          <w:rtl/>
        </w:rPr>
        <w:t xml:space="preserve">לעולם כרבן גמליאל </w:t>
      </w:r>
      <w:proofErr w:type="spellStart"/>
      <w:r w:rsidRPr="00F42D4C">
        <w:rPr>
          <w:rtl/>
        </w:rPr>
        <w:t>סבירא</w:t>
      </w:r>
      <w:proofErr w:type="spellEnd"/>
      <w:r w:rsidRPr="00F42D4C">
        <w:rPr>
          <w:rtl/>
        </w:rPr>
        <w:t xml:space="preserve"> להו, והא </w:t>
      </w:r>
      <w:proofErr w:type="spellStart"/>
      <w:r w:rsidRPr="00F42D4C">
        <w:rPr>
          <w:rtl/>
        </w:rPr>
        <w:t>דקא</w:t>
      </w:r>
      <w:proofErr w:type="spellEnd"/>
      <w:r w:rsidRPr="00F42D4C">
        <w:rPr>
          <w:rtl/>
        </w:rPr>
        <w:t xml:space="preserve"> אמרי עד חצות </w:t>
      </w:r>
      <w:r>
        <w:rPr>
          <w:rFonts w:hint="cs"/>
          <w:rtl/>
        </w:rPr>
        <w:t>–</w:t>
      </w:r>
      <w:r w:rsidRPr="00F42D4C">
        <w:rPr>
          <w:rtl/>
        </w:rPr>
        <w:t xml:space="preserve"> כדי להרחיק את האדם מן העבירה. </w:t>
      </w:r>
      <w:proofErr w:type="spellStart"/>
      <w:r w:rsidRPr="00F42D4C">
        <w:rPr>
          <w:rtl/>
        </w:rPr>
        <w:t>כדתניא</w:t>
      </w:r>
      <w:proofErr w:type="spellEnd"/>
      <w:r w:rsidRPr="00F42D4C">
        <w:rPr>
          <w:rtl/>
        </w:rPr>
        <w:t xml:space="preserve">: חכמים עשו סייג לדבריהם, כדי שלא יהא אדם בא מן השדה בערב ואומר: אלך לביתי ואוכל </w:t>
      </w:r>
      <w:proofErr w:type="spellStart"/>
      <w:r w:rsidRPr="00F42D4C">
        <w:rPr>
          <w:rtl/>
        </w:rPr>
        <w:t>קימעא</w:t>
      </w:r>
      <w:proofErr w:type="spellEnd"/>
      <w:r w:rsidRPr="00F42D4C">
        <w:rPr>
          <w:rtl/>
        </w:rPr>
        <w:t xml:space="preserve"> ואשתה </w:t>
      </w:r>
      <w:proofErr w:type="spellStart"/>
      <w:r w:rsidRPr="00F42D4C">
        <w:rPr>
          <w:rtl/>
        </w:rPr>
        <w:t>קימעא</w:t>
      </w:r>
      <w:proofErr w:type="spellEnd"/>
      <w:r w:rsidRPr="00F42D4C">
        <w:rPr>
          <w:rtl/>
        </w:rPr>
        <w:t xml:space="preserve"> ואישן </w:t>
      </w:r>
      <w:proofErr w:type="spellStart"/>
      <w:r w:rsidRPr="00F42D4C">
        <w:rPr>
          <w:rtl/>
        </w:rPr>
        <w:t>קימעא</w:t>
      </w:r>
      <w:proofErr w:type="spellEnd"/>
      <w:r w:rsidRPr="00F42D4C">
        <w:rPr>
          <w:rtl/>
        </w:rPr>
        <w:t xml:space="preserve">, ואחר כך אקרא קריאת שמע ואתפלל. </w:t>
      </w:r>
      <w:proofErr w:type="spellStart"/>
      <w:r w:rsidRPr="00F42D4C">
        <w:rPr>
          <w:rtl/>
        </w:rPr>
        <w:t>וחוטפתו</w:t>
      </w:r>
      <w:proofErr w:type="spellEnd"/>
      <w:r w:rsidRPr="00F42D4C">
        <w:rPr>
          <w:rtl/>
        </w:rPr>
        <w:t xml:space="preserve"> שינה ונמצא ישן כל הלילה;</w:t>
      </w:r>
      <w:r>
        <w:rPr>
          <w:rtl/>
        </w:rPr>
        <w:tab/>
      </w:r>
      <w:r w:rsidRPr="00F42D4C">
        <w:rPr>
          <w:rtl/>
        </w:rPr>
        <w:t>(ד:)</w:t>
      </w:r>
    </w:p>
    <w:p w14:paraId="4CAD0444" w14:textId="77777777" w:rsidR="00347481" w:rsidRDefault="00347481" w:rsidP="00347481">
      <w:pPr>
        <w:pStyle w:val="a4"/>
        <w:rPr>
          <w:rtl/>
        </w:rPr>
      </w:pPr>
      <w:r>
        <w:rPr>
          <w:rFonts w:hint="cs"/>
          <w:rtl/>
        </w:rPr>
        <w:t xml:space="preserve">הגמרא מוכיחה שזה הביאור הנכון בשיטת חכמים מדברי </w:t>
      </w:r>
      <w:proofErr w:type="spellStart"/>
      <w:r>
        <w:rPr>
          <w:rFonts w:hint="cs"/>
          <w:rtl/>
        </w:rPr>
        <w:t>הברייתא</w:t>
      </w:r>
      <w:proofErr w:type="spellEnd"/>
      <w:r>
        <w:rPr>
          <w:rFonts w:hint="cs"/>
          <w:rtl/>
        </w:rPr>
        <w:t xml:space="preserve"> המפרשת שחובת הקריאה עד חצות היא בגדר סְיָג שתוקן כדי שלא ישן אדם בטרם יקרא ק"ש. </w:t>
      </w:r>
      <w:proofErr w:type="spellStart"/>
      <w:r>
        <w:rPr>
          <w:rFonts w:hint="cs"/>
          <w:rtl/>
        </w:rPr>
        <w:t>הברייתא</w:t>
      </w:r>
      <w:proofErr w:type="spellEnd"/>
      <w:r>
        <w:rPr>
          <w:rFonts w:hint="cs"/>
          <w:rtl/>
        </w:rPr>
        <w:t xml:space="preserve"> מוסיפה ומבארת כיצד על אדם לנהוג:</w:t>
      </w:r>
    </w:p>
    <w:p w14:paraId="24898463" w14:textId="77777777" w:rsidR="00347481" w:rsidRDefault="00347481" w:rsidP="00347481">
      <w:pPr>
        <w:pStyle w:val="11"/>
        <w:rPr>
          <w:rtl/>
        </w:rPr>
      </w:pPr>
      <w:r w:rsidRPr="00F42D4C">
        <w:rPr>
          <w:rtl/>
        </w:rPr>
        <w:t xml:space="preserve">אבל אדם בא מן השדה בערב, </w:t>
      </w:r>
      <w:r w:rsidRPr="008D3982">
        <w:rPr>
          <w:b/>
          <w:bCs/>
          <w:rtl/>
        </w:rPr>
        <w:t>נכנס לבית הכנסת</w:t>
      </w:r>
      <w:r w:rsidRPr="00F42D4C">
        <w:rPr>
          <w:rtl/>
        </w:rPr>
        <w:t>, אם רגיל לקרות קורא, ואם רגיל לשנות שונה, וקורא קריאת שמע ומתפלל, ואוכל פתו ומברך</w:t>
      </w:r>
      <w:r>
        <w:rPr>
          <w:rFonts w:hint="cs"/>
          <w:rtl/>
        </w:rPr>
        <w:t>;</w:t>
      </w:r>
    </w:p>
    <w:p w14:paraId="4AA8A215" w14:textId="77777777" w:rsidR="00347481" w:rsidRDefault="00347481" w:rsidP="00347481">
      <w:pPr>
        <w:pStyle w:val="a4"/>
        <w:rPr>
          <w:rtl/>
        </w:rPr>
      </w:pPr>
      <w:r>
        <w:rPr>
          <w:rFonts w:hint="cs"/>
          <w:rtl/>
        </w:rPr>
        <w:t xml:space="preserve">ברייתא זו מופיעה בנוסח דומה באבות דרבי נתן </w:t>
      </w:r>
      <w:proofErr w:type="spellStart"/>
      <w:r>
        <w:rPr>
          <w:rFonts w:hint="cs"/>
          <w:rtl/>
        </w:rPr>
        <w:t>נוסחא</w:t>
      </w:r>
      <w:proofErr w:type="spellEnd"/>
      <w:r>
        <w:rPr>
          <w:rFonts w:hint="cs"/>
          <w:rtl/>
        </w:rPr>
        <w:t xml:space="preserve"> א פרק ב. אולם, יש לה </w:t>
      </w:r>
      <w:proofErr w:type="spellStart"/>
      <w:r>
        <w:rPr>
          <w:rFonts w:hint="cs"/>
          <w:rtl/>
        </w:rPr>
        <w:t>גרסא</w:t>
      </w:r>
      <w:proofErr w:type="spellEnd"/>
      <w:r>
        <w:rPr>
          <w:rFonts w:hint="cs"/>
          <w:rtl/>
        </w:rPr>
        <w:t xml:space="preserve"> שונה:</w:t>
      </w:r>
    </w:p>
    <w:p w14:paraId="425ECA7C" w14:textId="77777777" w:rsidR="00347481" w:rsidRDefault="00347481" w:rsidP="00347481">
      <w:pPr>
        <w:pStyle w:val="11"/>
        <w:rPr>
          <w:rtl/>
        </w:rPr>
      </w:pPr>
      <w:r w:rsidRPr="008D3982">
        <w:rPr>
          <w:rtl/>
        </w:rPr>
        <w:t xml:space="preserve">מנין שעשו חכמים סייג לדבריהם שאמרו חכמים לקרות ק"ש עד חצות רבן גמליאל אומר עד קריאת הגבר. אלא שלא יאמר אדם הואיל ואני מותר לקרות ק"ש כל הלילה </w:t>
      </w:r>
      <w:r w:rsidRPr="008D3982">
        <w:rPr>
          <w:b/>
          <w:bCs/>
          <w:rtl/>
        </w:rPr>
        <w:t>אלך ואישן לי אימתי שארצה אני קורא ק"ש</w:t>
      </w:r>
      <w:r w:rsidRPr="008D3982">
        <w:rPr>
          <w:rtl/>
        </w:rPr>
        <w:t xml:space="preserve"> חטפתו שינה ולא קרא הרי זה מתחייב בנפשו. </w:t>
      </w:r>
      <w:r w:rsidRPr="00A6291F">
        <w:rPr>
          <w:rtl/>
        </w:rPr>
        <w:t xml:space="preserve">מכאן אמרו חכמים </w:t>
      </w:r>
      <w:r w:rsidRPr="00A6291F">
        <w:rPr>
          <w:b/>
          <w:bCs/>
          <w:rtl/>
        </w:rPr>
        <w:t>עלה אדם למטה יקרא</w:t>
      </w:r>
      <w:r w:rsidRPr="008D3982">
        <w:rPr>
          <w:rtl/>
        </w:rPr>
        <w:t xml:space="preserve"> אם היה ת"ח יקרא את שמע </w:t>
      </w:r>
      <w:proofErr w:type="spellStart"/>
      <w:r w:rsidRPr="008D3982">
        <w:rPr>
          <w:rtl/>
        </w:rPr>
        <w:t>בתחלה</w:t>
      </w:r>
      <w:proofErr w:type="spellEnd"/>
      <w:r w:rsidRPr="008D3982">
        <w:rPr>
          <w:vertAlign w:val="superscript"/>
          <w:rtl/>
        </w:rPr>
        <w:footnoteReference w:id="45"/>
      </w:r>
      <w:r w:rsidRPr="008D3982">
        <w:rPr>
          <w:rtl/>
        </w:rPr>
        <w:t xml:space="preserve"> ואם רצה לשנות ישנה</w:t>
      </w:r>
      <w:r w:rsidRPr="00A6291F">
        <w:rPr>
          <w:rFonts w:hint="cs"/>
          <w:rtl/>
        </w:rPr>
        <w:t>.</w:t>
      </w:r>
      <w:r>
        <w:rPr>
          <w:rtl/>
        </w:rPr>
        <w:tab/>
      </w:r>
      <w:r>
        <w:rPr>
          <w:rFonts w:hint="cs"/>
          <w:rtl/>
        </w:rPr>
        <w:t xml:space="preserve">(אבות דרבי נתן </w:t>
      </w:r>
      <w:proofErr w:type="spellStart"/>
      <w:r>
        <w:rPr>
          <w:rFonts w:hint="cs"/>
          <w:rtl/>
        </w:rPr>
        <w:t>נוסחא</w:t>
      </w:r>
      <w:proofErr w:type="spellEnd"/>
      <w:r>
        <w:rPr>
          <w:rFonts w:hint="cs"/>
          <w:rtl/>
        </w:rPr>
        <w:t xml:space="preserve"> ב פרק ג)</w:t>
      </w:r>
    </w:p>
    <w:p w14:paraId="498ABC21" w14:textId="77777777" w:rsidR="00347481" w:rsidRDefault="00347481" w:rsidP="00347481">
      <w:pPr>
        <w:pStyle w:val="a4"/>
        <w:rPr>
          <w:rtl/>
        </w:rPr>
      </w:pPr>
      <w:proofErr w:type="spellStart"/>
      <w:r>
        <w:rPr>
          <w:rFonts w:hint="cs"/>
          <w:rtl/>
        </w:rPr>
        <w:t>נוסחא</w:t>
      </w:r>
      <w:proofErr w:type="spellEnd"/>
      <w:r>
        <w:rPr>
          <w:rFonts w:hint="cs"/>
          <w:rtl/>
        </w:rPr>
        <w:t xml:space="preserve"> זו מאירה את המשנה באור שונה מזה שהיא רגילה להתפרש בו. רגילים לפרשה כמוסבת על ק"ש של ערבית, אך על פי </w:t>
      </w:r>
      <w:proofErr w:type="spellStart"/>
      <w:r>
        <w:rPr>
          <w:rFonts w:hint="cs"/>
          <w:rtl/>
        </w:rPr>
        <w:t>נוסחא</w:t>
      </w:r>
      <w:proofErr w:type="spellEnd"/>
      <w:r>
        <w:rPr>
          <w:rFonts w:hint="cs"/>
          <w:rtl/>
        </w:rPr>
        <w:t xml:space="preserve"> זו יש לפרשה כמוסבת על </w:t>
      </w:r>
      <w:proofErr w:type="spellStart"/>
      <w:r>
        <w:rPr>
          <w:rFonts w:hint="cs"/>
          <w:rtl/>
        </w:rPr>
        <w:t>קשש"ה</w:t>
      </w:r>
      <w:proofErr w:type="spellEnd"/>
      <w:r>
        <w:rPr>
          <w:rFonts w:hint="cs"/>
          <w:rtl/>
        </w:rPr>
        <w:t>.</w:t>
      </w:r>
    </w:p>
    <w:p w14:paraId="6A6029F5" w14:textId="77777777" w:rsidR="00347481" w:rsidRDefault="00347481" w:rsidP="00347481">
      <w:pPr>
        <w:pStyle w:val="IV"/>
        <w:rPr>
          <w:rtl/>
        </w:rPr>
      </w:pPr>
      <w:r>
        <w:rPr>
          <w:rFonts w:hint="cs"/>
          <w:rtl/>
        </w:rPr>
        <w:lastRenderedPageBreak/>
        <w:t>פטור חתן מק"ש</w:t>
      </w:r>
    </w:p>
    <w:p w14:paraId="06369265" w14:textId="77777777" w:rsidR="00347481" w:rsidRPr="00A6291F" w:rsidRDefault="00347481" w:rsidP="00347481">
      <w:pPr>
        <w:pStyle w:val="a4"/>
        <w:rPr>
          <w:rtl/>
        </w:rPr>
      </w:pPr>
      <w:r>
        <w:rPr>
          <w:rFonts w:hint="cs"/>
          <w:rtl/>
        </w:rPr>
        <w:t xml:space="preserve">על אף החידוש הראשוני העולה מפרשנות זו נראה לתמוך פרשנות זו במשנה הראשונה ממשנה נוספת. </w:t>
      </w:r>
      <w:r w:rsidRPr="004803AD">
        <w:rPr>
          <w:rFonts w:hint="cs"/>
          <w:rtl/>
        </w:rPr>
        <w:t xml:space="preserve">המשנה ב', ה פוטרת חתן מק"ש לכמה ימים "אם לא עשה מעשה". הגמרא </w:t>
      </w:r>
      <w:proofErr w:type="spellStart"/>
      <w:r w:rsidRPr="004803AD">
        <w:rPr>
          <w:rFonts w:hint="cs"/>
          <w:rtl/>
        </w:rPr>
        <w:t>טז</w:t>
      </w:r>
      <w:proofErr w:type="spellEnd"/>
      <w:r w:rsidRPr="004803AD">
        <w:rPr>
          <w:rFonts w:hint="cs"/>
          <w:rtl/>
        </w:rPr>
        <w:t xml:space="preserve">. תולה את הפטור בטרדת </w:t>
      </w:r>
      <w:proofErr w:type="spellStart"/>
      <w:r w:rsidRPr="004803AD">
        <w:rPr>
          <w:rFonts w:hint="cs"/>
          <w:rtl/>
        </w:rPr>
        <w:t>המצוה</w:t>
      </w:r>
      <w:proofErr w:type="spellEnd"/>
      <w:r w:rsidRPr="004803AD">
        <w:rPr>
          <w:rFonts w:hint="cs"/>
          <w:rtl/>
        </w:rPr>
        <w:t xml:space="preserve"> של החתן.</w:t>
      </w:r>
      <w:r>
        <w:rPr>
          <w:rFonts w:hint="cs"/>
          <w:rtl/>
        </w:rPr>
        <w:t xml:space="preserve"> המאירי דן בהיקף הפטור:</w:t>
      </w:r>
    </w:p>
    <w:p w14:paraId="769ADFDD" w14:textId="77777777" w:rsidR="00347481" w:rsidRPr="00A6291F" w:rsidRDefault="00347481" w:rsidP="00347481">
      <w:pPr>
        <w:pStyle w:val="11"/>
        <w:rPr>
          <w:rtl/>
        </w:rPr>
      </w:pPr>
      <w:r w:rsidRPr="00A6291F">
        <w:rPr>
          <w:rtl/>
        </w:rPr>
        <w:t xml:space="preserve">מה שפטרנו חתן מק"ש </w:t>
      </w:r>
      <w:r w:rsidRPr="004803AD">
        <w:rPr>
          <w:b/>
          <w:bCs/>
          <w:rtl/>
        </w:rPr>
        <w:t>יש אומרים שלא נאמר אלא בשל ערבית</w:t>
      </w:r>
      <w:r w:rsidRPr="00A6291F">
        <w:rPr>
          <w:rtl/>
        </w:rPr>
        <w:t xml:space="preserve"> ואין צריך לומר שאף בברכותיה פטור אבל </w:t>
      </w:r>
      <w:r w:rsidRPr="004803AD">
        <w:rPr>
          <w:b/>
          <w:bCs/>
          <w:rtl/>
        </w:rPr>
        <w:t>של שחרית חייב</w:t>
      </w:r>
      <w:r w:rsidRPr="00A6291F">
        <w:rPr>
          <w:rtl/>
        </w:rPr>
        <w:t xml:space="preserve"> </w:t>
      </w:r>
      <w:r w:rsidRPr="004803AD">
        <w:rPr>
          <w:rtl/>
        </w:rPr>
        <w:t xml:space="preserve">שאינו זמן </w:t>
      </w:r>
      <w:proofErr w:type="spellStart"/>
      <w:r w:rsidRPr="004803AD">
        <w:rPr>
          <w:rtl/>
        </w:rPr>
        <w:t>טרדא</w:t>
      </w:r>
      <w:proofErr w:type="spellEnd"/>
      <w:r w:rsidRPr="004803AD">
        <w:rPr>
          <w:rtl/>
        </w:rPr>
        <w:t xml:space="preserve"> </w:t>
      </w:r>
      <w:proofErr w:type="spellStart"/>
      <w:r w:rsidRPr="004803AD">
        <w:rPr>
          <w:rtl/>
        </w:rPr>
        <w:t>לענין</w:t>
      </w:r>
      <w:proofErr w:type="spellEnd"/>
      <w:r w:rsidRPr="004803AD">
        <w:rPr>
          <w:rtl/>
        </w:rPr>
        <w:t xml:space="preserve"> זה</w:t>
      </w:r>
      <w:r>
        <w:rPr>
          <w:rFonts w:hint="cs"/>
          <w:rtl/>
        </w:rPr>
        <w:t xml:space="preserve"> </w:t>
      </w:r>
      <w:r w:rsidRPr="004803AD">
        <w:rPr>
          <w:b/>
          <w:bCs/>
          <w:rtl/>
        </w:rPr>
        <w:t>ויש מפקפקים בדבר להקל בו אף בשל שחרית</w:t>
      </w:r>
      <w:r w:rsidRPr="00A6291F">
        <w:rPr>
          <w:rtl/>
        </w:rPr>
        <w:t xml:space="preserve"> שהרי מ"מ טרדת הלב יש כאן</w:t>
      </w:r>
      <w:r w:rsidRPr="00A6291F">
        <w:rPr>
          <w:rFonts w:hint="cs"/>
          <w:rtl/>
        </w:rPr>
        <w:t>.</w:t>
      </w:r>
      <w:r>
        <w:rPr>
          <w:rtl/>
        </w:rPr>
        <w:tab/>
      </w:r>
      <w:r w:rsidRPr="00A6291F">
        <w:rPr>
          <w:rFonts w:hint="cs"/>
          <w:rtl/>
        </w:rPr>
        <w:t>(</w:t>
      </w:r>
      <w:r>
        <w:rPr>
          <w:rFonts w:hint="cs"/>
          <w:rtl/>
        </w:rPr>
        <w:t>בית הבחירה</w:t>
      </w:r>
      <w:r w:rsidRPr="00A6291F">
        <w:rPr>
          <w:rFonts w:hint="cs"/>
          <w:rtl/>
        </w:rPr>
        <w:t xml:space="preserve"> שם)</w:t>
      </w:r>
    </w:p>
    <w:p w14:paraId="2E8B23D0" w14:textId="77777777" w:rsidR="00347481" w:rsidRDefault="00347481" w:rsidP="00347481">
      <w:pPr>
        <w:pStyle w:val="a4"/>
        <w:rPr>
          <w:rtl/>
        </w:rPr>
      </w:pPr>
      <w:r w:rsidRPr="00A6291F">
        <w:rPr>
          <w:rFonts w:hint="cs"/>
          <w:rtl/>
        </w:rPr>
        <w:t xml:space="preserve">המאירי מביא מחלוקת לגבי </w:t>
      </w:r>
      <w:r>
        <w:rPr>
          <w:rFonts w:hint="cs"/>
          <w:rtl/>
        </w:rPr>
        <w:t>היקף</w:t>
      </w:r>
      <w:r w:rsidRPr="00A6291F">
        <w:rPr>
          <w:rFonts w:hint="cs"/>
          <w:rtl/>
        </w:rPr>
        <w:t xml:space="preserve"> הפטור של חתן </w:t>
      </w:r>
      <w:r>
        <w:rPr>
          <w:rFonts w:hint="cs"/>
          <w:rtl/>
        </w:rPr>
        <w:t>מק"ש. ה'יש אומרים' מצמצמים את הפטור לק"ש של ערבית</w:t>
      </w:r>
      <w:r w:rsidRPr="00A6291F">
        <w:rPr>
          <w:rFonts w:hint="cs"/>
          <w:rtl/>
        </w:rPr>
        <w:t xml:space="preserve"> </w:t>
      </w:r>
      <w:proofErr w:type="spellStart"/>
      <w:r>
        <w:rPr>
          <w:rFonts w:hint="cs"/>
          <w:rtl/>
        </w:rPr>
        <w:t>וה'יש</w:t>
      </w:r>
      <w:proofErr w:type="spellEnd"/>
      <w:r>
        <w:rPr>
          <w:rFonts w:hint="cs"/>
          <w:rtl/>
        </w:rPr>
        <w:t xml:space="preserve"> מפקפקים' פוטרים אף בק"ש של שחרית. טעמם של המצמצמים הוא שאינו טרוד </w:t>
      </w:r>
      <w:proofErr w:type="spellStart"/>
      <w:r>
        <w:rPr>
          <w:rFonts w:hint="cs"/>
          <w:rtl/>
        </w:rPr>
        <w:t>בַּמצוה</w:t>
      </w:r>
      <w:proofErr w:type="spellEnd"/>
      <w:r>
        <w:rPr>
          <w:rFonts w:hint="cs"/>
          <w:rtl/>
        </w:rPr>
        <w:t xml:space="preserve"> בשחרית, ועל כן אין לפטרו. על שיטתם יש להקשות: וכי הקורא ק"ש של ערבית מיד בצאת הכוכבים, כבר אז הוא טרוד </w:t>
      </w:r>
      <w:proofErr w:type="spellStart"/>
      <w:r>
        <w:rPr>
          <w:rFonts w:hint="cs"/>
          <w:rtl/>
        </w:rPr>
        <w:t>בַּמצוה</w:t>
      </w:r>
      <w:proofErr w:type="spellEnd"/>
      <w:r>
        <w:rPr>
          <w:rFonts w:hint="cs"/>
          <w:rtl/>
        </w:rPr>
        <w:t>?</w:t>
      </w:r>
      <w:r>
        <w:rPr>
          <w:rStyle w:val="af"/>
          <w:rtl/>
        </w:rPr>
        <w:footnoteReference w:id="46"/>
      </w:r>
    </w:p>
    <w:p w14:paraId="2AE9A639" w14:textId="77777777" w:rsidR="00347481" w:rsidRPr="00A6291F" w:rsidRDefault="00347481" w:rsidP="00347481">
      <w:pPr>
        <w:pStyle w:val="a4"/>
        <w:rPr>
          <w:rtl/>
        </w:rPr>
      </w:pPr>
      <w:r>
        <w:rPr>
          <w:rFonts w:hint="cs"/>
          <w:rtl/>
        </w:rPr>
        <w:t xml:space="preserve">ואכן, בבית מדרשו של רש"י נראה שפירשו הלכה זו על </w:t>
      </w:r>
      <w:proofErr w:type="spellStart"/>
      <w:r>
        <w:rPr>
          <w:rFonts w:hint="cs"/>
          <w:rtl/>
        </w:rPr>
        <w:t>קשש"ה</w:t>
      </w:r>
      <w:proofErr w:type="spellEnd"/>
      <w:r>
        <w:rPr>
          <w:rFonts w:hint="cs"/>
          <w:rtl/>
        </w:rPr>
        <w:t>:</w:t>
      </w:r>
    </w:p>
    <w:p w14:paraId="609AB35E" w14:textId="77777777" w:rsidR="00347481" w:rsidRPr="00A6291F" w:rsidRDefault="00347481" w:rsidP="00347481">
      <w:pPr>
        <w:pStyle w:val="11"/>
        <w:rPr>
          <w:rtl/>
        </w:rPr>
      </w:pPr>
      <w:r w:rsidRPr="00A6291F">
        <w:rPr>
          <w:rtl/>
        </w:rPr>
        <w:t>חתן פטור</w:t>
      </w:r>
      <w:r w:rsidRPr="00A6291F">
        <w:rPr>
          <w:rFonts w:hint="cs"/>
          <w:rtl/>
        </w:rPr>
        <w:t>...</w:t>
      </w:r>
      <w:r w:rsidRPr="00A6291F">
        <w:rPr>
          <w:rtl/>
        </w:rPr>
        <w:t xml:space="preserve"> פי' משום </w:t>
      </w:r>
      <w:proofErr w:type="spellStart"/>
      <w:r w:rsidRPr="00A6291F">
        <w:rPr>
          <w:rtl/>
        </w:rPr>
        <w:t>דטריד</w:t>
      </w:r>
      <w:proofErr w:type="spellEnd"/>
      <w:r w:rsidRPr="00A6291F">
        <w:rPr>
          <w:rtl/>
        </w:rPr>
        <w:t xml:space="preserve"> במחשבת בעילת מצוה.</w:t>
      </w:r>
      <w:r w:rsidRPr="00A6291F">
        <w:rPr>
          <w:rFonts w:hint="cs"/>
          <w:rtl/>
        </w:rPr>
        <w:t>..</w:t>
      </w:r>
      <w:r w:rsidRPr="00A6291F">
        <w:rPr>
          <w:rtl/>
        </w:rPr>
        <w:t xml:space="preserve"> וק"ש שאמרו </w:t>
      </w:r>
      <w:r w:rsidRPr="007A1643">
        <w:rPr>
          <w:b/>
          <w:bCs/>
          <w:rtl/>
        </w:rPr>
        <w:t>זהו ק"ש שעל מיטתו</w:t>
      </w:r>
      <w:r w:rsidRPr="00A6291F">
        <w:rPr>
          <w:rtl/>
        </w:rPr>
        <w:t xml:space="preserve">. אבל בק"ש </w:t>
      </w:r>
      <w:proofErr w:type="spellStart"/>
      <w:r w:rsidRPr="00A6291F">
        <w:rPr>
          <w:rtl/>
        </w:rPr>
        <w:t>דתפילה</w:t>
      </w:r>
      <w:proofErr w:type="spellEnd"/>
      <w:r w:rsidRPr="00A6291F">
        <w:rPr>
          <w:rtl/>
        </w:rPr>
        <w:t xml:space="preserve"> של ערבית ושחרית חייב:</w:t>
      </w:r>
      <w:r>
        <w:rPr>
          <w:rtl/>
        </w:rPr>
        <w:tab/>
      </w:r>
      <w:r w:rsidRPr="00A6291F">
        <w:rPr>
          <w:rFonts w:hint="cs"/>
          <w:rtl/>
        </w:rPr>
        <w:t xml:space="preserve">(מחזור </w:t>
      </w:r>
      <w:proofErr w:type="spellStart"/>
      <w:r w:rsidRPr="00A6291F">
        <w:rPr>
          <w:rFonts w:hint="cs"/>
          <w:rtl/>
        </w:rPr>
        <w:t>ויטרי</w:t>
      </w:r>
      <w:proofErr w:type="spellEnd"/>
      <w:r w:rsidRPr="00A6291F">
        <w:rPr>
          <w:rFonts w:hint="cs"/>
          <w:rtl/>
        </w:rPr>
        <w:t xml:space="preserve"> </w:t>
      </w:r>
      <w:proofErr w:type="spellStart"/>
      <w:r w:rsidRPr="00A6291F">
        <w:rPr>
          <w:rFonts w:hint="cs"/>
          <w:rtl/>
        </w:rPr>
        <w:t>תסו</w:t>
      </w:r>
      <w:proofErr w:type="spellEnd"/>
      <w:r w:rsidRPr="00A6291F">
        <w:rPr>
          <w:rFonts w:hint="cs"/>
          <w:rtl/>
        </w:rPr>
        <w:t>)</w:t>
      </w:r>
    </w:p>
    <w:p w14:paraId="29E0151C" w14:textId="77777777" w:rsidR="00347481" w:rsidRPr="00A6291F" w:rsidRDefault="00347481" w:rsidP="00347481">
      <w:pPr>
        <w:pStyle w:val="11"/>
        <w:rPr>
          <w:rtl/>
        </w:rPr>
      </w:pPr>
      <w:r w:rsidRPr="00A6291F">
        <w:rPr>
          <w:rtl/>
        </w:rPr>
        <w:t xml:space="preserve">וקריאת שמע שאמרו חכמים </w:t>
      </w:r>
      <w:r w:rsidRPr="007A1643">
        <w:rPr>
          <w:b/>
          <w:bCs/>
          <w:rtl/>
        </w:rPr>
        <w:t xml:space="preserve">זהו קריאת שמע שעל </w:t>
      </w:r>
      <w:proofErr w:type="spellStart"/>
      <w:r w:rsidRPr="007A1643">
        <w:rPr>
          <w:b/>
          <w:bCs/>
          <w:rtl/>
        </w:rPr>
        <w:t>מטתו</w:t>
      </w:r>
      <w:proofErr w:type="spellEnd"/>
      <w:r w:rsidRPr="00A6291F">
        <w:rPr>
          <w:rtl/>
        </w:rPr>
        <w:t>, אבל קריאת שמע של שחרית וערבית חייב:</w:t>
      </w:r>
      <w:r>
        <w:rPr>
          <w:rtl/>
        </w:rPr>
        <w:tab/>
      </w:r>
      <w:r w:rsidRPr="00A6291F">
        <w:rPr>
          <w:rFonts w:hint="cs"/>
          <w:rtl/>
        </w:rPr>
        <w:t>(ספר האורה</w:t>
      </w:r>
      <w:r>
        <w:rPr>
          <w:rStyle w:val="af"/>
          <w:rtl/>
        </w:rPr>
        <w:footnoteReference w:id="47"/>
      </w:r>
      <w:r w:rsidRPr="00A6291F">
        <w:rPr>
          <w:rFonts w:hint="cs"/>
          <w:rtl/>
        </w:rPr>
        <w:t xml:space="preserve"> </w:t>
      </w:r>
      <w:r>
        <w:rPr>
          <w:rFonts w:hint="cs"/>
          <w:rtl/>
        </w:rPr>
        <w:t xml:space="preserve">חלק ב [ב] </w:t>
      </w:r>
      <w:r w:rsidRPr="00A6291F">
        <w:rPr>
          <w:rFonts w:hint="cs"/>
          <w:rtl/>
        </w:rPr>
        <w:t>שמחת חתן נעלה)</w:t>
      </w:r>
    </w:p>
    <w:p w14:paraId="1496A599" w14:textId="77777777" w:rsidR="00347481" w:rsidRDefault="00347481" w:rsidP="00347481">
      <w:pPr>
        <w:pStyle w:val="a4"/>
        <w:rPr>
          <w:rtl/>
        </w:rPr>
      </w:pPr>
      <w:r>
        <w:rPr>
          <w:rFonts w:hint="cs"/>
          <w:rtl/>
        </w:rPr>
        <w:t xml:space="preserve">לפי פרשנות זו נמצא שגם </w:t>
      </w:r>
      <w:r w:rsidRPr="00A6291F">
        <w:rPr>
          <w:rFonts w:hint="cs"/>
          <w:rtl/>
        </w:rPr>
        <w:t>משנה</w:t>
      </w:r>
      <w:r>
        <w:rPr>
          <w:rFonts w:hint="cs"/>
          <w:rtl/>
        </w:rPr>
        <w:t xml:space="preserve"> זו </w:t>
      </w:r>
      <w:proofErr w:type="spellStart"/>
      <w:r>
        <w:rPr>
          <w:rFonts w:hint="cs"/>
          <w:rtl/>
        </w:rPr>
        <w:t>מתיחסת</w:t>
      </w:r>
      <w:proofErr w:type="spellEnd"/>
      <w:r>
        <w:rPr>
          <w:rFonts w:hint="cs"/>
          <w:rtl/>
        </w:rPr>
        <w:t xml:space="preserve"> דוקא </w:t>
      </w:r>
      <w:proofErr w:type="spellStart"/>
      <w:r>
        <w:rPr>
          <w:rFonts w:hint="cs"/>
          <w:rtl/>
        </w:rPr>
        <w:t>לקשש"ה</w:t>
      </w:r>
      <w:proofErr w:type="spellEnd"/>
      <w:r>
        <w:rPr>
          <w:rFonts w:hint="cs"/>
          <w:rtl/>
        </w:rPr>
        <w:t>.</w:t>
      </w:r>
    </w:p>
    <w:p w14:paraId="725B8A90" w14:textId="77777777" w:rsidR="00347481" w:rsidRDefault="00347481" w:rsidP="00347481">
      <w:pPr>
        <w:pStyle w:val="a4"/>
        <w:rPr>
          <w:rtl/>
        </w:rPr>
      </w:pPr>
      <w:r>
        <w:rPr>
          <w:rFonts w:hint="cs"/>
          <w:rtl/>
        </w:rPr>
        <w:t xml:space="preserve">כללו של דבר, על פי פירושים אלו ניתן להבין את שיטת רש"י ובית מדרשו לפיה </w:t>
      </w:r>
      <w:r w:rsidRPr="00A6291F">
        <w:rPr>
          <w:rFonts w:hint="cs"/>
          <w:rtl/>
        </w:rPr>
        <w:t xml:space="preserve">יוצא </w:t>
      </w:r>
      <w:r>
        <w:rPr>
          <w:rFonts w:hint="cs"/>
          <w:rtl/>
        </w:rPr>
        <w:t xml:space="preserve">אדם </w:t>
      </w:r>
      <w:r w:rsidRPr="00A6291F">
        <w:rPr>
          <w:rFonts w:hint="cs"/>
          <w:rtl/>
        </w:rPr>
        <w:t xml:space="preserve">ידי </w:t>
      </w:r>
      <w:r>
        <w:rPr>
          <w:rFonts w:hint="cs"/>
          <w:rtl/>
        </w:rPr>
        <w:t xml:space="preserve">חובתו בק"ש של ערבית כשהוא קורא </w:t>
      </w:r>
      <w:proofErr w:type="spellStart"/>
      <w:r w:rsidRPr="00A6291F">
        <w:rPr>
          <w:rFonts w:hint="cs"/>
          <w:rtl/>
        </w:rPr>
        <w:t>ק</w:t>
      </w:r>
      <w:r>
        <w:rPr>
          <w:rFonts w:hint="cs"/>
          <w:rtl/>
        </w:rPr>
        <w:t>שש"ה</w:t>
      </w:r>
      <w:proofErr w:type="spellEnd"/>
      <w:r w:rsidRPr="00A6291F">
        <w:rPr>
          <w:rFonts w:hint="cs"/>
          <w:rtl/>
        </w:rPr>
        <w:t>.</w:t>
      </w:r>
      <w:r>
        <w:rPr>
          <w:rFonts w:hint="cs"/>
          <w:rtl/>
        </w:rPr>
        <w:t xml:space="preserve"> כך נראה להסביר באופן ברור יותר את ההבנה של ק"ש כ"קובעת מסגרת ליום" (כפי שהוצגה הבנה זו לעיל).</w:t>
      </w:r>
    </w:p>
    <w:p w14:paraId="3CDFA80E" w14:textId="77777777" w:rsidR="00347481" w:rsidRDefault="00347481" w:rsidP="00347481">
      <w:pPr>
        <w:pStyle w:val="III"/>
        <w:rPr>
          <w:rtl/>
        </w:rPr>
      </w:pPr>
      <w:r>
        <w:rPr>
          <w:rFonts w:hint="cs"/>
          <w:rtl/>
        </w:rPr>
        <w:t>4. הצעה להבנת מגמת סוגית הגמרא</w:t>
      </w:r>
    </w:p>
    <w:p w14:paraId="6B3EF0BB" w14:textId="77777777" w:rsidR="00347481" w:rsidRDefault="00347481" w:rsidP="00347481">
      <w:pPr>
        <w:pStyle w:val="a4"/>
        <w:rPr>
          <w:lang w:eastAsia="he-IL"/>
        </w:rPr>
      </w:pPr>
      <w:r>
        <w:rPr>
          <w:rFonts w:hint="cs"/>
          <w:rtl/>
          <w:lang w:eastAsia="he-IL"/>
        </w:rPr>
        <w:t xml:space="preserve">אם כנים הדברים, יעלה קושי בהבנת סוגיות הגמרא. הקורא את המשנה דרך עיני הגמרא יתרשם כי המשניות עוסקות בק"ש של ערבית ואִלּוּ </w:t>
      </w:r>
      <w:proofErr w:type="spellStart"/>
      <w:r>
        <w:rPr>
          <w:rFonts w:hint="cs"/>
          <w:rtl/>
          <w:lang w:eastAsia="he-IL"/>
        </w:rPr>
        <w:t>קשש"ה</w:t>
      </w:r>
      <w:proofErr w:type="spellEnd"/>
      <w:r>
        <w:rPr>
          <w:rFonts w:hint="cs"/>
          <w:rtl/>
          <w:lang w:eastAsia="he-IL"/>
        </w:rPr>
        <w:t xml:space="preserve"> היא חידוש שחִדֵּש </w:t>
      </w:r>
      <w:proofErr w:type="spellStart"/>
      <w:r>
        <w:rPr>
          <w:rFonts w:hint="cs"/>
          <w:rtl/>
          <w:lang w:eastAsia="he-IL"/>
        </w:rPr>
        <w:t>ריב"ל</w:t>
      </w:r>
      <w:proofErr w:type="spellEnd"/>
      <w:r>
        <w:rPr>
          <w:rFonts w:hint="cs"/>
          <w:rtl/>
          <w:lang w:eastAsia="he-IL"/>
        </w:rPr>
        <w:t xml:space="preserve"> </w:t>
      </w:r>
      <w:r>
        <w:rPr>
          <w:rtl/>
          <w:lang w:eastAsia="he-IL"/>
        </w:rPr>
        <w:t>–</w:t>
      </w:r>
      <w:r>
        <w:rPr>
          <w:rFonts w:hint="cs"/>
          <w:rtl/>
          <w:lang w:eastAsia="he-IL"/>
        </w:rPr>
        <w:t>אמורא ארץ ישראלי מן הדור השני. מדוע נוטה הגמרא מפשט המשניות?</w:t>
      </w:r>
      <w:r>
        <w:rPr>
          <w:rStyle w:val="af"/>
          <w:rtl/>
          <w:lang w:eastAsia="he-IL"/>
        </w:rPr>
        <w:footnoteReference w:id="48"/>
      </w:r>
    </w:p>
    <w:p w14:paraId="68A6395B" w14:textId="77777777" w:rsidR="00347481" w:rsidRDefault="00347481" w:rsidP="00347481">
      <w:pPr>
        <w:pStyle w:val="a4"/>
        <w:rPr>
          <w:rtl/>
          <w:lang w:eastAsia="he-IL"/>
        </w:rPr>
      </w:pPr>
      <w:r>
        <w:rPr>
          <w:rFonts w:hint="cs"/>
          <w:rtl/>
          <w:lang w:eastAsia="he-IL"/>
        </w:rPr>
        <w:lastRenderedPageBreak/>
        <w:t xml:space="preserve">דומה שאף מהלך הגמרא מושפע </w:t>
      </w:r>
      <w:proofErr w:type="spellStart"/>
      <w:r>
        <w:rPr>
          <w:rFonts w:hint="cs"/>
          <w:rtl/>
          <w:lang w:eastAsia="he-IL"/>
        </w:rPr>
        <w:t>מהִוָּצרות</w:t>
      </w:r>
      <w:proofErr w:type="spellEnd"/>
      <w:r>
        <w:rPr>
          <w:rFonts w:hint="cs"/>
          <w:rtl/>
          <w:lang w:eastAsia="he-IL"/>
        </w:rPr>
        <w:t xml:space="preserve"> פער הזמנים בין זמנה של תפלת ערבית לזמן ההליכה לישון. אם </w:t>
      </w:r>
      <w:proofErr w:type="spellStart"/>
      <w:r>
        <w:rPr>
          <w:rFonts w:hint="cs"/>
          <w:rtl/>
          <w:lang w:eastAsia="he-IL"/>
        </w:rPr>
        <w:t>בתחלה</w:t>
      </w:r>
      <w:proofErr w:type="spellEnd"/>
      <w:r>
        <w:rPr>
          <w:rFonts w:hint="cs"/>
          <w:rtl/>
          <w:lang w:eastAsia="he-IL"/>
        </w:rPr>
        <w:t xml:space="preserve"> הקריאה שלפני ערבית עלתה הן כהכנה לתפלה הן </w:t>
      </w:r>
      <w:proofErr w:type="spellStart"/>
      <w:r>
        <w:rPr>
          <w:rFonts w:hint="cs"/>
          <w:rtl/>
          <w:lang w:eastAsia="he-IL"/>
        </w:rPr>
        <w:t>כקשש"ה</w:t>
      </w:r>
      <w:proofErr w:type="spellEnd"/>
      <w:r>
        <w:rPr>
          <w:rFonts w:hint="cs"/>
          <w:rtl/>
          <w:lang w:eastAsia="he-IL"/>
        </w:rPr>
        <w:t xml:space="preserve">, הרי שבחלוף הזמן נולד הצורך לפצל בין הקריאות השונות. מעת </w:t>
      </w:r>
      <w:proofErr w:type="spellStart"/>
      <w:r>
        <w:rPr>
          <w:rFonts w:hint="cs"/>
          <w:rtl/>
          <w:lang w:eastAsia="he-IL"/>
        </w:rPr>
        <w:t>שנתפצלו</w:t>
      </w:r>
      <w:proofErr w:type="spellEnd"/>
      <w:r>
        <w:rPr>
          <w:rFonts w:hint="cs"/>
          <w:rtl/>
          <w:lang w:eastAsia="he-IL"/>
        </w:rPr>
        <w:t xml:space="preserve"> הקריאות, לאיזו קריאה ניתן מעמד הבכורה? האם לק"ש של ערבית או </w:t>
      </w:r>
      <w:proofErr w:type="spellStart"/>
      <w:r>
        <w:rPr>
          <w:rFonts w:hint="cs"/>
          <w:rtl/>
          <w:lang w:eastAsia="he-IL"/>
        </w:rPr>
        <w:t>לקשש"ה</w:t>
      </w:r>
      <w:proofErr w:type="spellEnd"/>
      <w:r>
        <w:rPr>
          <w:rFonts w:hint="cs"/>
          <w:rtl/>
          <w:lang w:eastAsia="he-IL"/>
        </w:rPr>
        <w:t>?</w:t>
      </w:r>
    </w:p>
    <w:p w14:paraId="4BF348FA" w14:textId="77777777" w:rsidR="00347481" w:rsidRDefault="00347481" w:rsidP="00347481">
      <w:pPr>
        <w:pStyle w:val="a4"/>
        <w:rPr>
          <w:rtl/>
          <w:lang w:eastAsia="he-IL"/>
        </w:rPr>
      </w:pPr>
      <w:r>
        <w:rPr>
          <w:rFonts w:hint="cs"/>
          <w:rtl/>
          <w:lang w:eastAsia="he-IL"/>
        </w:rPr>
        <w:t xml:space="preserve">מסתבר שזו גופא מחלוקתם של רבי יוחנן </w:t>
      </w:r>
      <w:proofErr w:type="spellStart"/>
      <w:r>
        <w:rPr>
          <w:rFonts w:hint="cs"/>
          <w:rtl/>
          <w:lang w:eastAsia="he-IL"/>
        </w:rPr>
        <w:t>וריב"ל</w:t>
      </w:r>
      <w:proofErr w:type="spellEnd"/>
      <w:r>
        <w:rPr>
          <w:rFonts w:hint="cs"/>
          <w:rtl/>
          <w:lang w:eastAsia="he-IL"/>
        </w:rPr>
        <w:t xml:space="preserve"> האם יש לסמוך גאולה לתפלה ועל כן ק"ש של ערבית קודמת לתפלה או שתפלות באמצע תקנום. </w:t>
      </w:r>
      <w:proofErr w:type="spellStart"/>
      <w:r>
        <w:rPr>
          <w:rFonts w:hint="cs"/>
          <w:rtl/>
          <w:lang w:eastAsia="he-IL"/>
        </w:rPr>
        <w:t>ריב"ל</w:t>
      </w:r>
      <w:proofErr w:type="spellEnd"/>
      <w:r>
        <w:rPr>
          <w:rFonts w:hint="cs"/>
          <w:rtl/>
          <w:lang w:eastAsia="he-IL"/>
        </w:rPr>
        <w:t xml:space="preserve"> מודה שקוראים את שמע בבית הכנסת, והוא מודה שק"ש בבית הכנסת נקראת לפני תפלת ערבית. ברם הוא חולק על תפישת ק"ש זו כק"ש שיוצאים בה ידי חובת ק"ש של ערבית! סבור הוא ש"אע"פ </w:t>
      </w:r>
      <w:r w:rsidRPr="00EB4443">
        <w:rPr>
          <w:rtl/>
          <w:lang w:eastAsia="he-IL"/>
        </w:rPr>
        <w:t xml:space="preserve">שקרא אדם קריאת שמע בבית הכנסת, מצוה לקרותו על </w:t>
      </w:r>
      <w:proofErr w:type="spellStart"/>
      <w:r>
        <w:rPr>
          <w:rtl/>
          <w:lang w:eastAsia="he-IL"/>
        </w:rPr>
        <w:t>מִטָּתו</w:t>
      </w:r>
      <w:proofErr w:type="spellEnd"/>
      <w:r>
        <w:rPr>
          <w:rtl/>
          <w:lang w:eastAsia="he-IL"/>
        </w:rPr>
        <w:t>ֹ</w:t>
      </w:r>
      <w:r>
        <w:rPr>
          <w:rFonts w:hint="cs"/>
          <w:rtl/>
          <w:lang w:eastAsia="he-IL"/>
        </w:rPr>
        <w:t xml:space="preserve">". רבי יוחנן סבור שיוצא אדם ידי חובתו בק"ש של ערבית, הנקראת סמוך לתפלה, ועל כן אין צורך לקראה שנית על </w:t>
      </w:r>
      <w:proofErr w:type="spellStart"/>
      <w:r>
        <w:rPr>
          <w:rFonts w:hint="cs"/>
          <w:rtl/>
          <w:lang w:eastAsia="he-IL"/>
        </w:rPr>
        <w:t>מִטָּתו</w:t>
      </w:r>
      <w:proofErr w:type="spellEnd"/>
      <w:r>
        <w:rPr>
          <w:rFonts w:hint="cs"/>
          <w:rtl/>
          <w:lang w:eastAsia="he-IL"/>
        </w:rPr>
        <w:t>ֹ!</w:t>
      </w:r>
    </w:p>
    <w:p w14:paraId="4F436E65" w14:textId="77777777" w:rsidR="00347481" w:rsidRDefault="00347481" w:rsidP="00347481">
      <w:pPr>
        <w:pStyle w:val="a4"/>
        <w:rPr>
          <w:rtl/>
          <w:lang w:eastAsia="he-IL"/>
        </w:rPr>
      </w:pPr>
      <w:r>
        <w:rPr>
          <w:rFonts w:hint="cs"/>
          <w:rtl/>
          <w:lang w:eastAsia="he-IL"/>
        </w:rPr>
        <w:t xml:space="preserve">אולם הגמרא, הנוטה לשיטת רבי יוחנן בפרשנות המשניות, אינה מאמצת פרשנות זו בדברי </w:t>
      </w:r>
      <w:proofErr w:type="spellStart"/>
      <w:r>
        <w:rPr>
          <w:rFonts w:hint="cs"/>
          <w:rtl/>
          <w:lang w:eastAsia="he-IL"/>
        </w:rPr>
        <w:t>ריב"ל</w:t>
      </w:r>
      <w:proofErr w:type="spellEnd"/>
      <w:r>
        <w:rPr>
          <w:rFonts w:hint="cs"/>
          <w:rtl/>
          <w:lang w:eastAsia="he-IL"/>
        </w:rPr>
        <w:t xml:space="preserve"> ועל כן נזקקים האמוראים לפרש דבריו; מה מקורם, ומה הטעם בהם. כך ניטל העוקץ מדברי </w:t>
      </w:r>
      <w:proofErr w:type="spellStart"/>
      <w:r>
        <w:rPr>
          <w:rFonts w:hint="cs"/>
          <w:rtl/>
          <w:lang w:eastAsia="he-IL"/>
        </w:rPr>
        <w:t>ריב"ל</w:t>
      </w:r>
      <w:proofErr w:type="spellEnd"/>
      <w:r>
        <w:rPr>
          <w:rFonts w:hint="cs"/>
          <w:rtl/>
          <w:lang w:eastAsia="he-IL"/>
        </w:rPr>
        <w:t xml:space="preserve"> ודבריו </w:t>
      </w:r>
      <w:proofErr w:type="spellStart"/>
      <w:r>
        <w:rPr>
          <w:rFonts w:hint="cs"/>
          <w:rtl/>
          <w:lang w:eastAsia="he-IL"/>
        </w:rPr>
        <w:t>מתישבים</w:t>
      </w:r>
      <w:proofErr w:type="spellEnd"/>
      <w:r>
        <w:rPr>
          <w:rFonts w:hint="cs"/>
          <w:rtl/>
          <w:lang w:eastAsia="he-IL"/>
        </w:rPr>
        <w:t xml:space="preserve"> עם הכיוון הכללי שאותו מאמצת הסוגיא </w:t>
      </w:r>
      <w:r>
        <w:rPr>
          <w:rtl/>
          <w:lang w:eastAsia="he-IL"/>
        </w:rPr>
        <w:t>–</w:t>
      </w:r>
      <w:r>
        <w:rPr>
          <w:rFonts w:hint="cs"/>
          <w:rtl/>
          <w:lang w:eastAsia="he-IL"/>
        </w:rPr>
        <w:t xml:space="preserve"> פרשנות המשניות כמוסבות על ק"ש של ערבית שבבתי הכנסת. על פי הפרשנות החדשה שנותנת הסוגיא לדברי </w:t>
      </w:r>
      <w:proofErr w:type="spellStart"/>
      <w:r>
        <w:rPr>
          <w:rFonts w:hint="cs"/>
          <w:rtl/>
          <w:lang w:eastAsia="he-IL"/>
        </w:rPr>
        <w:t>ריב"ל</w:t>
      </w:r>
      <w:proofErr w:type="spellEnd"/>
      <w:r>
        <w:rPr>
          <w:rFonts w:hint="cs"/>
          <w:rtl/>
          <w:lang w:eastAsia="he-IL"/>
        </w:rPr>
        <w:t xml:space="preserve"> מתפרשת </w:t>
      </w:r>
      <w:proofErr w:type="spellStart"/>
      <w:r>
        <w:rPr>
          <w:rFonts w:hint="cs"/>
          <w:rtl/>
          <w:lang w:eastAsia="he-IL"/>
        </w:rPr>
        <w:t>קשש"ה</w:t>
      </w:r>
      <w:proofErr w:type="spellEnd"/>
      <w:r>
        <w:rPr>
          <w:rFonts w:hint="cs"/>
          <w:rtl/>
          <w:lang w:eastAsia="he-IL"/>
        </w:rPr>
        <w:t xml:space="preserve"> כתקנה המיועדת לשמירה והגנה מפני </w:t>
      </w:r>
      <w:proofErr w:type="spellStart"/>
      <w:r>
        <w:rPr>
          <w:rFonts w:hint="cs"/>
          <w:rtl/>
          <w:lang w:eastAsia="he-IL"/>
        </w:rPr>
        <w:t>המזיקין</w:t>
      </w:r>
      <w:proofErr w:type="spellEnd"/>
      <w:r>
        <w:rPr>
          <w:rFonts w:hint="cs"/>
          <w:rtl/>
          <w:lang w:eastAsia="he-IL"/>
        </w:rPr>
        <w:t>.</w:t>
      </w:r>
    </w:p>
    <w:p w14:paraId="68EEEEC8" w14:textId="77777777" w:rsidR="00347481" w:rsidRDefault="00347481" w:rsidP="00347481">
      <w:pPr>
        <w:pStyle w:val="a4"/>
        <w:rPr>
          <w:rtl/>
          <w:lang w:eastAsia="he-IL"/>
        </w:rPr>
      </w:pPr>
      <w:r>
        <w:rPr>
          <w:rFonts w:hint="cs"/>
          <w:rtl/>
          <w:lang w:eastAsia="he-IL"/>
        </w:rPr>
        <w:t xml:space="preserve">מחלוקתם זו של רבי יוחנן </w:t>
      </w:r>
      <w:proofErr w:type="spellStart"/>
      <w:r>
        <w:rPr>
          <w:rFonts w:hint="cs"/>
          <w:rtl/>
          <w:lang w:eastAsia="he-IL"/>
        </w:rPr>
        <w:t>וריב"ל</w:t>
      </w:r>
      <w:proofErr w:type="spellEnd"/>
      <w:r>
        <w:rPr>
          <w:rFonts w:hint="cs"/>
          <w:rtl/>
          <w:lang w:eastAsia="he-IL"/>
        </w:rPr>
        <w:t xml:space="preserve"> שבה ומתגלגלת במחלוקת רש"י ובעלי התוספות. רש"י נוקט בשיטת המשנה ובשיטת </w:t>
      </w:r>
      <w:proofErr w:type="spellStart"/>
      <w:r>
        <w:rPr>
          <w:rFonts w:hint="cs"/>
          <w:rtl/>
          <w:lang w:eastAsia="he-IL"/>
        </w:rPr>
        <w:t>ריב"ל</w:t>
      </w:r>
      <w:proofErr w:type="spellEnd"/>
      <w:r>
        <w:rPr>
          <w:rFonts w:hint="cs"/>
          <w:rtl/>
          <w:lang w:eastAsia="he-IL"/>
        </w:rPr>
        <w:t>. לעומתו נוקטים בעלי התוספות בשיטת סוגית הגמרא ובשיטת רבי יוחנן.</w:t>
      </w:r>
      <w:r>
        <w:rPr>
          <w:rStyle w:val="af"/>
          <w:rtl/>
          <w:lang w:eastAsia="he-IL"/>
        </w:rPr>
        <w:footnoteReference w:id="49"/>
      </w:r>
    </w:p>
    <w:p w14:paraId="314B638C" w14:textId="77777777" w:rsidR="00347481" w:rsidRDefault="00347481" w:rsidP="00347481">
      <w:pPr>
        <w:pStyle w:val="II"/>
        <w:rPr>
          <w:rtl/>
        </w:rPr>
      </w:pPr>
      <w:r>
        <w:rPr>
          <w:rFonts w:hint="cs"/>
          <w:rtl/>
        </w:rPr>
        <w:t>ה. סיכום</w:t>
      </w:r>
    </w:p>
    <w:p w14:paraId="3436B31F" w14:textId="77777777" w:rsidR="00347481" w:rsidRDefault="00347481" w:rsidP="00347481">
      <w:pPr>
        <w:pStyle w:val="a4"/>
        <w:rPr>
          <w:rtl/>
        </w:rPr>
      </w:pPr>
      <w:r>
        <w:rPr>
          <w:rFonts w:hint="cs"/>
          <w:rtl/>
        </w:rPr>
        <w:t xml:space="preserve">במאמר זה הצגתי כיצד עולות מתוך סוגית הגמרא ארבע הבנות שונות לגבי אָפיה של </w:t>
      </w:r>
      <w:proofErr w:type="spellStart"/>
      <w:r>
        <w:rPr>
          <w:rFonts w:hint="cs"/>
          <w:rtl/>
        </w:rPr>
        <w:t>קשש"ה</w:t>
      </w:r>
      <w:proofErr w:type="spellEnd"/>
      <w:r>
        <w:rPr>
          <w:rFonts w:hint="cs"/>
          <w:rtl/>
        </w:rPr>
        <w:t xml:space="preserve"> והעליתי כמה </w:t>
      </w:r>
      <w:proofErr w:type="spellStart"/>
      <w:r>
        <w:rPr>
          <w:rFonts w:hint="cs"/>
          <w:rtl/>
        </w:rPr>
        <w:t>נפקא־מינות</w:t>
      </w:r>
      <w:proofErr w:type="spellEnd"/>
      <w:r>
        <w:rPr>
          <w:rFonts w:hint="cs"/>
          <w:rtl/>
        </w:rPr>
        <w:t xml:space="preserve"> בין הטעמים השונים.</w:t>
      </w:r>
    </w:p>
    <w:p w14:paraId="31828E1F" w14:textId="77777777" w:rsidR="00347481" w:rsidRDefault="00347481" w:rsidP="00347481">
      <w:pPr>
        <w:pStyle w:val="a4"/>
        <w:rPr>
          <w:rtl/>
        </w:rPr>
      </w:pPr>
      <w:r>
        <w:rPr>
          <w:rFonts w:hint="cs"/>
          <w:rtl/>
        </w:rPr>
        <w:t xml:space="preserve">לאחר מכן בחנתי את הצדקת רש"י למנהג לקרוא ק"ש בבתי הכנסת לפני צאת הכוכבים בכך שיוצא אדם ידי חובתו </w:t>
      </w:r>
      <w:proofErr w:type="spellStart"/>
      <w:r>
        <w:rPr>
          <w:rFonts w:hint="cs"/>
          <w:rtl/>
        </w:rPr>
        <w:t>בקשש"ה</w:t>
      </w:r>
      <w:proofErr w:type="spellEnd"/>
      <w:r>
        <w:rPr>
          <w:rFonts w:hint="cs"/>
          <w:rtl/>
        </w:rPr>
        <w:t xml:space="preserve"> ואת מחלוקת בעלי התוספות עליו. טענתי כי שיטת רש"י מבוססת על ההבנה שק"ש </w:t>
      </w:r>
      <w:proofErr w:type="spellStart"/>
      <w:r>
        <w:rPr>
          <w:rFonts w:hint="cs"/>
          <w:rtl/>
        </w:rPr>
        <w:t>מאופינת</w:t>
      </w:r>
      <w:proofErr w:type="spellEnd"/>
      <w:r>
        <w:rPr>
          <w:rFonts w:hint="cs"/>
          <w:rtl/>
        </w:rPr>
        <w:t xml:space="preserve"> בקביעת מסגרת היום והצעתי לבסס שיטה זו על הבנת המילה "</w:t>
      </w:r>
      <w:proofErr w:type="spellStart"/>
      <w:r w:rsidRPr="00151335">
        <w:rPr>
          <w:rtl/>
        </w:rPr>
        <w:t>בְשָׁכְבְּך</w:t>
      </w:r>
      <w:proofErr w:type="spellEnd"/>
      <w:r w:rsidRPr="00151335">
        <w:rPr>
          <w:rtl/>
        </w:rPr>
        <w:t>ָ</w:t>
      </w:r>
      <w:r>
        <w:rPr>
          <w:rFonts w:hint="cs"/>
          <w:rtl/>
        </w:rPr>
        <w:t xml:space="preserve">" </w:t>
      </w:r>
      <w:proofErr w:type="spellStart"/>
      <w:r>
        <w:rPr>
          <w:rFonts w:hint="cs"/>
          <w:rtl/>
        </w:rPr>
        <w:t>כמתיחסת</w:t>
      </w:r>
      <w:proofErr w:type="spellEnd"/>
      <w:r>
        <w:rPr>
          <w:rFonts w:hint="cs"/>
          <w:rtl/>
        </w:rPr>
        <w:t xml:space="preserve"> לפעולת השכיבה ממש. לאחר מכן הראיתי כי תפישת </w:t>
      </w:r>
      <w:proofErr w:type="spellStart"/>
      <w:r>
        <w:rPr>
          <w:rFonts w:hint="cs"/>
          <w:rtl/>
        </w:rPr>
        <w:t>קשש"ה</w:t>
      </w:r>
      <w:proofErr w:type="spellEnd"/>
      <w:r>
        <w:rPr>
          <w:rFonts w:hint="cs"/>
          <w:rtl/>
        </w:rPr>
        <w:t xml:space="preserve"> כק"ש סתם עולה בסוגיות שונות וכך יש לפרש את המשניות עצמן.</w:t>
      </w:r>
    </w:p>
    <w:p w14:paraId="7892F747" w14:textId="77777777" w:rsidR="00347481" w:rsidRDefault="00347481" w:rsidP="00347481">
      <w:pPr>
        <w:pStyle w:val="a4"/>
        <w:rPr>
          <w:rtl/>
        </w:rPr>
      </w:pPr>
      <w:r>
        <w:rPr>
          <w:rFonts w:hint="cs"/>
          <w:rtl/>
        </w:rPr>
        <w:lastRenderedPageBreak/>
        <w:t xml:space="preserve">את המתח שבין פרשנות זו למשניות ובין סוגית הגמרא ביקשתי לתלות בפער הזמנים שנוצר בין זמן ק"ש בבית הכנסת ובין זמן השכיבה, כאשר חלק מן האמוראים </w:t>
      </w:r>
      <w:r>
        <w:rPr>
          <w:rtl/>
        </w:rPr>
        <w:t>–</w:t>
      </w:r>
      <w:r>
        <w:rPr>
          <w:rFonts w:hint="cs"/>
          <w:rtl/>
        </w:rPr>
        <w:t xml:space="preserve"> רבי יוחנן </w:t>
      </w:r>
      <w:r>
        <w:rPr>
          <w:rtl/>
        </w:rPr>
        <w:t>–</w:t>
      </w:r>
      <w:r>
        <w:rPr>
          <w:rFonts w:hint="cs"/>
          <w:rtl/>
        </w:rPr>
        <w:t xml:space="preserve"> לא הוטרדו מפער זה והמשיכו לראות בק"ש שבבית הכנסת את הקריאה העיקרית, בעוד אמוראים אחרים </w:t>
      </w:r>
      <w:r>
        <w:rPr>
          <w:rtl/>
        </w:rPr>
        <w:t>–</w:t>
      </w:r>
      <w:r>
        <w:rPr>
          <w:rFonts w:hint="cs"/>
          <w:rtl/>
        </w:rPr>
        <w:t xml:space="preserve"> </w:t>
      </w:r>
      <w:proofErr w:type="spellStart"/>
      <w:r>
        <w:rPr>
          <w:rFonts w:hint="cs"/>
          <w:rtl/>
        </w:rPr>
        <w:t>ריב"ל</w:t>
      </w:r>
      <w:proofErr w:type="spellEnd"/>
      <w:r>
        <w:rPr>
          <w:rFonts w:hint="cs"/>
          <w:rtl/>
        </w:rPr>
        <w:t xml:space="preserve"> </w:t>
      </w:r>
      <w:r>
        <w:rPr>
          <w:rtl/>
        </w:rPr>
        <w:t>–</w:t>
      </w:r>
      <w:r>
        <w:rPr>
          <w:rFonts w:hint="cs"/>
          <w:rtl/>
        </w:rPr>
        <w:t xml:space="preserve"> העבירו את מוקד הקריאה </w:t>
      </w:r>
      <w:proofErr w:type="spellStart"/>
      <w:r>
        <w:rPr>
          <w:rFonts w:hint="cs"/>
          <w:rtl/>
        </w:rPr>
        <w:t>לקשש"ה</w:t>
      </w:r>
      <w:proofErr w:type="spellEnd"/>
      <w:r>
        <w:rPr>
          <w:rFonts w:hint="cs"/>
          <w:rtl/>
        </w:rPr>
        <w:t xml:space="preserve">. אמוראים נוספים אמצו את תקנת </w:t>
      </w:r>
      <w:proofErr w:type="spellStart"/>
      <w:r>
        <w:rPr>
          <w:rFonts w:hint="cs"/>
          <w:rtl/>
        </w:rPr>
        <w:t>קשש"ה</w:t>
      </w:r>
      <w:proofErr w:type="spellEnd"/>
      <w:r>
        <w:rPr>
          <w:rFonts w:hint="cs"/>
          <w:rtl/>
        </w:rPr>
        <w:t xml:space="preserve"> אך העניקו לה תוכן שונה מן התוכן שהעניק לה </w:t>
      </w:r>
      <w:proofErr w:type="spellStart"/>
      <w:r>
        <w:rPr>
          <w:rFonts w:hint="cs"/>
          <w:rtl/>
        </w:rPr>
        <w:t>ריב"ל</w:t>
      </w:r>
      <w:proofErr w:type="spellEnd"/>
      <w:r>
        <w:rPr>
          <w:rFonts w:hint="cs"/>
          <w:rtl/>
        </w:rPr>
        <w:t xml:space="preserve"> במקור. כך ביקשתי להסביר את מחלוקת רש"י ובעלי התוספות, כאשר רש"י נוקט בשיטת המשנה ושיטת </w:t>
      </w:r>
      <w:proofErr w:type="spellStart"/>
      <w:r>
        <w:rPr>
          <w:rFonts w:hint="cs"/>
          <w:rtl/>
        </w:rPr>
        <w:t>ריב"ל</w:t>
      </w:r>
      <w:proofErr w:type="spellEnd"/>
      <w:r>
        <w:rPr>
          <w:rFonts w:hint="cs"/>
          <w:rtl/>
        </w:rPr>
        <w:t xml:space="preserve"> ואִלּוּ בעלי התוספות נקטו את שיטת הגמרא ושיטת רבי יוחנן.</w:t>
      </w:r>
    </w:p>
    <w:p w14:paraId="39254B97" w14:textId="77777777" w:rsidR="00347481" w:rsidRPr="00A6291F" w:rsidRDefault="00347481" w:rsidP="00347481">
      <w:pPr>
        <w:pStyle w:val="II"/>
        <w:rPr>
          <w:rtl/>
        </w:rPr>
      </w:pPr>
      <w:r>
        <w:rPr>
          <w:rFonts w:hint="cs"/>
          <w:rtl/>
        </w:rPr>
        <w:t xml:space="preserve">ו. </w:t>
      </w:r>
      <w:r w:rsidRPr="00A6291F">
        <w:rPr>
          <w:rFonts w:hint="cs"/>
          <w:rtl/>
        </w:rPr>
        <w:t xml:space="preserve">חתימה </w:t>
      </w:r>
      <w:r w:rsidRPr="00A6291F">
        <w:rPr>
          <w:rtl/>
        </w:rPr>
        <w:t>–</w:t>
      </w:r>
      <w:r w:rsidRPr="00A6291F">
        <w:rPr>
          <w:rFonts w:hint="cs"/>
          <w:rtl/>
        </w:rPr>
        <w:t xml:space="preserve"> תודעת קריאת שמע שעל ה</w:t>
      </w:r>
      <w:r>
        <w:rPr>
          <w:rFonts w:hint="cs"/>
          <w:rtl/>
        </w:rPr>
        <w:t>מִּטָּה</w:t>
      </w:r>
    </w:p>
    <w:p w14:paraId="66D1AFCD" w14:textId="77777777" w:rsidR="00347481" w:rsidRDefault="00347481" w:rsidP="00347481">
      <w:pPr>
        <w:pStyle w:val="a4"/>
        <w:rPr>
          <w:rtl/>
        </w:rPr>
      </w:pPr>
      <w:r w:rsidRPr="00A6291F">
        <w:rPr>
          <w:rFonts w:hint="cs"/>
          <w:rtl/>
        </w:rPr>
        <w:t xml:space="preserve">לסיום, </w:t>
      </w:r>
      <w:r>
        <w:rPr>
          <w:rFonts w:hint="cs"/>
          <w:rtl/>
        </w:rPr>
        <w:t xml:space="preserve">אבקש להעניק משמעות גם להבנה נוספת שהועלתה לעיל באשר לאָפיה של </w:t>
      </w:r>
      <w:proofErr w:type="spellStart"/>
      <w:r>
        <w:rPr>
          <w:rFonts w:hint="cs"/>
          <w:rtl/>
        </w:rPr>
        <w:t>קשש"ה</w:t>
      </w:r>
      <w:proofErr w:type="spellEnd"/>
      <w:r>
        <w:rPr>
          <w:rFonts w:hint="cs"/>
          <w:rtl/>
        </w:rPr>
        <w:t xml:space="preserve">. כאמור, רבי יוסי דרש את חובת </w:t>
      </w:r>
      <w:proofErr w:type="spellStart"/>
      <w:r>
        <w:rPr>
          <w:rFonts w:hint="cs"/>
          <w:rtl/>
        </w:rPr>
        <w:t>קשש"ה</w:t>
      </w:r>
      <w:proofErr w:type="spellEnd"/>
      <w:r>
        <w:rPr>
          <w:rFonts w:hint="cs"/>
          <w:rtl/>
        </w:rPr>
        <w:t xml:space="preserve"> מן הפסוק: "</w:t>
      </w:r>
      <w:r w:rsidRPr="00505702">
        <w:rPr>
          <w:rtl/>
        </w:rPr>
        <w:t>רִגְזוּ וְאַל תֶּחֱטָאוּ אִמְרוּ בִלְבַבְכֶם עַל מִשְׁכַּבְכֶם וְדֹמּוּ סֶלָה</w:t>
      </w:r>
      <w:r>
        <w:rPr>
          <w:rFonts w:hint="cs"/>
          <w:rtl/>
        </w:rPr>
        <w:t>". מה הקשר בין ק"ש לשינה? כיצד ק"ש מגנה מן החטא?</w:t>
      </w:r>
    </w:p>
    <w:p w14:paraId="15524469" w14:textId="77777777" w:rsidR="00347481" w:rsidRPr="00A6291F" w:rsidRDefault="00347481" w:rsidP="00347481">
      <w:pPr>
        <w:pStyle w:val="a4"/>
        <w:rPr>
          <w:rtl/>
        </w:rPr>
      </w:pPr>
      <w:r>
        <w:rPr>
          <w:rFonts w:hint="cs"/>
          <w:rtl/>
        </w:rPr>
        <w:t xml:space="preserve">אבקש להציע פתרון לשאלות אלו, אך ראשית </w:t>
      </w:r>
      <w:proofErr w:type="spellStart"/>
      <w:r>
        <w:rPr>
          <w:rFonts w:hint="cs"/>
          <w:rtl/>
        </w:rPr>
        <w:t>אתיחס</w:t>
      </w:r>
      <w:proofErr w:type="spellEnd"/>
      <w:r>
        <w:rPr>
          <w:rFonts w:hint="cs"/>
          <w:rtl/>
        </w:rPr>
        <w:t xml:space="preserve"> ל</w:t>
      </w:r>
      <w:r w:rsidRPr="00A6291F">
        <w:rPr>
          <w:rFonts w:hint="cs"/>
          <w:rtl/>
        </w:rPr>
        <w:t xml:space="preserve">קטע </w:t>
      </w:r>
      <w:r>
        <w:rPr>
          <w:rFonts w:hint="cs"/>
          <w:rtl/>
        </w:rPr>
        <w:t xml:space="preserve">שמקובל </w:t>
      </w:r>
      <w:r w:rsidRPr="00A6291F">
        <w:rPr>
          <w:rFonts w:hint="cs"/>
          <w:rtl/>
        </w:rPr>
        <w:t xml:space="preserve">לאמרו </w:t>
      </w:r>
      <w:proofErr w:type="spellStart"/>
      <w:r>
        <w:rPr>
          <w:rFonts w:hint="cs"/>
          <w:rtl/>
        </w:rPr>
        <w:t>בקשש"ה</w:t>
      </w:r>
      <w:proofErr w:type="spellEnd"/>
      <w:r w:rsidRPr="00A6291F">
        <w:rPr>
          <w:rFonts w:hint="cs"/>
          <w:rtl/>
        </w:rPr>
        <w:t>:</w:t>
      </w:r>
    </w:p>
    <w:p w14:paraId="10172A11" w14:textId="77777777" w:rsidR="00347481" w:rsidRPr="00A6291F" w:rsidRDefault="00347481" w:rsidP="00347481">
      <w:pPr>
        <w:pStyle w:val="11"/>
        <w:rPr>
          <w:rtl/>
        </w:rPr>
      </w:pPr>
      <w:r w:rsidRPr="00A6291F">
        <w:rPr>
          <w:rFonts w:hint="cs"/>
          <w:rtl/>
        </w:rPr>
        <w:t>הריני מוחל לכל מי שהכעיס והקניט אותי, או שחטא כנגדי בין בגופי בין בממוני בין בכבודי בין בכל אשר לי, בין באונס, בין ברצון, בין בשוגג, בין במזיד, בין בדיבור בין במעשה, ולא ייענש שום אדם בסיבתי.</w:t>
      </w:r>
      <w:r>
        <w:rPr>
          <w:rtl/>
        </w:rPr>
        <w:tab/>
      </w:r>
      <w:r w:rsidRPr="00A6291F">
        <w:rPr>
          <w:rFonts w:hint="cs"/>
          <w:rtl/>
        </w:rPr>
        <w:t xml:space="preserve">(מתוך </w:t>
      </w:r>
      <w:proofErr w:type="spellStart"/>
      <w:r>
        <w:rPr>
          <w:rFonts w:hint="cs"/>
          <w:rtl/>
        </w:rPr>
        <w:t>קשש"ה</w:t>
      </w:r>
      <w:proofErr w:type="spellEnd"/>
      <w:r>
        <w:rPr>
          <w:rFonts w:hint="cs"/>
          <w:rtl/>
        </w:rPr>
        <w:t xml:space="preserve"> [</w:t>
      </w:r>
      <w:r w:rsidRPr="00A6291F">
        <w:rPr>
          <w:rFonts w:hint="cs"/>
          <w:rtl/>
        </w:rPr>
        <w:t>רינת ישראל</w:t>
      </w:r>
      <w:r>
        <w:rPr>
          <w:rFonts w:hint="cs"/>
          <w:rtl/>
        </w:rPr>
        <w:t>]</w:t>
      </w:r>
      <w:r w:rsidRPr="00A6291F">
        <w:rPr>
          <w:rFonts w:hint="cs"/>
          <w:rtl/>
        </w:rPr>
        <w:t>)</w:t>
      </w:r>
    </w:p>
    <w:p w14:paraId="63B5914F" w14:textId="77777777" w:rsidR="00347481" w:rsidRPr="00A6291F" w:rsidRDefault="00347481" w:rsidP="00347481">
      <w:pPr>
        <w:pStyle w:val="a4"/>
        <w:rPr>
          <w:rtl/>
        </w:rPr>
      </w:pPr>
      <w:r>
        <w:rPr>
          <w:rFonts w:hint="cs"/>
          <w:rtl/>
        </w:rPr>
        <w:t xml:space="preserve">בראש </w:t>
      </w:r>
      <w:proofErr w:type="spellStart"/>
      <w:r>
        <w:rPr>
          <w:rFonts w:hint="cs"/>
          <w:rtl/>
        </w:rPr>
        <w:t>קשש"ה</w:t>
      </w:r>
      <w:proofErr w:type="spellEnd"/>
      <w:r>
        <w:rPr>
          <w:rFonts w:hint="cs"/>
          <w:rtl/>
        </w:rPr>
        <w:t xml:space="preserve"> מצהיר אדם על מחילה כללית לכל שחטא כנגדו. </w:t>
      </w:r>
      <w:r w:rsidRPr="00A6291F">
        <w:rPr>
          <w:rFonts w:hint="cs"/>
          <w:rtl/>
        </w:rPr>
        <w:t>מה מקור מחילה זו</w:t>
      </w:r>
      <w:r>
        <w:rPr>
          <w:rFonts w:hint="cs"/>
          <w:rtl/>
        </w:rPr>
        <w:t>, ומה ענינה דוקא לפני השינה</w:t>
      </w:r>
      <w:r w:rsidRPr="00A6291F">
        <w:rPr>
          <w:rFonts w:hint="cs"/>
          <w:rtl/>
        </w:rPr>
        <w:t xml:space="preserve">? האחרונים הצביעו על מנהגו של </w:t>
      </w:r>
      <w:r>
        <w:rPr>
          <w:rFonts w:hint="cs"/>
          <w:rtl/>
        </w:rPr>
        <w:t xml:space="preserve">מר </w:t>
      </w:r>
      <w:proofErr w:type="spellStart"/>
      <w:r>
        <w:rPr>
          <w:rFonts w:hint="cs"/>
          <w:rtl/>
        </w:rPr>
        <w:t>זוטרא</w:t>
      </w:r>
      <w:proofErr w:type="spellEnd"/>
      <w:r w:rsidRPr="00A6291F">
        <w:rPr>
          <w:rFonts w:hint="cs"/>
          <w:rtl/>
        </w:rPr>
        <w:t>:</w:t>
      </w:r>
    </w:p>
    <w:p w14:paraId="47947A50" w14:textId="77777777" w:rsidR="00347481" w:rsidRPr="00A6291F" w:rsidRDefault="00347481" w:rsidP="00347481">
      <w:pPr>
        <w:pStyle w:val="11"/>
        <w:rPr>
          <w:rtl/>
        </w:rPr>
      </w:pPr>
      <w:r w:rsidRPr="00A6291F">
        <w:rPr>
          <w:rtl/>
        </w:rPr>
        <w:t xml:space="preserve">שאלו תלמידיו את רבי </w:t>
      </w:r>
      <w:proofErr w:type="spellStart"/>
      <w:r w:rsidRPr="00A6291F">
        <w:rPr>
          <w:rtl/>
        </w:rPr>
        <w:t>נחוניא</w:t>
      </w:r>
      <w:proofErr w:type="spellEnd"/>
      <w:r w:rsidRPr="00A6291F">
        <w:rPr>
          <w:rtl/>
        </w:rPr>
        <w:t xml:space="preserve"> בן הקנה: במה הארכת ימים? אמר להם: מימי</w:t>
      </w:r>
      <w:r>
        <w:rPr>
          <w:rFonts w:hint="cs"/>
          <w:rtl/>
        </w:rPr>
        <w:t>...</w:t>
      </w:r>
      <w:r w:rsidRPr="00A6291F">
        <w:rPr>
          <w:rtl/>
        </w:rPr>
        <w:t xml:space="preserve"> לא עלתה על </w:t>
      </w:r>
      <w:proofErr w:type="spellStart"/>
      <w:r w:rsidRPr="00A6291F">
        <w:rPr>
          <w:rtl/>
        </w:rPr>
        <w:t>מטתי</w:t>
      </w:r>
      <w:proofErr w:type="spellEnd"/>
      <w:r w:rsidRPr="00A6291F">
        <w:rPr>
          <w:rtl/>
        </w:rPr>
        <w:t xml:space="preserve"> קללת חברי</w:t>
      </w:r>
      <w:r w:rsidRPr="00A6291F">
        <w:rPr>
          <w:rFonts w:hint="cs"/>
          <w:rtl/>
        </w:rPr>
        <w:t xml:space="preserve">... </w:t>
      </w:r>
      <w:r w:rsidRPr="00A6291F">
        <w:rPr>
          <w:rtl/>
        </w:rPr>
        <w:t xml:space="preserve">כי הא </w:t>
      </w:r>
      <w:proofErr w:type="spellStart"/>
      <w:r w:rsidRPr="00A6291F">
        <w:rPr>
          <w:rtl/>
        </w:rPr>
        <w:t>דמר</w:t>
      </w:r>
      <w:proofErr w:type="spellEnd"/>
      <w:r w:rsidRPr="00A6291F">
        <w:rPr>
          <w:rtl/>
        </w:rPr>
        <w:t xml:space="preserve"> </w:t>
      </w:r>
      <w:proofErr w:type="spellStart"/>
      <w:r w:rsidRPr="00A6291F">
        <w:rPr>
          <w:rtl/>
        </w:rPr>
        <w:t>זוטרא</w:t>
      </w:r>
      <w:proofErr w:type="spellEnd"/>
      <w:r w:rsidRPr="00A6291F">
        <w:rPr>
          <w:rtl/>
        </w:rPr>
        <w:t xml:space="preserve">, כי </w:t>
      </w:r>
      <w:proofErr w:type="spellStart"/>
      <w:r w:rsidRPr="00A6291F">
        <w:rPr>
          <w:rtl/>
        </w:rPr>
        <w:t>הוה</w:t>
      </w:r>
      <w:proofErr w:type="spellEnd"/>
      <w:r w:rsidRPr="00A6291F">
        <w:rPr>
          <w:rtl/>
        </w:rPr>
        <w:t xml:space="preserve"> סליק לפורייה אמר: שרי ליה לכל מאן </w:t>
      </w:r>
      <w:proofErr w:type="spellStart"/>
      <w:r w:rsidRPr="00A6291F">
        <w:rPr>
          <w:rtl/>
        </w:rPr>
        <w:t>דצערן</w:t>
      </w:r>
      <w:proofErr w:type="spellEnd"/>
      <w:r w:rsidRPr="00A6291F">
        <w:rPr>
          <w:rtl/>
        </w:rPr>
        <w:t>.</w:t>
      </w:r>
      <w:r>
        <w:rPr>
          <w:rtl/>
        </w:rPr>
        <w:tab/>
      </w:r>
      <w:r w:rsidRPr="00A6291F">
        <w:rPr>
          <w:rFonts w:hint="cs"/>
          <w:rtl/>
        </w:rPr>
        <w:t>(מגילה כח.)</w:t>
      </w:r>
    </w:p>
    <w:p w14:paraId="26251725" w14:textId="77777777" w:rsidR="00347481" w:rsidRDefault="00347481" w:rsidP="00347481">
      <w:pPr>
        <w:pStyle w:val="a4"/>
        <w:rPr>
          <w:rtl/>
        </w:rPr>
      </w:pPr>
      <w:r>
        <w:rPr>
          <w:rFonts w:hint="cs"/>
          <w:rtl/>
        </w:rPr>
        <w:t xml:space="preserve">רבי </w:t>
      </w:r>
      <w:proofErr w:type="spellStart"/>
      <w:r>
        <w:rPr>
          <w:rFonts w:hint="cs"/>
          <w:rtl/>
        </w:rPr>
        <w:t>נחוניא</w:t>
      </w:r>
      <w:proofErr w:type="spellEnd"/>
      <w:r>
        <w:rPr>
          <w:rFonts w:hint="cs"/>
          <w:rtl/>
        </w:rPr>
        <w:t xml:space="preserve"> בן הקנה מספר לתלמידיו שהאריך ימים (גם) בזכות שלא עלתה על </w:t>
      </w:r>
      <w:proofErr w:type="spellStart"/>
      <w:r>
        <w:rPr>
          <w:rFonts w:hint="cs"/>
          <w:rtl/>
        </w:rPr>
        <w:t>מִטָּתו</w:t>
      </w:r>
      <w:proofErr w:type="spellEnd"/>
      <w:r>
        <w:rPr>
          <w:rFonts w:hint="cs"/>
          <w:rtl/>
        </w:rPr>
        <w:t xml:space="preserve">ֹ קללת חברו. הגמרא מפרשת את </w:t>
      </w:r>
      <w:proofErr w:type="spellStart"/>
      <w:r>
        <w:rPr>
          <w:rFonts w:hint="cs"/>
          <w:rtl/>
        </w:rPr>
        <w:t>כונתו</w:t>
      </w:r>
      <w:proofErr w:type="spellEnd"/>
      <w:r>
        <w:rPr>
          <w:rFonts w:hint="cs"/>
          <w:rtl/>
        </w:rPr>
        <w:t xml:space="preserve"> באמצעות מנהגו של מר </w:t>
      </w:r>
      <w:proofErr w:type="spellStart"/>
      <w:r>
        <w:rPr>
          <w:rFonts w:hint="cs"/>
          <w:rtl/>
        </w:rPr>
        <w:t>זוטרא</w:t>
      </w:r>
      <w:proofErr w:type="spellEnd"/>
      <w:r>
        <w:rPr>
          <w:rFonts w:hint="cs"/>
          <w:rtl/>
        </w:rPr>
        <w:t xml:space="preserve"> שהיה נוהג למחול לכל מי שציער אותו כאשר עלה על </w:t>
      </w:r>
      <w:proofErr w:type="spellStart"/>
      <w:r>
        <w:rPr>
          <w:rFonts w:hint="cs"/>
          <w:rtl/>
        </w:rPr>
        <w:t>מִטָּתו</w:t>
      </w:r>
      <w:proofErr w:type="spellEnd"/>
      <w:r>
        <w:rPr>
          <w:rFonts w:hint="cs"/>
          <w:rtl/>
        </w:rPr>
        <w:t>ֹ.</w:t>
      </w:r>
    </w:p>
    <w:p w14:paraId="77F5B63D" w14:textId="77777777" w:rsidR="00347481" w:rsidRDefault="00347481" w:rsidP="00347481">
      <w:pPr>
        <w:pStyle w:val="a4"/>
        <w:rPr>
          <w:rtl/>
        </w:rPr>
      </w:pPr>
      <w:proofErr w:type="spellStart"/>
      <w:r>
        <w:rPr>
          <w:rFonts w:hint="cs"/>
          <w:rtl/>
        </w:rPr>
        <w:t>המשנ"ב</w:t>
      </w:r>
      <w:proofErr w:type="spellEnd"/>
      <w:r>
        <w:rPr>
          <w:rFonts w:hint="cs"/>
          <w:rtl/>
        </w:rPr>
        <w:t xml:space="preserve"> רל"ט, ט מביא הנהגה זו ומוסיף בשם הספרים שנכון לפשפש במעשיו קודם השינה </w:t>
      </w:r>
      <w:proofErr w:type="spellStart"/>
      <w:r>
        <w:rPr>
          <w:rFonts w:hint="cs"/>
          <w:rtl/>
        </w:rPr>
        <w:t>ולהתודות</w:t>
      </w:r>
      <w:proofErr w:type="spellEnd"/>
      <w:r>
        <w:rPr>
          <w:rFonts w:hint="cs"/>
          <w:rtl/>
        </w:rPr>
        <w:t xml:space="preserve"> על עברות שמוצא בידו. צירוף זה של וידוי ומחילה נהוג גם בזמן אחר:</w:t>
      </w:r>
    </w:p>
    <w:p w14:paraId="285D2D29" w14:textId="77777777" w:rsidR="00347481" w:rsidRPr="00A6291F" w:rsidRDefault="00347481" w:rsidP="00347481">
      <w:pPr>
        <w:pStyle w:val="11"/>
        <w:rPr>
          <w:rtl/>
        </w:rPr>
      </w:pPr>
      <w:r w:rsidRPr="00A6291F">
        <w:rPr>
          <w:rFonts w:hint="cs"/>
          <w:rtl/>
        </w:rPr>
        <w:t>והנני מוחל במחילה גמורה לכל מי שחטא כנגדי.</w:t>
      </w:r>
      <w:r>
        <w:rPr>
          <w:rtl/>
        </w:rPr>
        <w:tab/>
      </w:r>
      <w:r w:rsidRPr="00A6291F">
        <w:rPr>
          <w:rFonts w:hint="cs"/>
          <w:rtl/>
        </w:rPr>
        <w:t>(</w:t>
      </w:r>
      <w:r>
        <w:rPr>
          <w:rFonts w:hint="cs"/>
          <w:rtl/>
        </w:rPr>
        <w:t>מתוך תפלה</w:t>
      </w:r>
      <w:r w:rsidRPr="00A6291F">
        <w:rPr>
          <w:rFonts w:hint="cs"/>
          <w:rtl/>
        </w:rPr>
        <w:t xml:space="preserve"> זכה</w:t>
      </w:r>
      <w:r>
        <w:rPr>
          <w:rFonts w:hint="cs"/>
          <w:rtl/>
        </w:rPr>
        <w:t xml:space="preserve"> [רינת ישראל]</w:t>
      </w:r>
      <w:r w:rsidRPr="00A6291F">
        <w:rPr>
          <w:rFonts w:hint="cs"/>
          <w:rtl/>
        </w:rPr>
        <w:t>)</w:t>
      </w:r>
    </w:p>
    <w:p w14:paraId="199A400F" w14:textId="77777777" w:rsidR="00347481" w:rsidRDefault="00347481" w:rsidP="00347481">
      <w:pPr>
        <w:pStyle w:val="a4"/>
        <w:rPr>
          <w:rtl/>
        </w:rPr>
      </w:pPr>
      <w:r>
        <w:rPr>
          <w:rFonts w:hint="cs"/>
          <w:rtl/>
        </w:rPr>
        <w:lastRenderedPageBreak/>
        <w:t>בתפלה זכה, הנאמרת בחלק מקהלות האשכנזים בערב יום כיפור, מתודה אדם (וידוי כללי) על עברות שבידו, ובנוסף הוא מצהיר על מחילתו לכל שחטא כנגדו. מה פשר הקבלה זו בין כניסת האדם לישון ובין יום כיפור?</w:t>
      </w:r>
    </w:p>
    <w:p w14:paraId="4D9841D6" w14:textId="77777777" w:rsidR="00347481" w:rsidRDefault="00347481" w:rsidP="00347481">
      <w:pPr>
        <w:pStyle w:val="a4"/>
        <w:rPr>
          <w:rtl/>
        </w:rPr>
      </w:pPr>
      <w:r>
        <w:rPr>
          <w:rFonts w:hint="cs"/>
          <w:rtl/>
        </w:rPr>
        <w:t xml:space="preserve">יום כיפור נתפש לא רק כיום מחילה, סליחה וכפרה אלא גם כיום משפט. כיסודו של </w:t>
      </w:r>
      <w:proofErr w:type="spellStart"/>
      <w:r>
        <w:rPr>
          <w:rFonts w:hint="cs"/>
          <w:rtl/>
        </w:rPr>
        <w:t>יניי</w:t>
      </w:r>
      <w:proofErr w:type="spellEnd"/>
      <w:r>
        <w:rPr>
          <w:rFonts w:hint="cs"/>
          <w:rtl/>
        </w:rPr>
        <w:t xml:space="preserve">: </w:t>
      </w:r>
      <w:r w:rsidRPr="002E3470">
        <w:rPr>
          <w:rtl/>
        </w:rPr>
        <w:t xml:space="preserve">"בְּרֹאשׁ הַשָּׁנָה יִכָּתֵבוּן וּבְיוֹם צוֹם כִּפּוּר יֵחָתֵמוּן... מִי יִחְיֶה וּמִי יָמוּת מִי </w:t>
      </w:r>
      <w:proofErr w:type="spellStart"/>
      <w:r w:rsidRPr="002E3470">
        <w:rPr>
          <w:rtl/>
        </w:rPr>
        <w:t>בְקִצּו</w:t>
      </w:r>
      <w:proofErr w:type="spellEnd"/>
      <w:r w:rsidRPr="002E3470">
        <w:rPr>
          <w:rtl/>
        </w:rPr>
        <w:t xml:space="preserve">ֹ וּמִי לֹא </w:t>
      </w:r>
      <w:proofErr w:type="spellStart"/>
      <w:r w:rsidRPr="002E3470">
        <w:rPr>
          <w:rtl/>
        </w:rPr>
        <w:t>בְקִצּו</w:t>
      </w:r>
      <w:proofErr w:type="spellEnd"/>
      <w:r w:rsidRPr="002E3470">
        <w:rPr>
          <w:rtl/>
        </w:rPr>
        <w:t>ֹ".</w:t>
      </w:r>
    </w:p>
    <w:p w14:paraId="65228608" w14:textId="77777777" w:rsidR="00347481" w:rsidRDefault="00347481" w:rsidP="00347481">
      <w:pPr>
        <w:pStyle w:val="a4"/>
        <w:rPr>
          <w:rtl/>
        </w:rPr>
      </w:pPr>
      <w:r>
        <w:rPr>
          <w:rFonts w:hint="cs"/>
          <w:rtl/>
        </w:rPr>
        <w:t xml:space="preserve">גם שנת האדם נתפשת כעמידה למשפט. כיסודו של ר' שמעיהו </w:t>
      </w:r>
      <w:proofErr w:type="spellStart"/>
      <w:r>
        <w:rPr>
          <w:rFonts w:hint="cs"/>
          <w:rtl/>
        </w:rPr>
        <w:t>קוסון</w:t>
      </w:r>
      <w:proofErr w:type="spellEnd"/>
      <w:r>
        <w:rPr>
          <w:rFonts w:hint="cs"/>
          <w:rtl/>
        </w:rPr>
        <w:t>: "</w:t>
      </w:r>
      <w:r w:rsidRPr="00A6291F">
        <w:rPr>
          <w:rtl/>
        </w:rPr>
        <w:t>עוּרוּ נָא כִּי בְכָל לַיְלָה נִשְׁמַתְכֶם עוֹלָה לְמַעְלָה</w:t>
      </w:r>
      <w:r w:rsidRPr="00A6291F">
        <w:rPr>
          <w:rFonts w:hint="cs"/>
          <w:rtl/>
        </w:rPr>
        <w:t xml:space="preserve"> / </w:t>
      </w:r>
      <w:r w:rsidRPr="00A6291F">
        <w:rPr>
          <w:rtl/>
        </w:rPr>
        <w:t>לָתֵת דִּין חֶשְׁבּוֹן מִפְעָלָהּ לְיוֹצֵר עֶרֶב וָבֹקֶ</w:t>
      </w:r>
      <w:r w:rsidRPr="00A6291F">
        <w:rPr>
          <w:rFonts w:hint="cs"/>
          <w:rtl/>
        </w:rPr>
        <w:t xml:space="preserve">ר... </w:t>
      </w:r>
      <w:r w:rsidRPr="00A6291F">
        <w:rPr>
          <w:rtl/>
        </w:rPr>
        <w:t>הַנֶּאֱמָן </w:t>
      </w:r>
      <w:proofErr w:type="spellStart"/>
      <w:r w:rsidRPr="00A6291F">
        <w:rPr>
          <w:rtl/>
        </w:rPr>
        <w:t>בְּפִקְדוֹנו</w:t>
      </w:r>
      <w:proofErr w:type="spellEnd"/>
      <w:r w:rsidRPr="00A6291F">
        <w:rPr>
          <w:rtl/>
        </w:rPr>
        <w:t xml:space="preserve">ֹ </w:t>
      </w:r>
      <w:proofErr w:type="spellStart"/>
      <w:r w:rsidRPr="00A6291F">
        <w:rPr>
          <w:rtl/>
        </w:rPr>
        <w:t>יַחֲזִירֶנָּה</w:t>
      </w:r>
      <w:proofErr w:type="spellEnd"/>
      <w:r w:rsidRPr="00A6291F">
        <w:rPr>
          <w:rtl/>
        </w:rPr>
        <w:t xml:space="preserve"> לוֹ כִּרְצוֹנוֹ</w:t>
      </w:r>
      <w:r>
        <w:rPr>
          <w:rFonts w:hint="cs"/>
          <w:rtl/>
        </w:rPr>
        <w:t xml:space="preserve">... </w:t>
      </w:r>
      <w:r w:rsidRPr="00A6291F">
        <w:rPr>
          <w:rtl/>
        </w:rPr>
        <w:t>וַאֲשֶר נַפְשׁוֹ לֹא חִיָּה אֵיךְ יִזְכֶּה לְאוֹר הַבֹּקֶר</w:t>
      </w:r>
      <w:r>
        <w:rPr>
          <w:rFonts w:hint="cs"/>
          <w:rtl/>
        </w:rPr>
        <w:t xml:space="preserve">". אדם הולך לישון, ומי יתקע לו כף שיזכה לראות את אור הבוקר? על כן מוטב לו </w:t>
      </w:r>
      <w:proofErr w:type="spellStart"/>
      <w:r>
        <w:rPr>
          <w:rFonts w:hint="cs"/>
          <w:rtl/>
        </w:rPr>
        <w:t>להתודות</w:t>
      </w:r>
      <w:proofErr w:type="spellEnd"/>
      <w:r>
        <w:rPr>
          <w:rFonts w:hint="cs"/>
          <w:rtl/>
        </w:rPr>
        <w:t xml:space="preserve"> על עוונות שבידו כדרך הבאים להפטר מן העולם. הבנה זו שופכת אור גם על חלק מן הפסוקים הנאמרים </w:t>
      </w:r>
      <w:proofErr w:type="spellStart"/>
      <w:r>
        <w:rPr>
          <w:rFonts w:hint="cs"/>
          <w:rtl/>
        </w:rPr>
        <w:t>בקשש"ה</w:t>
      </w:r>
      <w:proofErr w:type="spellEnd"/>
      <w:r>
        <w:rPr>
          <w:rFonts w:hint="cs"/>
          <w:rtl/>
        </w:rPr>
        <w:t>:</w:t>
      </w:r>
    </w:p>
    <w:p w14:paraId="787CD232" w14:textId="77777777" w:rsidR="00347481" w:rsidRDefault="00347481" w:rsidP="00347481">
      <w:pPr>
        <w:pStyle w:val="11"/>
        <w:rPr>
          <w:rtl/>
        </w:rPr>
      </w:pPr>
      <w:r w:rsidRPr="00AF258F">
        <w:rPr>
          <w:rtl/>
        </w:rPr>
        <w:t xml:space="preserve">אֲנִי שָׁכַבְתִּי </w:t>
      </w:r>
      <w:proofErr w:type="spellStart"/>
      <w:r w:rsidRPr="00AF258F">
        <w:rPr>
          <w:rtl/>
        </w:rPr>
        <w:t>וָאִישָׁנָה</w:t>
      </w:r>
      <w:proofErr w:type="spellEnd"/>
      <w:r w:rsidRPr="00AF258F">
        <w:rPr>
          <w:rtl/>
        </w:rPr>
        <w:t xml:space="preserve"> הֱקִיצוֹתִי כִּי ה' יִסְמְכֵנִי: (תהלים ג', ו)</w:t>
      </w:r>
    </w:p>
    <w:p w14:paraId="6798BA94" w14:textId="77777777" w:rsidR="00347481" w:rsidRDefault="00347481" w:rsidP="00347481">
      <w:pPr>
        <w:pStyle w:val="11"/>
        <w:rPr>
          <w:rtl/>
        </w:rPr>
      </w:pPr>
      <w:r w:rsidRPr="00AF258F">
        <w:rPr>
          <w:rtl/>
        </w:rPr>
        <w:t xml:space="preserve">ה' הֶעֱלִיתָ מִן שְׁאוֹל נַפְשִׁי חִיִּיתַנִי מיורדי </w:t>
      </w:r>
      <w:r w:rsidRPr="00AF258F">
        <w:rPr>
          <w:rFonts w:hint="cs"/>
          <w:rtl/>
        </w:rPr>
        <w:t>[</w:t>
      </w:r>
      <w:proofErr w:type="spellStart"/>
      <w:r w:rsidRPr="00AF258F">
        <w:rPr>
          <w:rtl/>
        </w:rPr>
        <w:t>מִיָּרְדִי</w:t>
      </w:r>
      <w:proofErr w:type="spellEnd"/>
      <w:r w:rsidRPr="00AF258F">
        <w:rPr>
          <w:rtl/>
        </w:rPr>
        <w:t xml:space="preserve"> </w:t>
      </w:r>
      <w:r w:rsidRPr="00AF258F">
        <w:rPr>
          <w:rFonts w:hint="cs"/>
          <w:rtl/>
        </w:rPr>
        <w:t xml:space="preserve">קרי] </w:t>
      </w:r>
      <w:r w:rsidRPr="00AF258F">
        <w:rPr>
          <w:rtl/>
        </w:rPr>
        <w:t>בוֹר</w:t>
      </w:r>
      <w:r w:rsidRPr="001C7955">
        <w:rPr>
          <w:rtl/>
        </w:rPr>
        <w:t>:</w:t>
      </w:r>
      <w:r>
        <w:rPr>
          <w:rFonts w:hint="cs"/>
          <w:rtl/>
        </w:rPr>
        <w:t xml:space="preserve"> (שם ל', ד)</w:t>
      </w:r>
    </w:p>
    <w:p w14:paraId="693AA7B0" w14:textId="77777777" w:rsidR="00347481" w:rsidRDefault="00347481" w:rsidP="00347481">
      <w:pPr>
        <w:pStyle w:val="11"/>
        <w:rPr>
          <w:rtl/>
        </w:rPr>
      </w:pPr>
      <w:r w:rsidRPr="00AF258F">
        <w:rPr>
          <w:rtl/>
        </w:rPr>
        <w:t>כִּי רֶגַע בְּאַפּוֹ חַיִּים בִּרְצוֹנוֹ בָּעֶרֶב יָלִין בֶּכִי וְלַבֹּקֶר רִנָּה</w:t>
      </w:r>
      <w:r w:rsidRPr="001C7955">
        <w:rPr>
          <w:rtl/>
        </w:rPr>
        <w:t>:</w:t>
      </w:r>
      <w:r>
        <w:rPr>
          <w:rFonts w:hint="cs"/>
          <w:rtl/>
        </w:rPr>
        <w:t xml:space="preserve"> (שם ו)</w:t>
      </w:r>
    </w:p>
    <w:p w14:paraId="0A4008AC" w14:textId="77777777" w:rsidR="00347481" w:rsidRDefault="00347481" w:rsidP="00347481">
      <w:pPr>
        <w:pStyle w:val="a4"/>
        <w:rPr>
          <w:rtl/>
        </w:rPr>
      </w:pPr>
      <w:r>
        <w:rPr>
          <w:rFonts w:hint="cs"/>
          <w:rtl/>
        </w:rPr>
        <w:t xml:space="preserve">בפסוקים הראשון והשלישי נִכֶּרת תחושת הבטחון והתלות בה' בזמן השינה. הפסוק הראשון מתאר את הגורם האחראי לקימת אדם משנתו </w:t>
      </w:r>
      <w:r>
        <w:rPr>
          <w:rtl/>
        </w:rPr>
        <w:t>–</w:t>
      </w:r>
      <w:r>
        <w:rPr>
          <w:rFonts w:hint="cs"/>
          <w:rtl/>
        </w:rPr>
        <w:t xml:space="preserve"> ה', ואִלּוּ הפסוק השלישי מתאר את תחושת האדם </w:t>
      </w:r>
      <w:proofErr w:type="spellStart"/>
      <w:r>
        <w:rPr>
          <w:rFonts w:hint="cs"/>
          <w:rtl/>
        </w:rPr>
        <w:t>בשכבו</w:t>
      </w:r>
      <w:proofErr w:type="spellEnd"/>
      <w:r>
        <w:rPr>
          <w:rFonts w:hint="cs"/>
          <w:rtl/>
        </w:rPr>
        <w:t xml:space="preserve"> ובקומו. </w:t>
      </w:r>
      <w:proofErr w:type="spellStart"/>
      <w:r>
        <w:rPr>
          <w:rFonts w:hint="cs"/>
          <w:rtl/>
        </w:rPr>
        <w:t>בשכבו</w:t>
      </w:r>
      <w:proofErr w:type="spellEnd"/>
      <w:r>
        <w:rPr>
          <w:rFonts w:hint="cs"/>
          <w:rtl/>
        </w:rPr>
        <w:t xml:space="preserve"> הוא לן מתוך בכי כי מי ידע מה ילד לילה, ובקומו הוא מרנן לה' על שזכה לראות את אור היום.</w:t>
      </w:r>
    </w:p>
    <w:p w14:paraId="55995A04" w14:textId="77777777" w:rsidR="00347481" w:rsidRDefault="00347481" w:rsidP="00347481">
      <w:pPr>
        <w:pStyle w:val="a4"/>
        <w:rPr>
          <w:rtl/>
        </w:rPr>
      </w:pPr>
      <w:r>
        <w:rPr>
          <w:rFonts w:hint="cs"/>
          <w:rtl/>
        </w:rPr>
        <w:t>בדברים אלו הושם דגש על תודעת האדם העומד לישון ומכין עצמו למותו באמצעות וידוי. אולם, מה תפקידה של ק"ש במצב זה? אבקש להתבונן בסיפור מותו של רבי עקיבא:</w:t>
      </w:r>
    </w:p>
    <w:p w14:paraId="771F39BF" w14:textId="77777777" w:rsidR="00347481" w:rsidRPr="00A6291F" w:rsidRDefault="00347481" w:rsidP="00347481">
      <w:pPr>
        <w:pStyle w:val="11"/>
        <w:rPr>
          <w:rtl/>
        </w:rPr>
      </w:pPr>
      <w:r w:rsidRPr="00A6291F">
        <w:rPr>
          <w:rtl/>
        </w:rPr>
        <w:t>בשעה שהוציאו את רבי עקיבא להריגה זמן קריאת שמע היה, והיו סורקים את בשרו במסרקות של ברזל, ו</w:t>
      </w:r>
      <w:r w:rsidRPr="004A2E22">
        <w:rPr>
          <w:b/>
          <w:bCs/>
          <w:rtl/>
        </w:rPr>
        <w:t>היה מקבל עליו עול מלכות שמים</w:t>
      </w:r>
      <w:r w:rsidRPr="00A6291F">
        <w:rPr>
          <w:rtl/>
        </w:rPr>
        <w:t xml:space="preserve">. אמרו לו תלמידיו: רבינו, עד כאן? אמר להם: כל ימי הייתי מצטער על פסוק זה בכל נפשך </w:t>
      </w:r>
      <w:r>
        <w:rPr>
          <w:rFonts w:hint="cs"/>
          <w:rtl/>
        </w:rPr>
        <w:t>–</w:t>
      </w:r>
      <w:r w:rsidRPr="00A6291F">
        <w:rPr>
          <w:rtl/>
        </w:rPr>
        <w:t xml:space="preserve"> אפילו נוטל את נשמתך, אמרתי: מתי יבא לידי </w:t>
      </w:r>
      <w:proofErr w:type="spellStart"/>
      <w:r w:rsidRPr="00A6291F">
        <w:rPr>
          <w:rtl/>
        </w:rPr>
        <w:t>ואקיימנו</w:t>
      </w:r>
      <w:proofErr w:type="spellEnd"/>
      <w:r w:rsidRPr="00A6291F">
        <w:rPr>
          <w:rtl/>
        </w:rPr>
        <w:t xml:space="preserve">, ועכשיו שבא לידי לא </w:t>
      </w:r>
      <w:proofErr w:type="spellStart"/>
      <w:r w:rsidRPr="00A6291F">
        <w:rPr>
          <w:rtl/>
        </w:rPr>
        <w:t>אקיימנו</w:t>
      </w:r>
      <w:proofErr w:type="spellEnd"/>
      <w:r w:rsidRPr="00A6291F">
        <w:rPr>
          <w:rtl/>
        </w:rPr>
        <w:t xml:space="preserve">? היה מאריך באחד עד </w:t>
      </w:r>
      <w:proofErr w:type="spellStart"/>
      <w:r w:rsidRPr="00A6291F">
        <w:rPr>
          <w:rtl/>
        </w:rPr>
        <w:t>שיצתה</w:t>
      </w:r>
      <w:proofErr w:type="spellEnd"/>
      <w:r w:rsidRPr="00A6291F">
        <w:rPr>
          <w:rtl/>
        </w:rPr>
        <w:t xml:space="preserve"> נשמתו באחד. </w:t>
      </w:r>
      <w:proofErr w:type="spellStart"/>
      <w:r w:rsidRPr="00A6291F">
        <w:rPr>
          <w:rtl/>
        </w:rPr>
        <w:t>יצתה</w:t>
      </w:r>
      <w:proofErr w:type="spellEnd"/>
      <w:r w:rsidRPr="00A6291F">
        <w:rPr>
          <w:rtl/>
        </w:rPr>
        <w:t xml:space="preserve"> בת קול ואמרה: אשריך רבי עקיבא שיצאה נשמתך באחד.</w:t>
      </w:r>
      <w:r>
        <w:rPr>
          <w:rStyle w:val="af"/>
          <w:rtl/>
        </w:rPr>
        <w:footnoteReference w:id="50"/>
      </w:r>
      <w:r>
        <w:rPr>
          <w:rtl/>
        </w:rPr>
        <w:tab/>
      </w:r>
      <w:r w:rsidRPr="00A6291F">
        <w:rPr>
          <w:rFonts w:hint="cs"/>
          <w:rtl/>
        </w:rPr>
        <w:t>(</w:t>
      </w:r>
      <w:proofErr w:type="spellStart"/>
      <w:r w:rsidRPr="00A6291F">
        <w:rPr>
          <w:rFonts w:hint="cs"/>
          <w:rtl/>
        </w:rPr>
        <w:t>סא</w:t>
      </w:r>
      <w:proofErr w:type="spellEnd"/>
      <w:r w:rsidRPr="00A6291F">
        <w:rPr>
          <w:rFonts w:hint="cs"/>
          <w:rtl/>
        </w:rPr>
        <w:t>:)</w:t>
      </w:r>
    </w:p>
    <w:p w14:paraId="03F73C9E" w14:textId="77777777" w:rsidR="00347481" w:rsidRDefault="00347481" w:rsidP="00347481">
      <w:pPr>
        <w:pStyle w:val="a4"/>
        <w:rPr>
          <w:rtl/>
        </w:rPr>
      </w:pPr>
      <w:r>
        <w:rPr>
          <w:rFonts w:hint="cs"/>
          <w:rtl/>
        </w:rPr>
        <w:t xml:space="preserve">ענינה של פרשית 'שמע' </w:t>
      </w:r>
      <w:r w:rsidRPr="00A6291F">
        <w:rPr>
          <w:rFonts w:hint="cs"/>
          <w:rtl/>
        </w:rPr>
        <w:t>ה</w:t>
      </w:r>
      <w:r>
        <w:rPr>
          <w:rFonts w:hint="cs"/>
          <w:rtl/>
        </w:rPr>
        <w:t>ו</w:t>
      </w:r>
      <w:r w:rsidRPr="00A6291F">
        <w:rPr>
          <w:rFonts w:hint="cs"/>
          <w:rtl/>
        </w:rPr>
        <w:t xml:space="preserve">א </w:t>
      </w:r>
      <w:r>
        <w:rPr>
          <w:rFonts w:hint="cs"/>
          <w:rtl/>
        </w:rPr>
        <w:t xml:space="preserve">קבלת עול מלכות שמים (ב', ב בדברי רבי יהושע בן </w:t>
      </w:r>
      <w:proofErr w:type="spellStart"/>
      <w:r>
        <w:rPr>
          <w:rFonts w:hint="cs"/>
          <w:rtl/>
        </w:rPr>
        <w:t>קרחה</w:t>
      </w:r>
      <w:proofErr w:type="spellEnd"/>
      <w:r>
        <w:rPr>
          <w:rFonts w:hint="cs"/>
          <w:rtl/>
        </w:rPr>
        <w:t xml:space="preserve">). בזה מובן גם כיצד מועילה ק"ש </w:t>
      </w:r>
      <w:proofErr w:type="spellStart"/>
      <w:r>
        <w:rPr>
          <w:rFonts w:hint="cs"/>
          <w:rtl/>
        </w:rPr>
        <w:t>להנצל</w:t>
      </w:r>
      <w:proofErr w:type="spellEnd"/>
      <w:r>
        <w:rPr>
          <w:rFonts w:hint="cs"/>
          <w:rtl/>
        </w:rPr>
        <w:t xml:space="preserve"> מן החטא, וכפי שמפורש בדברי החינוך (</w:t>
      </w:r>
      <w:proofErr w:type="spellStart"/>
      <w:r>
        <w:rPr>
          <w:rFonts w:hint="cs"/>
          <w:rtl/>
        </w:rPr>
        <w:t>תכ</w:t>
      </w:r>
      <w:proofErr w:type="spellEnd"/>
      <w:r>
        <w:rPr>
          <w:rFonts w:hint="cs"/>
          <w:rtl/>
        </w:rPr>
        <w:t>):</w:t>
      </w:r>
    </w:p>
    <w:p w14:paraId="3EDD1FFD" w14:textId="77777777" w:rsidR="00347481" w:rsidRDefault="00347481" w:rsidP="00347481">
      <w:pPr>
        <w:pStyle w:val="11"/>
        <w:rPr>
          <w:rtl/>
        </w:rPr>
      </w:pPr>
      <w:r w:rsidRPr="00A6291F">
        <w:rPr>
          <w:rtl/>
        </w:rPr>
        <w:lastRenderedPageBreak/>
        <w:t xml:space="preserve">משרשי </w:t>
      </w:r>
      <w:proofErr w:type="spellStart"/>
      <w:r w:rsidRPr="00A6291F">
        <w:rPr>
          <w:rtl/>
        </w:rPr>
        <w:t>המצוה</w:t>
      </w:r>
      <w:proofErr w:type="spellEnd"/>
      <w:r w:rsidRPr="00A6291F">
        <w:rPr>
          <w:rtl/>
        </w:rPr>
        <w:t xml:space="preserve">, שרצה השם לזכות עמו שיקבלו עליהם מלכותו ויחודו בכל יום ולילה </w:t>
      </w:r>
      <w:r w:rsidRPr="004A2E22">
        <w:rPr>
          <w:rtl/>
        </w:rPr>
        <w:t>כל הימים שהם חיים</w:t>
      </w:r>
      <w:r w:rsidRPr="00A6291F">
        <w:rPr>
          <w:rtl/>
        </w:rPr>
        <w:t xml:space="preserve">, כי בהיות האדם בעל חומר נפתה אחר הבלי העולם ונמשך לתאוותיו </w:t>
      </w:r>
      <w:r w:rsidRPr="00A6291F">
        <w:rPr>
          <w:b/>
          <w:bCs/>
          <w:rtl/>
        </w:rPr>
        <w:t xml:space="preserve">צריך על כל פנים </w:t>
      </w:r>
      <w:proofErr w:type="spellStart"/>
      <w:r w:rsidRPr="00A6291F">
        <w:rPr>
          <w:b/>
          <w:bCs/>
          <w:rtl/>
        </w:rPr>
        <w:t>זכרון</w:t>
      </w:r>
      <w:proofErr w:type="spellEnd"/>
      <w:r w:rsidRPr="00A6291F">
        <w:rPr>
          <w:b/>
          <w:bCs/>
          <w:rtl/>
        </w:rPr>
        <w:t xml:space="preserve"> תמידי במלכות שמים לשמרו מן החטא</w:t>
      </w:r>
      <w:r w:rsidRPr="00A6291F">
        <w:rPr>
          <w:rtl/>
        </w:rPr>
        <w:t>.</w:t>
      </w:r>
    </w:p>
    <w:p w14:paraId="4420F54A" w14:textId="77777777" w:rsidR="00347481" w:rsidRDefault="00347481" w:rsidP="00347481">
      <w:pPr>
        <w:pStyle w:val="a4"/>
        <w:rPr>
          <w:rtl/>
        </w:rPr>
      </w:pPr>
      <w:r>
        <w:rPr>
          <w:rFonts w:hint="cs"/>
          <w:rtl/>
        </w:rPr>
        <w:t xml:space="preserve">ברם לא ברור עדיין מדוע יש ענין מיוחד לקבל עול מלכות שמים דוקא לפני </w:t>
      </w:r>
      <w:proofErr w:type="spellStart"/>
      <w:r w:rsidRPr="00A6291F">
        <w:rPr>
          <w:rFonts w:hint="cs"/>
          <w:rtl/>
        </w:rPr>
        <w:t>המו</w:t>
      </w:r>
      <w:r>
        <w:rPr>
          <w:rFonts w:hint="cs"/>
          <w:rtl/>
        </w:rPr>
        <w:t>ֶ</w:t>
      </w:r>
      <w:r w:rsidRPr="00A6291F">
        <w:rPr>
          <w:rFonts w:hint="cs"/>
          <w:rtl/>
        </w:rPr>
        <w:t>ת</w:t>
      </w:r>
      <w:proofErr w:type="spellEnd"/>
      <w:r>
        <w:rPr>
          <w:rFonts w:hint="cs"/>
          <w:rtl/>
        </w:rPr>
        <w:t>? יתכן שהדברים רמוזים בדברי החינוך: "</w:t>
      </w:r>
      <w:r w:rsidRPr="00A6291F">
        <w:rPr>
          <w:rtl/>
        </w:rPr>
        <w:t xml:space="preserve">שרצה השם לזכות עמו שיקבלו עליהם מלכותו ויחודו בכל יום ולילה </w:t>
      </w:r>
      <w:r w:rsidRPr="004A2E22">
        <w:rPr>
          <w:b/>
          <w:bCs/>
          <w:rtl/>
        </w:rPr>
        <w:t>כל הימים שהם חיים</w:t>
      </w:r>
      <w:r>
        <w:rPr>
          <w:rFonts w:hint="cs"/>
          <w:rtl/>
        </w:rPr>
        <w:t>".</w:t>
      </w:r>
    </w:p>
    <w:p w14:paraId="3F6F038E" w14:textId="77777777" w:rsidR="00347481" w:rsidRDefault="00347481" w:rsidP="00347481">
      <w:pPr>
        <w:pStyle w:val="a4"/>
        <w:rPr>
          <w:rtl/>
        </w:rPr>
      </w:pPr>
      <w:r>
        <w:rPr>
          <w:rFonts w:hint="cs"/>
          <w:rtl/>
        </w:rPr>
        <w:t>הזכות (שהיא חובה) לקבל את מלכות המלך שמורה לחיים בלבד. "</w:t>
      </w:r>
      <w:r w:rsidRPr="004A2E22">
        <w:rPr>
          <w:rtl/>
        </w:rPr>
        <w:t xml:space="preserve">כֹּל אֲשֶׁר תִּמְצָא יָדְךָ לַעֲשׂוֹת </w:t>
      </w:r>
      <w:proofErr w:type="spellStart"/>
      <w:r w:rsidRPr="004A2E22">
        <w:rPr>
          <w:rtl/>
        </w:rPr>
        <w:t>בְּכֹחֲך</w:t>
      </w:r>
      <w:proofErr w:type="spellEnd"/>
      <w:r w:rsidRPr="004A2E22">
        <w:rPr>
          <w:rtl/>
        </w:rPr>
        <w:t>ָ עֲשֵׂה כִּי אֵין מַעֲשֶׂה וְחֶשְׁבּוֹן וְדַעַת וְחָכְמָה בִּשְׁאוֹל אֲשֶׁר אַתָּה הֹלֵךְ שָׁמָּה:</w:t>
      </w:r>
      <w:r>
        <w:rPr>
          <w:rFonts w:hint="cs"/>
          <w:rtl/>
        </w:rPr>
        <w:t>"</w:t>
      </w:r>
      <w:r w:rsidRPr="004A2E22">
        <w:rPr>
          <w:rtl/>
        </w:rPr>
        <w:t xml:space="preserve"> (קהלת ט', י)</w:t>
      </w:r>
      <w:r>
        <w:rPr>
          <w:rFonts w:hint="cs"/>
          <w:rtl/>
        </w:rPr>
        <w:t xml:space="preserve">. מסופר על </w:t>
      </w:r>
      <w:proofErr w:type="spellStart"/>
      <w:r>
        <w:rPr>
          <w:rFonts w:hint="cs"/>
          <w:rtl/>
        </w:rPr>
        <w:t>הגר"א</w:t>
      </w:r>
      <w:proofErr w:type="spellEnd"/>
      <w:r>
        <w:rPr>
          <w:rFonts w:hint="cs"/>
          <w:rtl/>
        </w:rPr>
        <w:t xml:space="preserve"> שבשעת מיתתו אחז בציצית ובכה על כך שלא יוכל לקיים מצות ציצית בעולם הבא.</w:t>
      </w:r>
      <w:r>
        <w:rPr>
          <w:rStyle w:val="af"/>
          <w:rtl/>
        </w:rPr>
        <w:footnoteReference w:id="51"/>
      </w:r>
    </w:p>
    <w:p w14:paraId="20E8391A" w14:textId="77777777" w:rsidR="00347481" w:rsidRDefault="00347481" w:rsidP="00347481">
      <w:pPr>
        <w:pStyle w:val="a4"/>
        <w:rPr>
          <w:rtl/>
        </w:rPr>
      </w:pPr>
      <w:r>
        <w:rPr>
          <w:rFonts w:hint="cs"/>
          <w:rtl/>
        </w:rPr>
        <w:t xml:space="preserve">אם יכול אדם לבור לו מצוה אחת אחרונה שיעשה בעת פטירתו מן העולם, איזו מצוה </w:t>
      </w:r>
      <w:proofErr w:type="spellStart"/>
      <w:r>
        <w:rPr>
          <w:rFonts w:hint="cs"/>
          <w:rtl/>
        </w:rPr>
        <w:t>יבור</w:t>
      </w:r>
      <w:proofErr w:type="spellEnd"/>
      <w:r>
        <w:rPr>
          <w:rFonts w:hint="cs"/>
          <w:rtl/>
        </w:rPr>
        <w:t xml:space="preserve"> לו? מצוה שהיא קודמת לכל המצוות! "</w:t>
      </w:r>
      <w:r w:rsidRPr="004A2E22">
        <w:rPr>
          <w:rtl/>
        </w:rPr>
        <w:t>יקבל עליו עול מלכות שמים תחלה ואחר כך יקבל עליו עול מצות</w:t>
      </w:r>
      <w:r>
        <w:rPr>
          <w:rFonts w:hint="cs"/>
          <w:rtl/>
        </w:rPr>
        <w:t>"</w:t>
      </w:r>
      <w:r w:rsidRPr="004A2E22">
        <w:rPr>
          <w:rtl/>
        </w:rPr>
        <w:t xml:space="preserve"> (ב', ב)</w:t>
      </w:r>
      <w:r>
        <w:rPr>
          <w:rFonts w:hint="cs"/>
          <w:rtl/>
        </w:rPr>
        <w:t xml:space="preserve">. כשמקבל אדם על עצמו עול מלכות שמים </w:t>
      </w:r>
      <w:r>
        <w:rPr>
          <w:rtl/>
        </w:rPr>
        <w:t>–</w:t>
      </w:r>
      <w:r>
        <w:rPr>
          <w:rFonts w:hint="cs"/>
          <w:rtl/>
        </w:rPr>
        <w:t xml:space="preserve"> בעת שהוא קורא ק"ש </w:t>
      </w:r>
      <w:r>
        <w:rPr>
          <w:rtl/>
        </w:rPr>
        <w:t>–</w:t>
      </w:r>
      <w:r>
        <w:rPr>
          <w:rFonts w:hint="cs"/>
          <w:rtl/>
        </w:rPr>
        <w:t xml:space="preserve"> הרי דבר זה קודם לכל המצוות.</w:t>
      </w:r>
      <w:r>
        <w:rPr>
          <w:rStyle w:val="af"/>
          <w:rtl/>
        </w:rPr>
        <w:footnoteReference w:id="52"/>
      </w:r>
    </w:p>
    <w:p w14:paraId="07E35E1C" w14:textId="77777777" w:rsidR="00347481" w:rsidRDefault="00347481" w:rsidP="00347481">
      <w:pPr>
        <w:pStyle w:val="a4"/>
        <w:rPr>
          <w:rtl/>
        </w:rPr>
      </w:pPr>
      <w:r>
        <w:rPr>
          <w:rFonts w:hint="cs"/>
          <w:rtl/>
        </w:rPr>
        <w:t>לאחר העיון ראיתי שכך פירש הרב יששכר תמר בפירושו לירושלמי, בקיצור דבריו:</w:t>
      </w:r>
    </w:p>
    <w:p w14:paraId="389E0C79" w14:textId="77777777" w:rsidR="00347481" w:rsidRDefault="00347481" w:rsidP="00347481">
      <w:pPr>
        <w:pStyle w:val="11"/>
        <w:rPr>
          <w:rtl/>
        </w:rPr>
      </w:pPr>
      <w:r>
        <w:rPr>
          <w:rtl/>
        </w:rPr>
        <w:t xml:space="preserve">אחרי שהשינה אחד משישים במות מהראוי שתצא נשמתו בקבלת </w:t>
      </w:r>
      <w:proofErr w:type="spellStart"/>
      <w:r>
        <w:rPr>
          <w:rtl/>
        </w:rPr>
        <w:t>עומ"ש</w:t>
      </w:r>
      <w:proofErr w:type="spellEnd"/>
      <w:r>
        <w:rPr>
          <w:rtl/>
        </w:rPr>
        <w:t xml:space="preserve"> ומצוות ואכן קוראים ק"ש לגוסס ביציאת נשמה וכ"ה בברכות ס"א ע"ב </w:t>
      </w:r>
      <w:proofErr w:type="spellStart"/>
      <w:r>
        <w:rPr>
          <w:rtl/>
        </w:rPr>
        <w:t>דר"ע</w:t>
      </w:r>
      <w:proofErr w:type="spellEnd"/>
      <w:r>
        <w:rPr>
          <w:rtl/>
        </w:rPr>
        <w:t xml:space="preserve"> קרא ק"ש והאריך באחד עד </w:t>
      </w:r>
      <w:proofErr w:type="spellStart"/>
      <w:r>
        <w:rPr>
          <w:rtl/>
        </w:rPr>
        <w:t>שיצתה</w:t>
      </w:r>
      <w:proofErr w:type="spellEnd"/>
      <w:r>
        <w:rPr>
          <w:rtl/>
        </w:rPr>
        <w:t xml:space="preserve"> נשמתו באחד.</w:t>
      </w:r>
      <w:r>
        <w:rPr>
          <w:rtl/>
        </w:rPr>
        <w:tab/>
        <w:t>(עלי תמר א', א)</w:t>
      </w:r>
    </w:p>
    <w:p w14:paraId="22514F8E" w14:textId="77777777" w:rsidR="00347481" w:rsidRDefault="00347481" w:rsidP="00347481">
      <w:pPr>
        <w:pStyle w:val="II"/>
        <w:rPr>
          <w:rtl/>
        </w:rPr>
      </w:pPr>
      <w:r>
        <w:rPr>
          <w:rFonts w:hint="cs"/>
          <w:rtl/>
        </w:rPr>
        <w:t xml:space="preserve">נספח </w:t>
      </w:r>
      <w:r>
        <w:rPr>
          <w:rFonts w:cs="Narkisim"/>
          <w:rtl/>
        </w:rPr>
        <w:t>–</w:t>
      </w:r>
      <w:r>
        <w:rPr>
          <w:rFonts w:hint="cs"/>
          <w:rtl/>
        </w:rPr>
        <w:t xml:space="preserve"> הצעה בשיטת הירושלמי</w:t>
      </w:r>
    </w:p>
    <w:p w14:paraId="2465CD02" w14:textId="77777777" w:rsidR="00347481" w:rsidRDefault="00347481" w:rsidP="00347481">
      <w:pPr>
        <w:pStyle w:val="a4"/>
        <w:rPr>
          <w:rtl/>
        </w:rPr>
      </w:pPr>
      <w:r>
        <w:rPr>
          <w:rFonts w:hint="cs"/>
          <w:rtl/>
        </w:rPr>
        <w:t xml:space="preserve">מקובל להגיד (וכך גם הוצגו הדברים בראשית המאמר) שהירושלמי מסכים עם הבבלי בנוגע לאָפיה של </w:t>
      </w:r>
      <w:proofErr w:type="spellStart"/>
      <w:r>
        <w:rPr>
          <w:rFonts w:hint="cs"/>
          <w:rtl/>
        </w:rPr>
        <w:t>קשש"ה</w:t>
      </w:r>
      <w:proofErr w:type="spellEnd"/>
      <w:r>
        <w:rPr>
          <w:rFonts w:hint="cs"/>
          <w:rtl/>
        </w:rPr>
        <w:t xml:space="preserve"> </w:t>
      </w:r>
      <w:r>
        <w:rPr>
          <w:rtl/>
        </w:rPr>
        <w:t>–</w:t>
      </w:r>
      <w:r>
        <w:rPr>
          <w:rFonts w:hint="cs"/>
          <w:rtl/>
        </w:rPr>
        <w:t xml:space="preserve"> שמירה מפני </w:t>
      </w:r>
      <w:proofErr w:type="spellStart"/>
      <w:r>
        <w:rPr>
          <w:rFonts w:hint="cs"/>
          <w:rtl/>
        </w:rPr>
        <w:t>המזיקין</w:t>
      </w:r>
      <w:proofErr w:type="spellEnd"/>
      <w:r>
        <w:rPr>
          <w:rFonts w:hint="cs"/>
          <w:rtl/>
        </w:rPr>
        <w:t xml:space="preserve">. אמנם, יתכן שיש מקום להציע קריאה אחרת בדברי הירושלמי. כאמור לעיל, הירושלמי עובר לדון </w:t>
      </w:r>
      <w:proofErr w:type="spellStart"/>
      <w:r>
        <w:rPr>
          <w:rFonts w:hint="cs"/>
          <w:rtl/>
        </w:rPr>
        <w:t>בקשש"ה</w:t>
      </w:r>
      <w:proofErr w:type="spellEnd"/>
      <w:r>
        <w:rPr>
          <w:rFonts w:hint="cs"/>
          <w:rtl/>
        </w:rPr>
        <w:t xml:space="preserve"> מתוך דיון קודם בשאלה האם מותר לדבר לאחר ק"ש או לא:</w:t>
      </w:r>
    </w:p>
    <w:p w14:paraId="70769812" w14:textId="77777777" w:rsidR="00347481" w:rsidRDefault="00347481" w:rsidP="00347481">
      <w:pPr>
        <w:pStyle w:val="11"/>
        <w:rPr>
          <w:rtl/>
        </w:rPr>
      </w:pPr>
      <w:r w:rsidRPr="003E3EB6">
        <w:rPr>
          <w:rtl/>
        </w:rPr>
        <w:lastRenderedPageBreak/>
        <w:t xml:space="preserve">וחכמים אומרים עד חצות: רבי </w:t>
      </w:r>
      <w:proofErr w:type="spellStart"/>
      <w:r w:rsidRPr="003E3EB6">
        <w:rPr>
          <w:rtl/>
        </w:rPr>
        <w:t>יסא</w:t>
      </w:r>
      <w:proofErr w:type="spellEnd"/>
      <w:r w:rsidRPr="003E3EB6">
        <w:rPr>
          <w:rtl/>
        </w:rPr>
        <w:t xml:space="preserve"> בשם ר' יוחנן הלכה כחכמים רבי </w:t>
      </w:r>
      <w:proofErr w:type="spellStart"/>
      <w:r w:rsidRPr="003E3EB6">
        <w:rPr>
          <w:rtl/>
        </w:rPr>
        <w:t>יסא</w:t>
      </w:r>
      <w:proofErr w:type="spellEnd"/>
      <w:r w:rsidRPr="003E3EB6">
        <w:rPr>
          <w:rtl/>
        </w:rPr>
        <w:t xml:space="preserve"> מפקד </w:t>
      </w:r>
      <w:proofErr w:type="spellStart"/>
      <w:r w:rsidRPr="003E3EB6">
        <w:rPr>
          <w:rtl/>
        </w:rPr>
        <w:t>לחברייא</w:t>
      </w:r>
      <w:proofErr w:type="spellEnd"/>
      <w:r w:rsidRPr="003E3EB6">
        <w:rPr>
          <w:rtl/>
        </w:rPr>
        <w:t xml:space="preserve"> אין בעיתון </w:t>
      </w:r>
      <w:proofErr w:type="spellStart"/>
      <w:r w:rsidRPr="003E3EB6">
        <w:rPr>
          <w:rtl/>
        </w:rPr>
        <w:t>מתעסקא</w:t>
      </w:r>
      <w:proofErr w:type="spellEnd"/>
      <w:r w:rsidRPr="003E3EB6">
        <w:rPr>
          <w:rtl/>
        </w:rPr>
        <w:t xml:space="preserve"> </w:t>
      </w:r>
      <w:proofErr w:type="spellStart"/>
      <w:r w:rsidRPr="003E3EB6">
        <w:rPr>
          <w:rtl/>
        </w:rPr>
        <w:t>באוריתא</w:t>
      </w:r>
      <w:proofErr w:type="spellEnd"/>
      <w:r w:rsidRPr="003E3EB6">
        <w:rPr>
          <w:rtl/>
        </w:rPr>
        <w:t xml:space="preserve"> אתון </w:t>
      </w:r>
      <w:proofErr w:type="spellStart"/>
      <w:r w:rsidRPr="003E3EB6">
        <w:rPr>
          <w:rtl/>
        </w:rPr>
        <w:t>קרייה</w:t>
      </w:r>
      <w:proofErr w:type="spellEnd"/>
      <w:r w:rsidRPr="003E3EB6">
        <w:rPr>
          <w:rtl/>
        </w:rPr>
        <w:t xml:space="preserve"> שמע קודם חצות </w:t>
      </w:r>
      <w:proofErr w:type="spellStart"/>
      <w:r w:rsidRPr="003E3EB6">
        <w:rPr>
          <w:rtl/>
        </w:rPr>
        <w:t>ומתעסקין</w:t>
      </w:r>
      <w:proofErr w:type="spellEnd"/>
      <w:r w:rsidRPr="003E3EB6">
        <w:rPr>
          <w:rtl/>
        </w:rPr>
        <w:t xml:space="preserve"> </w:t>
      </w:r>
      <w:r>
        <w:rPr>
          <w:rFonts w:hint="cs"/>
          <w:rtl/>
        </w:rPr>
        <w:t>(</w:t>
      </w:r>
      <w:proofErr w:type="spellStart"/>
      <w:r w:rsidRPr="003E3EB6">
        <w:rPr>
          <w:rtl/>
        </w:rPr>
        <w:t>מילתיה</w:t>
      </w:r>
      <w:proofErr w:type="spellEnd"/>
      <w:r w:rsidRPr="003E3EB6">
        <w:rPr>
          <w:rtl/>
        </w:rPr>
        <w:t xml:space="preserve"> אמרה שהלכה כחכמים</w:t>
      </w:r>
      <w:r>
        <w:rPr>
          <w:rFonts w:hint="cs"/>
          <w:rtl/>
        </w:rPr>
        <w:t>)</w:t>
      </w:r>
      <w:r>
        <w:rPr>
          <w:rStyle w:val="af"/>
          <w:rtl/>
        </w:rPr>
        <w:footnoteReference w:id="53"/>
      </w:r>
      <w:r w:rsidRPr="003E3EB6">
        <w:rPr>
          <w:rtl/>
        </w:rPr>
        <w:t xml:space="preserve"> </w:t>
      </w:r>
      <w:proofErr w:type="spellStart"/>
      <w:r w:rsidRPr="003E3EB6">
        <w:rPr>
          <w:rtl/>
        </w:rPr>
        <w:t>מילתיה</w:t>
      </w:r>
      <w:proofErr w:type="spellEnd"/>
      <w:r w:rsidRPr="003E3EB6">
        <w:rPr>
          <w:rtl/>
        </w:rPr>
        <w:t xml:space="preserve"> אמרה שאמר דברים אחר אמת ויציב</w:t>
      </w:r>
      <w:r>
        <w:rPr>
          <w:rFonts w:hint="cs"/>
          <w:rtl/>
        </w:rPr>
        <w:t>.</w:t>
      </w:r>
      <w:r>
        <w:rPr>
          <w:rStyle w:val="af"/>
          <w:rtl/>
        </w:rPr>
        <w:footnoteReference w:id="54"/>
      </w:r>
    </w:p>
    <w:p w14:paraId="10B4DC49" w14:textId="77777777" w:rsidR="00347481" w:rsidRDefault="00347481" w:rsidP="00347481">
      <w:pPr>
        <w:pStyle w:val="11"/>
        <w:rPr>
          <w:rtl/>
        </w:rPr>
      </w:pPr>
      <w:r>
        <w:rPr>
          <w:rtl/>
        </w:rPr>
        <w:tab/>
      </w:r>
      <w:r w:rsidRPr="00BA33E9">
        <w:rPr>
          <w:rtl/>
        </w:rPr>
        <w:t>(ירושלמי א', א)</w:t>
      </w:r>
    </w:p>
    <w:p w14:paraId="057385CF" w14:textId="77777777" w:rsidR="00347481" w:rsidRDefault="00347481" w:rsidP="00347481">
      <w:pPr>
        <w:pStyle w:val="a4"/>
        <w:rPr>
          <w:rtl/>
          <w:lang w:eastAsia="he-IL"/>
        </w:rPr>
      </w:pPr>
      <w:r>
        <w:rPr>
          <w:rFonts w:hint="cs"/>
          <w:rtl/>
          <w:lang w:eastAsia="he-IL"/>
        </w:rPr>
        <w:t xml:space="preserve">רבי </w:t>
      </w:r>
      <w:proofErr w:type="spellStart"/>
      <w:r>
        <w:rPr>
          <w:rFonts w:hint="cs"/>
          <w:rtl/>
          <w:lang w:eastAsia="he-IL"/>
        </w:rPr>
        <w:t>יסא</w:t>
      </w:r>
      <w:proofErr w:type="spellEnd"/>
      <w:r>
        <w:rPr>
          <w:rFonts w:hint="cs"/>
          <w:rtl/>
          <w:lang w:eastAsia="he-IL"/>
        </w:rPr>
        <w:t xml:space="preserve"> מנחה את החכמים המבקשים ללמוד תורה בערב, שקודם יקראו ק"ש ורק לאחר מכן ימשיכו ללמוד. ניתן להתלבט באיזה מקרה מדבר רבי </w:t>
      </w:r>
      <w:proofErr w:type="spellStart"/>
      <w:r>
        <w:rPr>
          <w:rFonts w:hint="cs"/>
          <w:rtl/>
          <w:lang w:eastAsia="he-IL"/>
        </w:rPr>
        <w:t>יסא</w:t>
      </w:r>
      <w:proofErr w:type="spellEnd"/>
      <w:r>
        <w:rPr>
          <w:rFonts w:hint="cs"/>
          <w:rtl/>
          <w:lang w:eastAsia="he-IL"/>
        </w:rPr>
        <w:t xml:space="preserve">. הפני משה על אתר מבין שהוא עוסק בק"ש שבבית הכנסת. אולם, לאור המשך הירושלמי (המספר על </w:t>
      </w:r>
      <w:proofErr w:type="spellStart"/>
      <w:r>
        <w:rPr>
          <w:rFonts w:hint="cs"/>
          <w:rtl/>
          <w:lang w:eastAsia="he-IL"/>
        </w:rPr>
        <w:t>רשב"ן</w:t>
      </w:r>
      <w:proofErr w:type="spellEnd"/>
      <w:r>
        <w:rPr>
          <w:rFonts w:hint="cs"/>
          <w:rtl/>
          <w:lang w:eastAsia="he-IL"/>
        </w:rPr>
        <w:t xml:space="preserve"> שקורא </w:t>
      </w:r>
      <w:proofErr w:type="spellStart"/>
      <w:r>
        <w:rPr>
          <w:rFonts w:hint="cs"/>
          <w:rtl/>
          <w:lang w:eastAsia="he-IL"/>
        </w:rPr>
        <w:t>קשש"ה</w:t>
      </w:r>
      <w:proofErr w:type="spellEnd"/>
      <w:r>
        <w:rPr>
          <w:rFonts w:hint="cs"/>
          <w:rtl/>
          <w:lang w:eastAsia="he-IL"/>
        </w:rPr>
        <w:t xml:space="preserve"> שוב ושוב עד שהוא נרדם) אפשר להציע כי הוא מדבר דוקא על </w:t>
      </w:r>
      <w:proofErr w:type="spellStart"/>
      <w:r>
        <w:rPr>
          <w:rFonts w:hint="cs"/>
          <w:rtl/>
          <w:lang w:eastAsia="he-IL"/>
        </w:rPr>
        <w:t>קשש"ה</w:t>
      </w:r>
      <w:proofErr w:type="spellEnd"/>
      <w:r>
        <w:rPr>
          <w:rFonts w:hint="cs"/>
          <w:rtl/>
          <w:lang w:eastAsia="he-IL"/>
        </w:rPr>
        <w:t xml:space="preserve">, כאשר התלמידים נמצאים איש איש בביתו. מפסיקתו של ר' </w:t>
      </w:r>
      <w:proofErr w:type="spellStart"/>
      <w:r>
        <w:rPr>
          <w:rFonts w:hint="cs"/>
          <w:rtl/>
          <w:lang w:eastAsia="he-IL"/>
        </w:rPr>
        <w:t>יסא</w:t>
      </w:r>
      <w:proofErr w:type="spellEnd"/>
      <w:r>
        <w:rPr>
          <w:rFonts w:hint="cs"/>
          <w:rtl/>
          <w:lang w:eastAsia="he-IL"/>
        </w:rPr>
        <w:t xml:space="preserve"> מוכיחה הגמרא כי הוא סבור שניתן לדבר לאחר ק"ש.</w:t>
      </w:r>
      <w:r>
        <w:rPr>
          <w:rStyle w:val="af"/>
          <w:rtl/>
          <w:lang w:eastAsia="he-IL"/>
        </w:rPr>
        <w:footnoteReference w:id="55"/>
      </w:r>
      <w:r>
        <w:rPr>
          <w:rFonts w:hint="cs"/>
          <w:rtl/>
          <w:lang w:eastAsia="he-IL"/>
        </w:rPr>
        <w:t xml:space="preserve"> לאחר מכן עובר הירושלמי לדון בק"ש בבית הכנסת:</w:t>
      </w:r>
    </w:p>
    <w:p w14:paraId="3BE10CE6" w14:textId="77777777" w:rsidR="00347481" w:rsidRDefault="00347481" w:rsidP="00347481">
      <w:pPr>
        <w:pStyle w:val="11"/>
        <w:rPr>
          <w:rtl/>
        </w:rPr>
      </w:pPr>
      <w:r w:rsidRPr="00BA33E9">
        <w:rPr>
          <w:rtl/>
        </w:rPr>
        <w:t xml:space="preserve">תני הקורא את שמע בבית הכנסת בשחר יצא ידי חובתו בערב לא יצא ידי חובתו מה בין הקורא בשחרית ומה בין הקורא בערבית ר' </w:t>
      </w:r>
      <w:proofErr w:type="spellStart"/>
      <w:r w:rsidRPr="00BA33E9">
        <w:rPr>
          <w:rtl/>
        </w:rPr>
        <w:t>הונא</w:t>
      </w:r>
      <w:proofErr w:type="spellEnd"/>
      <w:r w:rsidRPr="00BA33E9">
        <w:rPr>
          <w:rtl/>
        </w:rPr>
        <w:t xml:space="preserve"> בשם רב יוסף מה טעם אמרו אדם צריך לקרות שמע בביתו בערב בשביל להבריח את </w:t>
      </w:r>
      <w:proofErr w:type="spellStart"/>
      <w:r w:rsidRPr="00BA33E9">
        <w:rPr>
          <w:rtl/>
        </w:rPr>
        <w:t>המזיקין</w:t>
      </w:r>
      <w:proofErr w:type="spellEnd"/>
      <w:r w:rsidRPr="00BA33E9">
        <w:rPr>
          <w:rtl/>
        </w:rPr>
        <w:t xml:space="preserve">. </w:t>
      </w:r>
      <w:proofErr w:type="spellStart"/>
      <w:r w:rsidRPr="00BA33E9">
        <w:rPr>
          <w:rtl/>
        </w:rPr>
        <w:t>מילתיה</w:t>
      </w:r>
      <w:proofErr w:type="spellEnd"/>
      <w:r w:rsidRPr="00BA33E9">
        <w:rPr>
          <w:rtl/>
        </w:rPr>
        <w:t xml:space="preserve"> אמרה שאין אמר דברים אחר אמת ויציב.</w:t>
      </w:r>
    </w:p>
    <w:p w14:paraId="43B89DF5" w14:textId="77777777" w:rsidR="00347481" w:rsidRDefault="00347481" w:rsidP="00347481">
      <w:pPr>
        <w:pStyle w:val="a4"/>
        <w:rPr>
          <w:rtl/>
          <w:lang w:eastAsia="he-IL"/>
        </w:rPr>
      </w:pPr>
      <w:proofErr w:type="spellStart"/>
      <w:r>
        <w:rPr>
          <w:rFonts w:hint="cs"/>
          <w:rtl/>
          <w:lang w:eastAsia="he-IL"/>
        </w:rPr>
        <w:t>הברייתא</w:t>
      </w:r>
      <w:proofErr w:type="spellEnd"/>
      <w:r>
        <w:rPr>
          <w:rFonts w:hint="cs"/>
          <w:rtl/>
          <w:lang w:eastAsia="he-IL"/>
        </w:rPr>
        <w:t xml:space="preserve"> מחלקת בין הקורא בבית הכנסת ק"ש של שחרית לקורא ק"ש של ערבית, שהראשון יוצא ידי חובתו והשני איננו יוצא ידי חובתו. בטעם החילוק מביאה הגמרא את דברי ר' </w:t>
      </w:r>
      <w:proofErr w:type="spellStart"/>
      <w:r>
        <w:rPr>
          <w:rFonts w:hint="cs"/>
          <w:rtl/>
          <w:lang w:eastAsia="he-IL"/>
        </w:rPr>
        <w:t>הונא</w:t>
      </w:r>
      <w:proofErr w:type="spellEnd"/>
      <w:r>
        <w:rPr>
          <w:rFonts w:hint="cs"/>
          <w:rtl/>
          <w:lang w:eastAsia="he-IL"/>
        </w:rPr>
        <w:t xml:space="preserve"> בשם רב יוסף המסביר מדוע קוראים </w:t>
      </w:r>
      <w:proofErr w:type="spellStart"/>
      <w:r>
        <w:rPr>
          <w:rFonts w:hint="cs"/>
          <w:rtl/>
          <w:lang w:eastAsia="he-IL"/>
        </w:rPr>
        <w:t>קשש"ה</w:t>
      </w:r>
      <w:proofErr w:type="spellEnd"/>
      <w:r>
        <w:rPr>
          <w:rFonts w:hint="cs"/>
          <w:rtl/>
          <w:lang w:eastAsia="he-IL"/>
        </w:rPr>
        <w:t>, ומדבריו מדייקת הגמרא שאין לדבר לאחר ק"ש. הסבר זה נתקל בשני קשיים מרכזיים:</w:t>
      </w:r>
    </w:p>
    <w:p w14:paraId="1C90A802" w14:textId="77777777" w:rsidR="00347481" w:rsidRDefault="00347481" w:rsidP="000B4063">
      <w:pPr>
        <w:pStyle w:val="a4"/>
        <w:numPr>
          <w:ilvl w:val="0"/>
          <w:numId w:val="4"/>
        </w:numPr>
        <w:spacing w:line="276" w:lineRule="auto"/>
        <w:rPr>
          <w:lang w:eastAsia="he-IL"/>
        </w:rPr>
      </w:pPr>
      <w:r>
        <w:rPr>
          <w:rFonts w:hint="cs"/>
          <w:rtl/>
          <w:lang w:eastAsia="he-IL"/>
        </w:rPr>
        <w:t xml:space="preserve">כיצד דברי רבי </w:t>
      </w:r>
      <w:proofErr w:type="spellStart"/>
      <w:r>
        <w:rPr>
          <w:rFonts w:hint="cs"/>
          <w:rtl/>
          <w:lang w:eastAsia="he-IL"/>
        </w:rPr>
        <w:t>הונא</w:t>
      </w:r>
      <w:proofErr w:type="spellEnd"/>
      <w:r>
        <w:rPr>
          <w:rFonts w:hint="cs"/>
          <w:rtl/>
          <w:lang w:eastAsia="he-IL"/>
        </w:rPr>
        <w:t xml:space="preserve"> מסבירים מה החילוק בין שחרית לערבית? הלא הוא עוסק </w:t>
      </w:r>
      <w:proofErr w:type="spellStart"/>
      <w:r>
        <w:rPr>
          <w:rFonts w:hint="cs"/>
          <w:rtl/>
          <w:lang w:eastAsia="he-IL"/>
        </w:rPr>
        <w:t>בקשש"ה</w:t>
      </w:r>
      <w:proofErr w:type="spellEnd"/>
      <w:r>
        <w:rPr>
          <w:rFonts w:hint="cs"/>
          <w:rtl/>
          <w:lang w:eastAsia="he-IL"/>
        </w:rPr>
        <w:t xml:space="preserve"> </w:t>
      </w:r>
      <w:proofErr w:type="spellStart"/>
      <w:r>
        <w:rPr>
          <w:rFonts w:hint="cs"/>
          <w:rtl/>
          <w:lang w:eastAsia="he-IL"/>
        </w:rPr>
        <w:t>והברייתא</w:t>
      </w:r>
      <w:proofErr w:type="spellEnd"/>
      <w:r>
        <w:rPr>
          <w:rFonts w:hint="cs"/>
          <w:rtl/>
          <w:lang w:eastAsia="he-IL"/>
        </w:rPr>
        <w:t xml:space="preserve"> דנה בק"ש שבבית הכנסת!</w:t>
      </w:r>
    </w:p>
    <w:p w14:paraId="748A0CB2" w14:textId="77777777" w:rsidR="00347481" w:rsidRDefault="00347481" w:rsidP="000B4063">
      <w:pPr>
        <w:pStyle w:val="a4"/>
        <w:numPr>
          <w:ilvl w:val="0"/>
          <w:numId w:val="4"/>
        </w:numPr>
        <w:spacing w:line="276" w:lineRule="auto"/>
        <w:rPr>
          <w:rtl/>
          <w:lang w:eastAsia="he-IL"/>
        </w:rPr>
      </w:pPr>
      <w:r>
        <w:rPr>
          <w:rFonts w:hint="cs"/>
          <w:rtl/>
          <w:lang w:eastAsia="he-IL"/>
        </w:rPr>
        <w:t xml:space="preserve">אם </w:t>
      </w:r>
      <w:proofErr w:type="spellStart"/>
      <w:r>
        <w:rPr>
          <w:rFonts w:hint="cs"/>
          <w:rtl/>
          <w:lang w:eastAsia="he-IL"/>
        </w:rPr>
        <w:t>קשש"ה</w:t>
      </w:r>
      <w:proofErr w:type="spellEnd"/>
      <w:r>
        <w:rPr>
          <w:rFonts w:hint="cs"/>
          <w:rtl/>
          <w:lang w:eastAsia="he-IL"/>
        </w:rPr>
        <w:t xml:space="preserve"> נתקנה בעבור </w:t>
      </w:r>
      <w:proofErr w:type="spellStart"/>
      <w:r>
        <w:rPr>
          <w:rFonts w:hint="cs"/>
          <w:rtl/>
          <w:lang w:eastAsia="he-IL"/>
        </w:rPr>
        <w:t>המזיקין</w:t>
      </w:r>
      <w:proofErr w:type="spellEnd"/>
      <w:r>
        <w:rPr>
          <w:rFonts w:hint="cs"/>
          <w:rtl/>
          <w:lang w:eastAsia="he-IL"/>
        </w:rPr>
        <w:t xml:space="preserve"> בלבד, מדוע אין לדבר אחריה? הרי היא איננה כק"ש של שחרית שיש לסומכה לתפלה ועל כן אין לדבר אחריה!</w:t>
      </w:r>
    </w:p>
    <w:p w14:paraId="6F15FCCD" w14:textId="77777777" w:rsidR="00347481" w:rsidRDefault="00347481" w:rsidP="00347481">
      <w:pPr>
        <w:pStyle w:val="a4"/>
        <w:rPr>
          <w:rtl/>
          <w:lang w:eastAsia="he-IL"/>
        </w:rPr>
      </w:pPr>
      <w:r>
        <w:rPr>
          <w:rFonts w:hint="cs"/>
          <w:rtl/>
          <w:lang w:eastAsia="he-IL"/>
        </w:rPr>
        <w:lastRenderedPageBreak/>
        <w:t xml:space="preserve">ההסבר המקובל הוא שבק"ש של ערבית יש </w:t>
      </w:r>
      <w:proofErr w:type="spellStart"/>
      <w:r>
        <w:rPr>
          <w:rFonts w:hint="cs"/>
          <w:rtl/>
          <w:lang w:eastAsia="he-IL"/>
        </w:rPr>
        <w:t>לכוֵן</w:t>
      </w:r>
      <w:proofErr w:type="spellEnd"/>
      <w:r>
        <w:rPr>
          <w:rFonts w:hint="cs"/>
          <w:rtl/>
          <w:lang w:eastAsia="he-IL"/>
        </w:rPr>
        <w:t xml:space="preserve"> במיוחד כדי להבריח את </w:t>
      </w:r>
      <w:proofErr w:type="spellStart"/>
      <w:r>
        <w:rPr>
          <w:rFonts w:hint="cs"/>
          <w:rtl/>
          <w:lang w:eastAsia="he-IL"/>
        </w:rPr>
        <w:t>המזיקין</w:t>
      </w:r>
      <w:proofErr w:type="spellEnd"/>
      <w:r>
        <w:rPr>
          <w:rFonts w:hint="cs"/>
          <w:rtl/>
          <w:lang w:eastAsia="he-IL"/>
        </w:rPr>
        <w:t xml:space="preserve">, ועל כן מי שקורא בבית הכנסת אינו יכול לצאת ידי חובתו. אמנם, כפי שבעל ספר חרדים עצמו מתקשה בכך בתחלת דבריו, דברים אלו יכולים </w:t>
      </w:r>
      <w:proofErr w:type="spellStart"/>
      <w:r>
        <w:rPr>
          <w:rFonts w:hint="cs"/>
          <w:rtl/>
          <w:lang w:eastAsia="he-IL"/>
        </w:rPr>
        <w:t>להתוסף</w:t>
      </w:r>
      <w:proofErr w:type="spellEnd"/>
      <w:r>
        <w:rPr>
          <w:rFonts w:hint="cs"/>
          <w:rtl/>
          <w:lang w:eastAsia="he-IL"/>
        </w:rPr>
        <w:t xml:space="preserve"> כטעם </w:t>
      </w:r>
      <w:proofErr w:type="spellStart"/>
      <w:r>
        <w:rPr>
          <w:rFonts w:hint="cs"/>
          <w:rtl/>
          <w:lang w:eastAsia="he-IL"/>
        </w:rPr>
        <w:t>המצוה</w:t>
      </w:r>
      <w:proofErr w:type="spellEnd"/>
      <w:r>
        <w:rPr>
          <w:rFonts w:hint="cs"/>
          <w:rtl/>
          <w:lang w:eastAsia="he-IL"/>
        </w:rPr>
        <w:t xml:space="preserve">, אך מדוע נאמר שמי שקרא בפועל בבית הכנסת </w:t>
      </w:r>
      <w:r>
        <w:rPr>
          <w:rtl/>
          <w:lang w:eastAsia="he-IL"/>
        </w:rPr>
        <w:t>–</w:t>
      </w:r>
      <w:r>
        <w:rPr>
          <w:rFonts w:hint="cs"/>
          <w:rtl/>
          <w:lang w:eastAsia="he-IL"/>
        </w:rPr>
        <w:t xml:space="preserve"> לא יצא ידי חובה?</w:t>
      </w:r>
      <w:r>
        <w:rPr>
          <w:rStyle w:val="af"/>
          <w:rtl/>
          <w:lang w:eastAsia="he-IL"/>
        </w:rPr>
        <w:footnoteReference w:id="56"/>
      </w:r>
    </w:p>
    <w:p w14:paraId="3990334B" w14:textId="77777777" w:rsidR="00347481" w:rsidRDefault="00347481" w:rsidP="00347481">
      <w:pPr>
        <w:pStyle w:val="a4"/>
        <w:rPr>
          <w:rtl/>
          <w:lang w:eastAsia="he-IL"/>
        </w:rPr>
      </w:pPr>
      <w:r>
        <w:rPr>
          <w:rFonts w:hint="cs"/>
          <w:rtl/>
          <w:lang w:eastAsia="he-IL"/>
        </w:rPr>
        <w:t xml:space="preserve">יתכן שיש מקום להציע שאין רבי </w:t>
      </w:r>
      <w:proofErr w:type="spellStart"/>
      <w:r>
        <w:rPr>
          <w:rFonts w:hint="cs"/>
          <w:rtl/>
          <w:lang w:eastAsia="he-IL"/>
        </w:rPr>
        <w:t>הונא</w:t>
      </w:r>
      <w:proofErr w:type="spellEnd"/>
      <w:r>
        <w:rPr>
          <w:rFonts w:hint="cs"/>
          <w:rtl/>
          <w:lang w:eastAsia="he-IL"/>
        </w:rPr>
        <w:t xml:space="preserve"> בא להסביר את טעמה של </w:t>
      </w:r>
      <w:proofErr w:type="spellStart"/>
      <w:r>
        <w:rPr>
          <w:rFonts w:hint="cs"/>
          <w:rtl/>
          <w:lang w:eastAsia="he-IL"/>
        </w:rPr>
        <w:t>קשש"ה</w:t>
      </w:r>
      <w:proofErr w:type="spellEnd"/>
      <w:r>
        <w:rPr>
          <w:rFonts w:hint="cs"/>
          <w:rtl/>
          <w:lang w:eastAsia="he-IL"/>
        </w:rPr>
        <w:t xml:space="preserve"> אלא את טעמה של ק"ש בבית הכנסת! על פי הצעה זו, כך יתבארו דבריו: "</w:t>
      </w:r>
      <w:r w:rsidRPr="00BA33E9">
        <w:rPr>
          <w:rtl/>
        </w:rPr>
        <w:t>מה טעם אמרו אדם צריך לקרות שמע בביתו בערב</w:t>
      </w:r>
      <w:r>
        <w:rPr>
          <w:rFonts w:hint="cs"/>
          <w:rtl/>
        </w:rPr>
        <w:t>" לאחר שקרא בבית הכנסת? מפני שקריאתו בבית הכנסת היתה</w:t>
      </w:r>
      <w:r w:rsidRPr="00BA33E9">
        <w:rPr>
          <w:rtl/>
        </w:rPr>
        <w:t xml:space="preserve"> </w:t>
      </w:r>
      <w:r>
        <w:rPr>
          <w:rFonts w:hint="cs"/>
          <w:rtl/>
        </w:rPr>
        <w:t>"</w:t>
      </w:r>
      <w:r w:rsidRPr="00BA33E9">
        <w:rPr>
          <w:rtl/>
        </w:rPr>
        <w:t xml:space="preserve">בשביל להבריח את </w:t>
      </w:r>
      <w:proofErr w:type="spellStart"/>
      <w:r w:rsidRPr="00BA33E9">
        <w:rPr>
          <w:rtl/>
        </w:rPr>
        <w:t>המזיקין</w:t>
      </w:r>
      <w:proofErr w:type="spellEnd"/>
      <w:r>
        <w:rPr>
          <w:rFonts w:hint="cs"/>
          <w:rtl/>
          <w:lang w:eastAsia="he-IL"/>
        </w:rPr>
        <w:t>".</w:t>
      </w:r>
      <w:r>
        <w:rPr>
          <w:rStyle w:val="af"/>
          <w:rtl/>
          <w:lang w:eastAsia="he-IL"/>
        </w:rPr>
        <w:footnoteReference w:id="57"/>
      </w:r>
      <w:r>
        <w:rPr>
          <w:rFonts w:hint="cs"/>
          <w:rtl/>
          <w:lang w:eastAsia="he-IL"/>
        </w:rPr>
        <w:t xml:space="preserve"> אמנם, ק"ש העיקרית היא </w:t>
      </w:r>
      <w:proofErr w:type="spellStart"/>
      <w:r>
        <w:rPr>
          <w:rFonts w:hint="cs"/>
          <w:rtl/>
          <w:lang w:eastAsia="he-IL"/>
        </w:rPr>
        <w:t>קשש"ה</w:t>
      </w:r>
      <w:proofErr w:type="spellEnd"/>
      <w:r>
        <w:rPr>
          <w:rFonts w:hint="cs"/>
          <w:rtl/>
          <w:lang w:eastAsia="he-IL"/>
        </w:rPr>
        <w:t xml:space="preserve"> ואחריה אין להפסיק בדיבור. אם נאמץ הצעה זו, נוכל לקשור את דברי רבי </w:t>
      </w:r>
      <w:proofErr w:type="spellStart"/>
      <w:r>
        <w:rPr>
          <w:rFonts w:hint="cs"/>
          <w:rtl/>
          <w:lang w:eastAsia="he-IL"/>
        </w:rPr>
        <w:t>הונא</w:t>
      </w:r>
      <w:proofErr w:type="spellEnd"/>
      <w:r>
        <w:rPr>
          <w:rFonts w:hint="cs"/>
          <w:rtl/>
          <w:lang w:eastAsia="he-IL"/>
        </w:rPr>
        <w:t xml:space="preserve"> לדברי רבי יוסי:</w:t>
      </w:r>
    </w:p>
    <w:p w14:paraId="6C0C9098" w14:textId="77777777" w:rsidR="00347481" w:rsidRDefault="00347481" w:rsidP="00347481">
      <w:pPr>
        <w:pStyle w:val="11"/>
        <w:rPr>
          <w:rtl/>
        </w:rPr>
      </w:pPr>
      <w:r w:rsidRPr="00BA33E9">
        <w:rPr>
          <w:rtl/>
        </w:rPr>
        <w:t>תני הקורא קודם לכן לא יצא ידי חובתו אם כן למה קורין אותה בבית הכנסת אמר רבי יוסי אין קורין אותה בבית הכנסת בשביל לצאת ידי חובתו אלא כדי לעמוד בתפילה מתוך דבר של תורה</w:t>
      </w:r>
      <w:r>
        <w:rPr>
          <w:rFonts w:hint="cs"/>
          <w:rtl/>
        </w:rPr>
        <w:t>.</w:t>
      </w:r>
    </w:p>
    <w:p w14:paraId="39141AF2" w14:textId="77777777" w:rsidR="00347481" w:rsidRDefault="00347481" w:rsidP="00347481">
      <w:pPr>
        <w:pStyle w:val="a4"/>
        <w:rPr>
          <w:rtl/>
          <w:lang w:eastAsia="he-IL"/>
        </w:rPr>
      </w:pPr>
      <w:r>
        <w:rPr>
          <w:rFonts w:hint="cs"/>
          <w:rtl/>
          <w:lang w:eastAsia="he-IL"/>
        </w:rPr>
        <w:t>אין ספק שהצעה זו קשה מעט בלשון הירושלמי,</w:t>
      </w:r>
      <w:r>
        <w:rPr>
          <w:rStyle w:val="af"/>
          <w:rtl/>
          <w:lang w:eastAsia="he-IL"/>
        </w:rPr>
        <w:footnoteReference w:id="58"/>
      </w:r>
      <w:r>
        <w:rPr>
          <w:rFonts w:hint="cs"/>
          <w:rtl/>
          <w:lang w:eastAsia="he-IL"/>
        </w:rPr>
        <w:t xml:space="preserve"> אך יש לה יתרון עניני בלתי מבוטל, ולא באתי בזה אך להעיר.</w:t>
      </w:r>
    </w:p>
    <w:p w14:paraId="535A75FA" w14:textId="77777777" w:rsidR="00347481" w:rsidRPr="0009310F" w:rsidRDefault="00347481" w:rsidP="00347481">
      <w:pPr>
        <w:spacing w:line="312" w:lineRule="auto"/>
        <w:jc w:val="center"/>
        <w:rPr>
          <w:rFonts w:ascii="Narkisim" w:hAnsi="Narkisim" w:cs="Narkisim"/>
          <w:noProof/>
          <w:rtl/>
        </w:rPr>
      </w:pPr>
      <w:r w:rsidRPr="001C27D6">
        <w:rPr>
          <w:rFonts w:cs="Guttman Hodes" w:hint="cs"/>
          <w:color w:val="948A54"/>
          <w:sz w:val="24"/>
          <w:szCs w:val="22"/>
        </w:rPr>
        <w:sym w:font="Wingdings" w:char="F09B"/>
      </w:r>
    </w:p>
    <w:p w14:paraId="506CDD46" w14:textId="77777777" w:rsidR="00347481" w:rsidRDefault="00347481" w:rsidP="00347481">
      <w:pPr>
        <w:pStyle w:val="100"/>
        <w:spacing w:after="60"/>
        <w:rPr>
          <w:rtl/>
          <w:lang w:eastAsia="he-IL"/>
        </w:rPr>
      </w:pPr>
      <w:r>
        <w:rPr>
          <w:rtl/>
          <w:lang w:eastAsia="he-IL"/>
        </w:rPr>
        <w:t>רֹכֵב בִּשְׁמֵי שְׁמֵי קֶדֶם שְׁחָקִים וַעֲרָבוֹת</w:t>
      </w:r>
    </w:p>
    <w:p w14:paraId="7B719E04" w14:textId="77777777" w:rsidR="00347481" w:rsidRDefault="00347481" w:rsidP="00347481">
      <w:pPr>
        <w:pStyle w:val="100"/>
        <w:spacing w:after="60"/>
        <w:rPr>
          <w:rtl/>
          <w:lang w:eastAsia="he-IL"/>
        </w:rPr>
      </w:pPr>
      <w:r>
        <w:rPr>
          <w:rtl/>
          <w:lang w:eastAsia="he-IL"/>
        </w:rPr>
        <w:t xml:space="preserve">וְנִלְחָם </w:t>
      </w:r>
      <w:proofErr w:type="spellStart"/>
      <w:r>
        <w:rPr>
          <w:rtl/>
          <w:lang w:eastAsia="he-IL"/>
        </w:rPr>
        <w:t>לִמְיַחֲדֵי</w:t>
      </w:r>
      <w:proofErr w:type="spellEnd"/>
      <w:r>
        <w:rPr>
          <w:rtl/>
          <w:lang w:eastAsia="he-IL"/>
        </w:rPr>
        <w:t xml:space="preserve"> שְׁמוֹ שׁ</w:t>
      </w:r>
      <w:r>
        <w:rPr>
          <w:rFonts w:hint="cs"/>
          <w:rtl/>
          <w:lang w:eastAsia="he-IL"/>
        </w:rPr>
        <w:t>ְ</w:t>
      </w:r>
      <w:r>
        <w:rPr>
          <w:rtl/>
          <w:lang w:eastAsia="he-IL"/>
        </w:rPr>
        <w:t>חָרוֹת וְעַרְבוֹת</w:t>
      </w:r>
    </w:p>
    <w:p w14:paraId="50C80C9E" w14:textId="77777777" w:rsidR="00347481" w:rsidRDefault="00347481" w:rsidP="00347481">
      <w:pPr>
        <w:pStyle w:val="100"/>
        <w:spacing w:after="60"/>
        <w:rPr>
          <w:rtl/>
          <w:lang w:eastAsia="he-IL"/>
        </w:rPr>
      </w:pPr>
      <w:r>
        <w:rPr>
          <w:rtl/>
          <w:lang w:eastAsia="he-IL"/>
        </w:rPr>
        <w:t>עֲתֹר הֵעָתֵר לִמְפַלְּלִים לָךְ דִּבְרֵי עֲרֵבוֹת</w:t>
      </w:r>
    </w:p>
    <w:p w14:paraId="46D631C9" w14:textId="6B204672" w:rsidR="008B3BF9" w:rsidRPr="00B55E86" w:rsidRDefault="00347481" w:rsidP="00347481">
      <w:pPr>
        <w:pStyle w:val="100"/>
        <w:rPr>
          <w:rtl/>
          <w:lang w:eastAsia="he-IL"/>
        </w:rPr>
      </w:pPr>
      <w:r w:rsidRPr="00955B79">
        <w:rPr>
          <w:rtl/>
          <w:lang w:eastAsia="he-IL"/>
        </w:rPr>
        <w:t>יִשְׂרָאֵל</w:t>
      </w:r>
      <w:r>
        <w:rPr>
          <w:rtl/>
          <w:lang w:eastAsia="he-IL"/>
        </w:rPr>
        <w:t xml:space="preserve"> עוֹמְס</w:t>
      </w:r>
      <w:r>
        <w:rPr>
          <w:rFonts w:hint="cs"/>
          <w:rtl/>
          <w:lang w:eastAsia="he-IL"/>
        </w:rPr>
        <w:t>ֵ</w:t>
      </w:r>
      <w:r>
        <w:rPr>
          <w:rtl/>
          <w:lang w:eastAsia="he-IL"/>
        </w:rPr>
        <w:t>י וּמַקִּיפ</w:t>
      </w:r>
      <w:r>
        <w:rPr>
          <w:rFonts w:hint="cs"/>
          <w:rtl/>
          <w:lang w:eastAsia="he-IL"/>
        </w:rPr>
        <w:t>ֵ</w:t>
      </w:r>
      <w:r>
        <w:rPr>
          <w:rtl/>
          <w:lang w:eastAsia="he-IL"/>
        </w:rPr>
        <w:t>י לְפָנֶיךָ בָּעֲרָבוֹת</w:t>
      </w:r>
    </w:p>
    <w:sectPr w:rsidR="008B3BF9" w:rsidRPr="00B55E86"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9A8B" w14:textId="77777777" w:rsidR="000B4063" w:rsidRDefault="000B4063" w:rsidP="00BA6CA8">
      <w:r>
        <w:separator/>
      </w:r>
    </w:p>
  </w:endnote>
  <w:endnote w:type="continuationSeparator" w:id="0">
    <w:p w14:paraId="42762F27" w14:textId="77777777" w:rsidR="000B4063" w:rsidRDefault="000B4063"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C78B" w14:textId="77777777" w:rsidR="000B4063" w:rsidRDefault="000B4063" w:rsidP="00BA6CA8">
      <w:pPr>
        <w:rPr>
          <w:rtl/>
        </w:rPr>
      </w:pPr>
    </w:p>
  </w:footnote>
  <w:footnote w:type="continuationSeparator" w:id="0">
    <w:p w14:paraId="05DD737D" w14:textId="77777777" w:rsidR="000B4063" w:rsidRDefault="000B4063" w:rsidP="00BA6CA8">
      <w:pPr>
        <w:rPr>
          <w:rtl/>
        </w:rPr>
      </w:pPr>
    </w:p>
  </w:footnote>
  <w:footnote w:type="continuationNotice" w:id="1">
    <w:p w14:paraId="05581B47" w14:textId="77777777" w:rsidR="000B4063" w:rsidRDefault="000B4063"/>
  </w:footnote>
  <w:footnote w:id="2">
    <w:p w14:paraId="7688DEDD" w14:textId="77777777" w:rsidR="00347481" w:rsidRDefault="00347481" w:rsidP="00347481">
      <w:pPr>
        <w:pStyle w:val="a6"/>
      </w:pPr>
      <w:r>
        <w:rPr>
          <w:rStyle w:val="af"/>
          <w:rtl/>
        </w:rPr>
        <w:t>*</w:t>
      </w:r>
      <w:r>
        <w:rPr>
          <w:rtl/>
        </w:rPr>
        <w:t xml:space="preserve"> </w:t>
      </w:r>
      <w:r>
        <w:rPr>
          <w:rtl/>
        </w:rPr>
        <w:tab/>
      </w:r>
      <w:r>
        <w:rPr>
          <w:rFonts w:hint="cs"/>
          <w:rtl/>
        </w:rPr>
        <w:t>הפניה סתמית במאמר זה היא למסכת ברכות.</w:t>
      </w:r>
    </w:p>
  </w:footnote>
  <w:footnote w:id="3">
    <w:p w14:paraId="7BDAACF5" w14:textId="77777777" w:rsidR="00347481" w:rsidRDefault="00347481" w:rsidP="00347481">
      <w:pPr>
        <w:pStyle w:val="a6"/>
        <w:rPr>
          <w:rtl/>
        </w:rPr>
      </w:pPr>
      <w:r>
        <w:rPr>
          <w:rStyle w:val="af"/>
        </w:rPr>
        <w:footnoteRef/>
      </w:r>
      <w:r>
        <w:rPr>
          <w:rtl/>
        </w:rPr>
        <w:t xml:space="preserve"> </w:t>
      </w:r>
      <w:r>
        <w:rPr>
          <w:rtl/>
        </w:rPr>
        <w:tab/>
      </w:r>
      <w:r>
        <w:rPr>
          <w:rFonts w:hint="cs"/>
          <w:rtl/>
        </w:rPr>
        <w:t>המושג כאן מתיחס לשלש פרשיות של ק"ש. תיחומו המדויק של המושג ביחס לחובת ק"ש שעל המִּטָּה נתון במחלוקת הפוסקים (וזו לא תִּדון במסגרת זו).</w:t>
      </w:r>
    </w:p>
    <w:p w14:paraId="0F2A29C5" w14:textId="77777777" w:rsidR="00347481" w:rsidRDefault="00347481" w:rsidP="00347481">
      <w:pPr>
        <w:pStyle w:val="a6"/>
      </w:pPr>
      <w:r>
        <w:rPr>
          <w:rtl/>
        </w:rPr>
        <w:tab/>
      </w:r>
      <w:r>
        <w:rPr>
          <w:rFonts w:hint="cs"/>
          <w:rtl/>
        </w:rPr>
        <w:t xml:space="preserve">כדאי להדגיש כי ראשי </w:t>
      </w:r>
      <w:proofErr w:type="spellStart"/>
      <w:r>
        <w:rPr>
          <w:rFonts w:hint="cs"/>
          <w:rtl/>
        </w:rPr>
        <w:t>התֵבות</w:t>
      </w:r>
      <w:proofErr w:type="spellEnd"/>
      <w:r>
        <w:rPr>
          <w:rFonts w:hint="cs"/>
          <w:rtl/>
        </w:rPr>
        <w:t xml:space="preserve"> מתיחסים ל"קריאה" כשם פעולה וכשם עצם כאחד.</w:t>
      </w:r>
    </w:p>
  </w:footnote>
  <w:footnote w:id="4">
    <w:p w14:paraId="5F911A4B" w14:textId="77777777" w:rsidR="00347481" w:rsidRDefault="00347481" w:rsidP="00347481">
      <w:pPr>
        <w:pStyle w:val="a6"/>
        <w:rPr>
          <w:rtl/>
        </w:rPr>
      </w:pPr>
      <w:r>
        <w:rPr>
          <w:rStyle w:val="af"/>
        </w:rPr>
        <w:footnoteRef/>
      </w:r>
      <w:r>
        <w:rPr>
          <w:rtl/>
        </w:rPr>
        <w:t xml:space="preserve"> </w:t>
      </w:r>
      <w:r>
        <w:rPr>
          <w:rtl/>
        </w:rPr>
        <w:tab/>
      </w:r>
      <w:r>
        <w:rPr>
          <w:rFonts w:hint="cs"/>
          <w:rtl/>
        </w:rPr>
        <w:t xml:space="preserve">ראה ירושלמי א', ה (המתבסס גם על הפרשה השלישית בק"ש). הרב יואל בן נון (במאמרו "קריאת שמע המורחבת", זמין באתר 'תורת הר עציון') ממקד את ההקבלה של ק"ש (הכוללת את פרשיות "שמע" ו"והיה אם שמוע") לעשרת הדברות דוקא סביב שני הדברות הראשונים, </w:t>
      </w:r>
      <w:proofErr w:type="spellStart"/>
      <w:r>
        <w:rPr>
          <w:rFonts w:hint="cs"/>
          <w:rtl/>
        </w:rPr>
        <w:t>יעוין</w:t>
      </w:r>
      <w:proofErr w:type="spellEnd"/>
      <w:r>
        <w:rPr>
          <w:rFonts w:hint="cs"/>
          <w:rtl/>
        </w:rPr>
        <w:t xml:space="preserve"> שם.</w:t>
      </w:r>
    </w:p>
    <w:p w14:paraId="5CAAA422" w14:textId="77777777" w:rsidR="00347481" w:rsidRDefault="00347481" w:rsidP="00347481">
      <w:pPr>
        <w:pStyle w:val="a6"/>
      </w:pPr>
      <w:r>
        <w:rPr>
          <w:rtl/>
        </w:rPr>
        <w:tab/>
      </w:r>
      <w:r>
        <w:rPr>
          <w:rFonts w:hint="cs"/>
          <w:rtl/>
        </w:rPr>
        <w:t>כמובן, ציון זה מניח שעשרת הדברות עצמם נחשבים יסודיים ביותר.</w:t>
      </w:r>
    </w:p>
  </w:footnote>
  <w:footnote w:id="5">
    <w:p w14:paraId="196793FB" w14:textId="77777777" w:rsidR="00347481" w:rsidRDefault="00347481" w:rsidP="00347481">
      <w:pPr>
        <w:pStyle w:val="a6"/>
        <w:rPr>
          <w:rtl/>
        </w:rPr>
      </w:pPr>
      <w:r>
        <w:rPr>
          <w:rStyle w:val="af"/>
        </w:rPr>
        <w:footnoteRef/>
      </w:r>
      <w:r>
        <w:rPr>
          <w:rtl/>
        </w:rPr>
        <w:t xml:space="preserve"> </w:t>
      </w:r>
      <w:r>
        <w:rPr>
          <w:rtl/>
        </w:rPr>
        <w:tab/>
      </w:r>
      <w:r>
        <w:rPr>
          <w:rFonts w:hint="cs"/>
          <w:rtl/>
        </w:rPr>
        <w:t xml:space="preserve">קביעה זו מתבססת על </w:t>
      </w:r>
      <w:proofErr w:type="spellStart"/>
      <w:r>
        <w:rPr>
          <w:rFonts w:hint="cs"/>
          <w:rtl/>
        </w:rPr>
        <w:t>התוספתא</w:t>
      </w:r>
      <w:proofErr w:type="spellEnd"/>
      <w:r>
        <w:rPr>
          <w:rFonts w:hint="cs"/>
          <w:rtl/>
        </w:rPr>
        <w:t xml:space="preserve"> (חגיגה (ליברמן) א', ב): "קטן... </w:t>
      </w:r>
      <w:r w:rsidRPr="00D50825">
        <w:rPr>
          <w:rtl/>
        </w:rPr>
        <w:t>יודע לדבר אביו מלמדו שמע ותורה ולשון קודש ואם לאו ראוי לו שלא בא לעולם</w:t>
      </w:r>
      <w:r>
        <w:rPr>
          <w:rFonts w:hint="cs"/>
          <w:rtl/>
        </w:rPr>
        <w:t>".</w:t>
      </w:r>
    </w:p>
    <w:p w14:paraId="35A4BFAD" w14:textId="77777777" w:rsidR="00347481" w:rsidRDefault="00347481" w:rsidP="00347481">
      <w:pPr>
        <w:pStyle w:val="a6"/>
        <w:rPr>
          <w:rtl/>
        </w:rPr>
      </w:pPr>
      <w:r>
        <w:rPr>
          <w:rtl/>
        </w:rPr>
        <w:tab/>
      </w:r>
      <w:proofErr w:type="spellStart"/>
      <w:r>
        <w:rPr>
          <w:rFonts w:hint="cs"/>
          <w:rtl/>
        </w:rPr>
        <w:t>בתוספתא</w:t>
      </w:r>
      <w:proofErr w:type="spellEnd"/>
      <w:r>
        <w:rPr>
          <w:rFonts w:hint="cs"/>
          <w:rtl/>
        </w:rPr>
        <w:t xml:space="preserve"> נראה שסדר הלימוד הוא: 1. פרשיות ק"ש, 2. התורה כולה, 3. לשון הקדש. </w:t>
      </w:r>
      <w:r w:rsidRPr="00641497">
        <w:rPr>
          <w:rFonts w:hint="eastAsia"/>
          <w:rtl/>
        </w:rPr>
        <w:t>בספרי</w:t>
      </w:r>
      <w:r w:rsidRPr="00641497">
        <w:rPr>
          <w:rtl/>
        </w:rPr>
        <w:t xml:space="preserve"> </w:t>
      </w:r>
      <w:r w:rsidRPr="00641497">
        <w:rPr>
          <w:rFonts w:hint="eastAsia"/>
          <w:rtl/>
        </w:rPr>
        <w:t>זוטא</w:t>
      </w:r>
      <w:r w:rsidRPr="00641497">
        <w:rPr>
          <w:rtl/>
        </w:rPr>
        <w:t xml:space="preserve"> </w:t>
      </w:r>
      <w:r w:rsidRPr="00641497">
        <w:rPr>
          <w:rFonts w:hint="eastAsia"/>
          <w:rtl/>
        </w:rPr>
        <w:t>ט</w:t>
      </w:r>
      <w:r w:rsidRPr="00641497">
        <w:rPr>
          <w:rtl/>
        </w:rPr>
        <w:t xml:space="preserve">"ו, </w:t>
      </w:r>
      <w:r w:rsidRPr="00641497">
        <w:rPr>
          <w:rFonts w:hint="eastAsia"/>
          <w:rtl/>
        </w:rPr>
        <w:t>לח</w:t>
      </w:r>
      <w:r w:rsidRPr="00641497">
        <w:rPr>
          <w:rtl/>
        </w:rPr>
        <w:t xml:space="preserve"> </w:t>
      </w:r>
      <w:r w:rsidRPr="00641497">
        <w:rPr>
          <w:rFonts w:hint="eastAsia"/>
          <w:rtl/>
        </w:rPr>
        <w:t>הסדר</w:t>
      </w:r>
      <w:r w:rsidRPr="00641497">
        <w:rPr>
          <w:rtl/>
        </w:rPr>
        <w:t xml:space="preserve"> הוא: 1. התורה, 2. ק"ש. על כן, לא ניתן להבין שבלימוד "תורה" הכונה היא שיש ללמוד את כל התורה. מכח קושי זה מסביר </w:t>
      </w:r>
      <w:r w:rsidRPr="00641497">
        <w:rPr>
          <w:rFonts w:hint="eastAsia"/>
          <w:rtl/>
        </w:rPr>
        <w:t>רב</w:t>
      </w:r>
      <w:r w:rsidRPr="00641497">
        <w:rPr>
          <w:rtl/>
        </w:rPr>
        <w:t xml:space="preserve"> </w:t>
      </w:r>
      <w:proofErr w:type="spellStart"/>
      <w:r w:rsidRPr="00641497">
        <w:rPr>
          <w:rFonts w:hint="eastAsia"/>
          <w:rtl/>
        </w:rPr>
        <w:t>המנונא</w:t>
      </w:r>
      <w:proofErr w:type="spellEnd"/>
      <w:r w:rsidRPr="00641497">
        <w:rPr>
          <w:rtl/>
        </w:rPr>
        <w:t xml:space="preserve"> </w:t>
      </w:r>
      <w:r w:rsidRPr="00641497">
        <w:rPr>
          <w:rFonts w:hint="eastAsia"/>
          <w:rtl/>
        </w:rPr>
        <w:t>בבבלי</w:t>
      </w:r>
      <w:r w:rsidRPr="00641497">
        <w:rPr>
          <w:rtl/>
        </w:rPr>
        <w:t xml:space="preserve"> (סוכה </w:t>
      </w:r>
      <w:proofErr w:type="spellStart"/>
      <w:r w:rsidRPr="00641497">
        <w:rPr>
          <w:rFonts w:hint="eastAsia"/>
          <w:rtl/>
        </w:rPr>
        <w:t>מב</w:t>
      </w:r>
      <w:proofErr w:type="spellEnd"/>
      <w:r w:rsidRPr="00641497">
        <w:rPr>
          <w:rtl/>
        </w:rPr>
        <w:t xml:space="preserve">.) </w:t>
      </w:r>
      <w:proofErr w:type="spellStart"/>
      <w:r w:rsidRPr="00641497">
        <w:rPr>
          <w:rFonts w:hint="eastAsia"/>
          <w:rtl/>
        </w:rPr>
        <w:t>שהכ</w:t>
      </w:r>
      <w:r>
        <w:rPr>
          <w:rFonts w:hint="cs"/>
          <w:rtl/>
        </w:rPr>
        <w:t>ַּ</w:t>
      </w:r>
      <w:r w:rsidRPr="00641497">
        <w:rPr>
          <w:rFonts w:hint="eastAsia"/>
          <w:rtl/>
        </w:rPr>
        <w:t>ו</w:t>
      </w:r>
      <w:r>
        <w:rPr>
          <w:rFonts w:hint="cs"/>
          <w:rtl/>
        </w:rPr>
        <w:t>ָּ</w:t>
      </w:r>
      <w:r w:rsidRPr="00641497">
        <w:rPr>
          <w:rFonts w:hint="eastAsia"/>
          <w:rtl/>
        </w:rPr>
        <w:t>נה</w:t>
      </w:r>
      <w:proofErr w:type="spellEnd"/>
      <w:r w:rsidRPr="00641497">
        <w:rPr>
          <w:rtl/>
        </w:rPr>
        <w:t xml:space="preserve"> </w:t>
      </w:r>
      <w:r w:rsidRPr="00641497">
        <w:rPr>
          <w:rFonts w:hint="eastAsia"/>
          <w:rtl/>
        </w:rPr>
        <w:t>ללימוד</w:t>
      </w:r>
      <w:r w:rsidRPr="00641497">
        <w:rPr>
          <w:rtl/>
        </w:rPr>
        <w:t xml:space="preserve"> </w:t>
      </w:r>
      <w:r w:rsidRPr="00641497">
        <w:rPr>
          <w:rFonts w:hint="eastAsia"/>
          <w:rtl/>
        </w:rPr>
        <w:t>הפסוק</w:t>
      </w:r>
      <w:r w:rsidRPr="00641497">
        <w:rPr>
          <w:rtl/>
        </w:rPr>
        <w:t xml:space="preserve"> (דברים </w:t>
      </w:r>
      <w:r w:rsidRPr="00641497">
        <w:rPr>
          <w:rFonts w:hint="eastAsia"/>
          <w:rtl/>
        </w:rPr>
        <w:t>ל</w:t>
      </w:r>
      <w:r w:rsidRPr="00641497">
        <w:rPr>
          <w:rtl/>
        </w:rPr>
        <w:t xml:space="preserve">"ג, </w:t>
      </w:r>
      <w:r w:rsidRPr="00641497">
        <w:rPr>
          <w:rFonts w:hint="eastAsia"/>
          <w:rtl/>
        </w:rPr>
        <w:t>ד</w:t>
      </w:r>
      <w:r w:rsidRPr="00641497">
        <w:rPr>
          <w:rtl/>
        </w:rPr>
        <w:t xml:space="preserve">): "תּוֹרָה </w:t>
      </w:r>
      <w:proofErr w:type="spellStart"/>
      <w:r w:rsidRPr="00641497">
        <w:rPr>
          <w:rtl/>
        </w:rPr>
        <w:t>צִוָּה</w:t>
      </w:r>
      <w:proofErr w:type="spellEnd"/>
      <w:r w:rsidRPr="00641497">
        <w:rPr>
          <w:rtl/>
        </w:rPr>
        <w:t xml:space="preserve"> לָנוּ מֹשֶׁה מוֹרָשָׁה קְהִלַּת יַעֲקֹב:" נראה </w:t>
      </w:r>
      <w:r w:rsidRPr="00641497">
        <w:rPr>
          <w:rFonts w:hint="eastAsia"/>
          <w:rtl/>
        </w:rPr>
        <w:t>להציע</w:t>
      </w:r>
      <w:r w:rsidRPr="00641497">
        <w:rPr>
          <w:rtl/>
        </w:rPr>
        <w:t xml:space="preserve"> </w:t>
      </w:r>
      <w:r w:rsidRPr="00641497">
        <w:rPr>
          <w:rFonts w:hint="eastAsia"/>
          <w:rtl/>
        </w:rPr>
        <w:t>שרב</w:t>
      </w:r>
      <w:r w:rsidRPr="00641497">
        <w:rPr>
          <w:rtl/>
        </w:rPr>
        <w:t xml:space="preserve"> </w:t>
      </w:r>
      <w:proofErr w:type="spellStart"/>
      <w:r w:rsidRPr="00641497">
        <w:rPr>
          <w:rFonts w:hint="eastAsia"/>
          <w:rtl/>
        </w:rPr>
        <w:t>המנונא</w:t>
      </w:r>
      <w:proofErr w:type="spellEnd"/>
      <w:r w:rsidRPr="00641497">
        <w:rPr>
          <w:rtl/>
        </w:rPr>
        <w:t xml:space="preserve"> </w:t>
      </w:r>
      <w:r w:rsidRPr="00641497">
        <w:rPr>
          <w:rFonts w:hint="eastAsia"/>
          <w:rtl/>
        </w:rPr>
        <w:t>ל</w:t>
      </w:r>
      <w:r>
        <w:rPr>
          <w:rFonts w:hint="eastAsia"/>
          <w:rtl/>
        </w:rPr>
        <w:t>שיטתו</w:t>
      </w:r>
      <w:r w:rsidRPr="00641497">
        <w:rPr>
          <w:rtl/>
        </w:rPr>
        <w:t xml:space="preserve"> (מכות </w:t>
      </w:r>
      <w:proofErr w:type="spellStart"/>
      <w:r w:rsidRPr="00641497">
        <w:rPr>
          <w:rFonts w:hint="eastAsia"/>
          <w:rtl/>
        </w:rPr>
        <w:t>כג</w:t>
      </w:r>
      <w:proofErr w:type="spellEnd"/>
      <w:r w:rsidRPr="00641497">
        <w:rPr>
          <w:rtl/>
        </w:rPr>
        <w:t>:–</w:t>
      </w:r>
      <w:r w:rsidRPr="00641497">
        <w:rPr>
          <w:rFonts w:hint="eastAsia"/>
          <w:rtl/>
        </w:rPr>
        <w:t>כד</w:t>
      </w:r>
      <w:r w:rsidRPr="00641497">
        <w:rPr>
          <w:rtl/>
        </w:rPr>
        <w:t xml:space="preserve">.) </w:t>
      </w:r>
      <w:r w:rsidRPr="00641497">
        <w:rPr>
          <w:rFonts w:hint="eastAsia"/>
          <w:rtl/>
        </w:rPr>
        <w:t>שהפסוק</w:t>
      </w:r>
      <w:r w:rsidRPr="00641497">
        <w:rPr>
          <w:rtl/>
        </w:rPr>
        <w:t xml:space="preserve"> </w:t>
      </w:r>
      <w:r w:rsidRPr="00641497">
        <w:rPr>
          <w:rFonts w:hint="eastAsia"/>
          <w:rtl/>
        </w:rPr>
        <w:t>הזה</w:t>
      </w:r>
      <w:r w:rsidRPr="00641497">
        <w:rPr>
          <w:rtl/>
        </w:rPr>
        <w:t xml:space="preserve"> </w:t>
      </w:r>
      <w:r w:rsidRPr="00641497">
        <w:rPr>
          <w:rFonts w:hint="eastAsia"/>
          <w:rtl/>
        </w:rPr>
        <w:t>מלמד</w:t>
      </w:r>
      <w:r w:rsidRPr="00641497">
        <w:rPr>
          <w:rtl/>
        </w:rPr>
        <w:t xml:space="preserve"> </w:t>
      </w:r>
      <w:r w:rsidRPr="00641497">
        <w:rPr>
          <w:rFonts w:hint="eastAsia"/>
          <w:rtl/>
        </w:rPr>
        <w:t>על</w:t>
      </w:r>
      <w:r w:rsidRPr="00641497">
        <w:rPr>
          <w:rtl/>
        </w:rPr>
        <w:t xml:space="preserve"> </w:t>
      </w:r>
      <w:r w:rsidRPr="00641497">
        <w:rPr>
          <w:rFonts w:hint="eastAsia"/>
          <w:rtl/>
        </w:rPr>
        <w:t>כך</w:t>
      </w:r>
      <w:r w:rsidRPr="00641497">
        <w:rPr>
          <w:rtl/>
        </w:rPr>
        <w:t xml:space="preserve"> </w:t>
      </w:r>
      <w:r w:rsidRPr="00641497">
        <w:rPr>
          <w:rFonts w:hint="eastAsia"/>
          <w:rtl/>
        </w:rPr>
        <w:t>שיש</w:t>
      </w:r>
      <w:r w:rsidRPr="00641497">
        <w:rPr>
          <w:rtl/>
        </w:rPr>
        <w:t xml:space="preserve"> </w:t>
      </w:r>
      <w:r w:rsidRPr="00641497">
        <w:rPr>
          <w:rFonts w:hint="eastAsia"/>
          <w:rtl/>
        </w:rPr>
        <w:t>תרי</w:t>
      </w:r>
      <w:r w:rsidRPr="00641497">
        <w:rPr>
          <w:rtl/>
        </w:rPr>
        <w:t xml:space="preserve">"ג </w:t>
      </w:r>
      <w:r w:rsidRPr="00641497">
        <w:rPr>
          <w:rFonts w:hint="eastAsia"/>
          <w:rtl/>
        </w:rPr>
        <w:t>מצוות</w:t>
      </w:r>
      <w:r w:rsidRPr="00641497">
        <w:rPr>
          <w:rtl/>
        </w:rPr>
        <w:t xml:space="preserve">, </w:t>
      </w:r>
      <w:r w:rsidRPr="00641497">
        <w:rPr>
          <w:rFonts w:hint="eastAsia"/>
          <w:rtl/>
        </w:rPr>
        <w:t>מלבד</w:t>
      </w:r>
      <w:r w:rsidRPr="00641497">
        <w:rPr>
          <w:rtl/>
        </w:rPr>
        <w:t xml:space="preserve"> </w:t>
      </w:r>
      <w:r w:rsidRPr="00641497">
        <w:rPr>
          <w:rFonts w:hint="eastAsia"/>
          <w:rtl/>
        </w:rPr>
        <w:t>שאר</w:t>
      </w:r>
      <w:r w:rsidRPr="00641497">
        <w:rPr>
          <w:rtl/>
        </w:rPr>
        <w:t xml:space="preserve"> </w:t>
      </w:r>
      <w:r w:rsidRPr="00641497">
        <w:rPr>
          <w:rFonts w:hint="eastAsia"/>
          <w:rtl/>
        </w:rPr>
        <w:t>המשמעויות</w:t>
      </w:r>
      <w:r w:rsidRPr="00641497">
        <w:rPr>
          <w:rtl/>
        </w:rPr>
        <w:t xml:space="preserve"> </w:t>
      </w:r>
      <w:r w:rsidRPr="00641497">
        <w:rPr>
          <w:rFonts w:hint="eastAsia"/>
          <w:rtl/>
        </w:rPr>
        <w:t>החשובות</w:t>
      </w:r>
      <w:r w:rsidRPr="00641497">
        <w:rPr>
          <w:rtl/>
        </w:rPr>
        <w:t xml:space="preserve"> </w:t>
      </w:r>
      <w:r w:rsidRPr="00641497">
        <w:rPr>
          <w:rFonts w:hint="eastAsia"/>
          <w:rtl/>
        </w:rPr>
        <w:t>שהוא</w:t>
      </w:r>
      <w:r w:rsidRPr="00641497">
        <w:rPr>
          <w:rtl/>
        </w:rPr>
        <w:t xml:space="preserve"> </w:t>
      </w:r>
      <w:r w:rsidRPr="00641497">
        <w:rPr>
          <w:rFonts w:hint="eastAsia"/>
          <w:rtl/>
        </w:rPr>
        <w:t>כולל</w:t>
      </w:r>
      <w:r w:rsidRPr="00641497">
        <w:rPr>
          <w:rtl/>
        </w:rPr>
        <w:t xml:space="preserve"> </w:t>
      </w:r>
      <w:r w:rsidRPr="00641497">
        <w:rPr>
          <w:rFonts w:hint="eastAsia"/>
          <w:rtl/>
        </w:rPr>
        <w:t>בתוכו</w:t>
      </w:r>
      <w:r w:rsidRPr="00641497">
        <w:rPr>
          <w:rtl/>
        </w:rPr>
        <w:t xml:space="preserve">. </w:t>
      </w:r>
      <w:r w:rsidRPr="00641497">
        <w:rPr>
          <w:rFonts w:hint="eastAsia"/>
          <w:rtl/>
        </w:rPr>
        <w:t>יתכן</w:t>
      </w:r>
      <w:r w:rsidRPr="00641497">
        <w:rPr>
          <w:rtl/>
        </w:rPr>
        <w:t xml:space="preserve"> </w:t>
      </w:r>
      <w:r w:rsidRPr="00641497">
        <w:rPr>
          <w:rFonts w:hint="eastAsia"/>
          <w:rtl/>
        </w:rPr>
        <w:t>שניתן</w:t>
      </w:r>
      <w:r w:rsidRPr="00641497">
        <w:rPr>
          <w:rtl/>
        </w:rPr>
        <w:t xml:space="preserve"> </w:t>
      </w:r>
      <w:r w:rsidRPr="00641497">
        <w:rPr>
          <w:rFonts w:hint="eastAsia"/>
          <w:rtl/>
        </w:rPr>
        <w:t>להציע</w:t>
      </w:r>
      <w:r w:rsidRPr="00641497">
        <w:rPr>
          <w:rtl/>
        </w:rPr>
        <w:t xml:space="preserve"> </w:t>
      </w:r>
      <w:r w:rsidRPr="00641497">
        <w:rPr>
          <w:rFonts w:hint="eastAsia"/>
          <w:rtl/>
        </w:rPr>
        <w:t>פרשנות</w:t>
      </w:r>
      <w:r w:rsidRPr="00641497">
        <w:rPr>
          <w:rtl/>
        </w:rPr>
        <w:t xml:space="preserve"> </w:t>
      </w:r>
      <w:r w:rsidRPr="00641497">
        <w:rPr>
          <w:rFonts w:hint="eastAsia"/>
          <w:rtl/>
        </w:rPr>
        <w:t>אחרת</w:t>
      </w:r>
      <w:r w:rsidRPr="00641497">
        <w:rPr>
          <w:rtl/>
        </w:rPr>
        <w:t xml:space="preserve"> (על </w:t>
      </w:r>
      <w:r w:rsidRPr="00641497">
        <w:rPr>
          <w:rFonts w:hint="eastAsia"/>
          <w:rtl/>
        </w:rPr>
        <w:t>פי</w:t>
      </w:r>
      <w:r w:rsidRPr="00641497">
        <w:rPr>
          <w:rtl/>
        </w:rPr>
        <w:t xml:space="preserve"> </w:t>
      </w:r>
      <w:r w:rsidRPr="00641497">
        <w:rPr>
          <w:rFonts w:hint="eastAsia"/>
          <w:rtl/>
        </w:rPr>
        <w:t>הירושלמי</w:t>
      </w:r>
      <w:r w:rsidRPr="00641497">
        <w:rPr>
          <w:rtl/>
        </w:rPr>
        <w:t xml:space="preserve"> </w:t>
      </w:r>
      <w:r w:rsidRPr="00641497">
        <w:rPr>
          <w:rFonts w:hint="eastAsia"/>
          <w:rtl/>
        </w:rPr>
        <w:t>סוכה</w:t>
      </w:r>
      <w:r w:rsidRPr="00641497">
        <w:rPr>
          <w:rtl/>
        </w:rPr>
        <w:t xml:space="preserve"> </w:t>
      </w:r>
      <w:r w:rsidRPr="00641497">
        <w:rPr>
          <w:rFonts w:hint="eastAsia"/>
          <w:rtl/>
        </w:rPr>
        <w:t>ג</w:t>
      </w:r>
      <w:r w:rsidRPr="00641497">
        <w:rPr>
          <w:rtl/>
        </w:rPr>
        <w:t xml:space="preserve">', </w:t>
      </w:r>
      <w:proofErr w:type="spellStart"/>
      <w:r w:rsidRPr="00641497">
        <w:rPr>
          <w:rFonts w:hint="eastAsia"/>
          <w:rtl/>
        </w:rPr>
        <w:t>יב</w:t>
      </w:r>
      <w:proofErr w:type="spellEnd"/>
      <w:r w:rsidRPr="00641497">
        <w:rPr>
          <w:rtl/>
        </w:rPr>
        <w:t xml:space="preserve">) </w:t>
      </w:r>
      <w:r w:rsidRPr="00641497">
        <w:rPr>
          <w:rFonts w:hint="eastAsia"/>
          <w:rtl/>
        </w:rPr>
        <w:t>ולומר</w:t>
      </w:r>
      <w:r w:rsidRPr="00641497">
        <w:rPr>
          <w:rtl/>
        </w:rPr>
        <w:t xml:space="preserve"> </w:t>
      </w:r>
      <w:r w:rsidRPr="00641497">
        <w:rPr>
          <w:rFonts w:hint="eastAsia"/>
          <w:rtl/>
        </w:rPr>
        <w:t>שלימוד</w:t>
      </w:r>
      <w:r w:rsidRPr="00641497">
        <w:rPr>
          <w:rtl/>
        </w:rPr>
        <w:t xml:space="preserve"> </w:t>
      </w:r>
      <w:r w:rsidRPr="00641497">
        <w:rPr>
          <w:rFonts w:hint="eastAsia"/>
          <w:rtl/>
        </w:rPr>
        <w:t>ה</w:t>
      </w:r>
      <w:r>
        <w:rPr>
          <w:rFonts w:hint="cs"/>
          <w:rtl/>
        </w:rPr>
        <w:t>'</w:t>
      </w:r>
      <w:r w:rsidRPr="00641497">
        <w:rPr>
          <w:rtl/>
        </w:rPr>
        <w:t>תורה</w:t>
      </w:r>
      <w:r>
        <w:rPr>
          <w:rFonts w:hint="cs"/>
          <w:rtl/>
        </w:rPr>
        <w:t>'</w:t>
      </w:r>
      <w:r w:rsidRPr="00641497">
        <w:rPr>
          <w:rtl/>
        </w:rPr>
        <w:t xml:space="preserve"> </w:t>
      </w:r>
      <w:r w:rsidRPr="00641497">
        <w:rPr>
          <w:rFonts w:hint="eastAsia"/>
          <w:rtl/>
        </w:rPr>
        <w:t>פירושו</w:t>
      </w:r>
      <w:r w:rsidRPr="00641497">
        <w:rPr>
          <w:rtl/>
        </w:rPr>
        <w:t xml:space="preserve"> </w:t>
      </w:r>
      <w:r w:rsidRPr="00641497">
        <w:rPr>
          <w:rFonts w:hint="eastAsia"/>
          <w:rtl/>
        </w:rPr>
        <w:t>לימוד</w:t>
      </w:r>
      <w:r w:rsidRPr="00641497">
        <w:rPr>
          <w:rtl/>
        </w:rPr>
        <w:t xml:space="preserve"> </w:t>
      </w:r>
      <w:r>
        <w:rPr>
          <w:rFonts w:hint="cs"/>
          <w:rtl/>
        </w:rPr>
        <w:t>'</w:t>
      </w:r>
      <w:r w:rsidRPr="00641497">
        <w:rPr>
          <w:rtl/>
        </w:rPr>
        <w:t xml:space="preserve">לשון </w:t>
      </w:r>
      <w:r w:rsidRPr="00641497">
        <w:rPr>
          <w:rFonts w:hint="eastAsia"/>
          <w:rtl/>
        </w:rPr>
        <w:t>תורה</w:t>
      </w:r>
      <w:r>
        <w:rPr>
          <w:rFonts w:hint="cs"/>
          <w:rtl/>
        </w:rPr>
        <w:t>'</w:t>
      </w:r>
      <w:r w:rsidRPr="00641497">
        <w:rPr>
          <w:rtl/>
        </w:rPr>
        <w:t xml:space="preserve">, </w:t>
      </w:r>
      <w:r w:rsidRPr="00641497">
        <w:rPr>
          <w:rFonts w:hint="eastAsia"/>
          <w:rtl/>
        </w:rPr>
        <w:t>ורק</w:t>
      </w:r>
      <w:r w:rsidRPr="00641497">
        <w:rPr>
          <w:rtl/>
        </w:rPr>
        <w:t xml:space="preserve"> </w:t>
      </w:r>
      <w:r w:rsidRPr="00641497">
        <w:rPr>
          <w:rFonts w:hint="eastAsia"/>
          <w:rtl/>
        </w:rPr>
        <w:t>לאחריו</w:t>
      </w:r>
      <w:r w:rsidRPr="00641497">
        <w:rPr>
          <w:rtl/>
        </w:rPr>
        <w:t xml:space="preserve"> </w:t>
      </w:r>
      <w:r w:rsidRPr="00641497">
        <w:rPr>
          <w:rFonts w:hint="eastAsia"/>
          <w:rtl/>
        </w:rPr>
        <w:t>בא</w:t>
      </w:r>
      <w:r w:rsidRPr="00641497">
        <w:rPr>
          <w:rtl/>
        </w:rPr>
        <w:t xml:space="preserve"> </w:t>
      </w:r>
      <w:r w:rsidRPr="00641497">
        <w:rPr>
          <w:rFonts w:hint="eastAsia"/>
          <w:rtl/>
        </w:rPr>
        <w:t>לימוד</w:t>
      </w:r>
      <w:r w:rsidRPr="00641497">
        <w:rPr>
          <w:rtl/>
        </w:rPr>
        <w:t xml:space="preserve"> </w:t>
      </w:r>
      <w:r w:rsidRPr="00641497">
        <w:rPr>
          <w:rFonts w:hint="eastAsia"/>
          <w:rtl/>
        </w:rPr>
        <w:t>ק</w:t>
      </w:r>
      <w:r w:rsidRPr="00641497">
        <w:rPr>
          <w:rtl/>
        </w:rPr>
        <w:t>"ש.</w:t>
      </w:r>
    </w:p>
    <w:p w14:paraId="0C5A323B" w14:textId="77777777" w:rsidR="00347481" w:rsidRDefault="00347481" w:rsidP="00347481">
      <w:pPr>
        <w:pStyle w:val="a6"/>
      </w:pPr>
      <w:r>
        <w:rPr>
          <w:rtl/>
        </w:rPr>
        <w:tab/>
      </w:r>
      <w:r>
        <w:rPr>
          <w:rFonts w:hint="cs"/>
          <w:rtl/>
        </w:rPr>
        <w:t xml:space="preserve">יש לציין כי במדרש תנאים (דברים י"א, </w:t>
      </w:r>
      <w:proofErr w:type="spellStart"/>
      <w:r>
        <w:rPr>
          <w:rFonts w:hint="cs"/>
          <w:rtl/>
        </w:rPr>
        <w:t>יט</w:t>
      </w:r>
      <w:proofErr w:type="spellEnd"/>
      <w:r>
        <w:rPr>
          <w:rFonts w:hint="cs"/>
          <w:rtl/>
        </w:rPr>
        <w:t>) ק"ש לא מוזכרת, אלא רק חובת לימוד התורה ככלל.</w:t>
      </w:r>
    </w:p>
  </w:footnote>
  <w:footnote w:id="6">
    <w:p w14:paraId="7B45C7DD" w14:textId="77777777" w:rsidR="00347481" w:rsidRDefault="00347481" w:rsidP="00347481">
      <w:pPr>
        <w:pStyle w:val="a6"/>
      </w:pPr>
      <w:r>
        <w:rPr>
          <w:rStyle w:val="af"/>
        </w:rPr>
        <w:footnoteRef/>
      </w:r>
      <w:r>
        <w:rPr>
          <w:rtl/>
        </w:rPr>
        <w:t xml:space="preserve"> </w:t>
      </w:r>
      <w:r>
        <w:rPr>
          <w:rtl/>
        </w:rPr>
        <w:tab/>
      </w:r>
      <w:r>
        <w:rPr>
          <w:rFonts w:hint="cs"/>
          <w:rtl/>
        </w:rPr>
        <w:t>מפני שבהן נאמר: "</w:t>
      </w:r>
      <w:r w:rsidRPr="00E014C7">
        <w:rPr>
          <w:rtl/>
        </w:rPr>
        <w:t>וּכְתַבְתָּם עַל מזוזות בֵּיתֶךָ</w:t>
      </w:r>
      <w:r>
        <w:rPr>
          <w:rFonts w:hint="cs"/>
          <w:rtl/>
        </w:rPr>
        <w:t>"</w:t>
      </w:r>
      <w:r w:rsidRPr="00E014C7">
        <w:rPr>
          <w:rtl/>
        </w:rPr>
        <w:t xml:space="preserve"> (דברים </w:t>
      </w:r>
      <w:r>
        <w:rPr>
          <w:rFonts w:hint="cs"/>
          <w:rtl/>
        </w:rPr>
        <w:t xml:space="preserve">ו', ט; </w:t>
      </w:r>
      <w:r w:rsidRPr="00E014C7">
        <w:rPr>
          <w:rtl/>
        </w:rPr>
        <w:t>י"א, כ)</w:t>
      </w:r>
      <w:r>
        <w:rPr>
          <w:rFonts w:hint="cs"/>
          <w:rtl/>
        </w:rPr>
        <w:t>, וראה רש"י מנחות כח.</w:t>
      </w:r>
    </w:p>
  </w:footnote>
  <w:footnote w:id="7">
    <w:p w14:paraId="3F115F99" w14:textId="77777777" w:rsidR="00347481" w:rsidRDefault="00347481" w:rsidP="00347481">
      <w:pPr>
        <w:pStyle w:val="a6"/>
      </w:pPr>
      <w:r>
        <w:rPr>
          <w:rStyle w:val="af"/>
        </w:rPr>
        <w:footnoteRef/>
      </w:r>
      <w:r>
        <w:rPr>
          <w:rtl/>
        </w:rPr>
        <w:t xml:space="preserve"> </w:t>
      </w:r>
      <w:r>
        <w:rPr>
          <w:rtl/>
        </w:rPr>
        <w:tab/>
      </w:r>
      <w:r>
        <w:rPr>
          <w:rFonts w:hint="cs"/>
          <w:rtl/>
        </w:rPr>
        <w:t>ואף לשיטת רב יהודה בבבלי (</w:t>
      </w:r>
      <w:proofErr w:type="spellStart"/>
      <w:r>
        <w:rPr>
          <w:rFonts w:hint="cs"/>
          <w:rtl/>
        </w:rPr>
        <w:t>כא</w:t>
      </w:r>
      <w:proofErr w:type="spellEnd"/>
      <w:r>
        <w:rPr>
          <w:rFonts w:hint="cs"/>
          <w:rtl/>
        </w:rPr>
        <w:t>.) שק"ש דרבנן, פסוקים אלו מהווים אסמכתא לכך.</w:t>
      </w:r>
    </w:p>
  </w:footnote>
  <w:footnote w:id="8">
    <w:p w14:paraId="188D433B" w14:textId="77777777" w:rsidR="00347481" w:rsidRDefault="00347481" w:rsidP="00347481">
      <w:pPr>
        <w:pStyle w:val="a6"/>
      </w:pPr>
      <w:r>
        <w:rPr>
          <w:rStyle w:val="af"/>
        </w:rPr>
        <w:footnoteRef/>
      </w:r>
      <w:r>
        <w:rPr>
          <w:rtl/>
        </w:rPr>
        <w:t xml:space="preserve"> </w:t>
      </w:r>
      <w:r>
        <w:rPr>
          <w:rtl/>
        </w:rPr>
        <w:tab/>
      </w:r>
      <w:r w:rsidRPr="00846955">
        <w:rPr>
          <w:rFonts w:hint="cs"/>
          <w:rtl/>
        </w:rPr>
        <w:t xml:space="preserve">הרכב הקריאה </w:t>
      </w:r>
      <w:r>
        <w:rPr>
          <w:rFonts w:hint="cs"/>
          <w:rtl/>
        </w:rPr>
        <w:t xml:space="preserve">אינו </w:t>
      </w:r>
      <w:r w:rsidRPr="00846955">
        <w:rPr>
          <w:rFonts w:hint="cs"/>
          <w:rtl/>
        </w:rPr>
        <w:t xml:space="preserve">זהה </w:t>
      </w:r>
      <w:r>
        <w:rPr>
          <w:rFonts w:hint="cs"/>
          <w:rtl/>
        </w:rPr>
        <w:t xml:space="preserve">לגמרי </w:t>
      </w:r>
      <w:r w:rsidRPr="00846955">
        <w:rPr>
          <w:rFonts w:hint="cs"/>
          <w:rtl/>
        </w:rPr>
        <w:t>בכל אחת מהן</w:t>
      </w:r>
      <w:r>
        <w:rPr>
          <w:rFonts w:hint="cs"/>
          <w:rtl/>
        </w:rPr>
        <w:t>, אך עיקר הקריאה משותף.</w:t>
      </w:r>
    </w:p>
  </w:footnote>
  <w:footnote w:id="9">
    <w:p w14:paraId="7E58EF51" w14:textId="77777777" w:rsidR="00347481" w:rsidRDefault="00347481" w:rsidP="00347481">
      <w:pPr>
        <w:pStyle w:val="a6"/>
        <w:rPr>
          <w:rtl/>
        </w:rPr>
      </w:pPr>
      <w:r>
        <w:rPr>
          <w:rStyle w:val="af"/>
        </w:rPr>
        <w:footnoteRef/>
      </w:r>
      <w:r>
        <w:rPr>
          <w:rtl/>
        </w:rPr>
        <w:t xml:space="preserve"> </w:t>
      </w:r>
      <w:r>
        <w:rPr>
          <w:rtl/>
        </w:rPr>
        <w:tab/>
      </w:r>
      <w:r>
        <w:rPr>
          <w:rFonts w:hint="cs"/>
          <w:rtl/>
        </w:rPr>
        <w:t>תלמידי רבנו יונה (א. ד"ה אלא, והלאה) בוחנים אפשרויות שונות לקרוא ק"ש נוספת לאחר תפלת ערבית ובטרם סעודת הערב, כדי שלא יאכל אדם לפני שקרא ק"ש. הם מתיחסים למצב שבו ק"ש שבבית הכנסת נקראת לפני צאת הכוכבים, ומניחים שאין יוצאים ידי חובה בקריאת שמע שעל המִּטָּה, נושא שיִדון להלן בהרחבה.</w:t>
      </w:r>
    </w:p>
  </w:footnote>
  <w:footnote w:id="10">
    <w:p w14:paraId="34E2022B" w14:textId="77777777" w:rsidR="00347481" w:rsidRDefault="00347481" w:rsidP="00347481">
      <w:pPr>
        <w:pStyle w:val="a6"/>
      </w:pPr>
      <w:r>
        <w:rPr>
          <w:rStyle w:val="af"/>
        </w:rPr>
        <w:footnoteRef/>
      </w:r>
      <w:r>
        <w:rPr>
          <w:rtl/>
        </w:rPr>
        <w:t xml:space="preserve"> </w:t>
      </w:r>
      <w:r>
        <w:rPr>
          <w:rtl/>
        </w:rPr>
        <w:tab/>
      </w:r>
      <w:r>
        <w:rPr>
          <w:rFonts w:hint="cs"/>
          <w:rtl/>
        </w:rPr>
        <w:t xml:space="preserve">באופן טבעי, ישנה זיקה בין קריאה זו לשאר הקריאות, אך עיקר העיסוק יהיה </w:t>
      </w:r>
      <w:proofErr w:type="spellStart"/>
      <w:r>
        <w:rPr>
          <w:rFonts w:hint="cs"/>
          <w:rtl/>
        </w:rPr>
        <w:t>בקשש"ה</w:t>
      </w:r>
      <w:proofErr w:type="spellEnd"/>
      <w:r>
        <w:rPr>
          <w:rFonts w:hint="cs"/>
          <w:rtl/>
        </w:rPr>
        <w:t>.</w:t>
      </w:r>
    </w:p>
  </w:footnote>
  <w:footnote w:id="11">
    <w:p w14:paraId="5D79FC51" w14:textId="77777777" w:rsidR="00347481" w:rsidRDefault="00347481" w:rsidP="00347481">
      <w:pPr>
        <w:pStyle w:val="a6"/>
      </w:pPr>
      <w:r>
        <w:rPr>
          <w:rStyle w:val="af"/>
        </w:rPr>
        <w:footnoteRef/>
      </w:r>
      <w:r>
        <w:rPr>
          <w:rtl/>
        </w:rPr>
        <w:t xml:space="preserve"> </w:t>
      </w:r>
      <w:r>
        <w:rPr>
          <w:rtl/>
        </w:rPr>
        <w:tab/>
      </w:r>
      <w:r>
        <w:rPr>
          <w:rFonts w:hint="cs"/>
          <w:rtl/>
        </w:rPr>
        <w:t xml:space="preserve">יש להסתייג מניסוח זה כיון שנוסח </w:t>
      </w:r>
      <w:proofErr w:type="spellStart"/>
      <w:r>
        <w:rPr>
          <w:rFonts w:hint="cs"/>
          <w:rtl/>
        </w:rPr>
        <w:t>קשש"ה</w:t>
      </w:r>
      <w:proofErr w:type="spellEnd"/>
      <w:r>
        <w:rPr>
          <w:rFonts w:hint="cs"/>
          <w:rtl/>
        </w:rPr>
        <w:t xml:space="preserve"> </w:t>
      </w:r>
      <w:r>
        <w:rPr>
          <w:rtl/>
        </w:rPr>
        <w:t>–</w:t>
      </w:r>
      <w:r>
        <w:rPr>
          <w:rFonts w:hint="cs"/>
          <w:rtl/>
        </w:rPr>
        <w:t xml:space="preserve"> הנדפס והנאמר בפועל </w:t>
      </w:r>
      <w:r>
        <w:rPr>
          <w:rtl/>
        </w:rPr>
        <w:t>–</w:t>
      </w:r>
      <w:r>
        <w:rPr>
          <w:rFonts w:hint="cs"/>
          <w:rtl/>
        </w:rPr>
        <w:t xml:space="preserve"> משתנים מסידור לסידור ומאדם לאדם. השינויים קיימים הן בקטעים הכלולים בה הן בסדרם בקריאה.</w:t>
      </w:r>
    </w:p>
  </w:footnote>
  <w:footnote w:id="12">
    <w:p w14:paraId="2BD1A151" w14:textId="77777777" w:rsidR="00347481" w:rsidRDefault="00347481" w:rsidP="00347481">
      <w:pPr>
        <w:pStyle w:val="a6"/>
        <w:rPr>
          <w:rtl/>
        </w:rPr>
      </w:pPr>
      <w:r>
        <w:rPr>
          <w:rStyle w:val="af"/>
        </w:rPr>
        <w:footnoteRef/>
      </w:r>
      <w:r>
        <w:rPr>
          <w:rtl/>
        </w:rPr>
        <w:t xml:space="preserve"> </w:t>
      </w:r>
      <w:r>
        <w:rPr>
          <w:rtl/>
        </w:rPr>
        <w:tab/>
      </w:r>
      <w:r>
        <w:rPr>
          <w:rFonts w:hint="cs"/>
          <w:rtl/>
        </w:rPr>
        <w:t xml:space="preserve">ניתן להסביר גם </w:t>
      </w:r>
      <w:proofErr w:type="spellStart"/>
      <w:r>
        <w:rPr>
          <w:rFonts w:hint="cs"/>
          <w:rtl/>
        </w:rPr>
        <w:t>שאביי</w:t>
      </w:r>
      <w:proofErr w:type="spellEnd"/>
      <w:r>
        <w:rPr>
          <w:rFonts w:hint="cs"/>
          <w:rtl/>
        </w:rPr>
        <w:t xml:space="preserve"> סובר שיש רק דין אחד שיש לו שני מסלולים לקיומו. אף אם אין זה הסבר הכרחי בשיטת </w:t>
      </w:r>
      <w:proofErr w:type="spellStart"/>
      <w:r>
        <w:rPr>
          <w:rFonts w:hint="cs"/>
          <w:rtl/>
        </w:rPr>
        <w:t>אביי</w:t>
      </w:r>
      <w:proofErr w:type="spellEnd"/>
      <w:r>
        <w:rPr>
          <w:rFonts w:hint="cs"/>
          <w:rtl/>
        </w:rPr>
        <w:t>, הוא מסתבר מאוד בשיטת רבי יצחק שיוזכר להלן.</w:t>
      </w:r>
    </w:p>
    <w:p w14:paraId="24267DDD" w14:textId="77777777" w:rsidR="00347481" w:rsidRDefault="00347481" w:rsidP="00347481">
      <w:pPr>
        <w:pStyle w:val="a6"/>
        <w:rPr>
          <w:rtl/>
        </w:rPr>
      </w:pPr>
      <w:r>
        <w:rPr>
          <w:rtl/>
        </w:rPr>
        <w:tab/>
      </w:r>
      <w:r>
        <w:rPr>
          <w:rFonts w:hint="cs"/>
          <w:rtl/>
        </w:rPr>
        <w:t xml:space="preserve">בדרך זו ניתן להבין את פסק הרמב"ם תפלה ז', ב שכל אדם יכול לומר פסוק של רחמים במקום ק"ש. האחרונים תמהו מנין לרמב"ם להרחיב את דברי </w:t>
      </w:r>
      <w:proofErr w:type="spellStart"/>
      <w:r>
        <w:rPr>
          <w:rFonts w:hint="cs"/>
          <w:rtl/>
        </w:rPr>
        <w:t>אביי</w:t>
      </w:r>
      <w:proofErr w:type="spellEnd"/>
      <w:r>
        <w:rPr>
          <w:rFonts w:hint="cs"/>
          <w:rtl/>
        </w:rPr>
        <w:t xml:space="preserve"> לכל אדם. אם אכן מדובר בדין אחד שיש לו שני מסלולים, </w:t>
      </w:r>
      <w:proofErr w:type="spellStart"/>
      <w:r>
        <w:rPr>
          <w:rFonts w:hint="cs"/>
          <w:rtl/>
        </w:rPr>
        <w:t>מתישבים</w:t>
      </w:r>
      <w:proofErr w:type="spellEnd"/>
      <w:r>
        <w:rPr>
          <w:rFonts w:hint="cs"/>
          <w:rtl/>
        </w:rPr>
        <w:t xml:space="preserve"> דברי הרמב"ם כמין חומר.</w:t>
      </w:r>
    </w:p>
  </w:footnote>
  <w:footnote w:id="13">
    <w:p w14:paraId="73B74E2A" w14:textId="77777777" w:rsidR="00347481" w:rsidRPr="00E15009" w:rsidRDefault="00347481" w:rsidP="00347481">
      <w:pPr>
        <w:pStyle w:val="a6"/>
        <w:rPr>
          <w:rtl/>
        </w:rPr>
      </w:pPr>
      <w:r>
        <w:rPr>
          <w:rStyle w:val="af"/>
        </w:rPr>
        <w:footnoteRef/>
      </w:r>
      <w:r>
        <w:rPr>
          <w:rtl/>
        </w:rPr>
        <w:t xml:space="preserve"> </w:t>
      </w:r>
      <w:r>
        <w:rPr>
          <w:rtl/>
        </w:rPr>
        <w:tab/>
      </w:r>
      <w:r>
        <w:rPr>
          <w:rFonts w:hint="cs"/>
          <w:rtl/>
        </w:rPr>
        <w:t xml:space="preserve">תזה אחרת, הרואה גם בתלמוד תורה אופי של בקשה, עולה מדברי </w:t>
      </w:r>
      <w:proofErr w:type="spellStart"/>
      <w:r>
        <w:rPr>
          <w:rFonts w:hint="cs"/>
          <w:rtl/>
        </w:rPr>
        <w:t>המג"א</w:t>
      </w:r>
      <w:proofErr w:type="spellEnd"/>
      <w:r>
        <w:rPr>
          <w:rFonts w:hint="cs"/>
          <w:rtl/>
        </w:rPr>
        <w:t xml:space="preserve"> רל"ט, ב: "</w:t>
      </w:r>
      <w:proofErr w:type="spellStart"/>
      <w:r w:rsidRPr="00E15009">
        <w:rPr>
          <w:rFonts w:hint="cs"/>
          <w:rtl/>
        </w:rPr>
        <w:t>דשמע</w:t>
      </w:r>
      <w:proofErr w:type="spellEnd"/>
      <w:r w:rsidRPr="00E15009">
        <w:rPr>
          <w:rtl/>
        </w:rPr>
        <w:t xml:space="preserve"> </w:t>
      </w:r>
      <w:r w:rsidRPr="00E15009">
        <w:rPr>
          <w:rFonts w:hint="cs"/>
          <w:rtl/>
        </w:rPr>
        <w:t>א</w:t>
      </w:r>
      <w:r w:rsidRPr="00E15009">
        <w:rPr>
          <w:rtl/>
        </w:rPr>
        <w:t>"</w:t>
      </w:r>
      <w:r w:rsidRPr="00E15009">
        <w:rPr>
          <w:rFonts w:hint="cs"/>
          <w:rtl/>
        </w:rPr>
        <w:t>א</w:t>
      </w:r>
      <w:r w:rsidRPr="00E15009">
        <w:rPr>
          <w:rtl/>
        </w:rPr>
        <w:t xml:space="preserve"> </w:t>
      </w:r>
      <w:r w:rsidRPr="00E15009">
        <w:rPr>
          <w:rFonts w:hint="cs"/>
          <w:rtl/>
        </w:rPr>
        <w:t>משום</w:t>
      </w:r>
      <w:r w:rsidRPr="00E15009">
        <w:rPr>
          <w:rtl/>
        </w:rPr>
        <w:t xml:space="preserve"> </w:t>
      </w:r>
      <w:r w:rsidRPr="00E15009">
        <w:rPr>
          <w:rFonts w:hint="cs"/>
          <w:rtl/>
        </w:rPr>
        <w:t>שמירה</w:t>
      </w:r>
      <w:r w:rsidRPr="00E15009">
        <w:rPr>
          <w:rtl/>
        </w:rPr>
        <w:t xml:space="preserve"> </w:t>
      </w:r>
      <w:r w:rsidRPr="00E15009">
        <w:rPr>
          <w:rFonts w:hint="cs"/>
          <w:rtl/>
        </w:rPr>
        <w:t>רק</w:t>
      </w:r>
      <w:r>
        <w:rPr>
          <w:rFonts w:hint="cs"/>
          <w:rtl/>
        </w:rPr>
        <w:t>...</w:t>
      </w:r>
      <w:r w:rsidRPr="00E15009">
        <w:rPr>
          <w:rtl/>
        </w:rPr>
        <w:t xml:space="preserve"> </w:t>
      </w:r>
      <w:r w:rsidRPr="00E15009">
        <w:rPr>
          <w:rFonts w:hint="cs"/>
          <w:b/>
          <w:bCs/>
          <w:rtl/>
        </w:rPr>
        <w:t>צ</w:t>
      </w:r>
      <w:r w:rsidRPr="00E15009">
        <w:rPr>
          <w:b/>
          <w:bCs/>
          <w:rtl/>
        </w:rPr>
        <w:t>"</w:t>
      </w:r>
      <w:r w:rsidRPr="00E15009">
        <w:rPr>
          <w:rFonts w:hint="cs"/>
          <w:b/>
          <w:bCs/>
          <w:rtl/>
        </w:rPr>
        <w:t>ל</w:t>
      </w:r>
      <w:r w:rsidRPr="00E15009">
        <w:rPr>
          <w:b/>
          <w:bCs/>
          <w:rtl/>
        </w:rPr>
        <w:t xml:space="preserve"> </w:t>
      </w:r>
      <w:proofErr w:type="spellStart"/>
      <w:r w:rsidRPr="00E15009">
        <w:rPr>
          <w:rFonts w:hint="cs"/>
          <w:b/>
          <w:bCs/>
          <w:rtl/>
        </w:rPr>
        <w:t>ד</w:t>
      </w:r>
      <w:r w:rsidRPr="00E15009">
        <w:rPr>
          <w:b/>
          <w:bCs/>
          <w:rtl/>
        </w:rPr>
        <w:t>"</w:t>
      </w:r>
      <w:r w:rsidRPr="00E15009">
        <w:rPr>
          <w:rFonts w:hint="cs"/>
          <w:b/>
          <w:bCs/>
          <w:rtl/>
        </w:rPr>
        <w:t>ת</w:t>
      </w:r>
      <w:proofErr w:type="spellEnd"/>
      <w:r w:rsidRPr="00E15009">
        <w:rPr>
          <w:b/>
          <w:bCs/>
          <w:rtl/>
        </w:rPr>
        <w:t xml:space="preserve"> </w:t>
      </w:r>
      <w:r w:rsidRPr="00E15009">
        <w:rPr>
          <w:rFonts w:hint="cs"/>
          <w:b/>
          <w:bCs/>
          <w:rtl/>
        </w:rPr>
        <w:t>או</w:t>
      </w:r>
      <w:r w:rsidRPr="00E15009">
        <w:rPr>
          <w:b/>
          <w:bCs/>
          <w:rtl/>
        </w:rPr>
        <w:t xml:space="preserve"> </w:t>
      </w:r>
      <w:r w:rsidRPr="00E15009">
        <w:rPr>
          <w:rFonts w:hint="cs"/>
          <w:b/>
          <w:bCs/>
          <w:rtl/>
        </w:rPr>
        <w:t>בקשה</w:t>
      </w:r>
      <w:r w:rsidRPr="00E15009">
        <w:rPr>
          <w:rtl/>
        </w:rPr>
        <w:t xml:space="preserve"> </w:t>
      </w:r>
      <w:r w:rsidRPr="00E15009">
        <w:rPr>
          <w:rFonts w:hint="cs"/>
          <w:rtl/>
        </w:rPr>
        <w:t>סמוך</w:t>
      </w:r>
      <w:r w:rsidRPr="00E15009">
        <w:rPr>
          <w:rtl/>
        </w:rPr>
        <w:t xml:space="preserve"> </w:t>
      </w:r>
      <w:r w:rsidRPr="00E15009">
        <w:rPr>
          <w:rFonts w:hint="cs"/>
          <w:rtl/>
        </w:rPr>
        <w:t>לשינה</w:t>
      </w:r>
      <w:r>
        <w:rPr>
          <w:rFonts w:hint="cs"/>
          <w:rtl/>
        </w:rPr>
        <w:t>".</w:t>
      </w:r>
    </w:p>
    <w:p w14:paraId="5A3E9B04" w14:textId="77777777" w:rsidR="00347481" w:rsidRDefault="00347481" w:rsidP="00347481">
      <w:pPr>
        <w:pStyle w:val="a6"/>
      </w:pPr>
      <w:r>
        <w:rPr>
          <w:rtl/>
        </w:rPr>
        <w:tab/>
      </w:r>
      <w:r>
        <w:rPr>
          <w:rFonts w:hint="cs"/>
          <w:rtl/>
        </w:rPr>
        <w:t xml:space="preserve">כמו כן, ראה </w:t>
      </w:r>
      <w:proofErr w:type="spellStart"/>
      <w:r>
        <w:rPr>
          <w:rFonts w:hint="cs"/>
          <w:rtl/>
        </w:rPr>
        <w:t>תוספתא</w:t>
      </w:r>
      <w:proofErr w:type="spellEnd"/>
      <w:r>
        <w:rPr>
          <w:rFonts w:hint="cs"/>
          <w:rtl/>
        </w:rPr>
        <w:t xml:space="preserve"> חגיגה (ליברמן) א', ב (צוטטה לעיל </w:t>
      </w:r>
      <w:proofErr w:type="spellStart"/>
      <w:r>
        <w:rPr>
          <w:rFonts w:hint="cs"/>
          <w:rtl/>
        </w:rPr>
        <w:t>בהע</w:t>
      </w:r>
      <w:proofErr w:type="spellEnd"/>
      <w:r>
        <w:rPr>
          <w:rFonts w:hint="cs"/>
          <w:rtl/>
        </w:rPr>
        <w:t>' 3) שבה ניתן לראות כי ק"ש היא היחידה הקטנה והבסיסית ביותר של תלמוד תורה.</w:t>
      </w:r>
    </w:p>
  </w:footnote>
  <w:footnote w:id="14">
    <w:p w14:paraId="2ECDC8BD" w14:textId="77777777" w:rsidR="00347481" w:rsidRDefault="00347481" w:rsidP="00347481">
      <w:pPr>
        <w:pStyle w:val="a6"/>
        <w:rPr>
          <w:rtl/>
        </w:rPr>
      </w:pPr>
      <w:r>
        <w:rPr>
          <w:rStyle w:val="af"/>
        </w:rPr>
        <w:footnoteRef/>
      </w:r>
      <w:r>
        <w:rPr>
          <w:rtl/>
        </w:rPr>
        <w:t xml:space="preserve"> </w:t>
      </w:r>
      <w:r>
        <w:rPr>
          <w:rtl/>
        </w:rPr>
        <w:tab/>
      </w:r>
      <w:r>
        <w:rPr>
          <w:rFonts w:hint="cs"/>
          <w:rtl/>
        </w:rPr>
        <w:t xml:space="preserve">בנוסח הפנים נכתב: "ולא לן" אך נראה להגיה כך על פי </w:t>
      </w:r>
      <w:proofErr w:type="spellStart"/>
      <w:r>
        <w:rPr>
          <w:rFonts w:hint="cs"/>
          <w:rtl/>
        </w:rPr>
        <w:t>הגרסא</w:t>
      </w:r>
      <w:proofErr w:type="spellEnd"/>
      <w:r>
        <w:rPr>
          <w:rFonts w:hint="cs"/>
          <w:rtl/>
        </w:rPr>
        <w:t xml:space="preserve"> שלפנינו בגמרא (יד.).</w:t>
      </w:r>
    </w:p>
  </w:footnote>
  <w:footnote w:id="15">
    <w:p w14:paraId="279ABDCC" w14:textId="77777777" w:rsidR="00347481" w:rsidRDefault="00347481" w:rsidP="00347481">
      <w:pPr>
        <w:pStyle w:val="a6"/>
        <w:rPr>
          <w:rtl/>
        </w:rPr>
      </w:pPr>
      <w:r>
        <w:rPr>
          <w:rStyle w:val="af"/>
        </w:rPr>
        <w:footnoteRef/>
      </w:r>
      <w:r>
        <w:rPr>
          <w:rtl/>
        </w:rPr>
        <w:t xml:space="preserve"> </w:t>
      </w:r>
      <w:r>
        <w:rPr>
          <w:rtl/>
        </w:rPr>
        <w:tab/>
      </w:r>
      <w:r>
        <w:rPr>
          <w:rFonts w:hint="cs"/>
          <w:rtl/>
        </w:rPr>
        <w:t xml:space="preserve">כמובן, ניתן לדחות דיוק זה ולומר שישנם שני מסלולים </w:t>
      </w:r>
      <w:proofErr w:type="spellStart"/>
      <w:r>
        <w:rPr>
          <w:rFonts w:hint="cs"/>
          <w:rtl/>
        </w:rPr>
        <w:t>להנצל</w:t>
      </w:r>
      <w:proofErr w:type="spellEnd"/>
      <w:r>
        <w:rPr>
          <w:rFonts w:hint="cs"/>
          <w:rtl/>
        </w:rPr>
        <w:t xml:space="preserve"> מבשורות רעות.</w:t>
      </w:r>
    </w:p>
  </w:footnote>
  <w:footnote w:id="16">
    <w:p w14:paraId="76700B5B" w14:textId="77777777" w:rsidR="00347481" w:rsidRDefault="00347481" w:rsidP="00347481">
      <w:pPr>
        <w:pStyle w:val="a6"/>
      </w:pPr>
      <w:r>
        <w:rPr>
          <w:rStyle w:val="af"/>
        </w:rPr>
        <w:footnoteRef/>
      </w:r>
      <w:r>
        <w:rPr>
          <w:rtl/>
        </w:rPr>
        <w:t xml:space="preserve"> </w:t>
      </w:r>
      <w:r>
        <w:rPr>
          <w:rtl/>
        </w:rPr>
        <w:tab/>
      </w:r>
      <w:r>
        <w:rPr>
          <w:rFonts w:hint="cs"/>
          <w:rtl/>
        </w:rPr>
        <w:t xml:space="preserve">דברי רבי יצחק התפרסמו במקום נוסף שבו הוא מתיחס להשפעת קיום ההלכה במלחמה כנגד מקטרגים למיניהם. </w:t>
      </w:r>
      <w:r w:rsidRPr="00477EC1">
        <w:rPr>
          <w:rtl/>
        </w:rPr>
        <w:t>הַכַּוָּנָה</w:t>
      </w:r>
      <w:r>
        <w:rPr>
          <w:rFonts w:hint="cs"/>
          <w:rtl/>
        </w:rPr>
        <w:t xml:space="preserve"> כמובן לדבריו במסכת ראש השנה (</w:t>
      </w:r>
      <w:proofErr w:type="spellStart"/>
      <w:r>
        <w:rPr>
          <w:rFonts w:hint="cs"/>
          <w:rtl/>
        </w:rPr>
        <w:t>טז</w:t>
      </w:r>
      <w:proofErr w:type="spellEnd"/>
      <w:r>
        <w:rPr>
          <w:rFonts w:hint="cs"/>
          <w:rtl/>
        </w:rPr>
        <w:t>.</w:t>
      </w:r>
      <w:r>
        <w:rPr>
          <w:rtl/>
        </w:rPr>
        <w:t>–</w:t>
      </w:r>
      <w:r>
        <w:rPr>
          <w:rFonts w:hint="cs"/>
          <w:rtl/>
        </w:rPr>
        <w:t>:): "</w:t>
      </w:r>
      <w:r w:rsidRPr="00255173">
        <w:rPr>
          <w:rtl/>
        </w:rPr>
        <w:t xml:space="preserve">אמר רבי יצחק, למה </w:t>
      </w:r>
      <w:proofErr w:type="spellStart"/>
      <w:r w:rsidRPr="00255173">
        <w:rPr>
          <w:rtl/>
        </w:rPr>
        <w:t>תוקעין</w:t>
      </w:r>
      <w:proofErr w:type="spellEnd"/>
      <w:r w:rsidRPr="00255173">
        <w:rPr>
          <w:rtl/>
        </w:rPr>
        <w:t xml:space="preserve"> בראש השנה?</w:t>
      </w:r>
      <w:r>
        <w:rPr>
          <w:rFonts w:hint="cs"/>
          <w:rtl/>
        </w:rPr>
        <w:t>...</w:t>
      </w:r>
      <w:r w:rsidRPr="00255173">
        <w:rPr>
          <w:rtl/>
        </w:rPr>
        <w:t xml:space="preserve"> אלא: למה </w:t>
      </w:r>
      <w:proofErr w:type="spellStart"/>
      <w:r w:rsidRPr="00255173">
        <w:rPr>
          <w:rtl/>
        </w:rPr>
        <w:t>תוקעין</w:t>
      </w:r>
      <w:proofErr w:type="spellEnd"/>
      <w:r w:rsidRPr="00255173">
        <w:rPr>
          <w:rtl/>
        </w:rPr>
        <w:t xml:space="preserve"> </w:t>
      </w:r>
      <w:proofErr w:type="spellStart"/>
      <w:r w:rsidRPr="00255173">
        <w:rPr>
          <w:rtl/>
        </w:rPr>
        <w:t>ומריעין</w:t>
      </w:r>
      <w:proofErr w:type="spellEnd"/>
      <w:r w:rsidRPr="00255173">
        <w:rPr>
          <w:rtl/>
        </w:rPr>
        <w:t xml:space="preserve"> כשהן </w:t>
      </w:r>
      <w:proofErr w:type="spellStart"/>
      <w:r w:rsidRPr="00255173">
        <w:rPr>
          <w:rtl/>
        </w:rPr>
        <w:t>יושבין</w:t>
      </w:r>
      <w:proofErr w:type="spellEnd"/>
      <w:r w:rsidRPr="00255173">
        <w:rPr>
          <w:rtl/>
        </w:rPr>
        <w:t xml:space="preserve">, </w:t>
      </w:r>
      <w:proofErr w:type="spellStart"/>
      <w:r w:rsidRPr="00255173">
        <w:rPr>
          <w:rtl/>
        </w:rPr>
        <w:t>ותוקעין</w:t>
      </w:r>
      <w:proofErr w:type="spellEnd"/>
      <w:r w:rsidRPr="00255173">
        <w:rPr>
          <w:rtl/>
        </w:rPr>
        <w:t xml:space="preserve"> </w:t>
      </w:r>
      <w:proofErr w:type="spellStart"/>
      <w:r w:rsidRPr="00255173">
        <w:rPr>
          <w:rtl/>
        </w:rPr>
        <w:t>ומריעין</w:t>
      </w:r>
      <w:proofErr w:type="spellEnd"/>
      <w:r w:rsidRPr="00255173">
        <w:rPr>
          <w:rtl/>
        </w:rPr>
        <w:t xml:space="preserve"> כשהן </w:t>
      </w:r>
      <w:proofErr w:type="spellStart"/>
      <w:r w:rsidRPr="00255173">
        <w:rPr>
          <w:rtl/>
        </w:rPr>
        <w:t>עומדין</w:t>
      </w:r>
      <w:proofErr w:type="spellEnd"/>
      <w:r w:rsidRPr="00255173">
        <w:rPr>
          <w:rtl/>
        </w:rPr>
        <w:t>? כדי לערבב השטן</w:t>
      </w:r>
      <w:r>
        <w:rPr>
          <w:rFonts w:hint="cs"/>
          <w:rtl/>
        </w:rPr>
        <w:t>". האם ניתן לגזור ממקומות אלו שיטה עקרונית?</w:t>
      </w:r>
    </w:p>
  </w:footnote>
  <w:footnote w:id="17">
    <w:p w14:paraId="43709081" w14:textId="77777777" w:rsidR="00347481" w:rsidRDefault="00347481" w:rsidP="00347481">
      <w:pPr>
        <w:pStyle w:val="a6"/>
        <w:rPr>
          <w:rtl/>
        </w:rPr>
      </w:pPr>
      <w:r>
        <w:rPr>
          <w:rStyle w:val="af"/>
        </w:rPr>
        <w:footnoteRef/>
      </w:r>
      <w:r>
        <w:rPr>
          <w:rtl/>
        </w:rPr>
        <w:t xml:space="preserve"> </w:t>
      </w:r>
      <w:r>
        <w:rPr>
          <w:rtl/>
        </w:rPr>
        <w:tab/>
      </w:r>
      <w:r w:rsidRPr="00513CB0">
        <w:rPr>
          <w:rFonts w:hint="cs"/>
          <w:rtl/>
        </w:rPr>
        <w:t xml:space="preserve">כיוון זה, הזוכה לדומיננטיות הן בבבלי הן בירושלמי, מעורר קושי עבור הרגילים בהשקפה רציונליסטית: מה הם אותם </w:t>
      </w:r>
      <w:proofErr w:type="spellStart"/>
      <w:r w:rsidRPr="00513CB0">
        <w:rPr>
          <w:rFonts w:hint="cs"/>
          <w:rtl/>
        </w:rPr>
        <w:t>ה"מזיקין</w:t>
      </w:r>
      <w:proofErr w:type="spellEnd"/>
      <w:r w:rsidRPr="00513CB0">
        <w:rPr>
          <w:rFonts w:hint="cs"/>
          <w:rtl/>
        </w:rPr>
        <w:t>"? כיצד אמירת ק"ש מועילה כדי להתגונן מפניהם?</w:t>
      </w:r>
    </w:p>
  </w:footnote>
  <w:footnote w:id="18">
    <w:p w14:paraId="506474D0" w14:textId="77777777" w:rsidR="00347481" w:rsidRDefault="00347481" w:rsidP="00347481">
      <w:pPr>
        <w:pStyle w:val="a6"/>
        <w:rPr>
          <w:rtl/>
        </w:rPr>
      </w:pPr>
      <w:r>
        <w:rPr>
          <w:rStyle w:val="af"/>
        </w:rPr>
        <w:footnoteRef/>
      </w:r>
      <w:r>
        <w:rPr>
          <w:rtl/>
        </w:rPr>
        <w:t xml:space="preserve"> </w:t>
      </w:r>
      <w:r>
        <w:rPr>
          <w:rtl/>
        </w:rPr>
        <w:tab/>
      </w:r>
      <w:r w:rsidRPr="006624C1">
        <w:rPr>
          <w:rFonts w:hint="eastAsia"/>
          <w:rtl/>
        </w:rPr>
        <w:t>יש</w:t>
      </w:r>
      <w:r w:rsidRPr="006624C1">
        <w:rPr>
          <w:rtl/>
        </w:rPr>
        <w:t xml:space="preserve"> </w:t>
      </w:r>
      <w:r w:rsidRPr="006624C1">
        <w:rPr>
          <w:rFonts w:hint="eastAsia"/>
          <w:rtl/>
        </w:rPr>
        <w:t>לציין</w:t>
      </w:r>
      <w:r>
        <w:rPr>
          <w:rFonts w:hint="cs"/>
          <w:rtl/>
        </w:rPr>
        <w:t xml:space="preserve"> את פירוש הפני משה כי באמירה זו הירושלמי מנמק מדוע לא תקנו ק"ש בבית הכנסת ומסביר שזאת מפני שיש ערך נוסף (וצדדי) שיקרא כל אחד ק"ש לעצמו בביתו.</w:t>
      </w:r>
    </w:p>
  </w:footnote>
  <w:footnote w:id="19">
    <w:p w14:paraId="38E22222" w14:textId="77777777" w:rsidR="00347481" w:rsidRDefault="00347481" w:rsidP="00347481">
      <w:pPr>
        <w:pStyle w:val="a6"/>
        <w:rPr>
          <w:rtl/>
        </w:rPr>
      </w:pPr>
      <w:r>
        <w:rPr>
          <w:rStyle w:val="af"/>
        </w:rPr>
        <w:footnoteRef/>
      </w:r>
      <w:r>
        <w:rPr>
          <w:rtl/>
        </w:rPr>
        <w:t xml:space="preserve"> </w:t>
      </w:r>
      <w:r>
        <w:rPr>
          <w:rtl/>
        </w:rPr>
        <w:tab/>
      </w:r>
      <w:r w:rsidRPr="00691C31">
        <w:rPr>
          <w:rFonts w:hint="cs"/>
          <w:rtl/>
        </w:rPr>
        <w:t>חשוב להדגיש כי לפי כיוון זה בהחלט ניתן לטעון כי ר</w:t>
      </w:r>
      <w:r>
        <w:rPr>
          <w:rFonts w:hint="cs"/>
          <w:rtl/>
        </w:rPr>
        <w:t>בי</w:t>
      </w:r>
      <w:r w:rsidRPr="00691C31">
        <w:rPr>
          <w:rFonts w:hint="cs"/>
          <w:rtl/>
        </w:rPr>
        <w:t xml:space="preserve"> יוחנן חולק על </w:t>
      </w:r>
      <w:proofErr w:type="spellStart"/>
      <w:r w:rsidRPr="00691C31">
        <w:rPr>
          <w:rFonts w:hint="cs"/>
          <w:rtl/>
        </w:rPr>
        <w:t>ריב"ל</w:t>
      </w:r>
      <w:proofErr w:type="spellEnd"/>
      <w:r w:rsidRPr="00691C31">
        <w:rPr>
          <w:rFonts w:hint="cs"/>
          <w:rtl/>
        </w:rPr>
        <w:t xml:space="preserve"> בעצם דין </w:t>
      </w:r>
      <w:proofErr w:type="spellStart"/>
      <w:r w:rsidRPr="00691C31">
        <w:rPr>
          <w:rFonts w:hint="cs"/>
          <w:rtl/>
        </w:rPr>
        <w:t>קשש"ה</w:t>
      </w:r>
      <w:proofErr w:type="spellEnd"/>
      <w:r>
        <w:rPr>
          <w:rFonts w:hint="cs"/>
          <w:rtl/>
        </w:rPr>
        <w:t>.</w:t>
      </w:r>
    </w:p>
  </w:footnote>
  <w:footnote w:id="20">
    <w:p w14:paraId="564452A2" w14:textId="77777777" w:rsidR="00347481" w:rsidRDefault="00347481" w:rsidP="00347481">
      <w:pPr>
        <w:pStyle w:val="a6"/>
      </w:pPr>
      <w:r>
        <w:rPr>
          <w:rStyle w:val="af"/>
        </w:rPr>
        <w:footnoteRef/>
      </w:r>
      <w:r>
        <w:rPr>
          <w:rtl/>
        </w:rPr>
        <w:t xml:space="preserve"> </w:t>
      </w:r>
      <w:r>
        <w:rPr>
          <w:rtl/>
        </w:rPr>
        <w:tab/>
      </w:r>
      <w:proofErr w:type="spellStart"/>
      <w:r>
        <w:rPr>
          <w:rFonts w:hint="cs"/>
          <w:rtl/>
        </w:rPr>
        <w:t>נפקא־מינות</w:t>
      </w:r>
      <w:proofErr w:type="spellEnd"/>
      <w:r>
        <w:rPr>
          <w:rFonts w:hint="cs"/>
          <w:rtl/>
        </w:rPr>
        <w:t xml:space="preserve"> נוספות יעלו להלן בסעיף העוסק במנהג הראשונים.</w:t>
      </w:r>
    </w:p>
  </w:footnote>
  <w:footnote w:id="21">
    <w:p w14:paraId="1622FA5A" w14:textId="77777777" w:rsidR="00347481" w:rsidRDefault="00347481" w:rsidP="00347481">
      <w:pPr>
        <w:pStyle w:val="a6"/>
      </w:pPr>
      <w:r>
        <w:rPr>
          <w:rStyle w:val="af"/>
        </w:rPr>
        <w:footnoteRef/>
      </w:r>
      <w:r>
        <w:rPr>
          <w:rtl/>
        </w:rPr>
        <w:t xml:space="preserve"> </w:t>
      </w:r>
      <w:r>
        <w:rPr>
          <w:rtl/>
        </w:rPr>
        <w:tab/>
      </w:r>
      <w:r>
        <w:rPr>
          <w:rFonts w:hint="cs"/>
          <w:rtl/>
        </w:rPr>
        <w:t>בקרב האחרונים נתלה דיון זה בשאלה האם מותר להפסיק בין ברכת "המפיל" לשינה, ובאופי ברכת "המפיל" (שאלה שלא תִּדון במסגרת זו).</w:t>
      </w:r>
    </w:p>
  </w:footnote>
  <w:footnote w:id="22">
    <w:p w14:paraId="56EB1EF1" w14:textId="77777777" w:rsidR="00347481" w:rsidRDefault="00347481" w:rsidP="00347481">
      <w:pPr>
        <w:pStyle w:val="a6"/>
        <w:rPr>
          <w:rtl/>
        </w:rPr>
      </w:pPr>
      <w:r>
        <w:rPr>
          <w:rStyle w:val="af"/>
        </w:rPr>
        <w:footnoteRef/>
      </w:r>
      <w:r>
        <w:rPr>
          <w:rtl/>
        </w:rPr>
        <w:t xml:space="preserve"> </w:t>
      </w:r>
      <w:r>
        <w:rPr>
          <w:rtl/>
        </w:rPr>
        <w:tab/>
      </w:r>
      <w:r>
        <w:rPr>
          <w:rFonts w:hint="cs"/>
          <w:rtl/>
        </w:rPr>
        <w:t xml:space="preserve">העלי תמר על אתר מבקש לתלות מחלוקתם בשאלה האם מותר לחזור ולקרוא ק"ש או שמא הוא נראה כמודה לשתי רשויות, אך הוא עצמו מתקשה להסביר בדרך זו את שיטת </w:t>
      </w:r>
      <w:proofErr w:type="spellStart"/>
      <w:r>
        <w:rPr>
          <w:rFonts w:hint="cs"/>
          <w:rtl/>
        </w:rPr>
        <w:t>ריב"ל</w:t>
      </w:r>
      <w:proofErr w:type="spellEnd"/>
      <w:r>
        <w:rPr>
          <w:rFonts w:hint="cs"/>
          <w:rtl/>
        </w:rPr>
        <w:t>.</w:t>
      </w:r>
    </w:p>
  </w:footnote>
  <w:footnote w:id="23">
    <w:p w14:paraId="150EF1FF" w14:textId="77777777" w:rsidR="00347481" w:rsidRDefault="00347481" w:rsidP="00347481">
      <w:pPr>
        <w:pStyle w:val="a6"/>
        <w:rPr>
          <w:rtl/>
        </w:rPr>
      </w:pPr>
      <w:r>
        <w:rPr>
          <w:rStyle w:val="af"/>
        </w:rPr>
        <w:footnoteRef/>
      </w:r>
      <w:r>
        <w:rPr>
          <w:rtl/>
        </w:rPr>
        <w:t xml:space="preserve"> </w:t>
      </w:r>
      <w:r>
        <w:rPr>
          <w:rtl/>
        </w:rPr>
        <w:tab/>
      </w:r>
      <w:r>
        <w:rPr>
          <w:rFonts w:hint="cs"/>
          <w:rtl/>
        </w:rPr>
        <w:t xml:space="preserve">יש לעיין בדבריו לאור פסק </w:t>
      </w:r>
      <w:proofErr w:type="spellStart"/>
      <w:r>
        <w:rPr>
          <w:rFonts w:hint="cs"/>
          <w:rtl/>
        </w:rPr>
        <w:t>השו"ע</w:t>
      </w:r>
      <w:proofErr w:type="spellEnd"/>
      <w:r>
        <w:rPr>
          <w:rFonts w:hint="cs"/>
          <w:rtl/>
        </w:rPr>
        <w:t xml:space="preserve"> </w:t>
      </w:r>
      <w:proofErr w:type="spellStart"/>
      <w:r>
        <w:rPr>
          <w:rFonts w:hint="cs"/>
          <w:rtl/>
        </w:rPr>
        <w:t>או"ח</w:t>
      </w:r>
      <w:proofErr w:type="spellEnd"/>
      <w:r>
        <w:rPr>
          <w:rFonts w:hint="cs"/>
          <w:rtl/>
        </w:rPr>
        <w:t xml:space="preserve"> מ"ז, ד שהרהור בדברי תורה אינו טעון ברכות התורה, ורוב נושאי הכלים </w:t>
      </w:r>
      <w:r>
        <w:rPr>
          <w:rtl/>
        </w:rPr>
        <w:t>–</w:t>
      </w:r>
      <w:r>
        <w:rPr>
          <w:rFonts w:hint="cs"/>
          <w:rtl/>
        </w:rPr>
        <w:t xml:space="preserve"> ובתוכם המגן אברהם </w:t>
      </w:r>
      <w:r>
        <w:rPr>
          <w:rtl/>
        </w:rPr>
        <w:t>–</w:t>
      </w:r>
      <w:r>
        <w:rPr>
          <w:rFonts w:hint="cs"/>
          <w:rtl/>
        </w:rPr>
        <w:t xml:space="preserve"> הסכימו לדבריו (אך </w:t>
      </w:r>
      <w:proofErr w:type="spellStart"/>
      <w:r>
        <w:rPr>
          <w:rFonts w:hint="cs"/>
          <w:rtl/>
        </w:rPr>
        <w:t>הגר"א</w:t>
      </w:r>
      <w:proofErr w:type="spellEnd"/>
      <w:r>
        <w:rPr>
          <w:rFonts w:hint="cs"/>
          <w:rtl/>
        </w:rPr>
        <w:t xml:space="preserve"> שם חולק), ואִלּוּ בדבריו כאן משמע שיוצא ידי חובת תלמוד תורה אף בהרהור.</w:t>
      </w:r>
    </w:p>
    <w:p w14:paraId="7966936F" w14:textId="77777777" w:rsidR="00347481" w:rsidRDefault="00347481" w:rsidP="00347481">
      <w:pPr>
        <w:pStyle w:val="a6"/>
        <w:rPr>
          <w:rtl/>
        </w:rPr>
      </w:pPr>
      <w:r>
        <w:rPr>
          <w:rtl/>
        </w:rPr>
        <w:tab/>
      </w:r>
      <w:r>
        <w:rPr>
          <w:rFonts w:hint="cs"/>
          <w:rtl/>
        </w:rPr>
        <w:t>יש להדגיש כי דבריו המצוטטים כאן אמורים רק לשיטת הרמ"א. הוא עצמו סבור (ראה בסעיף ב) שיש להסמיך את הברכה לשינה, ותמה על דברי הרמ"א.</w:t>
      </w:r>
    </w:p>
  </w:footnote>
  <w:footnote w:id="24">
    <w:p w14:paraId="6F32F452" w14:textId="77777777" w:rsidR="00347481" w:rsidRDefault="00347481" w:rsidP="00347481">
      <w:pPr>
        <w:pStyle w:val="a6"/>
        <w:rPr>
          <w:rtl/>
        </w:rPr>
      </w:pPr>
      <w:r>
        <w:rPr>
          <w:rStyle w:val="af"/>
        </w:rPr>
        <w:footnoteRef/>
      </w:r>
      <w:r>
        <w:rPr>
          <w:rtl/>
        </w:rPr>
        <w:t xml:space="preserve"> </w:t>
      </w:r>
      <w:r>
        <w:rPr>
          <w:rtl/>
        </w:rPr>
        <w:tab/>
      </w:r>
      <w:r>
        <w:rPr>
          <w:rFonts w:hint="cs"/>
          <w:rtl/>
        </w:rPr>
        <w:t xml:space="preserve">להלן (בפרק ו) יוצע </w:t>
      </w:r>
      <w:proofErr w:type="spellStart"/>
      <w:r>
        <w:rPr>
          <w:rFonts w:hint="cs"/>
          <w:rtl/>
        </w:rPr>
        <w:t>נסיון</w:t>
      </w:r>
      <w:proofErr w:type="spellEnd"/>
      <w:r>
        <w:rPr>
          <w:rFonts w:hint="cs"/>
          <w:rtl/>
        </w:rPr>
        <w:t xml:space="preserve"> להדגיש תוכן נוסף </w:t>
      </w:r>
      <w:proofErr w:type="spellStart"/>
      <w:r>
        <w:rPr>
          <w:rFonts w:hint="cs"/>
          <w:rtl/>
        </w:rPr>
        <w:t>המיחד</w:t>
      </w:r>
      <w:proofErr w:type="spellEnd"/>
      <w:r>
        <w:rPr>
          <w:rFonts w:hint="cs"/>
          <w:rtl/>
        </w:rPr>
        <w:t xml:space="preserve"> פסוקים אלו ביחס </w:t>
      </w:r>
      <w:proofErr w:type="spellStart"/>
      <w:r>
        <w:rPr>
          <w:rFonts w:hint="cs"/>
          <w:rtl/>
        </w:rPr>
        <w:t>לקשש"ה</w:t>
      </w:r>
      <w:proofErr w:type="spellEnd"/>
      <w:r>
        <w:rPr>
          <w:rFonts w:hint="cs"/>
          <w:rtl/>
        </w:rPr>
        <w:t>.</w:t>
      </w:r>
    </w:p>
  </w:footnote>
  <w:footnote w:id="25">
    <w:p w14:paraId="10D3D651" w14:textId="77777777" w:rsidR="00347481" w:rsidRDefault="00347481" w:rsidP="00347481">
      <w:pPr>
        <w:pStyle w:val="a6"/>
        <w:rPr>
          <w:rtl/>
        </w:rPr>
      </w:pPr>
      <w:r>
        <w:rPr>
          <w:rStyle w:val="af"/>
        </w:rPr>
        <w:footnoteRef/>
      </w:r>
      <w:r>
        <w:rPr>
          <w:rtl/>
        </w:rPr>
        <w:t xml:space="preserve"> </w:t>
      </w:r>
      <w:r>
        <w:rPr>
          <w:rtl/>
        </w:rPr>
        <w:tab/>
      </w:r>
      <w:r>
        <w:rPr>
          <w:rFonts w:hint="cs"/>
          <w:rtl/>
        </w:rPr>
        <w:t xml:space="preserve">נראה מדבריו שגם אין צורך לברך ברכת המפיל. דין זה יהיה תלוי בשאלת אופי הברכה, ובקציר האומר ניתן לומר כי ברכת המפיל מורכבת אף היא חלקים </w:t>
      </w:r>
      <w:proofErr w:type="spellStart"/>
      <w:r>
        <w:rPr>
          <w:rFonts w:hint="cs"/>
          <w:rtl/>
        </w:rPr>
        <w:t>חלקים</w:t>
      </w:r>
      <w:proofErr w:type="spellEnd"/>
      <w:r>
        <w:rPr>
          <w:rFonts w:hint="cs"/>
          <w:rtl/>
        </w:rPr>
        <w:t xml:space="preserve"> ויש לדון אם יסודה נעוץ בחלק הבקשה לשמירה העולה בה (בקשת ה"יהי רצון") או שמא היא מצטרפת לשאר ברכות השחר הנזכרות בסוגיא (ס:) </w:t>
      </w:r>
      <w:proofErr w:type="spellStart"/>
      <w:r>
        <w:rPr>
          <w:rFonts w:hint="cs"/>
          <w:rtl/>
        </w:rPr>
        <w:t>שענינן</w:t>
      </w:r>
      <w:proofErr w:type="spellEnd"/>
      <w:r>
        <w:rPr>
          <w:rFonts w:hint="cs"/>
          <w:rtl/>
        </w:rPr>
        <w:t xml:space="preserve"> שבח או הודאה (באחרונים עולה גישה הרואה בה ברכת הנהנין, אך היא נתקלת בקשיים לא מבוטלים, ואכמ"ל).</w:t>
      </w:r>
    </w:p>
  </w:footnote>
  <w:footnote w:id="26">
    <w:p w14:paraId="29D1A3E4" w14:textId="77777777" w:rsidR="00347481" w:rsidRDefault="00347481" w:rsidP="00347481">
      <w:pPr>
        <w:pStyle w:val="a6"/>
      </w:pPr>
      <w:r>
        <w:rPr>
          <w:rStyle w:val="af"/>
        </w:rPr>
        <w:footnoteRef/>
      </w:r>
      <w:r>
        <w:rPr>
          <w:rtl/>
        </w:rPr>
        <w:t xml:space="preserve"> </w:t>
      </w:r>
      <w:r>
        <w:rPr>
          <w:rtl/>
        </w:rPr>
        <w:tab/>
      </w:r>
      <w:r>
        <w:rPr>
          <w:rFonts w:hint="cs"/>
          <w:rtl/>
        </w:rPr>
        <w:t xml:space="preserve">אמנם, בהמשך דבריו הוא מביא את </w:t>
      </w:r>
      <w:proofErr w:type="spellStart"/>
      <w:r>
        <w:rPr>
          <w:rFonts w:hint="cs"/>
          <w:rtl/>
        </w:rPr>
        <w:t>הכלבו</w:t>
      </w:r>
      <w:proofErr w:type="spellEnd"/>
      <w:r>
        <w:rPr>
          <w:rFonts w:hint="cs"/>
          <w:rtl/>
        </w:rPr>
        <w:t xml:space="preserve"> שחלק על החילוק בין היום ללילה וסבר שאף ביום יש לחשוש מן </w:t>
      </w:r>
      <w:proofErr w:type="spellStart"/>
      <w:r>
        <w:rPr>
          <w:rFonts w:hint="cs"/>
          <w:rtl/>
        </w:rPr>
        <w:t>המזיקין</w:t>
      </w:r>
      <w:proofErr w:type="spellEnd"/>
      <w:r>
        <w:rPr>
          <w:rFonts w:hint="cs"/>
          <w:rtl/>
        </w:rPr>
        <w:t xml:space="preserve"> הנדבקים באדם בעת שנשמתו יוצאת ממנו.</w:t>
      </w:r>
    </w:p>
  </w:footnote>
  <w:footnote w:id="27">
    <w:p w14:paraId="6A8919B9" w14:textId="77777777" w:rsidR="00347481" w:rsidRDefault="00347481" w:rsidP="00347481">
      <w:pPr>
        <w:pStyle w:val="a6"/>
        <w:rPr>
          <w:rtl/>
        </w:rPr>
      </w:pPr>
      <w:r>
        <w:rPr>
          <w:rStyle w:val="af"/>
        </w:rPr>
        <w:footnoteRef/>
      </w:r>
      <w:r>
        <w:rPr>
          <w:rtl/>
        </w:rPr>
        <w:t xml:space="preserve"> </w:t>
      </w:r>
      <w:r>
        <w:rPr>
          <w:rtl/>
        </w:rPr>
        <w:tab/>
      </w:r>
      <w:r>
        <w:rPr>
          <w:rFonts w:hint="cs"/>
          <w:rtl/>
        </w:rPr>
        <w:t xml:space="preserve">רש"י עצמו אינו מתיחס בפירוש לק"ש עצמה. הרמב"ם (תפלה ז', א) פוסק כך בפירוש אף ביחס אליה (ולעיל </w:t>
      </w:r>
      <w:proofErr w:type="spellStart"/>
      <w:r>
        <w:rPr>
          <w:rFonts w:hint="cs"/>
          <w:rtl/>
        </w:rPr>
        <w:t>בהע</w:t>
      </w:r>
      <w:proofErr w:type="spellEnd"/>
      <w:r>
        <w:rPr>
          <w:rFonts w:hint="cs"/>
          <w:rtl/>
        </w:rPr>
        <w:t xml:space="preserve">' 10 התבאר שהרמב"ם פוסק שאופי הקריאה הוא שמירה מפני </w:t>
      </w:r>
      <w:proofErr w:type="spellStart"/>
      <w:r>
        <w:rPr>
          <w:rFonts w:hint="cs"/>
          <w:rtl/>
        </w:rPr>
        <w:t>המזיקין</w:t>
      </w:r>
      <w:proofErr w:type="spellEnd"/>
      <w:r>
        <w:rPr>
          <w:rFonts w:hint="cs"/>
          <w:rtl/>
        </w:rPr>
        <w:t>).</w:t>
      </w:r>
    </w:p>
    <w:p w14:paraId="28ACBB61" w14:textId="77777777" w:rsidR="00347481" w:rsidRDefault="00347481" w:rsidP="00347481">
      <w:pPr>
        <w:pStyle w:val="a6"/>
        <w:rPr>
          <w:rtl/>
        </w:rPr>
      </w:pPr>
      <w:r>
        <w:rPr>
          <w:rtl/>
        </w:rPr>
        <w:tab/>
      </w:r>
      <w:r>
        <w:rPr>
          <w:rFonts w:hint="cs"/>
          <w:rtl/>
        </w:rPr>
        <w:t>הסבר אחר ומקיף יותר לשיטת רש"י יוצע לקמן בפרק ד העוסק במנהג בתקופת הראשונים.</w:t>
      </w:r>
    </w:p>
  </w:footnote>
  <w:footnote w:id="28">
    <w:p w14:paraId="059D44AB" w14:textId="77777777" w:rsidR="00347481" w:rsidRDefault="00347481" w:rsidP="00347481">
      <w:pPr>
        <w:pStyle w:val="a6"/>
      </w:pPr>
      <w:r>
        <w:rPr>
          <w:rStyle w:val="af"/>
        </w:rPr>
        <w:footnoteRef/>
      </w:r>
      <w:r>
        <w:rPr>
          <w:rtl/>
        </w:rPr>
        <w:t xml:space="preserve"> </w:t>
      </w:r>
      <w:r>
        <w:rPr>
          <w:rtl/>
        </w:rPr>
        <w:tab/>
      </w:r>
      <w:r>
        <w:rPr>
          <w:rFonts w:hint="cs"/>
          <w:rtl/>
        </w:rPr>
        <w:t xml:space="preserve">דומה שבכלל היה מקום להתלבט האם החילוק בין נשים לגברים במצוות עשה שהזמן גרמן שייך גם במצוות דרבנן או שמא הוא אמור רק ביחס לדברי תורה. </w:t>
      </w:r>
      <w:proofErr w:type="spellStart"/>
      <w:r>
        <w:rPr>
          <w:rFonts w:hint="cs"/>
          <w:rtl/>
        </w:rPr>
        <w:t>בענין</w:t>
      </w:r>
      <w:proofErr w:type="spellEnd"/>
      <w:r>
        <w:rPr>
          <w:rFonts w:hint="cs"/>
          <w:rtl/>
        </w:rPr>
        <w:t xml:space="preserve"> זה ראה תוספות כ: ד"ה בתפלה ומהר"ל בגבורות ה' מח ד"ה ואמר רבי יהושע בן לוי (תודה לרב שמואל על ההפניות).</w:t>
      </w:r>
    </w:p>
  </w:footnote>
  <w:footnote w:id="29">
    <w:p w14:paraId="7D601215" w14:textId="77777777" w:rsidR="00347481" w:rsidRDefault="00347481" w:rsidP="00347481">
      <w:pPr>
        <w:pStyle w:val="a6"/>
      </w:pPr>
      <w:r>
        <w:rPr>
          <w:rStyle w:val="af"/>
        </w:rPr>
        <w:footnoteRef/>
      </w:r>
      <w:r>
        <w:rPr>
          <w:rtl/>
        </w:rPr>
        <w:t xml:space="preserve"> </w:t>
      </w:r>
      <w:r>
        <w:rPr>
          <w:rtl/>
        </w:rPr>
        <w:tab/>
      </w:r>
      <w:r>
        <w:rPr>
          <w:rFonts w:hint="cs"/>
          <w:rtl/>
        </w:rPr>
        <w:t xml:space="preserve">נראה מדבריו שניתן לחייב </w:t>
      </w:r>
      <w:proofErr w:type="spellStart"/>
      <w:r>
        <w:rPr>
          <w:rFonts w:hint="cs"/>
          <w:rtl/>
        </w:rPr>
        <w:t>אשה</w:t>
      </w:r>
      <w:proofErr w:type="spellEnd"/>
      <w:r>
        <w:rPr>
          <w:rFonts w:hint="cs"/>
          <w:rtl/>
        </w:rPr>
        <w:t xml:space="preserve"> אף במצות עשה שהזמן </w:t>
      </w:r>
      <w:proofErr w:type="spellStart"/>
      <w:r>
        <w:rPr>
          <w:rFonts w:hint="cs"/>
          <w:rtl/>
        </w:rPr>
        <w:t>גרמא</w:t>
      </w:r>
      <w:proofErr w:type="spellEnd"/>
      <w:r>
        <w:rPr>
          <w:rFonts w:hint="cs"/>
          <w:rtl/>
        </w:rPr>
        <w:t xml:space="preserve"> אם אופי </w:t>
      </w:r>
      <w:proofErr w:type="spellStart"/>
      <w:r>
        <w:rPr>
          <w:rFonts w:hint="cs"/>
          <w:rtl/>
        </w:rPr>
        <w:t>המצוה</w:t>
      </w:r>
      <w:proofErr w:type="spellEnd"/>
      <w:r>
        <w:rPr>
          <w:rFonts w:hint="cs"/>
          <w:rtl/>
        </w:rPr>
        <w:t xml:space="preserve"> שייך בה. הנחה זו קשורה לדברי הגמרא בקידושין לד.: "</w:t>
      </w:r>
      <w:r w:rsidRPr="00CC56A7">
        <w:rPr>
          <w:rtl/>
        </w:rPr>
        <w:t xml:space="preserve">ונקיש מזוזה לתלמוד תורה! לא </w:t>
      </w:r>
      <w:proofErr w:type="spellStart"/>
      <w:r w:rsidRPr="00CC56A7">
        <w:rPr>
          <w:rtl/>
        </w:rPr>
        <w:t>סלקא</w:t>
      </w:r>
      <w:proofErr w:type="spellEnd"/>
      <w:r w:rsidRPr="00CC56A7">
        <w:rPr>
          <w:rtl/>
        </w:rPr>
        <w:t xml:space="preserve"> דעתך, </w:t>
      </w:r>
      <w:proofErr w:type="spellStart"/>
      <w:r w:rsidRPr="00CC56A7">
        <w:rPr>
          <w:rtl/>
        </w:rPr>
        <w:t>דכתיב</w:t>
      </w:r>
      <w:proofErr w:type="spellEnd"/>
      <w:r w:rsidRPr="00CC56A7">
        <w:rPr>
          <w:rtl/>
        </w:rPr>
        <w:t>: למען ירבו ימיכם, גברי בעי חיי, נשי לא בעי חיי?</w:t>
      </w:r>
      <w:r>
        <w:rPr>
          <w:rFonts w:hint="cs"/>
          <w:rtl/>
        </w:rPr>
        <w:t>". אפשר לדון בהנחה זו, אך אכמ"ל.</w:t>
      </w:r>
    </w:p>
  </w:footnote>
  <w:footnote w:id="30">
    <w:p w14:paraId="69A2B825" w14:textId="77777777" w:rsidR="00347481" w:rsidRPr="000644B2" w:rsidRDefault="00347481" w:rsidP="00347481">
      <w:pPr>
        <w:pStyle w:val="a6"/>
        <w:rPr>
          <w:rFonts w:asciiTheme="minorHAnsi" w:hAnsiTheme="minorHAnsi"/>
          <w:rtl/>
        </w:rPr>
      </w:pPr>
      <w:r>
        <w:rPr>
          <w:rStyle w:val="af"/>
        </w:rPr>
        <w:footnoteRef/>
      </w:r>
      <w:r>
        <w:rPr>
          <w:rtl/>
        </w:rPr>
        <w:t xml:space="preserve"> </w:t>
      </w:r>
      <w:r>
        <w:rPr>
          <w:rtl/>
        </w:rPr>
        <w:tab/>
      </w:r>
      <w:r>
        <w:rPr>
          <w:rFonts w:hint="cs"/>
          <w:rtl/>
        </w:rPr>
        <w:t xml:space="preserve">בנוסף על המקורות המצוטטים להלן, ראה המקורות הנזכרים אצל: </w:t>
      </w:r>
      <w:proofErr w:type="spellStart"/>
      <w:r>
        <w:rPr>
          <w:rFonts w:hint="cs"/>
          <w:sz w:val="20"/>
          <w:rtl/>
        </w:rPr>
        <w:t>כ"ץ</w:t>
      </w:r>
      <w:proofErr w:type="spellEnd"/>
      <w:r>
        <w:rPr>
          <w:rFonts w:hint="cs"/>
          <w:sz w:val="20"/>
          <w:rtl/>
        </w:rPr>
        <w:t xml:space="preserve">, יעקב. "מעריב בזמנו ושלא בזמנו – דוגמא לזיקה בין מנהג, הלכה וחברה." </w:t>
      </w:r>
      <w:r w:rsidRPr="00944C3D">
        <w:rPr>
          <w:rFonts w:hint="eastAsia"/>
          <w:b/>
          <w:bCs/>
          <w:sz w:val="20"/>
          <w:rtl/>
        </w:rPr>
        <w:t>ציון</w:t>
      </w:r>
      <w:r>
        <w:rPr>
          <w:rFonts w:hint="cs"/>
          <w:sz w:val="20"/>
          <w:rtl/>
        </w:rPr>
        <w:t>, חוברת לה, תש"ל, עמ' 35–60.</w:t>
      </w:r>
    </w:p>
  </w:footnote>
  <w:footnote w:id="31">
    <w:p w14:paraId="227F61D9" w14:textId="77777777" w:rsidR="00347481" w:rsidRDefault="00347481" w:rsidP="00347481">
      <w:pPr>
        <w:pStyle w:val="a6"/>
      </w:pPr>
      <w:r>
        <w:rPr>
          <w:rStyle w:val="af"/>
        </w:rPr>
        <w:footnoteRef/>
      </w:r>
      <w:r>
        <w:rPr>
          <w:rtl/>
        </w:rPr>
        <w:t xml:space="preserve"> </w:t>
      </w:r>
      <w:r>
        <w:rPr>
          <w:rtl/>
        </w:rPr>
        <w:tab/>
      </w:r>
      <w:proofErr w:type="spellStart"/>
      <w:r>
        <w:rPr>
          <w:rFonts w:hint="cs"/>
          <w:rtl/>
        </w:rPr>
        <w:t>הראב"ד</w:t>
      </w:r>
      <w:proofErr w:type="spellEnd"/>
      <w:r>
        <w:rPr>
          <w:rFonts w:hint="cs"/>
          <w:rtl/>
        </w:rPr>
        <w:t xml:space="preserve"> אף הוא מצדיק את המנהג בדרך זו, וממליץ למדקדקים לקרוא ק"ש בזמנה (כתוב שם א., תמים דעים </w:t>
      </w:r>
      <w:proofErr w:type="spellStart"/>
      <w:r>
        <w:rPr>
          <w:rFonts w:hint="cs"/>
          <w:rtl/>
        </w:rPr>
        <w:t>קיח</w:t>
      </w:r>
      <w:proofErr w:type="spellEnd"/>
      <w:r>
        <w:rPr>
          <w:rFonts w:hint="cs"/>
          <w:rtl/>
        </w:rPr>
        <w:t xml:space="preserve"> ותשובות ופסקים </w:t>
      </w:r>
      <w:proofErr w:type="spellStart"/>
      <w:r>
        <w:rPr>
          <w:rFonts w:hint="cs"/>
          <w:rtl/>
        </w:rPr>
        <w:t>קמז</w:t>
      </w:r>
      <w:proofErr w:type="spellEnd"/>
      <w:r>
        <w:rPr>
          <w:rFonts w:hint="cs"/>
          <w:rtl/>
        </w:rPr>
        <w:t xml:space="preserve">). לעומתו, בעל המאור אומר שניתן לסמוך בזה על הירושלמי, ואין הוא מזכיר שיש להחמיר בדבר (וכן נקטו רבי דוד </w:t>
      </w:r>
      <w:proofErr w:type="spellStart"/>
      <w:r>
        <w:rPr>
          <w:rFonts w:hint="cs"/>
          <w:rtl/>
        </w:rPr>
        <w:t>ב"ר</w:t>
      </w:r>
      <w:proofErr w:type="spellEnd"/>
      <w:r>
        <w:rPr>
          <w:rFonts w:hint="cs"/>
          <w:rtl/>
        </w:rPr>
        <w:t xml:space="preserve"> לוי </w:t>
      </w:r>
      <w:proofErr w:type="spellStart"/>
      <w:r>
        <w:rPr>
          <w:rFonts w:hint="cs"/>
          <w:rtl/>
        </w:rPr>
        <w:t>מנרבונה</w:t>
      </w:r>
      <w:proofErr w:type="spellEnd"/>
      <w:r>
        <w:rPr>
          <w:rFonts w:hint="cs"/>
          <w:rtl/>
        </w:rPr>
        <w:t xml:space="preserve"> בעל המכתם, רבי יהודה </w:t>
      </w:r>
      <w:proofErr w:type="spellStart"/>
      <w:r>
        <w:rPr>
          <w:rFonts w:hint="cs"/>
          <w:rtl/>
        </w:rPr>
        <w:t>יעל"ה</w:t>
      </w:r>
      <w:proofErr w:type="spellEnd"/>
      <w:r>
        <w:rPr>
          <w:rFonts w:hint="cs"/>
          <w:rtl/>
        </w:rPr>
        <w:t xml:space="preserve"> למשפחת </w:t>
      </w:r>
      <w:proofErr w:type="spellStart"/>
      <w:r>
        <w:rPr>
          <w:rFonts w:hint="cs"/>
          <w:rtl/>
        </w:rPr>
        <w:t>הענוים</w:t>
      </w:r>
      <w:proofErr w:type="spellEnd"/>
      <w:r>
        <w:rPr>
          <w:rFonts w:hint="cs"/>
          <w:rtl/>
        </w:rPr>
        <w:t xml:space="preserve"> ורבי משולם </w:t>
      </w:r>
      <w:proofErr w:type="spellStart"/>
      <w:r>
        <w:rPr>
          <w:rFonts w:hint="cs"/>
          <w:rtl/>
        </w:rPr>
        <w:t>ב"ר</w:t>
      </w:r>
      <w:proofErr w:type="spellEnd"/>
      <w:r>
        <w:rPr>
          <w:rFonts w:hint="cs"/>
          <w:rtl/>
        </w:rPr>
        <w:t xml:space="preserve"> משה </w:t>
      </w:r>
      <w:proofErr w:type="spellStart"/>
      <w:r>
        <w:rPr>
          <w:rFonts w:hint="cs"/>
          <w:rtl/>
        </w:rPr>
        <w:t>הבדרשי</w:t>
      </w:r>
      <w:proofErr w:type="spellEnd"/>
      <w:r>
        <w:rPr>
          <w:rFonts w:hint="cs"/>
          <w:rtl/>
        </w:rPr>
        <w:t xml:space="preserve"> בעל ההשלמה </w:t>
      </w:r>
      <w:r>
        <w:rPr>
          <w:rtl/>
        </w:rPr>
        <w:t>–</w:t>
      </w:r>
      <w:r>
        <w:rPr>
          <w:rFonts w:hint="cs"/>
          <w:rtl/>
        </w:rPr>
        <w:t xml:space="preserve"> הובאו ב</w:t>
      </w:r>
      <w:r w:rsidRPr="009C2766">
        <w:rPr>
          <w:rFonts w:hint="cs"/>
          <w:rtl/>
        </w:rPr>
        <w:t>גנזי ראשונים על מסכת ברכות</w:t>
      </w:r>
      <w:r>
        <w:rPr>
          <w:rFonts w:hint="cs"/>
          <w:rtl/>
        </w:rPr>
        <w:t xml:space="preserve"> (</w:t>
      </w:r>
      <w:proofErr w:type="spellStart"/>
      <w:r>
        <w:rPr>
          <w:rFonts w:hint="cs"/>
          <w:rtl/>
        </w:rPr>
        <w:t>הרשלר</w:t>
      </w:r>
      <w:proofErr w:type="spellEnd"/>
      <w:r>
        <w:rPr>
          <w:rFonts w:hint="cs"/>
          <w:rtl/>
        </w:rPr>
        <w:t xml:space="preserve">) עמ' </w:t>
      </w:r>
      <w:proofErr w:type="spellStart"/>
      <w:r>
        <w:rPr>
          <w:rFonts w:hint="cs"/>
          <w:rtl/>
        </w:rPr>
        <w:t>יז</w:t>
      </w:r>
      <w:proofErr w:type="spellEnd"/>
      <w:r>
        <w:rPr>
          <w:rtl/>
        </w:rPr>
        <w:t>–</w:t>
      </w:r>
      <w:proofErr w:type="spellStart"/>
      <w:r>
        <w:rPr>
          <w:rFonts w:hint="cs"/>
          <w:rtl/>
        </w:rPr>
        <w:t>יח</w:t>
      </w:r>
      <w:proofErr w:type="spellEnd"/>
      <w:r>
        <w:rPr>
          <w:rFonts w:hint="cs"/>
          <w:rtl/>
        </w:rPr>
        <w:t xml:space="preserve">, </w:t>
      </w:r>
      <w:proofErr w:type="spellStart"/>
      <w:r>
        <w:rPr>
          <w:rFonts w:hint="cs"/>
          <w:rtl/>
        </w:rPr>
        <w:t>קכה</w:t>
      </w:r>
      <w:proofErr w:type="spellEnd"/>
      <w:r>
        <w:rPr>
          <w:rtl/>
        </w:rPr>
        <w:t>–</w:t>
      </w:r>
      <w:proofErr w:type="spellStart"/>
      <w:r>
        <w:rPr>
          <w:rFonts w:hint="cs"/>
          <w:rtl/>
        </w:rPr>
        <w:t>קכו</w:t>
      </w:r>
      <w:proofErr w:type="spellEnd"/>
      <w:r>
        <w:rPr>
          <w:rFonts w:hint="cs"/>
          <w:rtl/>
        </w:rPr>
        <w:t xml:space="preserve">, </w:t>
      </w:r>
      <w:proofErr w:type="spellStart"/>
      <w:r>
        <w:rPr>
          <w:rFonts w:hint="cs"/>
          <w:rtl/>
        </w:rPr>
        <w:t>קצט</w:t>
      </w:r>
      <w:proofErr w:type="spellEnd"/>
      <w:r>
        <w:rPr>
          <w:rtl/>
        </w:rPr>
        <w:t>–</w:t>
      </w:r>
      <w:r>
        <w:rPr>
          <w:rFonts w:hint="cs"/>
          <w:rtl/>
        </w:rPr>
        <w:t>ר).</w:t>
      </w:r>
    </w:p>
  </w:footnote>
  <w:footnote w:id="32">
    <w:p w14:paraId="0BD985B8" w14:textId="77777777" w:rsidR="00347481" w:rsidRDefault="00347481" w:rsidP="00347481">
      <w:pPr>
        <w:pStyle w:val="a6"/>
      </w:pPr>
      <w:r>
        <w:rPr>
          <w:rStyle w:val="af"/>
        </w:rPr>
        <w:footnoteRef/>
      </w:r>
      <w:r>
        <w:rPr>
          <w:rtl/>
        </w:rPr>
        <w:t xml:space="preserve"> </w:t>
      </w:r>
      <w:r>
        <w:rPr>
          <w:rtl/>
        </w:rPr>
        <w:tab/>
      </w:r>
      <w:r>
        <w:rPr>
          <w:rFonts w:hint="cs"/>
          <w:rtl/>
        </w:rPr>
        <w:t>על שיטת רש"י ראה לעיל בפרק ג סעיף 3.</w:t>
      </w:r>
    </w:p>
  </w:footnote>
  <w:footnote w:id="33">
    <w:p w14:paraId="32EBAD0D" w14:textId="77777777" w:rsidR="00347481" w:rsidRDefault="00347481" w:rsidP="00347481">
      <w:pPr>
        <w:pStyle w:val="a6"/>
        <w:rPr>
          <w:rtl/>
        </w:rPr>
      </w:pPr>
      <w:r>
        <w:rPr>
          <w:rStyle w:val="af"/>
        </w:rPr>
        <w:footnoteRef/>
      </w:r>
      <w:r>
        <w:rPr>
          <w:rtl/>
        </w:rPr>
        <w:t xml:space="preserve"> </w:t>
      </w:r>
      <w:r>
        <w:rPr>
          <w:rtl/>
        </w:rPr>
        <w:tab/>
      </w:r>
      <w:r>
        <w:rPr>
          <w:rFonts w:hint="cs"/>
          <w:rtl/>
        </w:rPr>
        <w:t>בסדר רב עמרם גאון שלפנינו לא נמצא דין זה.</w:t>
      </w:r>
    </w:p>
  </w:footnote>
  <w:footnote w:id="34">
    <w:p w14:paraId="165A90F6" w14:textId="77777777" w:rsidR="00347481" w:rsidRDefault="00347481" w:rsidP="00347481">
      <w:pPr>
        <w:pStyle w:val="a6"/>
        <w:rPr>
          <w:rtl/>
        </w:rPr>
      </w:pPr>
      <w:r>
        <w:rPr>
          <w:rStyle w:val="af"/>
        </w:rPr>
        <w:footnoteRef/>
      </w:r>
      <w:r>
        <w:rPr>
          <w:rtl/>
        </w:rPr>
        <w:t xml:space="preserve"> </w:t>
      </w:r>
      <w:r>
        <w:rPr>
          <w:rtl/>
        </w:rPr>
        <w:tab/>
      </w:r>
      <w:r w:rsidRPr="00C420FB">
        <w:rPr>
          <w:rtl/>
        </w:rPr>
        <w:t xml:space="preserve">כק"ש של רבי, ראה </w:t>
      </w:r>
      <w:proofErr w:type="spellStart"/>
      <w:r w:rsidRPr="00C420FB">
        <w:rPr>
          <w:rtl/>
        </w:rPr>
        <w:t>יג</w:t>
      </w:r>
      <w:proofErr w:type="spellEnd"/>
      <w:r w:rsidRPr="00C420FB">
        <w:rPr>
          <w:rtl/>
        </w:rPr>
        <w:t>:</w:t>
      </w:r>
      <w:r>
        <w:rPr>
          <w:rFonts w:hint="cs"/>
          <w:rtl/>
        </w:rPr>
        <w:t>.</w:t>
      </w:r>
    </w:p>
  </w:footnote>
  <w:footnote w:id="35">
    <w:p w14:paraId="2B77DA8D" w14:textId="77777777" w:rsidR="00347481" w:rsidRDefault="00347481" w:rsidP="00347481">
      <w:pPr>
        <w:pStyle w:val="a6"/>
        <w:rPr>
          <w:rtl/>
        </w:rPr>
      </w:pPr>
      <w:r>
        <w:rPr>
          <w:rStyle w:val="af"/>
        </w:rPr>
        <w:footnoteRef/>
      </w:r>
      <w:r>
        <w:rPr>
          <w:rtl/>
        </w:rPr>
        <w:t xml:space="preserve"> </w:t>
      </w:r>
      <w:r>
        <w:rPr>
          <w:rtl/>
        </w:rPr>
        <w:tab/>
      </w:r>
      <w:r>
        <w:rPr>
          <w:rFonts w:hint="cs"/>
          <w:rtl/>
        </w:rPr>
        <w:t xml:space="preserve">כך מעיד </w:t>
      </w:r>
      <w:r w:rsidRPr="00AC1F45">
        <w:rPr>
          <w:rFonts w:hint="cs"/>
          <w:rtl/>
        </w:rPr>
        <w:t>הרקח שכו</w:t>
      </w:r>
      <w:r>
        <w:rPr>
          <w:rFonts w:hint="cs"/>
          <w:rtl/>
        </w:rPr>
        <w:t>: "</w:t>
      </w:r>
      <w:r w:rsidRPr="00AC1F45">
        <w:rPr>
          <w:rtl/>
        </w:rPr>
        <w:t xml:space="preserve">שמעתי מרבי </w:t>
      </w:r>
      <w:proofErr w:type="spellStart"/>
      <w:r w:rsidRPr="00AC1F45">
        <w:rPr>
          <w:rtl/>
        </w:rPr>
        <w:t>יב"א</w:t>
      </w:r>
      <w:proofErr w:type="spellEnd"/>
      <w:r w:rsidRPr="00AC1F45">
        <w:rPr>
          <w:rtl/>
        </w:rPr>
        <w:t xml:space="preserve"> היה קורא </w:t>
      </w:r>
      <w:proofErr w:type="spellStart"/>
      <w:r w:rsidRPr="00AC1F45">
        <w:rPr>
          <w:rtl/>
        </w:rPr>
        <w:t>קרית</w:t>
      </w:r>
      <w:proofErr w:type="spellEnd"/>
      <w:r w:rsidRPr="00AC1F45">
        <w:rPr>
          <w:rtl/>
        </w:rPr>
        <w:t xml:space="preserve"> שמע עם הציבור </w:t>
      </w:r>
      <w:proofErr w:type="spellStart"/>
      <w:r w:rsidRPr="00AC1F45">
        <w:rPr>
          <w:rtl/>
        </w:rPr>
        <w:t>כשמתפללין</w:t>
      </w:r>
      <w:proofErr w:type="spellEnd"/>
      <w:r w:rsidRPr="00AC1F45">
        <w:rPr>
          <w:rtl/>
        </w:rPr>
        <w:t xml:space="preserve"> ביום מתפלל עמהם תפלת ערבית</w:t>
      </w:r>
      <w:r>
        <w:rPr>
          <w:rFonts w:hint="cs"/>
          <w:rtl/>
        </w:rPr>
        <w:t>...</w:t>
      </w:r>
      <w:r w:rsidRPr="00AC1F45">
        <w:rPr>
          <w:rtl/>
        </w:rPr>
        <w:t xml:space="preserve"> וביציאת הכוכבי' היה קורא ק"ש על </w:t>
      </w:r>
      <w:proofErr w:type="spellStart"/>
      <w:r w:rsidRPr="00AC1F45">
        <w:rPr>
          <w:rtl/>
        </w:rPr>
        <w:t>מטתו</w:t>
      </w:r>
      <w:proofErr w:type="spellEnd"/>
      <w:r w:rsidRPr="00AC1F45">
        <w:rPr>
          <w:rtl/>
        </w:rPr>
        <w:t xml:space="preserve"> </w:t>
      </w:r>
      <w:r w:rsidRPr="00AC1F45">
        <w:rPr>
          <w:b/>
          <w:bCs/>
          <w:rtl/>
        </w:rPr>
        <w:t>בברכותיה</w:t>
      </w:r>
      <w:r>
        <w:rPr>
          <w:rFonts w:hint="cs"/>
          <w:rtl/>
        </w:rPr>
        <w:t>".</w:t>
      </w:r>
    </w:p>
  </w:footnote>
  <w:footnote w:id="36">
    <w:p w14:paraId="30081B01" w14:textId="77777777" w:rsidR="00347481" w:rsidRDefault="00347481" w:rsidP="00347481">
      <w:pPr>
        <w:pStyle w:val="a6"/>
        <w:rPr>
          <w:rtl/>
        </w:rPr>
      </w:pPr>
      <w:r>
        <w:rPr>
          <w:rStyle w:val="af"/>
        </w:rPr>
        <w:footnoteRef/>
      </w:r>
      <w:r>
        <w:rPr>
          <w:rtl/>
        </w:rPr>
        <w:t xml:space="preserve"> </w:t>
      </w:r>
      <w:r>
        <w:rPr>
          <w:rtl/>
        </w:rPr>
        <w:tab/>
      </w:r>
      <w:r>
        <w:rPr>
          <w:rFonts w:hint="cs"/>
          <w:rtl/>
        </w:rPr>
        <w:t xml:space="preserve">בספר העיתים (מובא תשובות הגאונים </w:t>
      </w:r>
      <w:r>
        <w:rPr>
          <w:rtl/>
        </w:rPr>
        <w:t>–</w:t>
      </w:r>
      <w:r>
        <w:rPr>
          <w:rFonts w:hint="cs"/>
          <w:rtl/>
        </w:rPr>
        <w:t xml:space="preserve"> שערי תשובה </w:t>
      </w:r>
      <w:proofErr w:type="spellStart"/>
      <w:r>
        <w:rPr>
          <w:rFonts w:hint="cs"/>
          <w:rtl/>
        </w:rPr>
        <w:t>נז</w:t>
      </w:r>
      <w:proofErr w:type="spellEnd"/>
      <w:r>
        <w:rPr>
          <w:rFonts w:hint="cs"/>
          <w:rtl/>
        </w:rPr>
        <w:t xml:space="preserve">) מביא רבי יהודה </w:t>
      </w:r>
      <w:proofErr w:type="spellStart"/>
      <w:r>
        <w:rPr>
          <w:rFonts w:hint="cs"/>
          <w:rtl/>
        </w:rPr>
        <w:t>אלברצלוני</w:t>
      </w:r>
      <w:proofErr w:type="spellEnd"/>
      <w:r>
        <w:rPr>
          <w:rFonts w:hint="cs"/>
          <w:rtl/>
        </w:rPr>
        <w:t xml:space="preserve"> שני טעמים מדוע לא לברך על </w:t>
      </w:r>
      <w:proofErr w:type="spellStart"/>
      <w:r>
        <w:rPr>
          <w:rFonts w:hint="cs"/>
          <w:rtl/>
        </w:rPr>
        <w:t>קשש"ה</w:t>
      </w:r>
      <w:proofErr w:type="spellEnd"/>
      <w:r>
        <w:rPr>
          <w:rFonts w:hint="cs"/>
          <w:rtl/>
        </w:rPr>
        <w:t>: "</w:t>
      </w:r>
      <w:r w:rsidRPr="00516290">
        <w:rPr>
          <w:rtl/>
        </w:rPr>
        <w:t xml:space="preserve">וששאלתם שיש בבני הדור מי שמברך קודם שיקרא ק"ש על </w:t>
      </w:r>
      <w:proofErr w:type="spellStart"/>
      <w:r w:rsidRPr="00516290">
        <w:rPr>
          <w:rtl/>
        </w:rPr>
        <w:t>מטתו</w:t>
      </w:r>
      <w:proofErr w:type="spellEnd"/>
      <w:r w:rsidRPr="00516290">
        <w:rPr>
          <w:rtl/>
        </w:rPr>
        <w:t xml:space="preserve"> הכי בא"י </w:t>
      </w:r>
      <w:proofErr w:type="spellStart"/>
      <w:r w:rsidRPr="00516290">
        <w:rPr>
          <w:rtl/>
        </w:rPr>
        <w:t>אמ"ה</w:t>
      </w:r>
      <w:proofErr w:type="spellEnd"/>
      <w:r w:rsidRPr="00516290">
        <w:rPr>
          <w:rtl/>
        </w:rPr>
        <w:t xml:space="preserve"> </w:t>
      </w:r>
      <w:proofErr w:type="spellStart"/>
      <w:r w:rsidRPr="00516290">
        <w:rPr>
          <w:rtl/>
        </w:rPr>
        <w:t>אקב"ו</w:t>
      </w:r>
      <w:proofErr w:type="spellEnd"/>
      <w:r w:rsidRPr="00516290">
        <w:rPr>
          <w:rtl/>
        </w:rPr>
        <w:t xml:space="preserve"> על קריאת שמע ולהמליכו באהבה ואנן </w:t>
      </w:r>
      <w:r w:rsidRPr="00516290">
        <w:rPr>
          <w:rFonts w:hint="cs"/>
          <w:rtl/>
        </w:rPr>
        <w:t xml:space="preserve">לא </w:t>
      </w:r>
      <w:r w:rsidRPr="00516290">
        <w:rPr>
          <w:rtl/>
        </w:rPr>
        <w:t xml:space="preserve">חזי לן דהא ברכה זו אינו מטבע הברכות והמברכה הרי הוא מברך ברכה שאנה צריכה ומוציא שם שמים לבטלה </w:t>
      </w:r>
      <w:r w:rsidRPr="00516290">
        <w:rPr>
          <w:b/>
          <w:bCs/>
          <w:rtl/>
        </w:rPr>
        <w:t xml:space="preserve">מפני שק"ש על </w:t>
      </w:r>
      <w:proofErr w:type="spellStart"/>
      <w:r w:rsidRPr="00516290">
        <w:rPr>
          <w:b/>
          <w:bCs/>
          <w:rtl/>
        </w:rPr>
        <w:t>מטתו</w:t>
      </w:r>
      <w:proofErr w:type="spellEnd"/>
      <w:r w:rsidRPr="00516290">
        <w:rPr>
          <w:b/>
          <w:bCs/>
          <w:rtl/>
        </w:rPr>
        <w:t xml:space="preserve"> רשות</w:t>
      </w:r>
      <w:r w:rsidRPr="00516290">
        <w:rPr>
          <w:rtl/>
        </w:rPr>
        <w:t xml:space="preserve"> היא </w:t>
      </w:r>
      <w:proofErr w:type="spellStart"/>
      <w:r w:rsidRPr="00516290">
        <w:rPr>
          <w:rtl/>
        </w:rPr>
        <w:t>כדאמרי</w:t>
      </w:r>
      <w:proofErr w:type="spellEnd"/>
      <w:r w:rsidRPr="00516290">
        <w:rPr>
          <w:rtl/>
        </w:rPr>
        <w:t xml:space="preserve">' שאם ת"ח הוא אינו צריך </w:t>
      </w:r>
      <w:proofErr w:type="spellStart"/>
      <w:r w:rsidRPr="00516290">
        <w:rPr>
          <w:rtl/>
        </w:rPr>
        <w:t>אלמא</w:t>
      </w:r>
      <w:proofErr w:type="spellEnd"/>
      <w:r w:rsidRPr="00516290">
        <w:rPr>
          <w:rtl/>
        </w:rPr>
        <w:t xml:space="preserve"> לאו מצוה היא </w:t>
      </w:r>
      <w:r w:rsidRPr="00516290">
        <w:rPr>
          <w:b/>
          <w:bCs/>
          <w:rtl/>
        </w:rPr>
        <w:t xml:space="preserve">ועוד מברך </w:t>
      </w:r>
      <w:proofErr w:type="spellStart"/>
      <w:r w:rsidRPr="00516290">
        <w:rPr>
          <w:b/>
          <w:bCs/>
          <w:rtl/>
        </w:rPr>
        <w:t>מצפרא</w:t>
      </w:r>
      <w:proofErr w:type="spellEnd"/>
      <w:r w:rsidRPr="00516290">
        <w:rPr>
          <w:b/>
          <w:bCs/>
          <w:rtl/>
        </w:rPr>
        <w:t xml:space="preserve"> אהבה רבה</w:t>
      </w:r>
      <w:r w:rsidRPr="00516290">
        <w:rPr>
          <w:rtl/>
        </w:rPr>
        <w:t xml:space="preserve">, </w:t>
      </w:r>
      <w:proofErr w:type="spellStart"/>
      <w:r w:rsidRPr="00516290">
        <w:rPr>
          <w:rtl/>
        </w:rPr>
        <w:t>ואמרינן</w:t>
      </w:r>
      <w:proofErr w:type="spellEnd"/>
      <w:r w:rsidRPr="00516290">
        <w:rPr>
          <w:rtl/>
        </w:rPr>
        <w:t xml:space="preserve"> שכבר נפטר באהבה רבה הילכך האי ברכה </w:t>
      </w:r>
      <w:proofErr w:type="spellStart"/>
      <w:r w:rsidRPr="00516290">
        <w:rPr>
          <w:rtl/>
        </w:rPr>
        <w:t>ליתא</w:t>
      </w:r>
      <w:proofErr w:type="spellEnd"/>
      <w:r w:rsidRPr="00516290">
        <w:rPr>
          <w:rtl/>
        </w:rPr>
        <w:t xml:space="preserve"> כל עיקר</w:t>
      </w:r>
      <w:r>
        <w:rPr>
          <w:rFonts w:hint="cs"/>
          <w:rtl/>
        </w:rPr>
        <w:t>"</w:t>
      </w:r>
      <w:r w:rsidRPr="00516290">
        <w:rPr>
          <w:rtl/>
        </w:rPr>
        <w:t>.</w:t>
      </w:r>
    </w:p>
    <w:p w14:paraId="4200CFA7" w14:textId="77777777" w:rsidR="00347481" w:rsidRDefault="00347481" w:rsidP="00347481">
      <w:pPr>
        <w:pStyle w:val="a6"/>
        <w:rPr>
          <w:rtl/>
        </w:rPr>
      </w:pPr>
      <w:r>
        <w:rPr>
          <w:rtl/>
        </w:rPr>
        <w:tab/>
      </w:r>
      <w:r>
        <w:rPr>
          <w:rFonts w:hint="cs"/>
          <w:rtl/>
        </w:rPr>
        <w:t xml:space="preserve">לפי הטעם הראשון, </w:t>
      </w:r>
      <w:proofErr w:type="spellStart"/>
      <w:r>
        <w:rPr>
          <w:rFonts w:hint="cs"/>
          <w:rtl/>
        </w:rPr>
        <w:t>קשש"ה</w:t>
      </w:r>
      <w:proofErr w:type="spellEnd"/>
      <w:r>
        <w:rPr>
          <w:rFonts w:hint="cs"/>
          <w:rtl/>
        </w:rPr>
        <w:t xml:space="preserve"> היא בכלל רשות ואין מקום לברך עליה, כשיטת התוספות. לפי הטעם השני, אין לברך מפני שיוצא ידי חובה בברכת אהבה רבה בבוקר. נמצא, שגם מי שסובר שיוצא ידי חובת ק"ש של ערבית </w:t>
      </w:r>
      <w:proofErr w:type="spellStart"/>
      <w:r>
        <w:rPr>
          <w:rFonts w:hint="cs"/>
          <w:rtl/>
        </w:rPr>
        <w:t>בקשש"ה</w:t>
      </w:r>
      <w:proofErr w:type="spellEnd"/>
      <w:r>
        <w:rPr>
          <w:rFonts w:hint="cs"/>
          <w:rtl/>
        </w:rPr>
        <w:t>, יכול לסבור שאין לברך מחמת הטעם השני.</w:t>
      </w:r>
    </w:p>
    <w:p w14:paraId="342B0ECA" w14:textId="77777777" w:rsidR="00347481" w:rsidRDefault="00347481" w:rsidP="00347481">
      <w:pPr>
        <w:pStyle w:val="a6"/>
        <w:rPr>
          <w:rtl/>
        </w:rPr>
      </w:pPr>
      <w:r>
        <w:rPr>
          <w:rtl/>
        </w:rPr>
        <w:tab/>
      </w:r>
      <w:r>
        <w:rPr>
          <w:rFonts w:hint="cs"/>
          <w:rtl/>
        </w:rPr>
        <w:t xml:space="preserve">עקבות לדברי </w:t>
      </w:r>
      <w:proofErr w:type="spellStart"/>
      <w:r>
        <w:rPr>
          <w:rFonts w:hint="cs"/>
          <w:rtl/>
        </w:rPr>
        <w:t>הר"י</w:t>
      </w:r>
      <w:proofErr w:type="spellEnd"/>
      <w:r>
        <w:rPr>
          <w:rFonts w:hint="cs"/>
          <w:rtl/>
        </w:rPr>
        <w:t xml:space="preserve"> </w:t>
      </w:r>
      <w:proofErr w:type="spellStart"/>
      <w:r>
        <w:rPr>
          <w:rFonts w:hint="cs"/>
          <w:rtl/>
        </w:rPr>
        <w:t>אלברצלוני</w:t>
      </w:r>
      <w:proofErr w:type="spellEnd"/>
      <w:r>
        <w:rPr>
          <w:rFonts w:hint="cs"/>
          <w:rtl/>
        </w:rPr>
        <w:t xml:space="preserve"> מצויות בתלמידי רבנו יונה (א. ד"ה אלא כך), ובעקבותיהם יוצא </w:t>
      </w:r>
      <w:proofErr w:type="spellStart"/>
      <w:r>
        <w:rPr>
          <w:rFonts w:hint="cs"/>
          <w:rtl/>
        </w:rPr>
        <w:t>הגרי"ד</w:t>
      </w:r>
      <w:proofErr w:type="spellEnd"/>
      <w:r>
        <w:rPr>
          <w:rFonts w:hint="cs"/>
          <w:rtl/>
        </w:rPr>
        <w:t xml:space="preserve"> (רשימות שיעורים ב.) ודן </w:t>
      </w:r>
      <w:proofErr w:type="spellStart"/>
      <w:r>
        <w:rPr>
          <w:rFonts w:hint="cs"/>
          <w:rtl/>
        </w:rPr>
        <w:t>בסברא</w:t>
      </w:r>
      <w:proofErr w:type="spellEnd"/>
      <w:r>
        <w:rPr>
          <w:rFonts w:hint="cs"/>
          <w:rtl/>
        </w:rPr>
        <w:t xml:space="preserve"> שיוצא ידי חובת הברכה בברכת אהבה רבה.</w:t>
      </w:r>
    </w:p>
  </w:footnote>
  <w:footnote w:id="37">
    <w:p w14:paraId="72E31C0B" w14:textId="77777777" w:rsidR="00347481" w:rsidRPr="000E1F41" w:rsidRDefault="00347481" w:rsidP="00347481">
      <w:pPr>
        <w:pStyle w:val="a6"/>
      </w:pPr>
      <w:r>
        <w:rPr>
          <w:rStyle w:val="af"/>
        </w:rPr>
        <w:footnoteRef/>
      </w:r>
      <w:r>
        <w:rPr>
          <w:rtl/>
        </w:rPr>
        <w:t xml:space="preserve"> </w:t>
      </w:r>
      <w:r>
        <w:rPr>
          <w:rtl/>
        </w:rPr>
        <w:tab/>
      </w:r>
      <w:r>
        <w:rPr>
          <w:rFonts w:hint="cs"/>
          <w:rtl/>
        </w:rPr>
        <w:t>חלק מהביטויים הנזכרים בפסוקים הללו התפרשו ביחס לק"ש וחלק ביחס לתלמוד תורה.</w:t>
      </w:r>
    </w:p>
  </w:footnote>
  <w:footnote w:id="38">
    <w:p w14:paraId="0DB7C8D6" w14:textId="77777777" w:rsidR="00347481" w:rsidRDefault="00347481" w:rsidP="00347481">
      <w:pPr>
        <w:pStyle w:val="a6"/>
      </w:pPr>
      <w:r>
        <w:rPr>
          <w:rStyle w:val="af"/>
        </w:rPr>
        <w:footnoteRef/>
      </w:r>
      <w:r>
        <w:rPr>
          <w:rtl/>
        </w:rPr>
        <w:t xml:space="preserve"> </w:t>
      </w:r>
      <w:r>
        <w:rPr>
          <w:rtl/>
        </w:rPr>
        <w:tab/>
      </w:r>
      <w:proofErr w:type="spellStart"/>
      <w:r>
        <w:rPr>
          <w:rFonts w:hint="cs"/>
          <w:rtl/>
        </w:rPr>
        <w:t>החסרון</w:t>
      </w:r>
      <w:proofErr w:type="spellEnd"/>
      <w:r>
        <w:rPr>
          <w:rFonts w:hint="cs"/>
          <w:rtl/>
        </w:rPr>
        <w:t xml:space="preserve"> באפשרות זו הוא שהיא מתעלמת מלשון הפסוק.</w:t>
      </w:r>
    </w:p>
  </w:footnote>
  <w:footnote w:id="39">
    <w:p w14:paraId="5EA07083" w14:textId="77777777" w:rsidR="00347481" w:rsidRDefault="00347481" w:rsidP="00347481">
      <w:pPr>
        <w:pStyle w:val="a6"/>
        <w:rPr>
          <w:rtl/>
        </w:rPr>
      </w:pPr>
      <w:r>
        <w:rPr>
          <w:rStyle w:val="af"/>
        </w:rPr>
        <w:footnoteRef/>
      </w:r>
      <w:r>
        <w:rPr>
          <w:rtl/>
        </w:rPr>
        <w:t xml:space="preserve"> </w:t>
      </w:r>
      <w:r>
        <w:rPr>
          <w:rtl/>
        </w:rPr>
        <w:tab/>
      </w:r>
      <w:r>
        <w:rPr>
          <w:rFonts w:hint="cs"/>
          <w:rtl/>
        </w:rPr>
        <w:t xml:space="preserve">רבי שמחה </w:t>
      </w:r>
      <w:proofErr w:type="spellStart"/>
      <w:r>
        <w:rPr>
          <w:rFonts w:hint="cs"/>
          <w:rtl/>
        </w:rPr>
        <w:t>ויטרי</w:t>
      </w:r>
      <w:proofErr w:type="spellEnd"/>
      <w:r>
        <w:rPr>
          <w:rFonts w:hint="cs"/>
          <w:rtl/>
        </w:rPr>
        <w:t xml:space="preserve"> היה תלמידו של רש"י, ודבריו כאן מתאימים היטב לשיטת רבו.</w:t>
      </w:r>
    </w:p>
  </w:footnote>
  <w:footnote w:id="40">
    <w:p w14:paraId="4C094953" w14:textId="77777777" w:rsidR="00347481" w:rsidRDefault="00347481" w:rsidP="00347481">
      <w:pPr>
        <w:pStyle w:val="a6"/>
        <w:rPr>
          <w:rtl/>
        </w:rPr>
      </w:pPr>
      <w:r>
        <w:rPr>
          <w:rStyle w:val="af"/>
        </w:rPr>
        <w:footnoteRef/>
      </w:r>
      <w:r>
        <w:rPr>
          <w:rtl/>
        </w:rPr>
        <w:t xml:space="preserve"> </w:t>
      </w:r>
      <w:r>
        <w:rPr>
          <w:rtl/>
        </w:rPr>
        <w:tab/>
      </w:r>
      <w:r>
        <w:rPr>
          <w:rFonts w:hint="cs"/>
          <w:rtl/>
        </w:rPr>
        <w:t>כך עולה גם בדברי רבי אברהם בן הרמב"ם: "</w:t>
      </w:r>
      <w:r w:rsidRPr="00D848A8">
        <w:rPr>
          <w:rFonts w:hint="cs"/>
          <w:rtl/>
        </w:rPr>
        <w:t xml:space="preserve">ומעודדים למען קריאת פרשה ראשונה מקרית שמע... משתי סיבות... והשנייה, כדי לנהוג על-פי פשטיה </w:t>
      </w:r>
      <w:proofErr w:type="spellStart"/>
      <w:r w:rsidRPr="00D848A8">
        <w:rPr>
          <w:rFonts w:hint="cs"/>
          <w:rtl/>
        </w:rPr>
        <w:t>דקרא</w:t>
      </w:r>
      <w:proofErr w:type="spellEnd"/>
      <w:r w:rsidRPr="00D848A8">
        <w:rPr>
          <w:rFonts w:hint="cs"/>
          <w:rtl/>
        </w:rPr>
        <w:t xml:space="preserve"> באמרו: </w:t>
      </w:r>
      <w:r>
        <w:rPr>
          <w:rFonts w:hint="cs"/>
          <w:rtl/>
        </w:rPr>
        <w:t>'</w:t>
      </w:r>
      <w:proofErr w:type="spellStart"/>
      <w:r w:rsidRPr="00D848A8">
        <w:rPr>
          <w:rFonts w:hint="cs"/>
          <w:rtl/>
        </w:rPr>
        <w:t>ובשכבך</w:t>
      </w:r>
      <w:proofErr w:type="spellEnd"/>
      <w:r>
        <w:rPr>
          <w:rFonts w:hint="cs"/>
          <w:rtl/>
        </w:rPr>
        <w:t>'</w:t>
      </w:r>
      <w:r w:rsidRPr="00D848A8">
        <w:rPr>
          <w:rFonts w:hint="cs"/>
          <w:rtl/>
        </w:rPr>
        <w:t>"</w:t>
      </w:r>
      <w:r>
        <w:rPr>
          <w:rFonts w:hint="cs"/>
          <w:rtl/>
        </w:rPr>
        <w:t xml:space="preserve"> (</w:t>
      </w:r>
      <w:r w:rsidRPr="00944C3D">
        <w:rPr>
          <w:rFonts w:hint="eastAsia"/>
          <w:rtl/>
        </w:rPr>
        <w:t>המספיק</w:t>
      </w:r>
      <w:r w:rsidRPr="00944C3D">
        <w:rPr>
          <w:rtl/>
        </w:rPr>
        <w:t xml:space="preserve"> </w:t>
      </w:r>
      <w:r w:rsidRPr="00944C3D">
        <w:rPr>
          <w:rFonts w:hint="eastAsia"/>
          <w:rtl/>
        </w:rPr>
        <w:t>לעובדי</w:t>
      </w:r>
      <w:r w:rsidRPr="00944C3D">
        <w:rPr>
          <w:rtl/>
        </w:rPr>
        <w:t xml:space="preserve"> </w:t>
      </w:r>
      <w:r w:rsidRPr="00944C3D">
        <w:rPr>
          <w:rFonts w:hint="eastAsia"/>
          <w:rtl/>
        </w:rPr>
        <w:t>השם</w:t>
      </w:r>
      <w:r>
        <w:rPr>
          <w:rFonts w:hint="cs"/>
          <w:rtl/>
        </w:rPr>
        <w:t xml:space="preserve"> [ההדיר ניסים דנה], עמ' 244 [</w:t>
      </w:r>
      <w:proofErr w:type="spellStart"/>
      <w:r>
        <w:rPr>
          <w:rFonts w:hint="cs"/>
          <w:rtl/>
        </w:rPr>
        <w:t>במהד</w:t>
      </w:r>
      <w:proofErr w:type="spellEnd"/>
      <w:r>
        <w:rPr>
          <w:rFonts w:hint="cs"/>
          <w:rtl/>
        </w:rPr>
        <w:t>' שניה 252]).</w:t>
      </w:r>
    </w:p>
    <w:p w14:paraId="1B4ED909" w14:textId="77777777" w:rsidR="00347481" w:rsidRDefault="00347481" w:rsidP="00347481">
      <w:pPr>
        <w:pStyle w:val="a6"/>
      </w:pPr>
      <w:r>
        <w:rPr>
          <w:rtl/>
        </w:rPr>
        <w:tab/>
      </w:r>
      <w:r>
        <w:rPr>
          <w:rFonts w:hint="cs"/>
          <w:rtl/>
        </w:rPr>
        <w:t xml:space="preserve">יש להדגיש שדבריו לא מופיעים כפרשנות לדברי </w:t>
      </w:r>
      <w:proofErr w:type="spellStart"/>
      <w:r>
        <w:rPr>
          <w:rFonts w:hint="cs"/>
          <w:rtl/>
        </w:rPr>
        <w:t>ריב"ל</w:t>
      </w:r>
      <w:proofErr w:type="spellEnd"/>
      <w:r>
        <w:rPr>
          <w:rFonts w:hint="cs"/>
          <w:rtl/>
        </w:rPr>
        <w:t>, אלא כרֶוַח צדדי מן התקנה.</w:t>
      </w:r>
    </w:p>
  </w:footnote>
  <w:footnote w:id="41">
    <w:p w14:paraId="3AE8E69E" w14:textId="77777777" w:rsidR="00347481" w:rsidRDefault="00347481" w:rsidP="00347481">
      <w:pPr>
        <w:pStyle w:val="a6"/>
        <w:rPr>
          <w:rtl/>
        </w:rPr>
      </w:pPr>
      <w:r>
        <w:rPr>
          <w:rStyle w:val="af"/>
        </w:rPr>
        <w:footnoteRef/>
      </w:r>
      <w:r>
        <w:rPr>
          <w:rtl/>
        </w:rPr>
        <w:t xml:space="preserve"> </w:t>
      </w:r>
      <w:r>
        <w:rPr>
          <w:rtl/>
        </w:rPr>
        <w:tab/>
      </w:r>
      <w:r>
        <w:rPr>
          <w:rFonts w:hint="cs"/>
          <w:rtl/>
        </w:rPr>
        <w:t>כפי שכותב רבי אברהם בן הרמב"ם (עמ' 245 [</w:t>
      </w:r>
      <w:proofErr w:type="spellStart"/>
      <w:r>
        <w:rPr>
          <w:rFonts w:hint="cs"/>
          <w:rtl/>
        </w:rPr>
        <w:t>במהד</w:t>
      </w:r>
      <w:proofErr w:type="spellEnd"/>
      <w:r>
        <w:rPr>
          <w:rFonts w:hint="cs"/>
          <w:rtl/>
        </w:rPr>
        <w:t>' שניה 253]): "ולא חייבו לקרוא אז [לאחר א</w:t>
      </w:r>
      <w:r>
        <w:rPr>
          <w:rtl/>
        </w:rPr>
        <w:t>–</w:t>
      </w:r>
      <w:r>
        <w:rPr>
          <w:rFonts w:hint="cs"/>
          <w:rtl/>
        </w:rPr>
        <w:t xml:space="preserve">להי נשמה, ר"ב] פרשה מקרית שמע משום שעליו לקראה כמצות חובה בזמנה ואין היא </w:t>
      </w:r>
      <w:proofErr w:type="spellStart"/>
      <w:r>
        <w:rPr>
          <w:rFonts w:hint="cs"/>
          <w:rtl/>
        </w:rPr>
        <w:t>כקרית</w:t>
      </w:r>
      <w:proofErr w:type="spellEnd"/>
      <w:r>
        <w:rPr>
          <w:rFonts w:hint="cs"/>
          <w:rtl/>
        </w:rPr>
        <w:t xml:space="preserve"> שמע שלערבית אשר, על-פי רוב, יש זמן רב בין </w:t>
      </w:r>
      <w:proofErr w:type="spellStart"/>
      <w:r>
        <w:rPr>
          <w:rFonts w:hint="cs"/>
          <w:rtl/>
        </w:rPr>
        <w:t>תחלת</w:t>
      </w:r>
      <w:proofErr w:type="spellEnd"/>
      <w:r>
        <w:rPr>
          <w:rFonts w:hint="cs"/>
          <w:rtl/>
        </w:rPr>
        <w:t xml:space="preserve"> זמנה לבין השינה".</w:t>
      </w:r>
    </w:p>
    <w:p w14:paraId="13E405A8" w14:textId="77777777" w:rsidR="00347481" w:rsidRDefault="00347481" w:rsidP="00347481">
      <w:pPr>
        <w:pStyle w:val="a6"/>
        <w:rPr>
          <w:rtl/>
        </w:rPr>
      </w:pPr>
      <w:r>
        <w:rPr>
          <w:rtl/>
        </w:rPr>
        <w:tab/>
      </w:r>
      <w:r>
        <w:rPr>
          <w:rFonts w:hint="cs"/>
          <w:rtl/>
        </w:rPr>
        <w:t xml:space="preserve">פער הזמנים שרבי אברהם מתאר הלך ונפער עם השתכללות אמצעי התאורה עד כדי כך שהאדם המודרני בדרך כלל אינו מודע כלל ועיקר לזמן האסטרונומי (ונזקק לשעון כדי להבחין אף בזמנים הברורים, כגון זמן הנץ). קיום פער זה מעורר למחשבה על היחס שבין המציאות להלכה. לעובי קורה זו נכנס הרב </w:t>
      </w:r>
      <w:proofErr w:type="spellStart"/>
      <w:r>
        <w:rPr>
          <w:rFonts w:hint="cs"/>
          <w:rtl/>
        </w:rPr>
        <w:t>ברנדס</w:t>
      </w:r>
      <w:proofErr w:type="spellEnd"/>
      <w:r>
        <w:rPr>
          <w:rFonts w:hint="cs"/>
          <w:rtl/>
        </w:rPr>
        <w:t xml:space="preserve"> בספרו: </w:t>
      </w:r>
      <w:proofErr w:type="spellStart"/>
      <w:r>
        <w:rPr>
          <w:rFonts w:hint="cs"/>
          <w:rtl/>
        </w:rPr>
        <w:t>ברנדס</w:t>
      </w:r>
      <w:proofErr w:type="spellEnd"/>
      <w:r>
        <w:rPr>
          <w:rFonts w:hint="cs"/>
          <w:rtl/>
        </w:rPr>
        <w:t xml:space="preserve">, יהודה. </w:t>
      </w:r>
      <w:r>
        <w:rPr>
          <w:rFonts w:hint="cs"/>
          <w:b/>
          <w:bCs/>
          <w:rtl/>
        </w:rPr>
        <w:t>מדע תורתך</w:t>
      </w:r>
      <w:r>
        <w:rPr>
          <w:rFonts w:hint="cs"/>
          <w:rtl/>
        </w:rPr>
        <w:t xml:space="preserve">. אלון שבות, </w:t>
      </w:r>
      <w:proofErr w:type="spellStart"/>
      <w:r>
        <w:rPr>
          <w:rFonts w:hint="cs"/>
          <w:rtl/>
        </w:rPr>
        <w:t>תש"ף</w:t>
      </w:r>
      <w:proofErr w:type="spellEnd"/>
      <w:r>
        <w:rPr>
          <w:rFonts w:hint="cs"/>
          <w:rtl/>
        </w:rPr>
        <w:t>, עמ' פח</w:t>
      </w:r>
      <w:r>
        <w:rPr>
          <w:rtl/>
        </w:rPr>
        <w:t>–</w:t>
      </w:r>
      <w:r>
        <w:rPr>
          <w:rFonts w:hint="cs"/>
          <w:rtl/>
        </w:rPr>
        <w:t>צ.</w:t>
      </w:r>
    </w:p>
  </w:footnote>
  <w:footnote w:id="42">
    <w:p w14:paraId="2DB9B1BC" w14:textId="77777777" w:rsidR="00347481" w:rsidRDefault="00347481" w:rsidP="00347481">
      <w:pPr>
        <w:pStyle w:val="a6"/>
      </w:pPr>
      <w:r>
        <w:rPr>
          <w:rStyle w:val="af"/>
        </w:rPr>
        <w:footnoteRef/>
      </w:r>
      <w:r>
        <w:rPr>
          <w:rtl/>
        </w:rPr>
        <w:t xml:space="preserve"> </w:t>
      </w:r>
      <w:r>
        <w:rPr>
          <w:rtl/>
        </w:rPr>
        <w:tab/>
      </w:r>
      <w:r>
        <w:rPr>
          <w:rFonts w:hint="cs"/>
          <w:rtl/>
        </w:rPr>
        <w:t xml:space="preserve">כדאי להדגיש כי דעות הגאונים מובאות במגמה שונה בשני הראשונים הללו. </w:t>
      </w:r>
      <w:proofErr w:type="spellStart"/>
      <w:r>
        <w:rPr>
          <w:rFonts w:hint="cs"/>
          <w:rtl/>
        </w:rPr>
        <w:t>הריא"ז</w:t>
      </w:r>
      <w:proofErr w:type="spellEnd"/>
      <w:r>
        <w:rPr>
          <w:rFonts w:hint="cs"/>
          <w:rtl/>
        </w:rPr>
        <w:t xml:space="preserve"> עצמו תומך בשיטת רש"י ורבנו חננאל ואף סובר שניתן לכלכל אותה במסגרת הבבלי, ולא רק במסגרת הירושלמי. זקנו </w:t>
      </w:r>
      <w:proofErr w:type="spellStart"/>
      <w:r>
        <w:rPr>
          <w:rFonts w:hint="cs"/>
          <w:rtl/>
        </w:rPr>
        <w:t>הרי"ד</w:t>
      </w:r>
      <w:proofErr w:type="spellEnd"/>
      <w:r>
        <w:rPr>
          <w:rFonts w:hint="cs"/>
          <w:rtl/>
        </w:rPr>
        <w:t xml:space="preserve"> מזכיר את הגאונים וחולק עליהם.</w:t>
      </w:r>
    </w:p>
  </w:footnote>
  <w:footnote w:id="43">
    <w:p w14:paraId="47E43983" w14:textId="77777777" w:rsidR="00347481" w:rsidRDefault="00347481" w:rsidP="00347481">
      <w:pPr>
        <w:pStyle w:val="a6"/>
        <w:rPr>
          <w:rtl/>
        </w:rPr>
      </w:pPr>
      <w:r>
        <w:rPr>
          <w:rStyle w:val="af"/>
        </w:rPr>
        <w:footnoteRef/>
      </w:r>
      <w:r>
        <w:rPr>
          <w:rtl/>
        </w:rPr>
        <w:t xml:space="preserve"> </w:t>
      </w:r>
      <w:r>
        <w:rPr>
          <w:rtl/>
        </w:rPr>
        <w:tab/>
      </w:r>
      <w:proofErr w:type="spellStart"/>
      <w:r>
        <w:rPr>
          <w:rFonts w:hint="cs"/>
          <w:rtl/>
        </w:rPr>
        <w:t>התיחסות</w:t>
      </w:r>
      <w:proofErr w:type="spellEnd"/>
      <w:r>
        <w:rPr>
          <w:rFonts w:hint="cs"/>
          <w:rtl/>
        </w:rPr>
        <w:t xml:space="preserve"> נוספת של רבנו חננאל </w:t>
      </w:r>
      <w:proofErr w:type="spellStart"/>
      <w:r>
        <w:rPr>
          <w:rFonts w:hint="cs"/>
          <w:rtl/>
        </w:rPr>
        <w:t>לסוגיא</w:t>
      </w:r>
      <w:proofErr w:type="spellEnd"/>
      <w:r>
        <w:rPr>
          <w:rFonts w:hint="cs"/>
          <w:rtl/>
        </w:rPr>
        <w:t xml:space="preserve"> זו מובאת בדברי האור זרוע (ק"ש לא) בדיונו לגבי החלק שיש </w:t>
      </w:r>
      <w:proofErr w:type="spellStart"/>
      <w:r>
        <w:rPr>
          <w:rFonts w:hint="cs"/>
          <w:rtl/>
        </w:rPr>
        <w:t>לכוֵּן</w:t>
      </w:r>
      <w:proofErr w:type="spellEnd"/>
      <w:r>
        <w:rPr>
          <w:rFonts w:hint="cs"/>
          <w:rtl/>
        </w:rPr>
        <w:t xml:space="preserve"> בו בק"ש.</w:t>
      </w:r>
    </w:p>
  </w:footnote>
  <w:footnote w:id="44">
    <w:p w14:paraId="197F239E" w14:textId="77777777" w:rsidR="00347481" w:rsidRDefault="00347481" w:rsidP="00347481">
      <w:pPr>
        <w:pStyle w:val="a6"/>
        <w:rPr>
          <w:rtl/>
        </w:rPr>
      </w:pPr>
      <w:r>
        <w:rPr>
          <w:rStyle w:val="af"/>
        </w:rPr>
        <w:footnoteRef/>
      </w:r>
      <w:r>
        <w:rPr>
          <w:rtl/>
        </w:rPr>
        <w:t xml:space="preserve"> </w:t>
      </w:r>
      <w:r>
        <w:rPr>
          <w:rtl/>
        </w:rPr>
        <w:tab/>
      </w:r>
      <w:r>
        <w:rPr>
          <w:rFonts w:hint="cs"/>
          <w:rtl/>
        </w:rPr>
        <w:t xml:space="preserve">הראשונים והפוסקים לא </w:t>
      </w:r>
      <w:proofErr w:type="spellStart"/>
      <w:r>
        <w:rPr>
          <w:rFonts w:hint="cs"/>
          <w:rtl/>
        </w:rPr>
        <w:t>התיחסו</w:t>
      </w:r>
      <w:proofErr w:type="spellEnd"/>
      <w:r>
        <w:rPr>
          <w:rFonts w:hint="cs"/>
          <w:rtl/>
        </w:rPr>
        <w:t xml:space="preserve"> לכך בפירוש. יתכן שבמקרה זה מסכימים כולם שהדין אמור אף </w:t>
      </w:r>
      <w:proofErr w:type="spellStart"/>
      <w:r>
        <w:rPr>
          <w:rFonts w:hint="cs"/>
          <w:rtl/>
        </w:rPr>
        <w:t>בקשש"ה</w:t>
      </w:r>
      <w:proofErr w:type="spellEnd"/>
      <w:r>
        <w:rPr>
          <w:rFonts w:hint="cs"/>
          <w:rtl/>
        </w:rPr>
        <w:t xml:space="preserve"> מפני שאין כאן </w:t>
      </w:r>
      <w:proofErr w:type="spellStart"/>
      <w:r>
        <w:rPr>
          <w:rFonts w:hint="cs"/>
          <w:rtl/>
        </w:rPr>
        <w:t>התיחסות</w:t>
      </w:r>
      <w:proofErr w:type="spellEnd"/>
      <w:r>
        <w:rPr>
          <w:rFonts w:hint="cs"/>
          <w:rtl/>
        </w:rPr>
        <w:t xml:space="preserve"> ל'יציאה ידי חובה' אלא לאופן הראוי לקבל בו עול מלכות שמים (כפי שעולה מדברי רש"י), ואז אין למנות סוגיא זו בסעיף זה.</w:t>
      </w:r>
    </w:p>
    <w:p w14:paraId="3D8633BF" w14:textId="77777777" w:rsidR="00347481" w:rsidRDefault="00347481" w:rsidP="00347481">
      <w:pPr>
        <w:pStyle w:val="a6"/>
      </w:pPr>
      <w:r>
        <w:rPr>
          <w:rtl/>
        </w:rPr>
        <w:tab/>
      </w:r>
      <w:r>
        <w:rPr>
          <w:rFonts w:hint="cs"/>
          <w:rtl/>
        </w:rPr>
        <w:t xml:space="preserve">מי שבפירוש ביאר את הסוגיא ביחס </w:t>
      </w:r>
      <w:proofErr w:type="spellStart"/>
      <w:r>
        <w:rPr>
          <w:rFonts w:hint="cs"/>
          <w:rtl/>
        </w:rPr>
        <w:t>לקשש"ה</w:t>
      </w:r>
      <w:proofErr w:type="spellEnd"/>
      <w:r>
        <w:rPr>
          <w:rFonts w:hint="cs"/>
          <w:rtl/>
        </w:rPr>
        <w:t xml:space="preserve"> וגם ראה בה סוגיא הנוגעת לממד ה'חובה' שבקריאה הוא </w:t>
      </w:r>
      <w:proofErr w:type="spellStart"/>
      <w:r>
        <w:rPr>
          <w:rFonts w:hint="cs"/>
          <w:rtl/>
        </w:rPr>
        <w:t>הגרי"ש</w:t>
      </w:r>
      <w:proofErr w:type="spellEnd"/>
      <w:r>
        <w:rPr>
          <w:rFonts w:hint="cs"/>
          <w:rtl/>
        </w:rPr>
        <w:t xml:space="preserve"> אלישיב בהערותיו על הסוגיא (בד"ה ואפשר </w:t>
      </w:r>
      <w:proofErr w:type="spellStart"/>
      <w:r>
        <w:rPr>
          <w:rFonts w:hint="cs"/>
          <w:rtl/>
        </w:rPr>
        <w:t>דסוגיין</w:t>
      </w:r>
      <w:proofErr w:type="spellEnd"/>
      <w:r>
        <w:rPr>
          <w:rFonts w:hint="cs"/>
          <w:rtl/>
        </w:rPr>
        <w:t>).</w:t>
      </w:r>
    </w:p>
  </w:footnote>
  <w:footnote w:id="45">
    <w:p w14:paraId="607C0DF0" w14:textId="77777777" w:rsidR="00347481" w:rsidRDefault="00347481" w:rsidP="00347481">
      <w:pPr>
        <w:pStyle w:val="a6"/>
        <w:rPr>
          <w:rtl/>
        </w:rPr>
      </w:pPr>
      <w:r>
        <w:rPr>
          <w:rStyle w:val="af"/>
        </w:rPr>
        <w:footnoteRef/>
      </w:r>
      <w:r>
        <w:rPr>
          <w:rtl/>
        </w:rPr>
        <w:t xml:space="preserve"> </w:t>
      </w:r>
      <w:r>
        <w:rPr>
          <w:rtl/>
        </w:rPr>
        <w:tab/>
      </w:r>
      <w:r>
        <w:rPr>
          <w:rFonts w:hint="cs"/>
          <w:rtl/>
        </w:rPr>
        <w:t xml:space="preserve">ברייתא זו משמעותית גם בדיוני האחרונים אם ק"ש קודמת לברכת המפיל או להפך ואם מותר להפסיק בין הקריאה לשינה. עולה </w:t>
      </w:r>
      <w:proofErr w:type="spellStart"/>
      <w:r>
        <w:rPr>
          <w:rFonts w:hint="cs"/>
          <w:rtl/>
        </w:rPr>
        <w:t>מהברייתא</w:t>
      </w:r>
      <w:proofErr w:type="spellEnd"/>
      <w:r>
        <w:rPr>
          <w:rFonts w:hint="cs"/>
          <w:rtl/>
        </w:rPr>
        <w:t xml:space="preserve"> שראשית כל עליו לקרוא ק"ש כדי שלא תחטפנו שינה, ורק לאחר מכן יכול לעסוק בדברים אחרים, אך יתכן לפרשה גם באופן אחר, ואכמ"ל.</w:t>
      </w:r>
    </w:p>
  </w:footnote>
  <w:footnote w:id="46">
    <w:p w14:paraId="122F8B14" w14:textId="77777777" w:rsidR="00347481" w:rsidRDefault="00347481" w:rsidP="00347481">
      <w:pPr>
        <w:pStyle w:val="a6"/>
        <w:rPr>
          <w:rtl/>
        </w:rPr>
      </w:pPr>
      <w:r>
        <w:rPr>
          <w:rStyle w:val="af"/>
        </w:rPr>
        <w:footnoteRef/>
      </w:r>
      <w:r>
        <w:rPr>
          <w:rtl/>
        </w:rPr>
        <w:t xml:space="preserve"> </w:t>
      </w:r>
      <w:r>
        <w:rPr>
          <w:rtl/>
        </w:rPr>
        <w:tab/>
      </w:r>
      <w:r>
        <w:rPr>
          <w:rFonts w:hint="cs"/>
          <w:rtl/>
        </w:rPr>
        <w:t xml:space="preserve">ראה לעיל </w:t>
      </w:r>
      <w:proofErr w:type="spellStart"/>
      <w:r>
        <w:rPr>
          <w:rFonts w:hint="cs"/>
          <w:rtl/>
        </w:rPr>
        <w:t>הע</w:t>
      </w:r>
      <w:proofErr w:type="spellEnd"/>
      <w:r>
        <w:rPr>
          <w:rFonts w:hint="cs"/>
          <w:rtl/>
        </w:rPr>
        <w:t>' 39 בנוגע לקריאה עם צאת הכוכבים.</w:t>
      </w:r>
    </w:p>
  </w:footnote>
  <w:footnote w:id="47">
    <w:p w14:paraId="44F73E67" w14:textId="77777777" w:rsidR="00347481" w:rsidRDefault="00347481" w:rsidP="00347481">
      <w:pPr>
        <w:pStyle w:val="a6"/>
      </w:pPr>
      <w:r>
        <w:rPr>
          <w:rStyle w:val="af"/>
        </w:rPr>
        <w:footnoteRef/>
      </w:r>
      <w:r>
        <w:rPr>
          <w:rtl/>
        </w:rPr>
        <w:t xml:space="preserve"> </w:t>
      </w:r>
      <w:r>
        <w:rPr>
          <w:rtl/>
        </w:rPr>
        <w:tab/>
      </w:r>
      <w:r>
        <w:rPr>
          <w:rFonts w:hint="cs"/>
          <w:rtl/>
        </w:rPr>
        <w:t>ספר האורה הוא אחד מן הספרים המכונים 'דבי רש"י', הכוללים פסקים שלוקטו בידי תלמידיו.</w:t>
      </w:r>
    </w:p>
  </w:footnote>
  <w:footnote w:id="48">
    <w:p w14:paraId="5C21E1D6" w14:textId="77777777" w:rsidR="00347481" w:rsidRDefault="00347481" w:rsidP="00347481">
      <w:pPr>
        <w:pStyle w:val="a6"/>
      </w:pPr>
      <w:r>
        <w:rPr>
          <w:rStyle w:val="af"/>
        </w:rPr>
        <w:footnoteRef/>
      </w:r>
      <w:r>
        <w:rPr>
          <w:rtl/>
        </w:rPr>
        <w:t xml:space="preserve"> </w:t>
      </w:r>
      <w:r>
        <w:rPr>
          <w:rtl/>
        </w:rPr>
        <w:tab/>
      </w:r>
      <w:r>
        <w:rPr>
          <w:rFonts w:hint="cs"/>
          <w:rtl/>
        </w:rPr>
        <w:t xml:space="preserve">להצעה שונה, ראה: גילת, יצחק דב. "מתולדות </w:t>
      </w:r>
      <w:proofErr w:type="spellStart"/>
      <w:r>
        <w:rPr>
          <w:rFonts w:hint="cs"/>
          <w:rtl/>
        </w:rPr>
        <w:t>קריאת־שמע</w:t>
      </w:r>
      <w:proofErr w:type="spellEnd"/>
      <w:r>
        <w:rPr>
          <w:rFonts w:hint="cs"/>
          <w:rtl/>
        </w:rPr>
        <w:t>: לפירושן של משניות ברכות א, א–ב</w:t>
      </w:r>
      <w:r>
        <w:rPr>
          <w:rFonts w:hint="cs"/>
          <w:sz w:val="20"/>
          <w:rtl/>
        </w:rPr>
        <w:t xml:space="preserve">." </w:t>
      </w:r>
      <w:r>
        <w:rPr>
          <w:rFonts w:hint="cs"/>
          <w:b/>
          <w:bCs/>
          <w:sz w:val="20"/>
          <w:rtl/>
        </w:rPr>
        <w:t>פרקים בהשתלשלות ההלכה</w:t>
      </w:r>
      <w:r>
        <w:rPr>
          <w:rFonts w:hint="cs"/>
          <w:sz w:val="20"/>
          <w:rtl/>
        </w:rPr>
        <w:t>. בר-אילן, 1992, עמ' 286–289.</w:t>
      </w:r>
    </w:p>
  </w:footnote>
  <w:footnote w:id="49">
    <w:p w14:paraId="1AE1C894" w14:textId="77777777" w:rsidR="00347481" w:rsidRDefault="00347481" w:rsidP="00347481">
      <w:pPr>
        <w:pStyle w:val="a6"/>
      </w:pPr>
      <w:r>
        <w:rPr>
          <w:rStyle w:val="af"/>
        </w:rPr>
        <w:footnoteRef/>
      </w:r>
      <w:r>
        <w:rPr>
          <w:rtl/>
        </w:rPr>
        <w:t xml:space="preserve"> </w:t>
      </w:r>
      <w:r>
        <w:rPr>
          <w:rtl/>
        </w:rPr>
        <w:tab/>
      </w:r>
      <w:r>
        <w:rPr>
          <w:rFonts w:hint="cs"/>
          <w:rtl/>
        </w:rPr>
        <w:t>הדברים באים לידי ביטוי הן בדעותיהם לגבי אופי הקריאה הן בדעות</w:t>
      </w:r>
      <w:r>
        <w:rPr>
          <w:rFonts w:hint="cs"/>
          <w:rtl/>
          <w:lang w:eastAsia="he-IL"/>
        </w:rPr>
        <w:t xml:space="preserve"> שהם פוסקים כמותן להלכה, וכפי שביאר האור זרוע בשיטותיהם.</w:t>
      </w:r>
    </w:p>
  </w:footnote>
  <w:footnote w:id="50">
    <w:p w14:paraId="62D89694" w14:textId="77777777" w:rsidR="00347481" w:rsidRDefault="00347481" w:rsidP="00347481">
      <w:pPr>
        <w:pStyle w:val="a6"/>
      </w:pPr>
      <w:r>
        <w:rPr>
          <w:rStyle w:val="af"/>
        </w:rPr>
        <w:footnoteRef/>
      </w:r>
      <w:r>
        <w:rPr>
          <w:rtl/>
        </w:rPr>
        <w:t xml:space="preserve"> </w:t>
      </w:r>
      <w:r>
        <w:rPr>
          <w:rtl/>
        </w:rPr>
        <w:tab/>
      </w:r>
      <w:r w:rsidRPr="004A2E22">
        <w:rPr>
          <w:rFonts w:hint="cs"/>
          <w:rtl/>
        </w:rPr>
        <w:t xml:space="preserve">יתכן שכך יש להסביר את מנהגו של </w:t>
      </w:r>
      <w:proofErr w:type="spellStart"/>
      <w:r w:rsidRPr="004A2E22">
        <w:rPr>
          <w:rFonts w:hint="cs"/>
          <w:rtl/>
        </w:rPr>
        <w:t>ר</w:t>
      </w:r>
      <w:r>
        <w:rPr>
          <w:rFonts w:hint="cs"/>
          <w:rtl/>
        </w:rPr>
        <w:t>שב"ן</w:t>
      </w:r>
      <w:proofErr w:type="spellEnd"/>
      <w:r w:rsidRPr="004A2E22">
        <w:rPr>
          <w:rFonts w:hint="cs"/>
          <w:rtl/>
        </w:rPr>
        <w:t xml:space="preserve"> לקרוא </w:t>
      </w:r>
      <w:r>
        <w:rPr>
          <w:rFonts w:hint="cs"/>
          <w:rtl/>
        </w:rPr>
        <w:t>ק"ש</w:t>
      </w:r>
      <w:r w:rsidRPr="004A2E22">
        <w:rPr>
          <w:rFonts w:hint="cs"/>
          <w:rtl/>
        </w:rPr>
        <w:t xml:space="preserve"> שוב ושוב עד שנרדם, כדי שתצא נשמתו באחד, מתוך קבלת עול מלכות שמים.</w:t>
      </w:r>
    </w:p>
  </w:footnote>
  <w:footnote w:id="51">
    <w:p w14:paraId="2A158A2D" w14:textId="77777777" w:rsidR="00347481" w:rsidRPr="003C4314" w:rsidRDefault="00347481" w:rsidP="00347481">
      <w:pPr>
        <w:pStyle w:val="a6"/>
      </w:pPr>
      <w:r>
        <w:rPr>
          <w:rStyle w:val="af"/>
        </w:rPr>
        <w:footnoteRef/>
      </w:r>
      <w:r>
        <w:rPr>
          <w:rtl/>
        </w:rPr>
        <w:t xml:space="preserve"> </w:t>
      </w:r>
      <w:r>
        <w:rPr>
          <w:rtl/>
        </w:rPr>
        <w:tab/>
      </w:r>
      <w:r w:rsidRPr="00DF5B44">
        <w:rPr>
          <w:rFonts w:hint="cs"/>
          <w:rtl/>
        </w:rPr>
        <w:t>רא</w:t>
      </w:r>
      <w:r>
        <w:rPr>
          <w:rFonts w:hint="cs"/>
          <w:rtl/>
        </w:rPr>
        <w:t>ה איש ההלכה עמ' 36.</w:t>
      </w:r>
    </w:p>
  </w:footnote>
  <w:footnote w:id="52">
    <w:p w14:paraId="1762B518" w14:textId="77777777" w:rsidR="00347481" w:rsidRDefault="00347481" w:rsidP="00347481">
      <w:pPr>
        <w:pStyle w:val="a6"/>
      </w:pPr>
      <w:r>
        <w:rPr>
          <w:rStyle w:val="af"/>
        </w:rPr>
        <w:footnoteRef/>
      </w:r>
      <w:r>
        <w:rPr>
          <w:rtl/>
        </w:rPr>
        <w:t xml:space="preserve"> </w:t>
      </w:r>
      <w:r>
        <w:rPr>
          <w:rtl/>
        </w:rPr>
        <w:tab/>
      </w:r>
      <w:r>
        <w:rPr>
          <w:rFonts w:hint="cs"/>
          <w:rtl/>
        </w:rPr>
        <w:t>מקובל לדרוש שרבי עקיבא לא קרא ק"ש סתם כך אלא מפני שאותו זמן היה זמן ק"ש. בדברי הצעתי כיוון מעט שונה, ומי שכנראה הלך בכיוון הזה הוא רועי קליין הי"ד, שקרא ק"ש בעת שמסר נפשו כדי להציל חייליו.</w:t>
      </w:r>
    </w:p>
  </w:footnote>
  <w:footnote w:id="53">
    <w:p w14:paraId="40CA1DE7" w14:textId="77777777" w:rsidR="00347481" w:rsidRDefault="00347481" w:rsidP="00347481">
      <w:pPr>
        <w:pStyle w:val="a6"/>
      </w:pPr>
      <w:r>
        <w:rPr>
          <w:rStyle w:val="af"/>
        </w:rPr>
        <w:footnoteRef/>
      </w:r>
      <w:r>
        <w:rPr>
          <w:rtl/>
        </w:rPr>
        <w:t xml:space="preserve"> </w:t>
      </w:r>
      <w:r>
        <w:rPr>
          <w:rtl/>
        </w:rPr>
        <w:tab/>
      </w:r>
      <w:r>
        <w:rPr>
          <w:rFonts w:hint="cs"/>
          <w:rtl/>
        </w:rPr>
        <w:t xml:space="preserve">בכתב יד </w:t>
      </w:r>
      <w:proofErr w:type="spellStart"/>
      <w:r>
        <w:rPr>
          <w:rFonts w:hint="cs"/>
          <w:rtl/>
        </w:rPr>
        <w:t>ליידן</w:t>
      </w:r>
      <w:proofErr w:type="spellEnd"/>
      <w:r>
        <w:rPr>
          <w:rFonts w:hint="cs"/>
          <w:rtl/>
        </w:rPr>
        <w:t xml:space="preserve"> הועבר קו על שורה זו.</w:t>
      </w:r>
    </w:p>
  </w:footnote>
  <w:footnote w:id="54">
    <w:p w14:paraId="24EA0C00" w14:textId="77777777" w:rsidR="00347481" w:rsidRDefault="00347481" w:rsidP="00347481">
      <w:pPr>
        <w:pStyle w:val="a6"/>
        <w:rPr>
          <w:rtl/>
        </w:rPr>
      </w:pPr>
      <w:r>
        <w:rPr>
          <w:rStyle w:val="af"/>
        </w:rPr>
        <w:footnoteRef/>
      </w:r>
      <w:r>
        <w:rPr>
          <w:rtl/>
        </w:rPr>
        <w:t xml:space="preserve"> </w:t>
      </w:r>
      <w:r>
        <w:rPr>
          <w:rtl/>
        </w:rPr>
        <w:tab/>
      </w:r>
      <w:r>
        <w:rPr>
          <w:rFonts w:hint="cs"/>
          <w:rtl/>
        </w:rPr>
        <w:t>על פי הירושלמי אומרים "אמת ויציב" גם בק"ש של ערבית, ולא רק בזו של שחרית. מקור השינוי בין ערבית לשחרית מצוי בבבלי (</w:t>
      </w:r>
      <w:proofErr w:type="spellStart"/>
      <w:r>
        <w:rPr>
          <w:rFonts w:hint="cs"/>
          <w:rtl/>
        </w:rPr>
        <w:t>יב</w:t>
      </w:r>
      <w:proofErr w:type="spellEnd"/>
      <w:r>
        <w:rPr>
          <w:rFonts w:hint="cs"/>
          <w:rtl/>
        </w:rPr>
        <w:t>.).</w:t>
      </w:r>
    </w:p>
  </w:footnote>
  <w:footnote w:id="55">
    <w:p w14:paraId="41DB10C0" w14:textId="77777777" w:rsidR="00347481" w:rsidRDefault="00347481" w:rsidP="00347481">
      <w:pPr>
        <w:pStyle w:val="a6"/>
        <w:rPr>
          <w:rtl/>
        </w:rPr>
      </w:pPr>
      <w:r>
        <w:rPr>
          <w:rStyle w:val="af"/>
        </w:rPr>
        <w:footnoteRef/>
      </w:r>
      <w:r>
        <w:rPr>
          <w:rtl/>
        </w:rPr>
        <w:t xml:space="preserve"> </w:t>
      </w:r>
      <w:r>
        <w:rPr>
          <w:rtl/>
        </w:rPr>
        <w:tab/>
      </w:r>
      <w:r>
        <w:rPr>
          <w:rFonts w:hint="cs"/>
          <w:rtl/>
        </w:rPr>
        <w:t xml:space="preserve">יש לדון לפי דברי רבי </w:t>
      </w:r>
      <w:proofErr w:type="spellStart"/>
      <w:r>
        <w:rPr>
          <w:rFonts w:hint="cs"/>
          <w:rtl/>
        </w:rPr>
        <w:t>יסא</w:t>
      </w:r>
      <w:proofErr w:type="spellEnd"/>
      <w:r>
        <w:rPr>
          <w:rFonts w:hint="cs"/>
          <w:rtl/>
        </w:rPr>
        <w:t xml:space="preserve"> מהי המשמעות של אמירת "אמת ויציב", שכן ודאי לא מדובר על סמיכת גאולה לתפילה. ניתן להציע שמדובר בחיתום לכל ק"ש; כיון שיש דרישה להוסיף את תיבת "אמת", ראו לנכון חכמים להוסיף גם את תיבת "ויציב".</w:t>
      </w:r>
    </w:p>
    <w:p w14:paraId="0C1E6ACC" w14:textId="77777777" w:rsidR="00347481" w:rsidRDefault="00347481" w:rsidP="00347481">
      <w:pPr>
        <w:pStyle w:val="a6"/>
      </w:pPr>
      <w:r>
        <w:rPr>
          <w:rtl/>
        </w:rPr>
        <w:tab/>
      </w:r>
      <w:r>
        <w:rPr>
          <w:rFonts w:hint="cs"/>
          <w:rtl/>
        </w:rPr>
        <w:t xml:space="preserve">לחלופין, ניתן להבין שרבי </w:t>
      </w:r>
      <w:proofErr w:type="spellStart"/>
      <w:r>
        <w:rPr>
          <w:rFonts w:hint="cs"/>
          <w:rtl/>
        </w:rPr>
        <w:t>יסא</w:t>
      </w:r>
      <w:proofErr w:type="spellEnd"/>
      <w:r>
        <w:rPr>
          <w:rFonts w:hint="cs"/>
          <w:rtl/>
        </w:rPr>
        <w:t xml:space="preserve"> סובר כי אכן יש להוסיף עוד קטעים מברכת אמת ויציב לאחר </w:t>
      </w:r>
      <w:proofErr w:type="spellStart"/>
      <w:r>
        <w:rPr>
          <w:rFonts w:hint="cs"/>
          <w:rtl/>
        </w:rPr>
        <w:t>קשש"ה</w:t>
      </w:r>
      <w:proofErr w:type="spellEnd"/>
      <w:r>
        <w:rPr>
          <w:rFonts w:hint="cs"/>
          <w:rtl/>
        </w:rPr>
        <w:t xml:space="preserve">, בדומה להוספות שאנו מוסיפים היום </w:t>
      </w:r>
      <w:proofErr w:type="spellStart"/>
      <w:r>
        <w:rPr>
          <w:rFonts w:hint="cs"/>
          <w:rtl/>
        </w:rPr>
        <w:t>בקשש"ה</w:t>
      </w:r>
      <w:proofErr w:type="spellEnd"/>
      <w:r>
        <w:rPr>
          <w:rFonts w:hint="cs"/>
          <w:rtl/>
        </w:rPr>
        <w:t>.</w:t>
      </w:r>
    </w:p>
  </w:footnote>
  <w:footnote w:id="56">
    <w:p w14:paraId="05F3CDCF" w14:textId="77777777" w:rsidR="00347481" w:rsidRDefault="00347481" w:rsidP="00347481">
      <w:pPr>
        <w:pStyle w:val="a6"/>
      </w:pPr>
      <w:r>
        <w:rPr>
          <w:rStyle w:val="af"/>
        </w:rPr>
        <w:footnoteRef/>
      </w:r>
      <w:r>
        <w:rPr>
          <w:rtl/>
        </w:rPr>
        <w:t xml:space="preserve"> </w:t>
      </w:r>
      <w:r>
        <w:rPr>
          <w:rtl/>
        </w:rPr>
        <w:tab/>
      </w:r>
      <w:r>
        <w:rPr>
          <w:rFonts w:hint="cs"/>
          <w:rtl/>
        </w:rPr>
        <w:t xml:space="preserve">אמנם עיין שם בסוף דבריו שהסיק שיש לומר שהקב"ה </w:t>
      </w:r>
      <w:proofErr w:type="spellStart"/>
      <w:r>
        <w:rPr>
          <w:rFonts w:hint="cs"/>
          <w:rtl/>
        </w:rPr>
        <w:t>צִוָּה</w:t>
      </w:r>
      <w:proofErr w:type="spellEnd"/>
      <w:r>
        <w:rPr>
          <w:rFonts w:hint="cs"/>
          <w:rtl/>
        </w:rPr>
        <w:t xml:space="preserve"> על הברחת </w:t>
      </w:r>
      <w:proofErr w:type="spellStart"/>
      <w:r>
        <w:rPr>
          <w:rFonts w:hint="cs"/>
          <w:rtl/>
        </w:rPr>
        <w:t>המזיקין</w:t>
      </w:r>
      <w:proofErr w:type="spellEnd"/>
      <w:r>
        <w:rPr>
          <w:rFonts w:hint="cs"/>
          <w:rtl/>
        </w:rPr>
        <w:t xml:space="preserve"> בדרך זו.</w:t>
      </w:r>
    </w:p>
  </w:footnote>
  <w:footnote w:id="57">
    <w:p w14:paraId="752B2C6D" w14:textId="77777777" w:rsidR="00347481" w:rsidRDefault="00347481" w:rsidP="00347481">
      <w:pPr>
        <w:pStyle w:val="a6"/>
        <w:rPr>
          <w:rtl/>
        </w:rPr>
      </w:pPr>
      <w:r>
        <w:rPr>
          <w:rStyle w:val="af"/>
        </w:rPr>
        <w:footnoteRef/>
      </w:r>
      <w:r>
        <w:rPr>
          <w:rtl/>
        </w:rPr>
        <w:t xml:space="preserve"> </w:t>
      </w:r>
      <w:r>
        <w:rPr>
          <w:rtl/>
        </w:rPr>
        <w:tab/>
      </w:r>
      <w:r>
        <w:rPr>
          <w:rFonts w:hint="cs"/>
          <w:rtl/>
        </w:rPr>
        <w:t xml:space="preserve">ההנחה היא </w:t>
      </w:r>
      <w:proofErr w:type="spellStart"/>
      <w:r>
        <w:rPr>
          <w:rFonts w:hint="cs"/>
          <w:rtl/>
        </w:rPr>
        <w:t>שה"מזיקין</w:t>
      </w:r>
      <w:proofErr w:type="spellEnd"/>
      <w:r>
        <w:rPr>
          <w:rFonts w:hint="cs"/>
          <w:rtl/>
        </w:rPr>
        <w:t xml:space="preserve">" כאן אינם אותם </w:t>
      </w:r>
      <w:proofErr w:type="spellStart"/>
      <w:r>
        <w:rPr>
          <w:rFonts w:hint="cs"/>
          <w:rtl/>
        </w:rPr>
        <w:t>מזיקין</w:t>
      </w:r>
      <w:proofErr w:type="spellEnd"/>
      <w:r>
        <w:rPr>
          <w:rFonts w:hint="cs"/>
          <w:rtl/>
        </w:rPr>
        <w:t xml:space="preserve"> שנידונו בחלקים הקודמים במאמר. </w:t>
      </w:r>
      <w:proofErr w:type="spellStart"/>
      <w:r>
        <w:rPr>
          <w:rFonts w:hint="cs"/>
          <w:rtl/>
        </w:rPr>
        <w:t>המזיקין</w:t>
      </w:r>
      <w:proofErr w:type="spellEnd"/>
      <w:r>
        <w:rPr>
          <w:rFonts w:hint="cs"/>
          <w:rtl/>
        </w:rPr>
        <w:t xml:space="preserve"> כאן </w:t>
      </w:r>
      <w:proofErr w:type="spellStart"/>
      <w:r>
        <w:rPr>
          <w:rFonts w:hint="cs"/>
          <w:rtl/>
        </w:rPr>
        <w:t>עשוים</w:t>
      </w:r>
      <w:proofErr w:type="spellEnd"/>
      <w:r>
        <w:rPr>
          <w:rFonts w:hint="cs"/>
          <w:rtl/>
        </w:rPr>
        <w:t xml:space="preserve"> להיות השדים המחכים לאדם בדרכו מבית הכנסת לביתו, או באופן פשוט יותר: שודדים ודומיהם (ראה רש"י במדבר כ"ג, כד ד"ה לא ישכב).</w:t>
      </w:r>
    </w:p>
  </w:footnote>
  <w:footnote w:id="58">
    <w:p w14:paraId="14545493" w14:textId="77777777" w:rsidR="00347481" w:rsidRDefault="00347481" w:rsidP="00347481">
      <w:pPr>
        <w:pStyle w:val="a6"/>
        <w:rPr>
          <w:rtl/>
        </w:rPr>
      </w:pPr>
      <w:r>
        <w:rPr>
          <w:rStyle w:val="af"/>
        </w:rPr>
        <w:footnoteRef/>
      </w:r>
      <w:r>
        <w:rPr>
          <w:rtl/>
        </w:rPr>
        <w:t xml:space="preserve"> </w:t>
      </w:r>
      <w:r>
        <w:rPr>
          <w:rtl/>
        </w:rPr>
        <w:tab/>
      </w:r>
      <w:r>
        <w:rPr>
          <w:rFonts w:hint="cs"/>
          <w:rtl/>
        </w:rPr>
        <w:t>במקבילה במדרש תהלים ד', ה [ט] לא ניתן להסביר כך: "</w:t>
      </w:r>
      <w:r w:rsidRPr="0097179F">
        <w:rPr>
          <w:rtl/>
        </w:rPr>
        <w:t xml:space="preserve">תנן הקורא קריאת שמע בבית הכנסת שחרית יצא ידי חובתו, ערבית לא יצא ידי חובתו, </w:t>
      </w:r>
      <w:r w:rsidRPr="00A4423F">
        <w:rPr>
          <w:b/>
          <w:bCs/>
          <w:rtl/>
        </w:rPr>
        <w:t>אלא אם כן חוזר ומתפלל בביתו</w:t>
      </w:r>
      <w:r w:rsidRPr="0097179F">
        <w:rPr>
          <w:rtl/>
        </w:rPr>
        <w:t xml:space="preserve">, מה טעם, </w:t>
      </w:r>
      <w:r w:rsidRPr="00A4423F">
        <w:rPr>
          <w:b/>
          <w:bCs/>
          <w:rtl/>
        </w:rPr>
        <w:t xml:space="preserve">כדי להבריח את </w:t>
      </w:r>
      <w:proofErr w:type="spellStart"/>
      <w:r w:rsidRPr="00A4423F">
        <w:rPr>
          <w:b/>
          <w:bCs/>
          <w:rtl/>
        </w:rPr>
        <w:t>המזיקין</w:t>
      </w:r>
      <w:proofErr w:type="spellEnd"/>
      <w:r w:rsidRPr="00A4423F">
        <w:rPr>
          <w:b/>
          <w:bCs/>
          <w:rtl/>
        </w:rPr>
        <w:t xml:space="preserve"> מן הבית</w:t>
      </w:r>
      <w:r>
        <w:rPr>
          <w:rFonts w:hint="cs"/>
          <w:b/>
          <w:bCs/>
          <w:rtl/>
        </w:rPr>
        <w:t>".</w:t>
      </w:r>
    </w:p>
    <w:p w14:paraId="023D525D" w14:textId="77777777" w:rsidR="00347481" w:rsidRPr="00382FAB" w:rsidRDefault="00347481" w:rsidP="00347481">
      <w:pPr>
        <w:pStyle w:val="a6"/>
      </w:pPr>
      <w:r>
        <w:rPr>
          <w:rtl/>
        </w:rPr>
        <w:tab/>
      </w:r>
      <w:r>
        <w:rPr>
          <w:rFonts w:hint="cs"/>
          <w:rtl/>
        </w:rPr>
        <w:t>עם זאת, המשך המדרש אינו עולה בקנה אחד עם הירושלמי: "</w:t>
      </w:r>
      <w:r w:rsidRPr="0097179F">
        <w:rPr>
          <w:rtl/>
        </w:rPr>
        <w:t xml:space="preserve">ואין אומרים דבר אחר אמת ויציב, </w:t>
      </w:r>
      <w:r w:rsidRPr="00A4423F">
        <w:rPr>
          <w:b/>
          <w:bCs/>
          <w:rtl/>
        </w:rPr>
        <w:t>הני מילי מאמת ויציב של שחרית</w:t>
      </w:r>
      <w:r>
        <w:rPr>
          <w:rFonts w:hint="cs"/>
          <w:rtl/>
        </w:rPr>
        <w:t xml:space="preserve">". על פי המדרש, הדיון בירושלמי נוגע בכלל לק"ש של שחרית, הצעה שאינה מסתברת כלל ועיקר בירושלמי עצמו. ניתן אם כן לטעון שהמדרש אמנם מושפע מן הירושלמי, אך מפרש אותו באופן שאינו תואם למשמעות </w:t>
      </w:r>
      <w:proofErr w:type="spellStart"/>
      <w:r>
        <w:rPr>
          <w:rFonts w:hint="cs"/>
          <w:rtl/>
        </w:rPr>
        <w:t>הארץ־ישראלית</w:t>
      </w:r>
      <w:proofErr w:type="spellEnd"/>
      <w:r>
        <w:rPr>
          <w:rFonts w:hint="cs"/>
          <w:rtl/>
        </w:rPr>
        <w:t xml:space="preserve"> המקורית שלו. טענה זו קשורה לדיון הנטוש במחקר על </w:t>
      </w:r>
      <w:proofErr w:type="spellStart"/>
      <w:r>
        <w:rPr>
          <w:rFonts w:hint="cs"/>
          <w:rtl/>
        </w:rPr>
        <w:t>תארוך</w:t>
      </w:r>
      <w:proofErr w:type="spellEnd"/>
      <w:r>
        <w:rPr>
          <w:rFonts w:hint="cs"/>
          <w:rtl/>
        </w:rPr>
        <w:t xml:space="preserve"> זמן המדרש (ראה: </w:t>
      </w:r>
      <w:proofErr w:type="spellStart"/>
      <w:r>
        <w:rPr>
          <w:rFonts w:hint="cs"/>
          <w:rtl/>
        </w:rPr>
        <w:t>רייזל</w:t>
      </w:r>
      <w:proofErr w:type="spellEnd"/>
      <w:r>
        <w:rPr>
          <w:rFonts w:hint="cs"/>
          <w:rtl/>
        </w:rPr>
        <w:t xml:space="preserve">, ענת. </w:t>
      </w:r>
      <w:r>
        <w:rPr>
          <w:rFonts w:hint="cs"/>
          <w:b/>
          <w:bCs/>
          <w:rtl/>
        </w:rPr>
        <w:t>מבוא למדרשים</w:t>
      </w:r>
      <w:r>
        <w:rPr>
          <w:rFonts w:hint="cs"/>
          <w:rtl/>
        </w:rPr>
        <w:t>. תבונות, תשע"א, עמ' 281</w:t>
      </w:r>
      <w:r>
        <w:rPr>
          <w:rtl/>
        </w:rPr>
        <w:t>–</w:t>
      </w:r>
      <w:r>
        <w:rPr>
          <w:rFonts w:hint="cs"/>
          <w:rtl/>
        </w:rPr>
        <w:t xml:space="preserve">283).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43C" w14:textId="5C2EEB6D" w:rsidR="00607B1C" w:rsidRPr="00127313" w:rsidRDefault="00607B1C" w:rsidP="0034458C">
    <w:pPr>
      <w:pStyle w:val="aa"/>
      <w:rPr>
        <w:rFonts w:cs="Narkisi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EE75D2"/>
    <w:multiLevelType w:val="hybridMultilevel"/>
    <w:tmpl w:val="EA52EFFA"/>
    <w:lvl w:ilvl="0" w:tplc="0434AAFE">
      <w:start w:val="1"/>
      <w:numFmt w:val="hebrew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D4408"/>
    <w:multiLevelType w:val="hybridMultilevel"/>
    <w:tmpl w:val="73F6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913153">
    <w:abstractNumId w:val="1"/>
  </w:num>
  <w:num w:numId="2" w16cid:durableId="1757480009">
    <w:abstractNumId w:val="0"/>
  </w:num>
  <w:num w:numId="3" w16cid:durableId="1198083330">
    <w:abstractNumId w:val="3"/>
  </w:num>
  <w:num w:numId="4" w16cid:durableId="125436318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3205"/>
    <w:rsid w:val="00003630"/>
    <w:rsid w:val="00004275"/>
    <w:rsid w:val="000045C3"/>
    <w:rsid w:val="00007062"/>
    <w:rsid w:val="00007CE2"/>
    <w:rsid w:val="000119C6"/>
    <w:rsid w:val="00013654"/>
    <w:rsid w:val="00014EE2"/>
    <w:rsid w:val="000150DB"/>
    <w:rsid w:val="00017F72"/>
    <w:rsid w:val="000201FF"/>
    <w:rsid w:val="00020A1F"/>
    <w:rsid w:val="000211E4"/>
    <w:rsid w:val="00022008"/>
    <w:rsid w:val="00024399"/>
    <w:rsid w:val="00025BD3"/>
    <w:rsid w:val="00025CA4"/>
    <w:rsid w:val="000263F0"/>
    <w:rsid w:val="00026599"/>
    <w:rsid w:val="0003048F"/>
    <w:rsid w:val="0003073E"/>
    <w:rsid w:val="00030762"/>
    <w:rsid w:val="000336C0"/>
    <w:rsid w:val="000357CB"/>
    <w:rsid w:val="000365FF"/>
    <w:rsid w:val="00040348"/>
    <w:rsid w:val="00040C3E"/>
    <w:rsid w:val="0004106F"/>
    <w:rsid w:val="00042588"/>
    <w:rsid w:val="00047041"/>
    <w:rsid w:val="0004776B"/>
    <w:rsid w:val="000514BF"/>
    <w:rsid w:val="0005386E"/>
    <w:rsid w:val="00053BB0"/>
    <w:rsid w:val="00054EBF"/>
    <w:rsid w:val="000557AC"/>
    <w:rsid w:val="00056F4F"/>
    <w:rsid w:val="00057611"/>
    <w:rsid w:val="00057F6B"/>
    <w:rsid w:val="00064640"/>
    <w:rsid w:val="000648E3"/>
    <w:rsid w:val="00070184"/>
    <w:rsid w:val="000703B9"/>
    <w:rsid w:val="00070F8B"/>
    <w:rsid w:val="00072199"/>
    <w:rsid w:val="00072A94"/>
    <w:rsid w:val="00076213"/>
    <w:rsid w:val="00076971"/>
    <w:rsid w:val="000771D0"/>
    <w:rsid w:val="000810A0"/>
    <w:rsid w:val="0008144F"/>
    <w:rsid w:val="0008196D"/>
    <w:rsid w:val="00081CB9"/>
    <w:rsid w:val="00083257"/>
    <w:rsid w:val="00083D3E"/>
    <w:rsid w:val="000841FD"/>
    <w:rsid w:val="00085325"/>
    <w:rsid w:val="00087792"/>
    <w:rsid w:val="000879E8"/>
    <w:rsid w:val="00087E7B"/>
    <w:rsid w:val="00090282"/>
    <w:rsid w:val="00091B5E"/>
    <w:rsid w:val="00093243"/>
    <w:rsid w:val="00094197"/>
    <w:rsid w:val="00094B19"/>
    <w:rsid w:val="00094DAE"/>
    <w:rsid w:val="00094F3A"/>
    <w:rsid w:val="000A170D"/>
    <w:rsid w:val="000A2B9A"/>
    <w:rsid w:val="000A3525"/>
    <w:rsid w:val="000A40E3"/>
    <w:rsid w:val="000A46DD"/>
    <w:rsid w:val="000A52C9"/>
    <w:rsid w:val="000A5D20"/>
    <w:rsid w:val="000A697F"/>
    <w:rsid w:val="000A7ACD"/>
    <w:rsid w:val="000B28AB"/>
    <w:rsid w:val="000B3A6C"/>
    <w:rsid w:val="000B4063"/>
    <w:rsid w:val="000B64EC"/>
    <w:rsid w:val="000C10A0"/>
    <w:rsid w:val="000C22B1"/>
    <w:rsid w:val="000C2448"/>
    <w:rsid w:val="000C515C"/>
    <w:rsid w:val="000C5B12"/>
    <w:rsid w:val="000C7BCB"/>
    <w:rsid w:val="000C7E3E"/>
    <w:rsid w:val="000D0E33"/>
    <w:rsid w:val="000D1465"/>
    <w:rsid w:val="000D1C10"/>
    <w:rsid w:val="000D20EA"/>
    <w:rsid w:val="000D425E"/>
    <w:rsid w:val="000D47E2"/>
    <w:rsid w:val="000D5367"/>
    <w:rsid w:val="000D6012"/>
    <w:rsid w:val="000D6F12"/>
    <w:rsid w:val="000D70CC"/>
    <w:rsid w:val="000D710E"/>
    <w:rsid w:val="000D7220"/>
    <w:rsid w:val="000D72AF"/>
    <w:rsid w:val="000D7950"/>
    <w:rsid w:val="000E0E6E"/>
    <w:rsid w:val="000E0F2A"/>
    <w:rsid w:val="000E180F"/>
    <w:rsid w:val="000E198F"/>
    <w:rsid w:val="000E1F41"/>
    <w:rsid w:val="000E2BD4"/>
    <w:rsid w:val="000E3610"/>
    <w:rsid w:val="000E36A5"/>
    <w:rsid w:val="000E3B4C"/>
    <w:rsid w:val="000E4DEA"/>
    <w:rsid w:val="000E4E6A"/>
    <w:rsid w:val="000E578D"/>
    <w:rsid w:val="000E6335"/>
    <w:rsid w:val="000E6BB3"/>
    <w:rsid w:val="000E6FAA"/>
    <w:rsid w:val="000E7299"/>
    <w:rsid w:val="000F1442"/>
    <w:rsid w:val="000F2327"/>
    <w:rsid w:val="000F2867"/>
    <w:rsid w:val="000F2BC9"/>
    <w:rsid w:val="000F2D6D"/>
    <w:rsid w:val="000F3651"/>
    <w:rsid w:val="00100314"/>
    <w:rsid w:val="00100870"/>
    <w:rsid w:val="001025D1"/>
    <w:rsid w:val="0010317D"/>
    <w:rsid w:val="001033DC"/>
    <w:rsid w:val="00104216"/>
    <w:rsid w:val="001047AD"/>
    <w:rsid w:val="001051A7"/>
    <w:rsid w:val="00105971"/>
    <w:rsid w:val="00107A58"/>
    <w:rsid w:val="00110436"/>
    <w:rsid w:val="00111F84"/>
    <w:rsid w:val="00111F97"/>
    <w:rsid w:val="00113933"/>
    <w:rsid w:val="00114DE7"/>
    <w:rsid w:val="00114E53"/>
    <w:rsid w:val="00120368"/>
    <w:rsid w:val="0012060F"/>
    <w:rsid w:val="00121CC1"/>
    <w:rsid w:val="0012340A"/>
    <w:rsid w:val="00124374"/>
    <w:rsid w:val="00124A56"/>
    <w:rsid w:val="001252BF"/>
    <w:rsid w:val="00127313"/>
    <w:rsid w:val="001300B9"/>
    <w:rsid w:val="00130522"/>
    <w:rsid w:val="00130D62"/>
    <w:rsid w:val="0014019A"/>
    <w:rsid w:val="0014068E"/>
    <w:rsid w:val="00140B7B"/>
    <w:rsid w:val="00141494"/>
    <w:rsid w:val="00141C10"/>
    <w:rsid w:val="0014348F"/>
    <w:rsid w:val="00143FA6"/>
    <w:rsid w:val="001449F9"/>
    <w:rsid w:val="001452D0"/>
    <w:rsid w:val="0014569F"/>
    <w:rsid w:val="0014598B"/>
    <w:rsid w:val="0014631A"/>
    <w:rsid w:val="00146520"/>
    <w:rsid w:val="00147150"/>
    <w:rsid w:val="00151335"/>
    <w:rsid w:val="001529B2"/>
    <w:rsid w:val="0015372E"/>
    <w:rsid w:val="00153DD5"/>
    <w:rsid w:val="00153FA4"/>
    <w:rsid w:val="00156982"/>
    <w:rsid w:val="00161409"/>
    <w:rsid w:val="0016145C"/>
    <w:rsid w:val="00163405"/>
    <w:rsid w:val="00163C75"/>
    <w:rsid w:val="00165702"/>
    <w:rsid w:val="00165E6E"/>
    <w:rsid w:val="00167202"/>
    <w:rsid w:val="00170CD2"/>
    <w:rsid w:val="0017188E"/>
    <w:rsid w:val="00172544"/>
    <w:rsid w:val="00173219"/>
    <w:rsid w:val="001736D7"/>
    <w:rsid w:val="001741C2"/>
    <w:rsid w:val="00176E10"/>
    <w:rsid w:val="00177F58"/>
    <w:rsid w:val="00180BF2"/>
    <w:rsid w:val="00181CFC"/>
    <w:rsid w:val="00181D86"/>
    <w:rsid w:val="00182A1B"/>
    <w:rsid w:val="0018362E"/>
    <w:rsid w:val="0018460E"/>
    <w:rsid w:val="001874CD"/>
    <w:rsid w:val="00191CFB"/>
    <w:rsid w:val="00191DE6"/>
    <w:rsid w:val="0019244E"/>
    <w:rsid w:val="001925AC"/>
    <w:rsid w:val="00192867"/>
    <w:rsid w:val="00192914"/>
    <w:rsid w:val="00192DBA"/>
    <w:rsid w:val="001942EC"/>
    <w:rsid w:val="00196011"/>
    <w:rsid w:val="00197201"/>
    <w:rsid w:val="001A0836"/>
    <w:rsid w:val="001A0C11"/>
    <w:rsid w:val="001A0FF3"/>
    <w:rsid w:val="001A1B69"/>
    <w:rsid w:val="001A238C"/>
    <w:rsid w:val="001A2B9E"/>
    <w:rsid w:val="001A4C45"/>
    <w:rsid w:val="001A572B"/>
    <w:rsid w:val="001A6614"/>
    <w:rsid w:val="001A67D9"/>
    <w:rsid w:val="001A7939"/>
    <w:rsid w:val="001B04D1"/>
    <w:rsid w:val="001B0D07"/>
    <w:rsid w:val="001B0D8F"/>
    <w:rsid w:val="001B1152"/>
    <w:rsid w:val="001B1C2A"/>
    <w:rsid w:val="001B4438"/>
    <w:rsid w:val="001B5CB1"/>
    <w:rsid w:val="001B669F"/>
    <w:rsid w:val="001B6FAF"/>
    <w:rsid w:val="001C02B3"/>
    <w:rsid w:val="001C1B89"/>
    <w:rsid w:val="001C2343"/>
    <w:rsid w:val="001C2A77"/>
    <w:rsid w:val="001C2B12"/>
    <w:rsid w:val="001C2C4F"/>
    <w:rsid w:val="001C4444"/>
    <w:rsid w:val="001C53C1"/>
    <w:rsid w:val="001C5ED1"/>
    <w:rsid w:val="001C73AB"/>
    <w:rsid w:val="001C7588"/>
    <w:rsid w:val="001C7613"/>
    <w:rsid w:val="001C7955"/>
    <w:rsid w:val="001C7ACE"/>
    <w:rsid w:val="001D0AB3"/>
    <w:rsid w:val="001D0F0C"/>
    <w:rsid w:val="001D205F"/>
    <w:rsid w:val="001D22CF"/>
    <w:rsid w:val="001D5193"/>
    <w:rsid w:val="001D5EE1"/>
    <w:rsid w:val="001D61F9"/>
    <w:rsid w:val="001D6805"/>
    <w:rsid w:val="001D7227"/>
    <w:rsid w:val="001E12CF"/>
    <w:rsid w:val="001E6CC7"/>
    <w:rsid w:val="001E6EF0"/>
    <w:rsid w:val="001E769E"/>
    <w:rsid w:val="001F0281"/>
    <w:rsid w:val="001F07CE"/>
    <w:rsid w:val="001F0C4F"/>
    <w:rsid w:val="001F1049"/>
    <w:rsid w:val="001F5195"/>
    <w:rsid w:val="001F56A0"/>
    <w:rsid w:val="002019FC"/>
    <w:rsid w:val="0020500E"/>
    <w:rsid w:val="00205753"/>
    <w:rsid w:val="0020669B"/>
    <w:rsid w:val="00206FCC"/>
    <w:rsid w:val="00207D30"/>
    <w:rsid w:val="002103A7"/>
    <w:rsid w:val="00210D2D"/>
    <w:rsid w:val="00213878"/>
    <w:rsid w:val="002176CD"/>
    <w:rsid w:val="00217B37"/>
    <w:rsid w:val="002201C9"/>
    <w:rsid w:val="00220C1E"/>
    <w:rsid w:val="0022189E"/>
    <w:rsid w:val="00222B8D"/>
    <w:rsid w:val="00223659"/>
    <w:rsid w:val="00223F54"/>
    <w:rsid w:val="002244B9"/>
    <w:rsid w:val="00224B24"/>
    <w:rsid w:val="00224C03"/>
    <w:rsid w:val="00227B92"/>
    <w:rsid w:val="00227E22"/>
    <w:rsid w:val="00230E09"/>
    <w:rsid w:val="0023112F"/>
    <w:rsid w:val="00232649"/>
    <w:rsid w:val="00234016"/>
    <w:rsid w:val="00234ACD"/>
    <w:rsid w:val="0023731A"/>
    <w:rsid w:val="00237558"/>
    <w:rsid w:val="002414A6"/>
    <w:rsid w:val="00243726"/>
    <w:rsid w:val="00243AC6"/>
    <w:rsid w:val="0024674F"/>
    <w:rsid w:val="00246F2D"/>
    <w:rsid w:val="00246FBF"/>
    <w:rsid w:val="00247159"/>
    <w:rsid w:val="0024732C"/>
    <w:rsid w:val="002510CF"/>
    <w:rsid w:val="00252731"/>
    <w:rsid w:val="00252909"/>
    <w:rsid w:val="00254F2F"/>
    <w:rsid w:val="00255173"/>
    <w:rsid w:val="00256694"/>
    <w:rsid w:val="002577F0"/>
    <w:rsid w:val="00261389"/>
    <w:rsid w:val="0026148E"/>
    <w:rsid w:val="0026431A"/>
    <w:rsid w:val="00265254"/>
    <w:rsid w:val="00267862"/>
    <w:rsid w:val="002678E0"/>
    <w:rsid w:val="00267A17"/>
    <w:rsid w:val="002712B6"/>
    <w:rsid w:val="00271633"/>
    <w:rsid w:val="00271DB7"/>
    <w:rsid w:val="00272102"/>
    <w:rsid w:val="00272F8B"/>
    <w:rsid w:val="00274ECB"/>
    <w:rsid w:val="00276471"/>
    <w:rsid w:val="0028086D"/>
    <w:rsid w:val="00282861"/>
    <w:rsid w:val="002846E0"/>
    <w:rsid w:val="002847C8"/>
    <w:rsid w:val="00285F1F"/>
    <w:rsid w:val="002865C6"/>
    <w:rsid w:val="00286ADF"/>
    <w:rsid w:val="00286DF8"/>
    <w:rsid w:val="00287798"/>
    <w:rsid w:val="00287B78"/>
    <w:rsid w:val="0029019A"/>
    <w:rsid w:val="002909E0"/>
    <w:rsid w:val="00291656"/>
    <w:rsid w:val="00292E6C"/>
    <w:rsid w:val="002934B9"/>
    <w:rsid w:val="00293518"/>
    <w:rsid w:val="002942FF"/>
    <w:rsid w:val="0029472E"/>
    <w:rsid w:val="00294DCD"/>
    <w:rsid w:val="00295B4A"/>
    <w:rsid w:val="00295E57"/>
    <w:rsid w:val="002974C8"/>
    <w:rsid w:val="00297B11"/>
    <w:rsid w:val="002A021A"/>
    <w:rsid w:val="002A200D"/>
    <w:rsid w:val="002A4BF4"/>
    <w:rsid w:val="002A5F5C"/>
    <w:rsid w:val="002A79FD"/>
    <w:rsid w:val="002B08BD"/>
    <w:rsid w:val="002B1C32"/>
    <w:rsid w:val="002B2E77"/>
    <w:rsid w:val="002B3C14"/>
    <w:rsid w:val="002B3DDC"/>
    <w:rsid w:val="002B3E5C"/>
    <w:rsid w:val="002B3F47"/>
    <w:rsid w:val="002B4AEB"/>
    <w:rsid w:val="002B5AE3"/>
    <w:rsid w:val="002B5FE3"/>
    <w:rsid w:val="002B7D60"/>
    <w:rsid w:val="002C0953"/>
    <w:rsid w:val="002C190A"/>
    <w:rsid w:val="002C1EF2"/>
    <w:rsid w:val="002C2B73"/>
    <w:rsid w:val="002C4390"/>
    <w:rsid w:val="002C4B7E"/>
    <w:rsid w:val="002D0493"/>
    <w:rsid w:val="002D1803"/>
    <w:rsid w:val="002D2B22"/>
    <w:rsid w:val="002D36E2"/>
    <w:rsid w:val="002D53F5"/>
    <w:rsid w:val="002D75E7"/>
    <w:rsid w:val="002D7BDB"/>
    <w:rsid w:val="002E0B1C"/>
    <w:rsid w:val="002E0F64"/>
    <w:rsid w:val="002E3470"/>
    <w:rsid w:val="002E5396"/>
    <w:rsid w:val="002E5D17"/>
    <w:rsid w:val="002E6C56"/>
    <w:rsid w:val="002E7895"/>
    <w:rsid w:val="002E78E2"/>
    <w:rsid w:val="002E7A75"/>
    <w:rsid w:val="002F1263"/>
    <w:rsid w:val="002F1576"/>
    <w:rsid w:val="002F1BE1"/>
    <w:rsid w:val="002F2484"/>
    <w:rsid w:val="002F3988"/>
    <w:rsid w:val="002F68A1"/>
    <w:rsid w:val="002F75B9"/>
    <w:rsid w:val="002F7E9C"/>
    <w:rsid w:val="00300EE0"/>
    <w:rsid w:val="0030161C"/>
    <w:rsid w:val="003026B6"/>
    <w:rsid w:val="00302B09"/>
    <w:rsid w:val="00303602"/>
    <w:rsid w:val="00303762"/>
    <w:rsid w:val="003047B5"/>
    <w:rsid w:val="00305F94"/>
    <w:rsid w:val="003066C5"/>
    <w:rsid w:val="00307174"/>
    <w:rsid w:val="00307C34"/>
    <w:rsid w:val="00311FBB"/>
    <w:rsid w:val="003149EC"/>
    <w:rsid w:val="003157C9"/>
    <w:rsid w:val="00315C47"/>
    <w:rsid w:val="00316430"/>
    <w:rsid w:val="003169FB"/>
    <w:rsid w:val="00317857"/>
    <w:rsid w:val="00321044"/>
    <w:rsid w:val="00322871"/>
    <w:rsid w:val="00323123"/>
    <w:rsid w:val="003245A8"/>
    <w:rsid w:val="0032535B"/>
    <w:rsid w:val="0032555D"/>
    <w:rsid w:val="00325C8F"/>
    <w:rsid w:val="00325E93"/>
    <w:rsid w:val="0033107C"/>
    <w:rsid w:val="0033114A"/>
    <w:rsid w:val="003318AB"/>
    <w:rsid w:val="00331A8D"/>
    <w:rsid w:val="00332AB7"/>
    <w:rsid w:val="00333263"/>
    <w:rsid w:val="00333D22"/>
    <w:rsid w:val="0033750F"/>
    <w:rsid w:val="00341A3B"/>
    <w:rsid w:val="00341DFB"/>
    <w:rsid w:val="00342037"/>
    <w:rsid w:val="0034308E"/>
    <w:rsid w:val="0034458C"/>
    <w:rsid w:val="00345E19"/>
    <w:rsid w:val="00345EA3"/>
    <w:rsid w:val="00345F69"/>
    <w:rsid w:val="00346155"/>
    <w:rsid w:val="003461A2"/>
    <w:rsid w:val="00346201"/>
    <w:rsid w:val="003468F2"/>
    <w:rsid w:val="00346ED4"/>
    <w:rsid w:val="00347481"/>
    <w:rsid w:val="00352D49"/>
    <w:rsid w:val="0035388D"/>
    <w:rsid w:val="00353D2E"/>
    <w:rsid w:val="00353EC4"/>
    <w:rsid w:val="00354147"/>
    <w:rsid w:val="00354D70"/>
    <w:rsid w:val="00355CBA"/>
    <w:rsid w:val="00355DA6"/>
    <w:rsid w:val="0035651D"/>
    <w:rsid w:val="00356C71"/>
    <w:rsid w:val="003614C4"/>
    <w:rsid w:val="003622DE"/>
    <w:rsid w:val="003627C2"/>
    <w:rsid w:val="00364F69"/>
    <w:rsid w:val="00365ABC"/>
    <w:rsid w:val="00365C8A"/>
    <w:rsid w:val="00365ECD"/>
    <w:rsid w:val="003679E8"/>
    <w:rsid w:val="00367ED3"/>
    <w:rsid w:val="0037051D"/>
    <w:rsid w:val="003713B4"/>
    <w:rsid w:val="00371985"/>
    <w:rsid w:val="00372910"/>
    <w:rsid w:val="00375372"/>
    <w:rsid w:val="00376A7D"/>
    <w:rsid w:val="00380369"/>
    <w:rsid w:val="003804C6"/>
    <w:rsid w:val="00380686"/>
    <w:rsid w:val="00380883"/>
    <w:rsid w:val="00382FAB"/>
    <w:rsid w:val="00383C68"/>
    <w:rsid w:val="0038465E"/>
    <w:rsid w:val="00384CE1"/>
    <w:rsid w:val="003857D9"/>
    <w:rsid w:val="00385BF8"/>
    <w:rsid w:val="003872EE"/>
    <w:rsid w:val="003872F5"/>
    <w:rsid w:val="00390B6B"/>
    <w:rsid w:val="00390CAC"/>
    <w:rsid w:val="00392666"/>
    <w:rsid w:val="003941F9"/>
    <w:rsid w:val="0039424A"/>
    <w:rsid w:val="00394ABD"/>
    <w:rsid w:val="00395263"/>
    <w:rsid w:val="003963B1"/>
    <w:rsid w:val="00396528"/>
    <w:rsid w:val="00396F73"/>
    <w:rsid w:val="00397181"/>
    <w:rsid w:val="003978B8"/>
    <w:rsid w:val="003A0E3C"/>
    <w:rsid w:val="003A1640"/>
    <w:rsid w:val="003A1B8A"/>
    <w:rsid w:val="003A1D8F"/>
    <w:rsid w:val="003A2305"/>
    <w:rsid w:val="003A30B8"/>
    <w:rsid w:val="003A318D"/>
    <w:rsid w:val="003A40BF"/>
    <w:rsid w:val="003A4EA4"/>
    <w:rsid w:val="003A5A56"/>
    <w:rsid w:val="003A7327"/>
    <w:rsid w:val="003A75E1"/>
    <w:rsid w:val="003B0041"/>
    <w:rsid w:val="003B0EBF"/>
    <w:rsid w:val="003B164F"/>
    <w:rsid w:val="003B1BDA"/>
    <w:rsid w:val="003B2933"/>
    <w:rsid w:val="003B3B53"/>
    <w:rsid w:val="003B3DAC"/>
    <w:rsid w:val="003B3FEA"/>
    <w:rsid w:val="003B4480"/>
    <w:rsid w:val="003B44A9"/>
    <w:rsid w:val="003B4619"/>
    <w:rsid w:val="003B5480"/>
    <w:rsid w:val="003C010D"/>
    <w:rsid w:val="003C02CD"/>
    <w:rsid w:val="003C050A"/>
    <w:rsid w:val="003C104A"/>
    <w:rsid w:val="003C109E"/>
    <w:rsid w:val="003C26F6"/>
    <w:rsid w:val="003C2905"/>
    <w:rsid w:val="003C4314"/>
    <w:rsid w:val="003C57C1"/>
    <w:rsid w:val="003C5B4E"/>
    <w:rsid w:val="003C5FC0"/>
    <w:rsid w:val="003C6351"/>
    <w:rsid w:val="003C662E"/>
    <w:rsid w:val="003C7317"/>
    <w:rsid w:val="003C7548"/>
    <w:rsid w:val="003D1114"/>
    <w:rsid w:val="003D17FA"/>
    <w:rsid w:val="003D240E"/>
    <w:rsid w:val="003D2A70"/>
    <w:rsid w:val="003D2F3C"/>
    <w:rsid w:val="003D627C"/>
    <w:rsid w:val="003D6C9E"/>
    <w:rsid w:val="003D75EE"/>
    <w:rsid w:val="003D7C92"/>
    <w:rsid w:val="003E030D"/>
    <w:rsid w:val="003E1BB0"/>
    <w:rsid w:val="003E247B"/>
    <w:rsid w:val="003E2B6C"/>
    <w:rsid w:val="003E321D"/>
    <w:rsid w:val="003E3EB6"/>
    <w:rsid w:val="003E486D"/>
    <w:rsid w:val="003E48F9"/>
    <w:rsid w:val="003E4E84"/>
    <w:rsid w:val="003E5FAB"/>
    <w:rsid w:val="003E7299"/>
    <w:rsid w:val="003F0489"/>
    <w:rsid w:val="003F1263"/>
    <w:rsid w:val="003F1E87"/>
    <w:rsid w:val="003F2D4A"/>
    <w:rsid w:val="003F406E"/>
    <w:rsid w:val="003F63D0"/>
    <w:rsid w:val="003F6FB1"/>
    <w:rsid w:val="003F730B"/>
    <w:rsid w:val="004020B5"/>
    <w:rsid w:val="00403657"/>
    <w:rsid w:val="00403ED5"/>
    <w:rsid w:val="004042C9"/>
    <w:rsid w:val="004044F9"/>
    <w:rsid w:val="00405290"/>
    <w:rsid w:val="00406698"/>
    <w:rsid w:val="00406898"/>
    <w:rsid w:val="00410646"/>
    <w:rsid w:val="00410950"/>
    <w:rsid w:val="00411BE4"/>
    <w:rsid w:val="00412E80"/>
    <w:rsid w:val="0041446C"/>
    <w:rsid w:val="00415908"/>
    <w:rsid w:val="00415A30"/>
    <w:rsid w:val="00415E0A"/>
    <w:rsid w:val="004167B2"/>
    <w:rsid w:val="004171FE"/>
    <w:rsid w:val="004176D0"/>
    <w:rsid w:val="00417845"/>
    <w:rsid w:val="00417C4C"/>
    <w:rsid w:val="00420402"/>
    <w:rsid w:val="0042063C"/>
    <w:rsid w:val="00421DCE"/>
    <w:rsid w:val="00425965"/>
    <w:rsid w:val="004262AB"/>
    <w:rsid w:val="00426576"/>
    <w:rsid w:val="004318DA"/>
    <w:rsid w:val="0043515E"/>
    <w:rsid w:val="00437C4D"/>
    <w:rsid w:val="00441B6C"/>
    <w:rsid w:val="00444AB6"/>
    <w:rsid w:val="00444CF8"/>
    <w:rsid w:val="00445669"/>
    <w:rsid w:val="00445F35"/>
    <w:rsid w:val="0044620C"/>
    <w:rsid w:val="00446D30"/>
    <w:rsid w:val="004505D8"/>
    <w:rsid w:val="00453295"/>
    <w:rsid w:val="00453F80"/>
    <w:rsid w:val="00454FCB"/>
    <w:rsid w:val="00455B7E"/>
    <w:rsid w:val="00460221"/>
    <w:rsid w:val="00460B28"/>
    <w:rsid w:val="004630BC"/>
    <w:rsid w:val="004635C0"/>
    <w:rsid w:val="0046384B"/>
    <w:rsid w:val="00463C37"/>
    <w:rsid w:val="00463C5C"/>
    <w:rsid w:val="0046449D"/>
    <w:rsid w:val="00464F00"/>
    <w:rsid w:val="00465673"/>
    <w:rsid w:val="00466FBA"/>
    <w:rsid w:val="004733D5"/>
    <w:rsid w:val="0047520C"/>
    <w:rsid w:val="00476883"/>
    <w:rsid w:val="00477F13"/>
    <w:rsid w:val="004801C7"/>
    <w:rsid w:val="004803AD"/>
    <w:rsid w:val="004803DB"/>
    <w:rsid w:val="004814D5"/>
    <w:rsid w:val="00481F82"/>
    <w:rsid w:val="004820A1"/>
    <w:rsid w:val="0048214A"/>
    <w:rsid w:val="00482D35"/>
    <w:rsid w:val="00483C4A"/>
    <w:rsid w:val="004844CC"/>
    <w:rsid w:val="00484FAB"/>
    <w:rsid w:val="00485F20"/>
    <w:rsid w:val="004869AD"/>
    <w:rsid w:val="004873FE"/>
    <w:rsid w:val="0048763A"/>
    <w:rsid w:val="00491BAD"/>
    <w:rsid w:val="00492352"/>
    <w:rsid w:val="004937D5"/>
    <w:rsid w:val="0049547E"/>
    <w:rsid w:val="004961D8"/>
    <w:rsid w:val="0049674D"/>
    <w:rsid w:val="00497547"/>
    <w:rsid w:val="004A0F2A"/>
    <w:rsid w:val="004A260F"/>
    <w:rsid w:val="004A2E22"/>
    <w:rsid w:val="004A33AF"/>
    <w:rsid w:val="004A5A5C"/>
    <w:rsid w:val="004A5B6A"/>
    <w:rsid w:val="004A7827"/>
    <w:rsid w:val="004B1AAC"/>
    <w:rsid w:val="004B2130"/>
    <w:rsid w:val="004B25FC"/>
    <w:rsid w:val="004B2606"/>
    <w:rsid w:val="004B40D5"/>
    <w:rsid w:val="004B4A2A"/>
    <w:rsid w:val="004B6AF6"/>
    <w:rsid w:val="004B6CDF"/>
    <w:rsid w:val="004C3BF9"/>
    <w:rsid w:val="004C3DA4"/>
    <w:rsid w:val="004C6044"/>
    <w:rsid w:val="004C7A0E"/>
    <w:rsid w:val="004C7FFD"/>
    <w:rsid w:val="004D2872"/>
    <w:rsid w:val="004D2DC1"/>
    <w:rsid w:val="004D319A"/>
    <w:rsid w:val="004D4FA3"/>
    <w:rsid w:val="004D5C3D"/>
    <w:rsid w:val="004D6682"/>
    <w:rsid w:val="004D6B3A"/>
    <w:rsid w:val="004D6C4C"/>
    <w:rsid w:val="004D6D73"/>
    <w:rsid w:val="004E1C00"/>
    <w:rsid w:val="004E24E8"/>
    <w:rsid w:val="004E4215"/>
    <w:rsid w:val="004E5A26"/>
    <w:rsid w:val="004F0515"/>
    <w:rsid w:val="004F0861"/>
    <w:rsid w:val="004F0AED"/>
    <w:rsid w:val="004F147D"/>
    <w:rsid w:val="004F1B10"/>
    <w:rsid w:val="004F1D5B"/>
    <w:rsid w:val="004F29C2"/>
    <w:rsid w:val="004F6367"/>
    <w:rsid w:val="005005AD"/>
    <w:rsid w:val="00502805"/>
    <w:rsid w:val="005028C2"/>
    <w:rsid w:val="00504807"/>
    <w:rsid w:val="00506FDA"/>
    <w:rsid w:val="00507A2B"/>
    <w:rsid w:val="005112BA"/>
    <w:rsid w:val="005113DE"/>
    <w:rsid w:val="00511957"/>
    <w:rsid w:val="00512A0D"/>
    <w:rsid w:val="00513CB0"/>
    <w:rsid w:val="00514329"/>
    <w:rsid w:val="005145BA"/>
    <w:rsid w:val="005147F7"/>
    <w:rsid w:val="00515701"/>
    <w:rsid w:val="00516230"/>
    <w:rsid w:val="005167CB"/>
    <w:rsid w:val="005172E4"/>
    <w:rsid w:val="00517F33"/>
    <w:rsid w:val="00520163"/>
    <w:rsid w:val="005201F3"/>
    <w:rsid w:val="0052062A"/>
    <w:rsid w:val="00520A57"/>
    <w:rsid w:val="00521FB9"/>
    <w:rsid w:val="00522A8C"/>
    <w:rsid w:val="00525A95"/>
    <w:rsid w:val="00526F33"/>
    <w:rsid w:val="00530298"/>
    <w:rsid w:val="00531C95"/>
    <w:rsid w:val="00532F4D"/>
    <w:rsid w:val="0053320F"/>
    <w:rsid w:val="00535151"/>
    <w:rsid w:val="00535C1B"/>
    <w:rsid w:val="00536140"/>
    <w:rsid w:val="0053648C"/>
    <w:rsid w:val="00540640"/>
    <w:rsid w:val="0054130E"/>
    <w:rsid w:val="00541B41"/>
    <w:rsid w:val="00542A2B"/>
    <w:rsid w:val="00543DC7"/>
    <w:rsid w:val="005440AC"/>
    <w:rsid w:val="00544709"/>
    <w:rsid w:val="005450FE"/>
    <w:rsid w:val="00547453"/>
    <w:rsid w:val="005513B3"/>
    <w:rsid w:val="00551899"/>
    <w:rsid w:val="00551953"/>
    <w:rsid w:val="00553BE2"/>
    <w:rsid w:val="00554786"/>
    <w:rsid w:val="00554C10"/>
    <w:rsid w:val="005571F1"/>
    <w:rsid w:val="005578AD"/>
    <w:rsid w:val="005617A5"/>
    <w:rsid w:val="00561D4F"/>
    <w:rsid w:val="00562D77"/>
    <w:rsid w:val="00563BF3"/>
    <w:rsid w:val="0057183A"/>
    <w:rsid w:val="005743B6"/>
    <w:rsid w:val="005804BA"/>
    <w:rsid w:val="00580536"/>
    <w:rsid w:val="0058075D"/>
    <w:rsid w:val="00580E92"/>
    <w:rsid w:val="0058150E"/>
    <w:rsid w:val="005826FA"/>
    <w:rsid w:val="00582911"/>
    <w:rsid w:val="00586695"/>
    <w:rsid w:val="0058687D"/>
    <w:rsid w:val="00591F7A"/>
    <w:rsid w:val="005924FF"/>
    <w:rsid w:val="00592D5E"/>
    <w:rsid w:val="00593055"/>
    <w:rsid w:val="00593C78"/>
    <w:rsid w:val="00593E7A"/>
    <w:rsid w:val="00594B18"/>
    <w:rsid w:val="00597A2C"/>
    <w:rsid w:val="00597B3A"/>
    <w:rsid w:val="005A070C"/>
    <w:rsid w:val="005A1795"/>
    <w:rsid w:val="005A1E15"/>
    <w:rsid w:val="005A2D8A"/>
    <w:rsid w:val="005A3218"/>
    <w:rsid w:val="005A42CB"/>
    <w:rsid w:val="005A456C"/>
    <w:rsid w:val="005A47EB"/>
    <w:rsid w:val="005A5067"/>
    <w:rsid w:val="005A553B"/>
    <w:rsid w:val="005A5857"/>
    <w:rsid w:val="005A5C47"/>
    <w:rsid w:val="005A6AC9"/>
    <w:rsid w:val="005A79A6"/>
    <w:rsid w:val="005B2F1A"/>
    <w:rsid w:val="005B32D9"/>
    <w:rsid w:val="005B394F"/>
    <w:rsid w:val="005B4223"/>
    <w:rsid w:val="005B4D81"/>
    <w:rsid w:val="005B627F"/>
    <w:rsid w:val="005B62DE"/>
    <w:rsid w:val="005B67EB"/>
    <w:rsid w:val="005B6F0E"/>
    <w:rsid w:val="005B7C4C"/>
    <w:rsid w:val="005C07FC"/>
    <w:rsid w:val="005C0835"/>
    <w:rsid w:val="005C1A9D"/>
    <w:rsid w:val="005C317D"/>
    <w:rsid w:val="005C3C79"/>
    <w:rsid w:val="005C4757"/>
    <w:rsid w:val="005C6B10"/>
    <w:rsid w:val="005C7CC9"/>
    <w:rsid w:val="005D05E5"/>
    <w:rsid w:val="005D4361"/>
    <w:rsid w:val="005D731A"/>
    <w:rsid w:val="005E200E"/>
    <w:rsid w:val="005E361B"/>
    <w:rsid w:val="005E39AF"/>
    <w:rsid w:val="005E5B68"/>
    <w:rsid w:val="005E6574"/>
    <w:rsid w:val="005E7884"/>
    <w:rsid w:val="005F1B31"/>
    <w:rsid w:val="005F2660"/>
    <w:rsid w:val="005F3010"/>
    <w:rsid w:val="005F3AA7"/>
    <w:rsid w:val="005F3E3D"/>
    <w:rsid w:val="005F4853"/>
    <w:rsid w:val="005F66A3"/>
    <w:rsid w:val="005F7EEF"/>
    <w:rsid w:val="0060171F"/>
    <w:rsid w:val="00602463"/>
    <w:rsid w:val="00602AD0"/>
    <w:rsid w:val="006032BE"/>
    <w:rsid w:val="00604704"/>
    <w:rsid w:val="0060500C"/>
    <w:rsid w:val="006050A5"/>
    <w:rsid w:val="0060583D"/>
    <w:rsid w:val="0060596D"/>
    <w:rsid w:val="00605DBE"/>
    <w:rsid w:val="00607AE3"/>
    <w:rsid w:val="00607B1C"/>
    <w:rsid w:val="006109A2"/>
    <w:rsid w:val="00612D1F"/>
    <w:rsid w:val="00613740"/>
    <w:rsid w:val="0061402C"/>
    <w:rsid w:val="00614450"/>
    <w:rsid w:val="0061466A"/>
    <w:rsid w:val="006169D0"/>
    <w:rsid w:val="006203A3"/>
    <w:rsid w:val="00620FBB"/>
    <w:rsid w:val="0062165A"/>
    <w:rsid w:val="006235E2"/>
    <w:rsid w:val="00624173"/>
    <w:rsid w:val="0062672A"/>
    <w:rsid w:val="00627BA2"/>
    <w:rsid w:val="006322A2"/>
    <w:rsid w:val="006323A6"/>
    <w:rsid w:val="0063279A"/>
    <w:rsid w:val="00634A50"/>
    <w:rsid w:val="00635B7B"/>
    <w:rsid w:val="00637526"/>
    <w:rsid w:val="00641278"/>
    <w:rsid w:val="00641497"/>
    <w:rsid w:val="00641A16"/>
    <w:rsid w:val="00642106"/>
    <w:rsid w:val="006423E7"/>
    <w:rsid w:val="0064717A"/>
    <w:rsid w:val="0064732C"/>
    <w:rsid w:val="00647A77"/>
    <w:rsid w:val="00647AE2"/>
    <w:rsid w:val="00650301"/>
    <w:rsid w:val="006522B7"/>
    <w:rsid w:val="0065434B"/>
    <w:rsid w:val="00654B5A"/>
    <w:rsid w:val="00655582"/>
    <w:rsid w:val="00655BC9"/>
    <w:rsid w:val="00656B59"/>
    <w:rsid w:val="006570A3"/>
    <w:rsid w:val="0065733A"/>
    <w:rsid w:val="00657A2E"/>
    <w:rsid w:val="0066123F"/>
    <w:rsid w:val="006612E8"/>
    <w:rsid w:val="0066213E"/>
    <w:rsid w:val="006624C1"/>
    <w:rsid w:val="00663120"/>
    <w:rsid w:val="006640D8"/>
    <w:rsid w:val="00664879"/>
    <w:rsid w:val="00664EF8"/>
    <w:rsid w:val="00665E90"/>
    <w:rsid w:val="00666621"/>
    <w:rsid w:val="00666D01"/>
    <w:rsid w:val="006702D9"/>
    <w:rsid w:val="006707D3"/>
    <w:rsid w:val="00670952"/>
    <w:rsid w:val="00670C55"/>
    <w:rsid w:val="0067174D"/>
    <w:rsid w:val="006719A3"/>
    <w:rsid w:val="00671B98"/>
    <w:rsid w:val="00671EA3"/>
    <w:rsid w:val="00673F11"/>
    <w:rsid w:val="00674461"/>
    <w:rsid w:val="00674959"/>
    <w:rsid w:val="00674A6D"/>
    <w:rsid w:val="00675FB4"/>
    <w:rsid w:val="00676D05"/>
    <w:rsid w:val="00680C6B"/>
    <w:rsid w:val="00681769"/>
    <w:rsid w:val="006819DD"/>
    <w:rsid w:val="00681FD6"/>
    <w:rsid w:val="006822A8"/>
    <w:rsid w:val="00682FE9"/>
    <w:rsid w:val="00683450"/>
    <w:rsid w:val="006846C2"/>
    <w:rsid w:val="006849C9"/>
    <w:rsid w:val="00684B8F"/>
    <w:rsid w:val="00684C26"/>
    <w:rsid w:val="00684EB2"/>
    <w:rsid w:val="006850D0"/>
    <w:rsid w:val="00685207"/>
    <w:rsid w:val="006858E4"/>
    <w:rsid w:val="00685FE7"/>
    <w:rsid w:val="00686131"/>
    <w:rsid w:val="006872FF"/>
    <w:rsid w:val="006876E6"/>
    <w:rsid w:val="00687F74"/>
    <w:rsid w:val="00691C31"/>
    <w:rsid w:val="00694A70"/>
    <w:rsid w:val="00695985"/>
    <w:rsid w:val="006A0E79"/>
    <w:rsid w:val="006A1FEC"/>
    <w:rsid w:val="006A2FA1"/>
    <w:rsid w:val="006A35DB"/>
    <w:rsid w:val="006A3A51"/>
    <w:rsid w:val="006A49B7"/>
    <w:rsid w:val="006A549E"/>
    <w:rsid w:val="006A57F8"/>
    <w:rsid w:val="006A71B3"/>
    <w:rsid w:val="006A7745"/>
    <w:rsid w:val="006A7C9D"/>
    <w:rsid w:val="006B0807"/>
    <w:rsid w:val="006B31E0"/>
    <w:rsid w:val="006B3887"/>
    <w:rsid w:val="006B40FC"/>
    <w:rsid w:val="006B4237"/>
    <w:rsid w:val="006B4970"/>
    <w:rsid w:val="006B59AE"/>
    <w:rsid w:val="006B6A34"/>
    <w:rsid w:val="006B6B55"/>
    <w:rsid w:val="006B6E22"/>
    <w:rsid w:val="006C0703"/>
    <w:rsid w:val="006C2181"/>
    <w:rsid w:val="006C445B"/>
    <w:rsid w:val="006C4A6A"/>
    <w:rsid w:val="006C500F"/>
    <w:rsid w:val="006C552C"/>
    <w:rsid w:val="006C78B3"/>
    <w:rsid w:val="006D0D7B"/>
    <w:rsid w:val="006D143E"/>
    <w:rsid w:val="006D14FA"/>
    <w:rsid w:val="006D2728"/>
    <w:rsid w:val="006D3CD9"/>
    <w:rsid w:val="006D4A0E"/>
    <w:rsid w:val="006D4A4A"/>
    <w:rsid w:val="006D51F1"/>
    <w:rsid w:val="006E058F"/>
    <w:rsid w:val="006E12A7"/>
    <w:rsid w:val="006E132D"/>
    <w:rsid w:val="006E256A"/>
    <w:rsid w:val="006E27E9"/>
    <w:rsid w:val="006E3820"/>
    <w:rsid w:val="006E3A9D"/>
    <w:rsid w:val="006E47AB"/>
    <w:rsid w:val="006E58D6"/>
    <w:rsid w:val="006E5EE5"/>
    <w:rsid w:val="006E6430"/>
    <w:rsid w:val="006E785B"/>
    <w:rsid w:val="006E7989"/>
    <w:rsid w:val="006E7E00"/>
    <w:rsid w:val="006F1427"/>
    <w:rsid w:val="006F153F"/>
    <w:rsid w:val="006F2542"/>
    <w:rsid w:val="006F2E59"/>
    <w:rsid w:val="006F319B"/>
    <w:rsid w:val="006F38CB"/>
    <w:rsid w:val="006F3F35"/>
    <w:rsid w:val="006F4604"/>
    <w:rsid w:val="006F55F0"/>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1A1A"/>
    <w:rsid w:val="0072295B"/>
    <w:rsid w:val="007238DD"/>
    <w:rsid w:val="007242F5"/>
    <w:rsid w:val="00726444"/>
    <w:rsid w:val="00726744"/>
    <w:rsid w:val="00726EC5"/>
    <w:rsid w:val="0072739F"/>
    <w:rsid w:val="00733360"/>
    <w:rsid w:val="00734C90"/>
    <w:rsid w:val="00735967"/>
    <w:rsid w:val="00737649"/>
    <w:rsid w:val="00740BE5"/>
    <w:rsid w:val="00742C0B"/>
    <w:rsid w:val="00742D7B"/>
    <w:rsid w:val="00745585"/>
    <w:rsid w:val="0074748A"/>
    <w:rsid w:val="00747E5D"/>
    <w:rsid w:val="00750008"/>
    <w:rsid w:val="00750425"/>
    <w:rsid w:val="007506CC"/>
    <w:rsid w:val="007512F8"/>
    <w:rsid w:val="00751AB4"/>
    <w:rsid w:val="00752618"/>
    <w:rsid w:val="00752939"/>
    <w:rsid w:val="0075530B"/>
    <w:rsid w:val="00755E94"/>
    <w:rsid w:val="007562C8"/>
    <w:rsid w:val="00756C1F"/>
    <w:rsid w:val="00760619"/>
    <w:rsid w:val="00763C86"/>
    <w:rsid w:val="00763EC8"/>
    <w:rsid w:val="007645BC"/>
    <w:rsid w:val="00764654"/>
    <w:rsid w:val="00764BC4"/>
    <w:rsid w:val="00766187"/>
    <w:rsid w:val="0076739B"/>
    <w:rsid w:val="00771169"/>
    <w:rsid w:val="007726F8"/>
    <w:rsid w:val="007728B9"/>
    <w:rsid w:val="00772ADC"/>
    <w:rsid w:val="007764B3"/>
    <w:rsid w:val="00776A38"/>
    <w:rsid w:val="00780015"/>
    <w:rsid w:val="00780B74"/>
    <w:rsid w:val="0078101B"/>
    <w:rsid w:val="00781C3F"/>
    <w:rsid w:val="00781D80"/>
    <w:rsid w:val="00783A63"/>
    <w:rsid w:val="00784195"/>
    <w:rsid w:val="00784382"/>
    <w:rsid w:val="00784FB1"/>
    <w:rsid w:val="00785721"/>
    <w:rsid w:val="00785F55"/>
    <w:rsid w:val="00786E90"/>
    <w:rsid w:val="00787B40"/>
    <w:rsid w:val="00787EFD"/>
    <w:rsid w:val="00791DBB"/>
    <w:rsid w:val="007920A0"/>
    <w:rsid w:val="00793993"/>
    <w:rsid w:val="0079414E"/>
    <w:rsid w:val="00794AC3"/>
    <w:rsid w:val="00794F9F"/>
    <w:rsid w:val="007958B5"/>
    <w:rsid w:val="00795D09"/>
    <w:rsid w:val="00797386"/>
    <w:rsid w:val="007A04FC"/>
    <w:rsid w:val="007A0BD4"/>
    <w:rsid w:val="007A1643"/>
    <w:rsid w:val="007A1CAF"/>
    <w:rsid w:val="007A29DD"/>
    <w:rsid w:val="007A3444"/>
    <w:rsid w:val="007A43D4"/>
    <w:rsid w:val="007A5270"/>
    <w:rsid w:val="007A63CE"/>
    <w:rsid w:val="007A6D1D"/>
    <w:rsid w:val="007A75F3"/>
    <w:rsid w:val="007B16AF"/>
    <w:rsid w:val="007B2AA9"/>
    <w:rsid w:val="007B2B5C"/>
    <w:rsid w:val="007B4361"/>
    <w:rsid w:val="007B47CC"/>
    <w:rsid w:val="007B4BC6"/>
    <w:rsid w:val="007B52D2"/>
    <w:rsid w:val="007B5E8B"/>
    <w:rsid w:val="007C14E8"/>
    <w:rsid w:val="007C2A16"/>
    <w:rsid w:val="007C2AFD"/>
    <w:rsid w:val="007C3815"/>
    <w:rsid w:val="007C3BBD"/>
    <w:rsid w:val="007C41A1"/>
    <w:rsid w:val="007C563D"/>
    <w:rsid w:val="007C5E1E"/>
    <w:rsid w:val="007C6E73"/>
    <w:rsid w:val="007D01A5"/>
    <w:rsid w:val="007D1BDB"/>
    <w:rsid w:val="007D2545"/>
    <w:rsid w:val="007D27D7"/>
    <w:rsid w:val="007D3BDA"/>
    <w:rsid w:val="007D3DE8"/>
    <w:rsid w:val="007D5932"/>
    <w:rsid w:val="007D69F7"/>
    <w:rsid w:val="007D7A5D"/>
    <w:rsid w:val="007E27C0"/>
    <w:rsid w:val="007E34FB"/>
    <w:rsid w:val="007E35B5"/>
    <w:rsid w:val="007E3DF0"/>
    <w:rsid w:val="007E5D75"/>
    <w:rsid w:val="007E638E"/>
    <w:rsid w:val="007E6600"/>
    <w:rsid w:val="007F02E3"/>
    <w:rsid w:val="007F08BD"/>
    <w:rsid w:val="007F2159"/>
    <w:rsid w:val="007F37F9"/>
    <w:rsid w:val="007F3E27"/>
    <w:rsid w:val="007F4711"/>
    <w:rsid w:val="007F4DF5"/>
    <w:rsid w:val="007F530C"/>
    <w:rsid w:val="007F553A"/>
    <w:rsid w:val="007F6158"/>
    <w:rsid w:val="007F63E1"/>
    <w:rsid w:val="007F6496"/>
    <w:rsid w:val="007F6DB9"/>
    <w:rsid w:val="007F7CC4"/>
    <w:rsid w:val="00801D09"/>
    <w:rsid w:val="008027B7"/>
    <w:rsid w:val="00803312"/>
    <w:rsid w:val="00803807"/>
    <w:rsid w:val="00803A2A"/>
    <w:rsid w:val="00803B29"/>
    <w:rsid w:val="00806E0C"/>
    <w:rsid w:val="00811AC1"/>
    <w:rsid w:val="0081318D"/>
    <w:rsid w:val="0081502C"/>
    <w:rsid w:val="00815194"/>
    <w:rsid w:val="00816E6A"/>
    <w:rsid w:val="008174E3"/>
    <w:rsid w:val="008176AA"/>
    <w:rsid w:val="0082529C"/>
    <w:rsid w:val="0082647A"/>
    <w:rsid w:val="008306DD"/>
    <w:rsid w:val="008316C3"/>
    <w:rsid w:val="00831E64"/>
    <w:rsid w:val="00832CEE"/>
    <w:rsid w:val="00833C30"/>
    <w:rsid w:val="00834930"/>
    <w:rsid w:val="008357E5"/>
    <w:rsid w:val="0083645F"/>
    <w:rsid w:val="00836670"/>
    <w:rsid w:val="0084034C"/>
    <w:rsid w:val="00840FCD"/>
    <w:rsid w:val="0084199E"/>
    <w:rsid w:val="008426F9"/>
    <w:rsid w:val="00845C9F"/>
    <w:rsid w:val="0085033D"/>
    <w:rsid w:val="00850929"/>
    <w:rsid w:val="00851BB4"/>
    <w:rsid w:val="008525ED"/>
    <w:rsid w:val="00852F3A"/>
    <w:rsid w:val="008539B7"/>
    <w:rsid w:val="00857DAF"/>
    <w:rsid w:val="008604EB"/>
    <w:rsid w:val="00862971"/>
    <w:rsid w:val="00863801"/>
    <w:rsid w:val="00863A86"/>
    <w:rsid w:val="00864BFD"/>
    <w:rsid w:val="00865E89"/>
    <w:rsid w:val="00865E92"/>
    <w:rsid w:val="008704AD"/>
    <w:rsid w:val="00870DE6"/>
    <w:rsid w:val="008724AE"/>
    <w:rsid w:val="0087443C"/>
    <w:rsid w:val="00875761"/>
    <w:rsid w:val="008768DE"/>
    <w:rsid w:val="00876BDB"/>
    <w:rsid w:val="008771C0"/>
    <w:rsid w:val="0087778E"/>
    <w:rsid w:val="00877AC9"/>
    <w:rsid w:val="008800D0"/>
    <w:rsid w:val="0088154B"/>
    <w:rsid w:val="00881910"/>
    <w:rsid w:val="00884605"/>
    <w:rsid w:val="0088467A"/>
    <w:rsid w:val="00884D8C"/>
    <w:rsid w:val="00885B7A"/>
    <w:rsid w:val="008873DB"/>
    <w:rsid w:val="0089116D"/>
    <w:rsid w:val="008938A0"/>
    <w:rsid w:val="00894609"/>
    <w:rsid w:val="00894911"/>
    <w:rsid w:val="00896C9E"/>
    <w:rsid w:val="00896E88"/>
    <w:rsid w:val="008A009D"/>
    <w:rsid w:val="008A14F1"/>
    <w:rsid w:val="008A1616"/>
    <w:rsid w:val="008A278E"/>
    <w:rsid w:val="008A27F6"/>
    <w:rsid w:val="008A2A05"/>
    <w:rsid w:val="008A522D"/>
    <w:rsid w:val="008B0371"/>
    <w:rsid w:val="008B2DA0"/>
    <w:rsid w:val="008B3105"/>
    <w:rsid w:val="008B3957"/>
    <w:rsid w:val="008B3BF9"/>
    <w:rsid w:val="008B4E91"/>
    <w:rsid w:val="008B51F6"/>
    <w:rsid w:val="008B51F9"/>
    <w:rsid w:val="008B69E7"/>
    <w:rsid w:val="008C1740"/>
    <w:rsid w:val="008C2331"/>
    <w:rsid w:val="008C347D"/>
    <w:rsid w:val="008C55B5"/>
    <w:rsid w:val="008C5B97"/>
    <w:rsid w:val="008C79F1"/>
    <w:rsid w:val="008D0382"/>
    <w:rsid w:val="008D272A"/>
    <w:rsid w:val="008D3003"/>
    <w:rsid w:val="008D3982"/>
    <w:rsid w:val="008D4517"/>
    <w:rsid w:val="008D4C60"/>
    <w:rsid w:val="008D5338"/>
    <w:rsid w:val="008D5490"/>
    <w:rsid w:val="008E31CE"/>
    <w:rsid w:val="008E5190"/>
    <w:rsid w:val="008E51A5"/>
    <w:rsid w:val="008E615C"/>
    <w:rsid w:val="008E675E"/>
    <w:rsid w:val="008E7EB5"/>
    <w:rsid w:val="008F0214"/>
    <w:rsid w:val="008F08DF"/>
    <w:rsid w:val="008F0CE4"/>
    <w:rsid w:val="008F1D68"/>
    <w:rsid w:val="008F4045"/>
    <w:rsid w:val="008F4444"/>
    <w:rsid w:val="008F563B"/>
    <w:rsid w:val="008F5955"/>
    <w:rsid w:val="008F65FE"/>
    <w:rsid w:val="008F67CF"/>
    <w:rsid w:val="008F776E"/>
    <w:rsid w:val="009067EE"/>
    <w:rsid w:val="00906952"/>
    <w:rsid w:val="00907325"/>
    <w:rsid w:val="009073F3"/>
    <w:rsid w:val="009076B5"/>
    <w:rsid w:val="00910B2D"/>
    <w:rsid w:val="0091140A"/>
    <w:rsid w:val="00912A11"/>
    <w:rsid w:val="0091434B"/>
    <w:rsid w:val="00914359"/>
    <w:rsid w:val="0091567B"/>
    <w:rsid w:val="00915B94"/>
    <w:rsid w:val="0091661D"/>
    <w:rsid w:val="00916DFE"/>
    <w:rsid w:val="0091702E"/>
    <w:rsid w:val="009172BC"/>
    <w:rsid w:val="00921277"/>
    <w:rsid w:val="00921987"/>
    <w:rsid w:val="00921F05"/>
    <w:rsid w:val="009221AF"/>
    <w:rsid w:val="00922B4D"/>
    <w:rsid w:val="00923DEC"/>
    <w:rsid w:val="00923EB4"/>
    <w:rsid w:val="00923F0A"/>
    <w:rsid w:val="009303C8"/>
    <w:rsid w:val="00931479"/>
    <w:rsid w:val="00931C72"/>
    <w:rsid w:val="00931CEB"/>
    <w:rsid w:val="009322F6"/>
    <w:rsid w:val="0093238C"/>
    <w:rsid w:val="00933952"/>
    <w:rsid w:val="00934DC6"/>
    <w:rsid w:val="00937313"/>
    <w:rsid w:val="0093768E"/>
    <w:rsid w:val="00940D2F"/>
    <w:rsid w:val="009413B5"/>
    <w:rsid w:val="009414C5"/>
    <w:rsid w:val="009417B7"/>
    <w:rsid w:val="00941962"/>
    <w:rsid w:val="00942BE0"/>
    <w:rsid w:val="009438AE"/>
    <w:rsid w:val="0094566A"/>
    <w:rsid w:val="009464F7"/>
    <w:rsid w:val="00946DF3"/>
    <w:rsid w:val="00947EB8"/>
    <w:rsid w:val="00951B71"/>
    <w:rsid w:val="009535B3"/>
    <w:rsid w:val="0095536D"/>
    <w:rsid w:val="009553EC"/>
    <w:rsid w:val="009554AC"/>
    <w:rsid w:val="00955B79"/>
    <w:rsid w:val="00955D45"/>
    <w:rsid w:val="00956531"/>
    <w:rsid w:val="00956BB5"/>
    <w:rsid w:val="00957E84"/>
    <w:rsid w:val="0096017D"/>
    <w:rsid w:val="0096090D"/>
    <w:rsid w:val="00960F9D"/>
    <w:rsid w:val="009612EC"/>
    <w:rsid w:val="00963138"/>
    <w:rsid w:val="00964421"/>
    <w:rsid w:val="00966CA4"/>
    <w:rsid w:val="00971293"/>
    <w:rsid w:val="0097179F"/>
    <w:rsid w:val="00971854"/>
    <w:rsid w:val="00972199"/>
    <w:rsid w:val="0097328D"/>
    <w:rsid w:val="009744CE"/>
    <w:rsid w:val="0097525E"/>
    <w:rsid w:val="00977C2F"/>
    <w:rsid w:val="0098016E"/>
    <w:rsid w:val="009817FD"/>
    <w:rsid w:val="00984F6F"/>
    <w:rsid w:val="00986FF6"/>
    <w:rsid w:val="009878D7"/>
    <w:rsid w:val="00990F05"/>
    <w:rsid w:val="009916BA"/>
    <w:rsid w:val="009922AE"/>
    <w:rsid w:val="00994636"/>
    <w:rsid w:val="009947DF"/>
    <w:rsid w:val="00997396"/>
    <w:rsid w:val="009A134F"/>
    <w:rsid w:val="009A4C7D"/>
    <w:rsid w:val="009A6147"/>
    <w:rsid w:val="009A692B"/>
    <w:rsid w:val="009A6E39"/>
    <w:rsid w:val="009A76CB"/>
    <w:rsid w:val="009B09FE"/>
    <w:rsid w:val="009B0D8C"/>
    <w:rsid w:val="009B0F00"/>
    <w:rsid w:val="009B2A88"/>
    <w:rsid w:val="009B4DBA"/>
    <w:rsid w:val="009B52D2"/>
    <w:rsid w:val="009B534B"/>
    <w:rsid w:val="009B5563"/>
    <w:rsid w:val="009B63CD"/>
    <w:rsid w:val="009C1C13"/>
    <w:rsid w:val="009C2A76"/>
    <w:rsid w:val="009C37FB"/>
    <w:rsid w:val="009C3BF9"/>
    <w:rsid w:val="009C4221"/>
    <w:rsid w:val="009C4D8B"/>
    <w:rsid w:val="009C7A55"/>
    <w:rsid w:val="009D12AC"/>
    <w:rsid w:val="009D1DEA"/>
    <w:rsid w:val="009D1E03"/>
    <w:rsid w:val="009D6252"/>
    <w:rsid w:val="009D6675"/>
    <w:rsid w:val="009E0A97"/>
    <w:rsid w:val="009E1B06"/>
    <w:rsid w:val="009E74B7"/>
    <w:rsid w:val="009F0B90"/>
    <w:rsid w:val="009F46ED"/>
    <w:rsid w:val="009F47B8"/>
    <w:rsid w:val="009F4FF0"/>
    <w:rsid w:val="009F662A"/>
    <w:rsid w:val="009F7F68"/>
    <w:rsid w:val="00A006A0"/>
    <w:rsid w:val="00A00708"/>
    <w:rsid w:val="00A01385"/>
    <w:rsid w:val="00A02338"/>
    <w:rsid w:val="00A03F4E"/>
    <w:rsid w:val="00A04943"/>
    <w:rsid w:val="00A04E74"/>
    <w:rsid w:val="00A05CCC"/>
    <w:rsid w:val="00A062B3"/>
    <w:rsid w:val="00A06650"/>
    <w:rsid w:val="00A10D6A"/>
    <w:rsid w:val="00A11157"/>
    <w:rsid w:val="00A117E6"/>
    <w:rsid w:val="00A122D4"/>
    <w:rsid w:val="00A12D3E"/>
    <w:rsid w:val="00A12DE3"/>
    <w:rsid w:val="00A14393"/>
    <w:rsid w:val="00A154A8"/>
    <w:rsid w:val="00A1572F"/>
    <w:rsid w:val="00A17BFD"/>
    <w:rsid w:val="00A202A2"/>
    <w:rsid w:val="00A20757"/>
    <w:rsid w:val="00A209AB"/>
    <w:rsid w:val="00A20BA0"/>
    <w:rsid w:val="00A2123F"/>
    <w:rsid w:val="00A21AD4"/>
    <w:rsid w:val="00A21AF4"/>
    <w:rsid w:val="00A21C99"/>
    <w:rsid w:val="00A22A9F"/>
    <w:rsid w:val="00A22D13"/>
    <w:rsid w:val="00A2392D"/>
    <w:rsid w:val="00A26448"/>
    <w:rsid w:val="00A26EE7"/>
    <w:rsid w:val="00A31139"/>
    <w:rsid w:val="00A32C05"/>
    <w:rsid w:val="00A32CC2"/>
    <w:rsid w:val="00A3358E"/>
    <w:rsid w:val="00A33759"/>
    <w:rsid w:val="00A359EB"/>
    <w:rsid w:val="00A35E86"/>
    <w:rsid w:val="00A36292"/>
    <w:rsid w:val="00A36B94"/>
    <w:rsid w:val="00A376FB"/>
    <w:rsid w:val="00A37878"/>
    <w:rsid w:val="00A41D58"/>
    <w:rsid w:val="00A42967"/>
    <w:rsid w:val="00A43BFA"/>
    <w:rsid w:val="00A4423F"/>
    <w:rsid w:val="00A44515"/>
    <w:rsid w:val="00A445B6"/>
    <w:rsid w:val="00A45188"/>
    <w:rsid w:val="00A4548A"/>
    <w:rsid w:val="00A45E7B"/>
    <w:rsid w:val="00A45F27"/>
    <w:rsid w:val="00A478F9"/>
    <w:rsid w:val="00A50939"/>
    <w:rsid w:val="00A513A6"/>
    <w:rsid w:val="00A52434"/>
    <w:rsid w:val="00A534A0"/>
    <w:rsid w:val="00A5567D"/>
    <w:rsid w:val="00A55EFE"/>
    <w:rsid w:val="00A574BD"/>
    <w:rsid w:val="00A6291F"/>
    <w:rsid w:val="00A663E4"/>
    <w:rsid w:val="00A66E1D"/>
    <w:rsid w:val="00A7033D"/>
    <w:rsid w:val="00A74EE2"/>
    <w:rsid w:val="00A75BA8"/>
    <w:rsid w:val="00A76EFC"/>
    <w:rsid w:val="00A815E7"/>
    <w:rsid w:val="00A81E88"/>
    <w:rsid w:val="00A822C4"/>
    <w:rsid w:val="00A8270F"/>
    <w:rsid w:val="00A82734"/>
    <w:rsid w:val="00A835A5"/>
    <w:rsid w:val="00A8546F"/>
    <w:rsid w:val="00A86C54"/>
    <w:rsid w:val="00A879A8"/>
    <w:rsid w:val="00A92682"/>
    <w:rsid w:val="00A92DD7"/>
    <w:rsid w:val="00A92EF5"/>
    <w:rsid w:val="00A93C4B"/>
    <w:rsid w:val="00A96C58"/>
    <w:rsid w:val="00A972FB"/>
    <w:rsid w:val="00AA082C"/>
    <w:rsid w:val="00AA1A0F"/>
    <w:rsid w:val="00AA3BF3"/>
    <w:rsid w:val="00AA4329"/>
    <w:rsid w:val="00AA43BB"/>
    <w:rsid w:val="00AA4820"/>
    <w:rsid w:val="00AB04CD"/>
    <w:rsid w:val="00AB07C3"/>
    <w:rsid w:val="00AB1A2E"/>
    <w:rsid w:val="00AB22E1"/>
    <w:rsid w:val="00AB308B"/>
    <w:rsid w:val="00AB316D"/>
    <w:rsid w:val="00AB332D"/>
    <w:rsid w:val="00AB33C0"/>
    <w:rsid w:val="00AB5AE2"/>
    <w:rsid w:val="00AB6FCC"/>
    <w:rsid w:val="00AB799F"/>
    <w:rsid w:val="00AC27C2"/>
    <w:rsid w:val="00AC42AD"/>
    <w:rsid w:val="00AC4BA2"/>
    <w:rsid w:val="00AC55B4"/>
    <w:rsid w:val="00AC587B"/>
    <w:rsid w:val="00AC5B26"/>
    <w:rsid w:val="00AC60F4"/>
    <w:rsid w:val="00AC61EF"/>
    <w:rsid w:val="00AC6D7B"/>
    <w:rsid w:val="00AD007B"/>
    <w:rsid w:val="00AD0C82"/>
    <w:rsid w:val="00AD18DA"/>
    <w:rsid w:val="00AD3B1F"/>
    <w:rsid w:val="00AD51FF"/>
    <w:rsid w:val="00AD6F6E"/>
    <w:rsid w:val="00AE163C"/>
    <w:rsid w:val="00AE2CBB"/>
    <w:rsid w:val="00AE2EB7"/>
    <w:rsid w:val="00AE30CE"/>
    <w:rsid w:val="00AE40AD"/>
    <w:rsid w:val="00AE4A87"/>
    <w:rsid w:val="00AE6148"/>
    <w:rsid w:val="00AE63A8"/>
    <w:rsid w:val="00AE7B5F"/>
    <w:rsid w:val="00AF0475"/>
    <w:rsid w:val="00AF0A2A"/>
    <w:rsid w:val="00AF174A"/>
    <w:rsid w:val="00AF258F"/>
    <w:rsid w:val="00AF3E61"/>
    <w:rsid w:val="00AF602E"/>
    <w:rsid w:val="00AF7A6E"/>
    <w:rsid w:val="00B01983"/>
    <w:rsid w:val="00B01D84"/>
    <w:rsid w:val="00B02000"/>
    <w:rsid w:val="00B02770"/>
    <w:rsid w:val="00B02E33"/>
    <w:rsid w:val="00B035BE"/>
    <w:rsid w:val="00B03C34"/>
    <w:rsid w:val="00B03FE9"/>
    <w:rsid w:val="00B04043"/>
    <w:rsid w:val="00B04942"/>
    <w:rsid w:val="00B058BC"/>
    <w:rsid w:val="00B05A52"/>
    <w:rsid w:val="00B107A3"/>
    <w:rsid w:val="00B11ECC"/>
    <w:rsid w:val="00B12E8A"/>
    <w:rsid w:val="00B13D21"/>
    <w:rsid w:val="00B15273"/>
    <w:rsid w:val="00B16831"/>
    <w:rsid w:val="00B20840"/>
    <w:rsid w:val="00B21FC5"/>
    <w:rsid w:val="00B23D87"/>
    <w:rsid w:val="00B26798"/>
    <w:rsid w:val="00B26ADC"/>
    <w:rsid w:val="00B26C4F"/>
    <w:rsid w:val="00B30455"/>
    <w:rsid w:val="00B30C3A"/>
    <w:rsid w:val="00B31879"/>
    <w:rsid w:val="00B31E35"/>
    <w:rsid w:val="00B32034"/>
    <w:rsid w:val="00B327FB"/>
    <w:rsid w:val="00B32964"/>
    <w:rsid w:val="00B40503"/>
    <w:rsid w:val="00B4062E"/>
    <w:rsid w:val="00B40CA6"/>
    <w:rsid w:val="00B42C77"/>
    <w:rsid w:val="00B43255"/>
    <w:rsid w:val="00B43467"/>
    <w:rsid w:val="00B441F6"/>
    <w:rsid w:val="00B4433F"/>
    <w:rsid w:val="00B45795"/>
    <w:rsid w:val="00B457D1"/>
    <w:rsid w:val="00B46393"/>
    <w:rsid w:val="00B4728D"/>
    <w:rsid w:val="00B4790E"/>
    <w:rsid w:val="00B47B28"/>
    <w:rsid w:val="00B51980"/>
    <w:rsid w:val="00B51AD5"/>
    <w:rsid w:val="00B52176"/>
    <w:rsid w:val="00B526AC"/>
    <w:rsid w:val="00B54867"/>
    <w:rsid w:val="00B55E86"/>
    <w:rsid w:val="00B55F56"/>
    <w:rsid w:val="00B56530"/>
    <w:rsid w:val="00B56AD7"/>
    <w:rsid w:val="00B5789A"/>
    <w:rsid w:val="00B602E3"/>
    <w:rsid w:val="00B60A86"/>
    <w:rsid w:val="00B6442A"/>
    <w:rsid w:val="00B64CCE"/>
    <w:rsid w:val="00B670BD"/>
    <w:rsid w:val="00B67C5F"/>
    <w:rsid w:val="00B67DF7"/>
    <w:rsid w:val="00B70C28"/>
    <w:rsid w:val="00B727CE"/>
    <w:rsid w:val="00B73BDC"/>
    <w:rsid w:val="00B73DD3"/>
    <w:rsid w:val="00B76426"/>
    <w:rsid w:val="00B76451"/>
    <w:rsid w:val="00B76DAE"/>
    <w:rsid w:val="00B76EF1"/>
    <w:rsid w:val="00B801AB"/>
    <w:rsid w:val="00B81B9A"/>
    <w:rsid w:val="00B8415A"/>
    <w:rsid w:val="00B842C8"/>
    <w:rsid w:val="00B86EBE"/>
    <w:rsid w:val="00B91209"/>
    <w:rsid w:val="00B91541"/>
    <w:rsid w:val="00B915A1"/>
    <w:rsid w:val="00B92128"/>
    <w:rsid w:val="00B929E5"/>
    <w:rsid w:val="00B933DB"/>
    <w:rsid w:val="00B9566E"/>
    <w:rsid w:val="00B96BB3"/>
    <w:rsid w:val="00BA0581"/>
    <w:rsid w:val="00BA11A4"/>
    <w:rsid w:val="00BA25CD"/>
    <w:rsid w:val="00BA33E9"/>
    <w:rsid w:val="00BA4EC8"/>
    <w:rsid w:val="00BA65A4"/>
    <w:rsid w:val="00BA6CA8"/>
    <w:rsid w:val="00BA6E61"/>
    <w:rsid w:val="00BB0E52"/>
    <w:rsid w:val="00BB2319"/>
    <w:rsid w:val="00BB25F2"/>
    <w:rsid w:val="00BB5137"/>
    <w:rsid w:val="00BB6125"/>
    <w:rsid w:val="00BB7D1E"/>
    <w:rsid w:val="00BC24D9"/>
    <w:rsid w:val="00BC2A6B"/>
    <w:rsid w:val="00BC5736"/>
    <w:rsid w:val="00BC5BA6"/>
    <w:rsid w:val="00BC7E48"/>
    <w:rsid w:val="00BD0125"/>
    <w:rsid w:val="00BD0DF9"/>
    <w:rsid w:val="00BD112A"/>
    <w:rsid w:val="00BD2545"/>
    <w:rsid w:val="00BD2FD5"/>
    <w:rsid w:val="00BD321D"/>
    <w:rsid w:val="00BD3639"/>
    <w:rsid w:val="00BD4E96"/>
    <w:rsid w:val="00BD68DF"/>
    <w:rsid w:val="00BD7497"/>
    <w:rsid w:val="00BE0163"/>
    <w:rsid w:val="00BE0700"/>
    <w:rsid w:val="00BE1623"/>
    <w:rsid w:val="00BE2220"/>
    <w:rsid w:val="00BE5AE6"/>
    <w:rsid w:val="00BE6A10"/>
    <w:rsid w:val="00BE7BAB"/>
    <w:rsid w:val="00BE7D13"/>
    <w:rsid w:val="00BE7E64"/>
    <w:rsid w:val="00BF0932"/>
    <w:rsid w:val="00BF0CF9"/>
    <w:rsid w:val="00BF28CF"/>
    <w:rsid w:val="00BF3E4B"/>
    <w:rsid w:val="00BF56C7"/>
    <w:rsid w:val="00BF75C2"/>
    <w:rsid w:val="00BF76BC"/>
    <w:rsid w:val="00C033CB"/>
    <w:rsid w:val="00C043A5"/>
    <w:rsid w:val="00C048F3"/>
    <w:rsid w:val="00C05247"/>
    <w:rsid w:val="00C05C7B"/>
    <w:rsid w:val="00C10E35"/>
    <w:rsid w:val="00C11E93"/>
    <w:rsid w:val="00C1228A"/>
    <w:rsid w:val="00C142A0"/>
    <w:rsid w:val="00C145DE"/>
    <w:rsid w:val="00C152CD"/>
    <w:rsid w:val="00C17EA3"/>
    <w:rsid w:val="00C20BEA"/>
    <w:rsid w:val="00C24E84"/>
    <w:rsid w:val="00C257C2"/>
    <w:rsid w:val="00C25F86"/>
    <w:rsid w:val="00C3041D"/>
    <w:rsid w:val="00C30D61"/>
    <w:rsid w:val="00C31A48"/>
    <w:rsid w:val="00C36760"/>
    <w:rsid w:val="00C3699D"/>
    <w:rsid w:val="00C369B2"/>
    <w:rsid w:val="00C37BC9"/>
    <w:rsid w:val="00C40D58"/>
    <w:rsid w:val="00C4199C"/>
    <w:rsid w:val="00C420FB"/>
    <w:rsid w:val="00C425BD"/>
    <w:rsid w:val="00C42F28"/>
    <w:rsid w:val="00C444C4"/>
    <w:rsid w:val="00C44825"/>
    <w:rsid w:val="00C47D5D"/>
    <w:rsid w:val="00C50FAA"/>
    <w:rsid w:val="00C51160"/>
    <w:rsid w:val="00C51236"/>
    <w:rsid w:val="00C51734"/>
    <w:rsid w:val="00C519EA"/>
    <w:rsid w:val="00C53033"/>
    <w:rsid w:val="00C53342"/>
    <w:rsid w:val="00C53A86"/>
    <w:rsid w:val="00C53D8A"/>
    <w:rsid w:val="00C54668"/>
    <w:rsid w:val="00C56E99"/>
    <w:rsid w:val="00C57E8E"/>
    <w:rsid w:val="00C61490"/>
    <w:rsid w:val="00C62791"/>
    <w:rsid w:val="00C6519D"/>
    <w:rsid w:val="00C656FC"/>
    <w:rsid w:val="00C658A9"/>
    <w:rsid w:val="00C70D62"/>
    <w:rsid w:val="00C726A5"/>
    <w:rsid w:val="00C72906"/>
    <w:rsid w:val="00C74C4E"/>
    <w:rsid w:val="00C8084A"/>
    <w:rsid w:val="00C81E63"/>
    <w:rsid w:val="00C81E6F"/>
    <w:rsid w:val="00C82F32"/>
    <w:rsid w:val="00C85D4E"/>
    <w:rsid w:val="00C87060"/>
    <w:rsid w:val="00C87B6F"/>
    <w:rsid w:val="00C90B63"/>
    <w:rsid w:val="00C92726"/>
    <w:rsid w:val="00C92A7D"/>
    <w:rsid w:val="00C92CE1"/>
    <w:rsid w:val="00C94526"/>
    <w:rsid w:val="00C950BD"/>
    <w:rsid w:val="00C95123"/>
    <w:rsid w:val="00C95504"/>
    <w:rsid w:val="00C9599C"/>
    <w:rsid w:val="00C95BF7"/>
    <w:rsid w:val="00C95F33"/>
    <w:rsid w:val="00C961D2"/>
    <w:rsid w:val="00C9710D"/>
    <w:rsid w:val="00CA0467"/>
    <w:rsid w:val="00CA1A8E"/>
    <w:rsid w:val="00CA1B28"/>
    <w:rsid w:val="00CA1D0D"/>
    <w:rsid w:val="00CA1F40"/>
    <w:rsid w:val="00CA1FC5"/>
    <w:rsid w:val="00CA2BAD"/>
    <w:rsid w:val="00CA35DE"/>
    <w:rsid w:val="00CA3A18"/>
    <w:rsid w:val="00CA3E61"/>
    <w:rsid w:val="00CA40EF"/>
    <w:rsid w:val="00CA5DDE"/>
    <w:rsid w:val="00CA5F7B"/>
    <w:rsid w:val="00CA7385"/>
    <w:rsid w:val="00CA7977"/>
    <w:rsid w:val="00CB1ABA"/>
    <w:rsid w:val="00CB3F7F"/>
    <w:rsid w:val="00CB41DD"/>
    <w:rsid w:val="00CB5630"/>
    <w:rsid w:val="00CB6121"/>
    <w:rsid w:val="00CC07E6"/>
    <w:rsid w:val="00CC269D"/>
    <w:rsid w:val="00CC4DC9"/>
    <w:rsid w:val="00CC56A7"/>
    <w:rsid w:val="00CC6DE1"/>
    <w:rsid w:val="00CD0573"/>
    <w:rsid w:val="00CD1BE3"/>
    <w:rsid w:val="00CD6222"/>
    <w:rsid w:val="00CD6D6D"/>
    <w:rsid w:val="00CD7AF0"/>
    <w:rsid w:val="00CE0668"/>
    <w:rsid w:val="00CE0CDF"/>
    <w:rsid w:val="00CE25C9"/>
    <w:rsid w:val="00CE2741"/>
    <w:rsid w:val="00CE2A57"/>
    <w:rsid w:val="00CE3622"/>
    <w:rsid w:val="00CE6573"/>
    <w:rsid w:val="00CE67E9"/>
    <w:rsid w:val="00CE681E"/>
    <w:rsid w:val="00CE6CBE"/>
    <w:rsid w:val="00CF01C8"/>
    <w:rsid w:val="00CF22E7"/>
    <w:rsid w:val="00CF2BFB"/>
    <w:rsid w:val="00CF43BF"/>
    <w:rsid w:val="00CF5F1C"/>
    <w:rsid w:val="00CF6190"/>
    <w:rsid w:val="00CF6CD7"/>
    <w:rsid w:val="00CF7106"/>
    <w:rsid w:val="00CF7120"/>
    <w:rsid w:val="00CF7C98"/>
    <w:rsid w:val="00D00B8F"/>
    <w:rsid w:val="00D01F5E"/>
    <w:rsid w:val="00D0306D"/>
    <w:rsid w:val="00D04DBA"/>
    <w:rsid w:val="00D05CDA"/>
    <w:rsid w:val="00D0733E"/>
    <w:rsid w:val="00D07724"/>
    <w:rsid w:val="00D10317"/>
    <w:rsid w:val="00D11956"/>
    <w:rsid w:val="00D12250"/>
    <w:rsid w:val="00D13A88"/>
    <w:rsid w:val="00D13FE7"/>
    <w:rsid w:val="00D141CC"/>
    <w:rsid w:val="00D142EF"/>
    <w:rsid w:val="00D167A4"/>
    <w:rsid w:val="00D20022"/>
    <w:rsid w:val="00D207A9"/>
    <w:rsid w:val="00D20C06"/>
    <w:rsid w:val="00D20C84"/>
    <w:rsid w:val="00D220A8"/>
    <w:rsid w:val="00D23535"/>
    <w:rsid w:val="00D23CF0"/>
    <w:rsid w:val="00D23DF5"/>
    <w:rsid w:val="00D23FDF"/>
    <w:rsid w:val="00D24CBB"/>
    <w:rsid w:val="00D24F2E"/>
    <w:rsid w:val="00D2655A"/>
    <w:rsid w:val="00D2689B"/>
    <w:rsid w:val="00D30426"/>
    <w:rsid w:val="00D31A6B"/>
    <w:rsid w:val="00D31D1D"/>
    <w:rsid w:val="00D34D72"/>
    <w:rsid w:val="00D350C0"/>
    <w:rsid w:val="00D358E0"/>
    <w:rsid w:val="00D37EAB"/>
    <w:rsid w:val="00D40DE5"/>
    <w:rsid w:val="00D431E5"/>
    <w:rsid w:val="00D445B3"/>
    <w:rsid w:val="00D46879"/>
    <w:rsid w:val="00D4707A"/>
    <w:rsid w:val="00D47A3E"/>
    <w:rsid w:val="00D52704"/>
    <w:rsid w:val="00D5400E"/>
    <w:rsid w:val="00D549A7"/>
    <w:rsid w:val="00D54B29"/>
    <w:rsid w:val="00D5577C"/>
    <w:rsid w:val="00D5781D"/>
    <w:rsid w:val="00D603D5"/>
    <w:rsid w:val="00D60AAA"/>
    <w:rsid w:val="00D60CB9"/>
    <w:rsid w:val="00D60DFF"/>
    <w:rsid w:val="00D61134"/>
    <w:rsid w:val="00D61CD6"/>
    <w:rsid w:val="00D63770"/>
    <w:rsid w:val="00D63871"/>
    <w:rsid w:val="00D63CB3"/>
    <w:rsid w:val="00D63CD9"/>
    <w:rsid w:val="00D63ED4"/>
    <w:rsid w:val="00D63FDE"/>
    <w:rsid w:val="00D653F5"/>
    <w:rsid w:val="00D66BE3"/>
    <w:rsid w:val="00D71A91"/>
    <w:rsid w:val="00D7206D"/>
    <w:rsid w:val="00D728D3"/>
    <w:rsid w:val="00D73176"/>
    <w:rsid w:val="00D734D0"/>
    <w:rsid w:val="00D7442D"/>
    <w:rsid w:val="00D7490D"/>
    <w:rsid w:val="00D74A6E"/>
    <w:rsid w:val="00D75F22"/>
    <w:rsid w:val="00D7706C"/>
    <w:rsid w:val="00D77997"/>
    <w:rsid w:val="00D80AE2"/>
    <w:rsid w:val="00D81741"/>
    <w:rsid w:val="00D839E3"/>
    <w:rsid w:val="00D8445A"/>
    <w:rsid w:val="00D848A8"/>
    <w:rsid w:val="00D8564D"/>
    <w:rsid w:val="00D85D37"/>
    <w:rsid w:val="00D8684C"/>
    <w:rsid w:val="00D8751D"/>
    <w:rsid w:val="00D87568"/>
    <w:rsid w:val="00D875E1"/>
    <w:rsid w:val="00D9060A"/>
    <w:rsid w:val="00D9427C"/>
    <w:rsid w:val="00D9512C"/>
    <w:rsid w:val="00D953B1"/>
    <w:rsid w:val="00D96B8C"/>
    <w:rsid w:val="00D97B91"/>
    <w:rsid w:val="00DA101D"/>
    <w:rsid w:val="00DA3D8E"/>
    <w:rsid w:val="00DA3F58"/>
    <w:rsid w:val="00DA40F8"/>
    <w:rsid w:val="00DB00F9"/>
    <w:rsid w:val="00DB0212"/>
    <w:rsid w:val="00DB0B63"/>
    <w:rsid w:val="00DB2E88"/>
    <w:rsid w:val="00DB3FD6"/>
    <w:rsid w:val="00DB40E2"/>
    <w:rsid w:val="00DB4A23"/>
    <w:rsid w:val="00DB64B3"/>
    <w:rsid w:val="00DB6B66"/>
    <w:rsid w:val="00DC0236"/>
    <w:rsid w:val="00DC0537"/>
    <w:rsid w:val="00DC06E3"/>
    <w:rsid w:val="00DC1B16"/>
    <w:rsid w:val="00DC1E2C"/>
    <w:rsid w:val="00DC316A"/>
    <w:rsid w:val="00DC4BC1"/>
    <w:rsid w:val="00DC5BC8"/>
    <w:rsid w:val="00DC7D66"/>
    <w:rsid w:val="00DC7F1E"/>
    <w:rsid w:val="00DD2500"/>
    <w:rsid w:val="00DD382E"/>
    <w:rsid w:val="00DD5818"/>
    <w:rsid w:val="00DD6379"/>
    <w:rsid w:val="00DD6741"/>
    <w:rsid w:val="00DD696E"/>
    <w:rsid w:val="00DD6FBB"/>
    <w:rsid w:val="00DD7C76"/>
    <w:rsid w:val="00DE0C0E"/>
    <w:rsid w:val="00DE316D"/>
    <w:rsid w:val="00DE38C6"/>
    <w:rsid w:val="00DE4025"/>
    <w:rsid w:val="00DE438B"/>
    <w:rsid w:val="00DE5496"/>
    <w:rsid w:val="00DF0D9C"/>
    <w:rsid w:val="00DF0E06"/>
    <w:rsid w:val="00DF1B37"/>
    <w:rsid w:val="00DF1BEE"/>
    <w:rsid w:val="00DF2805"/>
    <w:rsid w:val="00DF3166"/>
    <w:rsid w:val="00DF3C1D"/>
    <w:rsid w:val="00DF5709"/>
    <w:rsid w:val="00E014C7"/>
    <w:rsid w:val="00E01997"/>
    <w:rsid w:val="00E01C30"/>
    <w:rsid w:val="00E02FB3"/>
    <w:rsid w:val="00E030CA"/>
    <w:rsid w:val="00E0373F"/>
    <w:rsid w:val="00E040AA"/>
    <w:rsid w:val="00E059B0"/>
    <w:rsid w:val="00E06381"/>
    <w:rsid w:val="00E07CA4"/>
    <w:rsid w:val="00E1043E"/>
    <w:rsid w:val="00E11E49"/>
    <w:rsid w:val="00E1275D"/>
    <w:rsid w:val="00E12D14"/>
    <w:rsid w:val="00E13B5C"/>
    <w:rsid w:val="00E14E97"/>
    <w:rsid w:val="00E15009"/>
    <w:rsid w:val="00E15A9F"/>
    <w:rsid w:val="00E17020"/>
    <w:rsid w:val="00E17D81"/>
    <w:rsid w:val="00E17E34"/>
    <w:rsid w:val="00E22FBB"/>
    <w:rsid w:val="00E2352C"/>
    <w:rsid w:val="00E23970"/>
    <w:rsid w:val="00E23E40"/>
    <w:rsid w:val="00E249EE"/>
    <w:rsid w:val="00E26AC6"/>
    <w:rsid w:val="00E305A5"/>
    <w:rsid w:val="00E30821"/>
    <w:rsid w:val="00E30FDB"/>
    <w:rsid w:val="00E314CD"/>
    <w:rsid w:val="00E31816"/>
    <w:rsid w:val="00E33917"/>
    <w:rsid w:val="00E33AA6"/>
    <w:rsid w:val="00E33F7B"/>
    <w:rsid w:val="00E35E59"/>
    <w:rsid w:val="00E37318"/>
    <w:rsid w:val="00E42A33"/>
    <w:rsid w:val="00E42EB8"/>
    <w:rsid w:val="00E42F83"/>
    <w:rsid w:val="00E435C9"/>
    <w:rsid w:val="00E444B6"/>
    <w:rsid w:val="00E44884"/>
    <w:rsid w:val="00E452DC"/>
    <w:rsid w:val="00E456CE"/>
    <w:rsid w:val="00E459DE"/>
    <w:rsid w:val="00E45D68"/>
    <w:rsid w:val="00E47856"/>
    <w:rsid w:val="00E47D16"/>
    <w:rsid w:val="00E50698"/>
    <w:rsid w:val="00E509CD"/>
    <w:rsid w:val="00E527C2"/>
    <w:rsid w:val="00E53A0D"/>
    <w:rsid w:val="00E54458"/>
    <w:rsid w:val="00E55882"/>
    <w:rsid w:val="00E55F64"/>
    <w:rsid w:val="00E61447"/>
    <w:rsid w:val="00E614B2"/>
    <w:rsid w:val="00E61BC8"/>
    <w:rsid w:val="00E621A4"/>
    <w:rsid w:val="00E62B99"/>
    <w:rsid w:val="00E62D6F"/>
    <w:rsid w:val="00E62E4C"/>
    <w:rsid w:val="00E630E0"/>
    <w:rsid w:val="00E670B3"/>
    <w:rsid w:val="00E67262"/>
    <w:rsid w:val="00E6769C"/>
    <w:rsid w:val="00E700C4"/>
    <w:rsid w:val="00E71B53"/>
    <w:rsid w:val="00E73079"/>
    <w:rsid w:val="00E730F3"/>
    <w:rsid w:val="00E802B1"/>
    <w:rsid w:val="00E804DD"/>
    <w:rsid w:val="00E81FD7"/>
    <w:rsid w:val="00E820F8"/>
    <w:rsid w:val="00E822F6"/>
    <w:rsid w:val="00E8345A"/>
    <w:rsid w:val="00E84980"/>
    <w:rsid w:val="00E87288"/>
    <w:rsid w:val="00E87EA0"/>
    <w:rsid w:val="00E900FD"/>
    <w:rsid w:val="00E90623"/>
    <w:rsid w:val="00E90778"/>
    <w:rsid w:val="00E9429F"/>
    <w:rsid w:val="00E946E1"/>
    <w:rsid w:val="00E95A35"/>
    <w:rsid w:val="00E96953"/>
    <w:rsid w:val="00E973FF"/>
    <w:rsid w:val="00EA025D"/>
    <w:rsid w:val="00EA2D58"/>
    <w:rsid w:val="00EA4048"/>
    <w:rsid w:val="00EA41F9"/>
    <w:rsid w:val="00EA4D16"/>
    <w:rsid w:val="00EA6E1D"/>
    <w:rsid w:val="00EA7EAE"/>
    <w:rsid w:val="00EB0438"/>
    <w:rsid w:val="00EB04B1"/>
    <w:rsid w:val="00EB07B0"/>
    <w:rsid w:val="00EB0A1F"/>
    <w:rsid w:val="00EB1D72"/>
    <w:rsid w:val="00EB1F0C"/>
    <w:rsid w:val="00EB4443"/>
    <w:rsid w:val="00EB564B"/>
    <w:rsid w:val="00EC0522"/>
    <w:rsid w:val="00EC3DD6"/>
    <w:rsid w:val="00EC41D4"/>
    <w:rsid w:val="00EC5166"/>
    <w:rsid w:val="00EC595D"/>
    <w:rsid w:val="00ED0311"/>
    <w:rsid w:val="00ED0C15"/>
    <w:rsid w:val="00ED2DA6"/>
    <w:rsid w:val="00ED317F"/>
    <w:rsid w:val="00ED330D"/>
    <w:rsid w:val="00ED7C77"/>
    <w:rsid w:val="00EE13DE"/>
    <w:rsid w:val="00EE2A3F"/>
    <w:rsid w:val="00EE2D43"/>
    <w:rsid w:val="00EE348B"/>
    <w:rsid w:val="00EE40D0"/>
    <w:rsid w:val="00EE750B"/>
    <w:rsid w:val="00EF238A"/>
    <w:rsid w:val="00EF256F"/>
    <w:rsid w:val="00EF3399"/>
    <w:rsid w:val="00EF4519"/>
    <w:rsid w:val="00EF4B6A"/>
    <w:rsid w:val="00EF4C1E"/>
    <w:rsid w:val="00EF50E4"/>
    <w:rsid w:val="00EF5929"/>
    <w:rsid w:val="00EF600D"/>
    <w:rsid w:val="00EF69EE"/>
    <w:rsid w:val="00F004D5"/>
    <w:rsid w:val="00F02705"/>
    <w:rsid w:val="00F02A7A"/>
    <w:rsid w:val="00F02CBC"/>
    <w:rsid w:val="00F042F4"/>
    <w:rsid w:val="00F04331"/>
    <w:rsid w:val="00F064E2"/>
    <w:rsid w:val="00F0654D"/>
    <w:rsid w:val="00F0672D"/>
    <w:rsid w:val="00F0760A"/>
    <w:rsid w:val="00F1124C"/>
    <w:rsid w:val="00F149BC"/>
    <w:rsid w:val="00F14B30"/>
    <w:rsid w:val="00F17AA3"/>
    <w:rsid w:val="00F206F8"/>
    <w:rsid w:val="00F22627"/>
    <w:rsid w:val="00F24B69"/>
    <w:rsid w:val="00F25C2E"/>
    <w:rsid w:val="00F2621B"/>
    <w:rsid w:val="00F272D4"/>
    <w:rsid w:val="00F30B26"/>
    <w:rsid w:val="00F315AC"/>
    <w:rsid w:val="00F3301C"/>
    <w:rsid w:val="00F33261"/>
    <w:rsid w:val="00F37A5A"/>
    <w:rsid w:val="00F37E16"/>
    <w:rsid w:val="00F410D1"/>
    <w:rsid w:val="00F42D4C"/>
    <w:rsid w:val="00F435D3"/>
    <w:rsid w:val="00F4562C"/>
    <w:rsid w:val="00F46319"/>
    <w:rsid w:val="00F474AC"/>
    <w:rsid w:val="00F4759B"/>
    <w:rsid w:val="00F50D0B"/>
    <w:rsid w:val="00F51328"/>
    <w:rsid w:val="00F514BA"/>
    <w:rsid w:val="00F526CE"/>
    <w:rsid w:val="00F52743"/>
    <w:rsid w:val="00F52A83"/>
    <w:rsid w:val="00F53D2C"/>
    <w:rsid w:val="00F53F5C"/>
    <w:rsid w:val="00F566F5"/>
    <w:rsid w:val="00F56A9C"/>
    <w:rsid w:val="00F571D9"/>
    <w:rsid w:val="00F60148"/>
    <w:rsid w:val="00F63A71"/>
    <w:rsid w:val="00F63FB1"/>
    <w:rsid w:val="00F6431A"/>
    <w:rsid w:val="00F644D8"/>
    <w:rsid w:val="00F655CE"/>
    <w:rsid w:val="00F67CD8"/>
    <w:rsid w:val="00F71703"/>
    <w:rsid w:val="00F72A8A"/>
    <w:rsid w:val="00F73FF1"/>
    <w:rsid w:val="00F74228"/>
    <w:rsid w:val="00F7662B"/>
    <w:rsid w:val="00F7692A"/>
    <w:rsid w:val="00F7715E"/>
    <w:rsid w:val="00F77230"/>
    <w:rsid w:val="00F77392"/>
    <w:rsid w:val="00F7745F"/>
    <w:rsid w:val="00F80112"/>
    <w:rsid w:val="00F80B25"/>
    <w:rsid w:val="00F81629"/>
    <w:rsid w:val="00F81BE4"/>
    <w:rsid w:val="00F82E21"/>
    <w:rsid w:val="00F842CF"/>
    <w:rsid w:val="00F8659E"/>
    <w:rsid w:val="00F86620"/>
    <w:rsid w:val="00F868F0"/>
    <w:rsid w:val="00F87485"/>
    <w:rsid w:val="00F87BF8"/>
    <w:rsid w:val="00F90660"/>
    <w:rsid w:val="00F9079A"/>
    <w:rsid w:val="00F91571"/>
    <w:rsid w:val="00F91E83"/>
    <w:rsid w:val="00F91F68"/>
    <w:rsid w:val="00F933DA"/>
    <w:rsid w:val="00F94354"/>
    <w:rsid w:val="00F94754"/>
    <w:rsid w:val="00F958EB"/>
    <w:rsid w:val="00F969EE"/>
    <w:rsid w:val="00F96E5A"/>
    <w:rsid w:val="00FA0D05"/>
    <w:rsid w:val="00FA1670"/>
    <w:rsid w:val="00FA26FC"/>
    <w:rsid w:val="00FA4215"/>
    <w:rsid w:val="00FA4645"/>
    <w:rsid w:val="00FA4BF9"/>
    <w:rsid w:val="00FA54EA"/>
    <w:rsid w:val="00FA6FD6"/>
    <w:rsid w:val="00FA7066"/>
    <w:rsid w:val="00FA7386"/>
    <w:rsid w:val="00FB149C"/>
    <w:rsid w:val="00FB3024"/>
    <w:rsid w:val="00FB3DEC"/>
    <w:rsid w:val="00FB7099"/>
    <w:rsid w:val="00FB7A23"/>
    <w:rsid w:val="00FB7A3D"/>
    <w:rsid w:val="00FB7E3F"/>
    <w:rsid w:val="00FC0EAB"/>
    <w:rsid w:val="00FC1103"/>
    <w:rsid w:val="00FC1448"/>
    <w:rsid w:val="00FC14E0"/>
    <w:rsid w:val="00FC1DC9"/>
    <w:rsid w:val="00FC22E9"/>
    <w:rsid w:val="00FC278B"/>
    <w:rsid w:val="00FC2B07"/>
    <w:rsid w:val="00FC3304"/>
    <w:rsid w:val="00FC374D"/>
    <w:rsid w:val="00FC398A"/>
    <w:rsid w:val="00FC405D"/>
    <w:rsid w:val="00FC5856"/>
    <w:rsid w:val="00FC70D2"/>
    <w:rsid w:val="00FC7D0C"/>
    <w:rsid w:val="00FD02AD"/>
    <w:rsid w:val="00FD0513"/>
    <w:rsid w:val="00FD08C9"/>
    <w:rsid w:val="00FD19B7"/>
    <w:rsid w:val="00FD1E98"/>
    <w:rsid w:val="00FD278D"/>
    <w:rsid w:val="00FD3E7A"/>
    <w:rsid w:val="00FD41A7"/>
    <w:rsid w:val="00FD4BD2"/>
    <w:rsid w:val="00FD4C2B"/>
    <w:rsid w:val="00FD4D18"/>
    <w:rsid w:val="00FD4E36"/>
    <w:rsid w:val="00FD4FAA"/>
    <w:rsid w:val="00FD5153"/>
    <w:rsid w:val="00FE00F4"/>
    <w:rsid w:val="00FE0732"/>
    <w:rsid w:val="00FE0E45"/>
    <w:rsid w:val="00FE2C73"/>
    <w:rsid w:val="00FE437F"/>
    <w:rsid w:val="00FE4AD8"/>
    <w:rsid w:val="00FE650B"/>
    <w:rsid w:val="00FE7C07"/>
    <w:rsid w:val="00FF1162"/>
    <w:rsid w:val="00FF2BDC"/>
    <w:rsid w:val="00FF31CE"/>
    <w:rsid w:val="00FF337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aliases w:val="ציטוטים"/>
    <w:basedOn w:val="af4"/>
    <w:next w:val="af4"/>
    <w:link w:val="1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uiPriority w:val="99"/>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2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rsid w:val="002B3F47"/>
    <w:pPr>
      <w:spacing w:after="200" w:line="336" w:lineRule="auto"/>
    </w:pPr>
    <w:rPr>
      <w:rFonts w:eastAsia="Times New Roman"/>
      <w:b/>
      <w:bCs/>
      <w:u w:val="single"/>
    </w:rPr>
  </w:style>
  <w:style w:type="paragraph" w:styleId="affd">
    <w:name w:val="Body Text Indent"/>
    <w:basedOn w:val="a0"/>
    <w:link w:val="affe"/>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ציטוטים תו"/>
    <w:uiPriority w:val="1"/>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paragraph" w:customStyle="1" w:styleId="afff5">
    <w:name w:val="הערות שוליים"/>
    <w:basedOn w:val="a6"/>
    <w:link w:val="afff6"/>
    <w:rsid w:val="00A6291F"/>
    <w:pPr>
      <w:tabs>
        <w:tab w:val="clear" w:pos="302"/>
      </w:tabs>
      <w:spacing w:before="0" w:after="0"/>
      <w:ind w:left="0" w:firstLine="0"/>
    </w:pPr>
    <w:rPr>
      <w:rFonts w:ascii="Arial" w:eastAsiaTheme="minorHAnsi" w:hAnsi="Arial" w:cs="Arial"/>
    </w:rPr>
  </w:style>
  <w:style w:type="paragraph" w:styleId="afff7">
    <w:name w:val="Intense Quote"/>
    <w:basedOn w:val="a0"/>
    <w:next w:val="a0"/>
    <w:link w:val="afff8"/>
    <w:uiPriority w:val="30"/>
    <w:rsid w:val="00A6291F"/>
    <w:pPr>
      <w:pBdr>
        <w:top w:val="single" w:sz="4" w:space="10" w:color="4F81BD" w:themeColor="accent1"/>
        <w:bottom w:val="single" w:sz="4" w:space="10" w:color="4F81BD" w:themeColor="accent1"/>
      </w:pBdr>
      <w:spacing w:before="360" w:after="360" w:line="276" w:lineRule="auto"/>
      <w:ind w:left="864" w:right="864"/>
      <w:jc w:val="center"/>
    </w:pPr>
    <w:rPr>
      <w:rFonts w:ascii="Narkisim" w:eastAsiaTheme="minorHAnsi" w:hAnsi="Narkisim" w:cs="Narkisim"/>
      <w:i/>
      <w:iCs/>
      <w:color w:val="4F81BD" w:themeColor="accent1"/>
      <w:sz w:val="22"/>
      <w:szCs w:val="22"/>
    </w:rPr>
  </w:style>
  <w:style w:type="character" w:customStyle="1" w:styleId="afff8">
    <w:name w:val="ציטוט חזק תו"/>
    <w:basedOn w:val="a1"/>
    <w:link w:val="afff7"/>
    <w:uiPriority w:val="30"/>
    <w:rsid w:val="00A6291F"/>
    <w:rPr>
      <w:rFonts w:ascii="Narkisim" w:eastAsiaTheme="minorHAnsi" w:hAnsi="Narkisim" w:cs="Narkisim"/>
      <w:i/>
      <w:iCs/>
      <w:color w:val="4F81BD" w:themeColor="accent1"/>
      <w:sz w:val="22"/>
      <w:szCs w:val="22"/>
    </w:rPr>
  </w:style>
  <w:style w:type="character" w:styleId="afff9">
    <w:name w:val="Subtle Emphasis"/>
    <w:basedOn w:val="a1"/>
    <w:uiPriority w:val="19"/>
    <w:rsid w:val="00A6291F"/>
    <w:rPr>
      <w:i/>
      <w:iCs/>
      <w:color w:val="404040" w:themeColor="text1" w:themeTint="BF"/>
    </w:rPr>
  </w:style>
  <w:style w:type="paragraph" w:customStyle="1" w:styleId="afffa">
    <w:name w:val="רש&quot;י"/>
    <w:basedOn w:val="a0"/>
    <w:link w:val="afffb"/>
    <w:rsid w:val="00A6291F"/>
    <w:pPr>
      <w:spacing w:after="160" w:line="276" w:lineRule="auto"/>
    </w:pPr>
    <w:rPr>
      <w:rFonts w:ascii="Narkisim" w:eastAsiaTheme="minorHAnsi" w:hAnsi="Narkisim" w:cs="Guttman Rashi"/>
      <w:sz w:val="18"/>
      <w:szCs w:val="18"/>
    </w:rPr>
  </w:style>
  <w:style w:type="character" w:customStyle="1" w:styleId="afffb">
    <w:name w:val="רש&quot;י תו"/>
    <w:basedOn w:val="a1"/>
    <w:link w:val="afffa"/>
    <w:rsid w:val="00A6291F"/>
    <w:rPr>
      <w:rFonts w:ascii="Narkisim" w:eastAsiaTheme="minorHAnsi" w:hAnsi="Narkisim" w:cs="Guttman Rashi"/>
      <w:sz w:val="18"/>
      <w:szCs w:val="18"/>
    </w:rPr>
  </w:style>
  <w:style w:type="character" w:customStyle="1" w:styleId="afff6">
    <w:name w:val="הערות שוליים תו"/>
    <w:basedOn w:val="a7"/>
    <w:link w:val="afff5"/>
    <w:rsid w:val="00A6291F"/>
    <w:rPr>
      <w:rFonts w:ascii="Arial" w:eastAsiaTheme="minorHAnsi" w:hAnsi="Arial" w:cs="Arial"/>
      <w:sz w:val="22"/>
    </w:rPr>
  </w:style>
  <w:style w:type="paragraph" w:customStyle="1" w:styleId="17">
    <w:name w:val="ציטוט 1"/>
    <w:basedOn w:val="a0"/>
    <w:next w:val="a0"/>
    <w:rsid w:val="00347481"/>
    <w:pPr>
      <w:spacing w:after="0" w:line="360" w:lineRule="auto"/>
      <w:ind w:left="566" w:right="720"/>
    </w:pPr>
    <w:rPr>
      <w:rFonts w:ascii="Narkisim" w:eastAsia="Times New Roman" w:hAnsi="Narkisim" w:cs="Narkisim"/>
      <w:szCs w:val="24"/>
    </w:rPr>
  </w:style>
  <w:style w:type="paragraph" w:customStyle="1" w:styleId="afffc">
    <w:name w:val="ציטוט מקור"/>
    <w:basedOn w:val="a0"/>
    <w:next w:val="a0"/>
    <w:rsid w:val="00347481"/>
    <w:pPr>
      <w:spacing w:after="0" w:line="360" w:lineRule="auto"/>
      <w:ind w:left="340" w:right="340"/>
    </w:pPr>
    <w:rPr>
      <w:rFonts w:asciiTheme="minorHAnsi" w:eastAsiaTheme="minorHAnsi" w:hAnsiTheme="minorHAnsi" w:cs="David"/>
      <w:sz w:val="22"/>
      <w:szCs w:val="22"/>
    </w:rPr>
  </w:style>
  <w:style w:type="paragraph" w:styleId="24">
    <w:name w:val="Body Text Indent 2"/>
    <w:basedOn w:val="a0"/>
    <w:link w:val="25"/>
    <w:uiPriority w:val="99"/>
    <w:unhideWhenUsed/>
    <w:rsid w:val="00347481"/>
    <w:pPr>
      <w:spacing w:after="120" w:line="480" w:lineRule="auto"/>
      <w:ind w:left="283"/>
    </w:pPr>
  </w:style>
  <w:style w:type="character" w:customStyle="1" w:styleId="25">
    <w:name w:val="כניסה בגוף טקסט 2 תו"/>
    <w:basedOn w:val="a1"/>
    <w:link w:val="24"/>
    <w:uiPriority w:val="99"/>
    <w:rsid w:val="00347481"/>
    <w:rPr>
      <w:rFonts w:eastAsia="Tahoma"/>
    </w:rPr>
  </w:style>
  <w:style w:type="paragraph" w:customStyle="1" w:styleId="paragraph">
    <w:name w:val="paragraph"/>
    <w:basedOn w:val="a0"/>
    <w:rsid w:val="0034748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347481"/>
  </w:style>
  <w:style w:type="character" w:customStyle="1" w:styleId="normaltextrun">
    <w:name w:val="normaltextrun"/>
    <w:basedOn w:val="a1"/>
    <w:rsid w:val="00347481"/>
  </w:style>
  <w:style w:type="character" w:customStyle="1" w:styleId="eop">
    <w:name w:val="eop"/>
    <w:basedOn w:val="a1"/>
    <w:rsid w:val="00347481"/>
  </w:style>
  <w:style w:type="character" w:customStyle="1" w:styleId="spellingerror">
    <w:name w:val="spellingerror"/>
    <w:basedOn w:val="a1"/>
    <w:rsid w:val="00347481"/>
  </w:style>
  <w:style w:type="character" w:customStyle="1" w:styleId="pagebreakblob">
    <w:name w:val="pagebreakblob"/>
    <w:basedOn w:val="a1"/>
    <w:rsid w:val="00347481"/>
  </w:style>
  <w:style w:type="character" w:customStyle="1" w:styleId="pagebreakborderspan">
    <w:name w:val="pagebreakborderspan"/>
    <w:basedOn w:val="a1"/>
    <w:rsid w:val="00347481"/>
  </w:style>
  <w:style w:type="character" w:customStyle="1" w:styleId="pagebreaktextspan">
    <w:name w:val="pagebreaktextspan"/>
    <w:basedOn w:val="a1"/>
    <w:rsid w:val="00347481"/>
  </w:style>
  <w:style w:type="character" w:customStyle="1" w:styleId="linebreakblob">
    <w:name w:val="linebreakblob"/>
    <w:basedOn w:val="a1"/>
    <w:rsid w:val="00347481"/>
  </w:style>
  <w:style w:type="character" w:customStyle="1" w:styleId="scxw79964120">
    <w:name w:val="scxw79964120"/>
    <w:basedOn w:val="a1"/>
    <w:rsid w:val="00347481"/>
  </w:style>
  <w:style w:type="character" w:styleId="afffd">
    <w:name w:val="Unresolved Mention"/>
    <w:basedOn w:val="a1"/>
    <w:uiPriority w:val="99"/>
    <w:semiHidden/>
    <w:unhideWhenUsed/>
    <w:rsid w:val="00347481"/>
    <w:rPr>
      <w:color w:val="605E5C"/>
      <w:shd w:val="clear" w:color="auto" w:fill="E1DFDD"/>
    </w:rPr>
  </w:style>
  <w:style w:type="table" w:styleId="afffe">
    <w:name w:val="Table Grid"/>
    <w:basedOn w:val="a2"/>
    <w:uiPriority w:val="59"/>
    <w:rsid w:val="0034748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86DC753-251C-46B6-96B3-B1F93E50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0</TotalTime>
  <Pages>23</Pages>
  <Words>5401</Words>
  <Characters>27008</Characters>
  <Application>Microsoft Office Word</Application>
  <DocSecurity>0</DocSecurity>
  <Lines>225</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3</cp:revision>
  <cp:lastPrinted>2018-04-24T17:47:00Z</cp:lastPrinted>
  <dcterms:created xsi:type="dcterms:W3CDTF">2022-05-15T07:11:00Z</dcterms:created>
  <dcterms:modified xsi:type="dcterms:W3CDTF">2022-05-15T07:12:00Z</dcterms:modified>
</cp:coreProperties>
</file>