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4A5F5CC8" w:rsidR="00685E21" w:rsidRPr="000933E7" w:rsidRDefault="00B80C1B" w:rsidP="00FE371B">
      <w:pPr>
        <w:pStyle w:val="ad"/>
        <w:rPr>
          <w:rFonts w:ascii="Heebo" w:hAnsi="Heebo" w:cs="Heebo"/>
          <w:rtl/>
        </w:rPr>
      </w:pPr>
      <w:r>
        <w:rPr>
          <w:rFonts w:ascii="Heebo" w:hAnsi="Heebo" w:cs="Heebo" w:hint="cs"/>
          <w:rtl/>
        </w:rPr>
        <w:t xml:space="preserve">שיעור מספר </w:t>
      </w:r>
      <w:r w:rsidR="00FE371B">
        <w:rPr>
          <w:rFonts w:ascii="Heebo" w:hAnsi="Heebo" w:cs="Heebo" w:hint="cs"/>
          <w:rtl/>
        </w:rPr>
        <w:t>15</w:t>
      </w:r>
    </w:p>
    <w:p w14:paraId="249D6F2C" w14:textId="006DC013" w:rsidR="00685E21" w:rsidRPr="000933E7" w:rsidRDefault="005E5B18" w:rsidP="00FE371B">
      <w:pPr>
        <w:pStyle w:val="1"/>
        <w:rPr>
          <w:sz w:val="22"/>
          <w:szCs w:val="46"/>
        </w:rPr>
      </w:pPr>
      <w:bookmarkStart w:id="0" w:name="OLE_LINK1"/>
      <w:r>
        <w:rPr>
          <w:rFonts w:hint="cs"/>
          <w:rtl/>
        </w:rPr>
        <w:t>היערכות למניעת חילול שבת</w:t>
      </w:r>
      <w:r w:rsidR="00917B33">
        <w:rPr>
          <w:rFonts w:hint="cs"/>
          <w:rtl/>
        </w:rPr>
        <w:t xml:space="preserve"> [</w:t>
      </w:r>
      <w:r w:rsidR="00FE371B">
        <w:rPr>
          <w:rFonts w:hint="cs"/>
          <w:rtl/>
        </w:rPr>
        <w:t>ג</w:t>
      </w:r>
      <w:r w:rsidR="00917B33">
        <w:rPr>
          <w:rFonts w:hint="cs"/>
          <w:rtl/>
        </w:rPr>
        <w:t>']</w:t>
      </w:r>
      <w:r w:rsidR="00FE371B">
        <w:rPr>
          <w:rFonts w:hint="cs"/>
          <w:rtl/>
        </w:rPr>
        <w:t xml:space="preserve"> </w:t>
      </w:r>
      <w:r w:rsidR="00FE371B">
        <w:rPr>
          <w:rtl/>
        </w:rPr>
        <w:t>–</w:t>
      </w:r>
      <w:r w:rsidR="00FE371B">
        <w:rPr>
          <w:rFonts w:hint="cs"/>
          <w:rtl/>
        </w:rPr>
        <w:t xml:space="preserve"> בשבת עצמה</w:t>
      </w:r>
      <w:r w:rsidR="00A028E2">
        <w:rPr>
          <w:rFonts w:hint="cs"/>
          <w:rtl/>
        </w:rPr>
        <w:t xml:space="preserve"> </w:t>
      </w:r>
    </w:p>
    <w:bookmarkEnd w:id="0"/>
    <w:p w14:paraId="1E2D345D" w14:textId="5B0A9BB2" w:rsidR="00D543E3" w:rsidRDefault="00FE371B" w:rsidP="002267E8">
      <w:pPr>
        <w:pStyle w:val="I"/>
        <w:rPr>
          <w:rtl/>
        </w:rPr>
      </w:pPr>
      <w:r>
        <w:rPr>
          <w:rFonts w:hint="cs"/>
          <w:rtl/>
        </w:rPr>
        <w:t>פתיחה</w:t>
      </w:r>
    </w:p>
    <w:p w14:paraId="35C7779E" w14:textId="77777777" w:rsidR="00FE371B" w:rsidRPr="00E10B79" w:rsidRDefault="00FE371B" w:rsidP="00AE17F1">
      <w:pPr>
        <w:rPr>
          <w:rtl/>
        </w:rPr>
      </w:pPr>
      <w:r w:rsidRPr="00E10B79">
        <w:rPr>
          <w:rFonts w:hint="eastAsia"/>
          <w:rtl/>
        </w:rPr>
        <w:t>שני</w:t>
      </w:r>
      <w:r w:rsidRPr="00E10B79">
        <w:rPr>
          <w:rtl/>
        </w:rPr>
        <w:t xml:space="preserve"> </w:t>
      </w:r>
      <w:r w:rsidRPr="00E10B79">
        <w:rPr>
          <w:rFonts w:hint="eastAsia"/>
          <w:rtl/>
        </w:rPr>
        <w:t>השיעורים</w:t>
      </w:r>
      <w:r w:rsidRPr="00E10B79">
        <w:rPr>
          <w:rtl/>
        </w:rPr>
        <w:t xml:space="preserve"> </w:t>
      </w:r>
      <w:r w:rsidRPr="00E10B79">
        <w:rPr>
          <w:rFonts w:hint="eastAsia"/>
          <w:rtl/>
        </w:rPr>
        <w:t>האחרונים</w:t>
      </w:r>
      <w:r w:rsidRPr="00E10B79">
        <w:rPr>
          <w:rtl/>
        </w:rPr>
        <w:t xml:space="preserve"> </w:t>
      </w:r>
      <w:r w:rsidRPr="00E10B79">
        <w:rPr>
          <w:rFonts w:hint="eastAsia"/>
          <w:rtl/>
        </w:rPr>
        <w:t>עסקו</w:t>
      </w:r>
      <w:r w:rsidRPr="00E10B79">
        <w:rPr>
          <w:rtl/>
        </w:rPr>
        <w:t xml:space="preserve"> </w:t>
      </w:r>
      <w:r w:rsidRPr="00E10B79">
        <w:rPr>
          <w:rFonts w:hint="eastAsia"/>
          <w:rtl/>
        </w:rPr>
        <w:t>בחידושו</w:t>
      </w:r>
      <w:r w:rsidRPr="00E10B79">
        <w:rPr>
          <w:rtl/>
        </w:rPr>
        <w:t xml:space="preserve"> </w:t>
      </w:r>
      <w:r w:rsidRPr="00E10B79">
        <w:rPr>
          <w:rFonts w:hint="eastAsia"/>
          <w:rtl/>
        </w:rPr>
        <w:t>של</w:t>
      </w:r>
      <w:r w:rsidRPr="00E10B79">
        <w:rPr>
          <w:rtl/>
        </w:rPr>
        <w:t xml:space="preserve"> </w:t>
      </w:r>
      <w:r w:rsidRPr="00E10B79">
        <w:rPr>
          <w:rFonts w:hint="eastAsia"/>
          <w:rtl/>
        </w:rPr>
        <w:t>בעל</w:t>
      </w:r>
      <w:r w:rsidRPr="00E10B79">
        <w:rPr>
          <w:rtl/>
        </w:rPr>
        <w:t xml:space="preserve"> </w:t>
      </w:r>
      <w:r w:rsidRPr="00E10B79">
        <w:rPr>
          <w:rFonts w:hint="eastAsia"/>
          <w:rtl/>
        </w:rPr>
        <w:t>המאור</w:t>
      </w:r>
      <w:r w:rsidRPr="00E10B79">
        <w:rPr>
          <w:rtl/>
        </w:rPr>
        <w:t xml:space="preserve"> </w:t>
      </w:r>
      <w:r w:rsidRPr="00E10B79">
        <w:rPr>
          <w:rFonts w:hint="eastAsia"/>
          <w:rtl/>
        </w:rPr>
        <w:t>לאור</w:t>
      </w:r>
      <w:r w:rsidRPr="00E10B79">
        <w:rPr>
          <w:rtl/>
        </w:rPr>
        <w:t xml:space="preserve"> </w:t>
      </w:r>
      <w:r w:rsidRPr="00E10B79">
        <w:rPr>
          <w:rFonts w:hint="eastAsia"/>
          <w:rtl/>
        </w:rPr>
        <w:t>סוגיית</w:t>
      </w:r>
      <w:r w:rsidRPr="00E10B79">
        <w:rPr>
          <w:rtl/>
        </w:rPr>
        <w:t xml:space="preserve"> "אין </w:t>
      </w:r>
      <w:proofErr w:type="spellStart"/>
      <w:r w:rsidRPr="00E10B79">
        <w:rPr>
          <w:rFonts w:hint="eastAsia"/>
          <w:rtl/>
        </w:rPr>
        <w:t>מפליגין</w:t>
      </w:r>
      <w:proofErr w:type="spellEnd"/>
      <w:r w:rsidRPr="00E10B79">
        <w:rPr>
          <w:rtl/>
        </w:rPr>
        <w:t xml:space="preserve"> </w:t>
      </w:r>
      <w:r w:rsidRPr="00E10B79">
        <w:rPr>
          <w:rFonts w:hint="eastAsia"/>
          <w:rtl/>
        </w:rPr>
        <w:t>בספינה</w:t>
      </w:r>
      <w:r w:rsidRPr="00E10B79">
        <w:rPr>
          <w:rtl/>
        </w:rPr>
        <w:t xml:space="preserve">", </w:t>
      </w:r>
      <w:r w:rsidRPr="00E10B79">
        <w:rPr>
          <w:rFonts w:hint="eastAsia"/>
          <w:rtl/>
        </w:rPr>
        <w:t>והאיסור</w:t>
      </w:r>
      <w:r w:rsidRPr="00E10B79">
        <w:rPr>
          <w:rtl/>
        </w:rPr>
        <w:t xml:space="preserve"> </w:t>
      </w:r>
      <w:r w:rsidRPr="00E10B79">
        <w:rPr>
          <w:rFonts w:hint="eastAsia"/>
          <w:rtl/>
        </w:rPr>
        <w:t>לבצע</w:t>
      </w:r>
      <w:r w:rsidRPr="00E10B79">
        <w:rPr>
          <w:rtl/>
        </w:rPr>
        <w:t xml:space="preserve"> </w:t>
      </w:r>
      <w:r w:rsidRPr="00E10B79">
        <w:rPr>
          <w:rFonts w:hint="eastAsia"/>
          <w:rtl/>
        </w:rPr>
        <w:t>פעולות</w:t>
      </w:r>
      <w:r w:rsidRPr="00E10B79">
        <w:rPr>
          <w:rtl/>
        </w:rPr>
        <w:t xml:space="preserve"> </w:t>
      </w:r>
      <w:r w:rsidRPr="00E10B79">
        <w:rPr>
          <w:rFonts w:hint="eastAsia"/>
          <w:rtl/>
        </w:rPr>
        <w:t>שבהן</w:t>
      </w:r>
      <w:r w:rsidRPr="00E10B79">
        <w:rPr>
          <w:rtl/>
        </w:rPr>
        <w:t xml:space="preserve"> "נראה </w:t>
      </w:r>
      <w:r w:rsidRPr="00E10B79">
        <w:rPr>
          <w:rFonts w:hint="eastAsia"/>
          <w:rtl/>
        </w:rPr>
        <w:t>כמתנה</w:t>
      </w:r>
      <w:r w:rsidRPr="00E10B79">
        <w:rPr>
          <w:rtl/>
        </w:rPr>
        <w:t xml:space="preserve"> </w:t>
      </w:r>
      <w:r w:rsidRPr="00E10B79">
        <w:rPr>
          <w:rFonts w:hint="eastAsia"/>
          <w:rtl/>
        </w:rPr>
        <w:t>לחלל</w:t>
      </w:r>
      <w:r w:rsidRPr="00E10B79">
        <w:rPr>
          <w:rtl/>
        </w:rPr>
        <w:t xml:space="preserve"> </w:t>
      </w:r>
      <w:r w:rsidRPr="00E10B79">
        <w:rPr>
          <w:rFonts w:hint="eastAsia"/>
          <w:rtl/>
        </w:rPr>
        <w:t>את</w:t>
      </w:r>
      <w:r w:rsidRPr="00E10B79">
        <w:rPr>
          <w:rtl/>
        </w:rPr>
        <w:t xml:space="preserve"> </w:t>
      </w:r>
      <w:r w:rsidRPr="00E10B79">
        <w:rPr>
          <w:rFonts w:hint="eastAsia"/>
          <w:rtl/>
        </w:rPr>
        <w:t>השבת</w:t>
      </w:r>
      <w:r w:rsidRPr="00E10B79">
        <w:rPr>
          <w:rtl/>
        </w:rPr>
        <w:t>".</w:t>
      </w:r>
    </w:p>
    <w:p w14:paraId="360CA7AC" w14:textId="0A916CD1" w:rsidR="00FE371B" w:rsidRPr="00E10B79" w:rsidRDefault="00FE371B" w:rsidP="000F3679">
      <w:pPr>
        <w:rPr>
          <w:rtl/>
        </w:rPr>
      </w:pPr>
      <w:r w:rsidRPr="00E10B79">
        <w:rPr>
          <w:rFonts w:hint="cs"/>
          <w:rtl/>
        </w:rPr>
        <w:t xml:space="preserve">בשיעור זה נשלים את הדיון, לאור </w:t>
      </w:r>
      <w:proofErr w:type="spellStart"/>
      <w:r w:rsidRPr="00E10B79">
        <w:rPr>
          <w:rFonts w:hint="cs"/>
          <w:rtl/>
        </w:rPr>
        <w:t>סוגי</w:t>
      </w:r>
      <w:r w:rsidR="009D730F" w:rsidRPr="00861F22">
        <w:rPr>
          <w:rFonts w:hint="cs"/>
          <w:rtl/>
        </w:rPr>
        <w:t>א</w:t>
      </w:r>
      <w:proofErr w:type="spellEnd"/>
      <w:r w:rsidRPr="00E10B79">
        <w:rPr>
          <w:rFonts w:hint="cs"/>
          <w:rtl/>
        </w:rPr>
        <w:t xml:space="preserve"> </w:t>
      </w:r>
      <w:r w:rsidR="00EB1F49" w:rsidRPr="00E10B79">
        <w:rPr>
          <w:rFonts w:hint="cs"/>
          <w:rtl/>
        </w:rPr>
        <w:t xml:space="preserve">אחרת </w:t>
      </w:r>
      <w:r w:rsidRPr="00E10B79">
        <w:rPr>
          <w:rFonts w:hint="cs"/>
          <w:rtl/>
        </w:rPr>
        <w:t xml:space="preserve">במסכת שבת, שבה </w:t>
      </w:r>
      <w:r w:rsidR="004E1A79" w:rsidRPr="00E10B79">
        <w:rPr>
          <w:rFonts w:hint="cs"/>
          <w:rtl/>
        </w:rPr>
        <w:t xml:space="preserve">מצאנו הלכה נוספת מתורתו של </w:t>
      </w:r>
      <w:r w:rsidRPr="00E10B79">
        <w:rPr>
          <w:rFonts w:hint="cs"/>
          <w:rtl/>
        </w:rPr>
        <w:t xml:space="preserve">בעל המאור. </w:t>
      </w:r>
      <w:r w:rsidR="004E1A79" w:rsidRPr="00E10B79">
        <w:rPr>
          <w:rFonts w:hint="cs"/>
          <w:rtl/>
        </w:rPr>
        <w:t>שאלת היחס בין שתי ההלכות תעמיד אותנו על עיקרון חשוב נוסף בדיוננו</w:t>
      </w:r>
      <w:r w:rsidRPr="00E10B79">
        <w:rPr>
          <w:rFonts w:hint="cs"/>
          <w:rtl/>
        </w:rPr>
        <w:t>.</w:t>
      </w:r>
    </w:p>
    <w:p w14:paraId="796572D9" w14:textId="77777777" w:rsidR="00CC5930" w:rsidRPr="00CC5930" w:rsidRDefault="00CC5930" w:rsidP="000F3679">
      <w:pPr>
        <w:pStyle w:val="16"/>
        <w:autoSpaceDE w:val="0"/>
        <w:autoSpaceDN w:val="0"/>
        <w:spacing w:after="200" w:line="276" w:lineRule="auto"/>
        <w:rPr>
          <w:rtl/>
        </w:rPr>
      </w:pPr>
    </w:p>
    <w:p w14:paraId="07B1B5F6" w14:textId="42D2B1BF" w:rsidR="005B1E58" w:rsidRPr="005B1E58" w:rsidRDefault="005B1E58" w:rsidP="004E1A79">
      <w:pPr>
        <w:pStyle w:val="I"/>
        <w:rPr>
          <w:rtl/>
        </w:rPr>
      </w:pPr>
      <w:r>
        <w:rPr>
          <w:rFonts w:hint="cs"/>
          <w:rtl/>
        </w:rPr>
        <w:t>רקע</w:t>
      </w:r>
      <w:r w:rsidR="004E1A79">
        <w:rPr>
          <w:rFonts w:hint="cs"/>
          <w:rtl/>
        </w:rPr>
        <w:t xml:space="preserve"> </w:t>
      </w:r>
      <w:r w:rsidRPr="004E1A79">
        <w:rPr>
          <w:rtl/>
        </w:rPr>
        <w:t>–</w:t>
      </w:r>
      <w:r>
        <w:rPr>
          <w:rFonts w:hint="cs"/>
          <w:rtl/>
        </w:rPr>
        <w:t xml:space="preserve"> רחיצת התינוק בחמין</w:t>
      </w:r>
    </w:p>
    <w:p w14:paraId="2188EEF6" w14:textId="3EBF29BB" w:rsidR="00FE371B" w:rsidRDefault="00FE371B" w:rsidP="00FE371B">
      <w:pPr>
        <w:rPr>
          <w:rtl/>
        </w:rPr>
      </w:pPr>
      <w:r>
        <w:rPr>
          <w:rFonts w:hint="cs"/>
          <w:rtl/>
        </w:rPr>
        <w:t>כפי שהזכרנו בשיעור שעבר, תינוק לאחר מילתו נחשב "חולה שיש בו סכנה", ובימי חז"ל היו פעולות רפואיות מסוימות שהקפידו לע</w:t>
      </w:r>
      <w:r w:rsidR="009D206B">
        <w:rPr>
          <w:rFonts w:hint="cs"/>
          <w:rtl/>
        </w:rPr>
        <w:t>שות</w:t>
      </w:r>
      <w:r>
        <w:rPr>
          <w:rFonts w:hint="cs"/>
          <w:rtl/>
        </w:rPr>
        <w:t xml:space="preserve"> לאחר המילה, ובראשן </w:t>
      </w:r>
      <w:r>
        <w:rPr>
          <w:rtl/>
        </w:rPr>
        <w:t>–</w:t>
      </w:r>
      <w:r>
        <w:rPr>
          <w:rFonts w:hint="cs"/>
          <w:rtl/>
        </w:rPr>
        <w:t xml:space="preserve"> רחיצת הרך הנימול במים חמים. כך שנינו במשנה:</w:t>
      </w:r>
    </w:p>
    <w:p w14:paraId="3CBB6AC7" w14:textId="46B0B796" w:rsidR="00FE371B" w:rsidRDefault="00CC5930" w:rsidP="001F7763">
      <w:pPr>
        <w:pStyle w:val="a4"/>
        <w:rPr>
          <w:rtl/>
        </w:rPr>
      </w:pPr>
      <w:r>
        <w:rPr>
          <w:rFonts w:hint="cs"/>
          <w:rtl/>
        </w:rPr>
        <w:t>"</w:t>
      </w:r>
      <w:proofErr w:type="spellStart"/>
      <w:r w:rsidR="00FE371B">
        <w:rPr>
          <w:rtl/>
        </w:rPr>
        <w:t>מרחיצין</w:t>
      </w:r>
      <w:proofErr w:type="spellEnd"/>
      <w:r w:rsidR="00FE371B">
        <w:rPr>
          <w:rtl/>
        </w:rPr>
        <w:t xml:space="preserve"> את הקטן, בין לפני המילה ובין לאחר המילה</w:t>
      </w:r>
      <w:r w:rsidR="00FE371B">
        <w:rPr>
          <w:rFonts w:hint="cs"/>
          <w:rtl/>
        </w:rPr>
        <w:t xml:space="preserve">... </w:t>
      </w:r>
      <w:r w:rsidR="00FE371B">
        <w:rPr>
          <w:rtl/>
        </w:rPr>
        <w:t xml:space="preserve">רבי אלעזר בן עזריה אומר: </w:t>
      </w:r>
      <w:proofErr w:type="spellStart"/>
      <w:r w:rsidR="00FE371B">
        <w:rPr>
          <w:rtl/>
        </w:rPr>
        <w:t>מרחיצין</w:t>
      </w:r>
      <w:proofErr w:type="spellEnd"/>
      <w:r w:rsidR="00FE371B">
        <w:rPr>
          <w:rtl/>
        </w:rPr>
        <w:t xml:space="preserve"> את הקטן ביום השלישי שחל להיות בשבת, שנאמר </w:t>
      </w:r>
      <w:r w:rsidR="008930A1">
        <w:rPr>
          <w:rFonts w:hint="cs"/>
          <w:rtl/>
        </w:rPr>
        <w:t>'</w:t>
      </w:r>
      <w:r w:rsidR="00FE371B">
        <w:rPr>
          <w:rtl/>
        </w:rPr>
        <w:t>ויהי ביום השלישי בהיותם כאבים</w:t>
      </w:r>
      <w:r w:rsidR="008930A1">
        <w:rPr>
          <w:rFonts w:hint="cs"/>
          <w:rtl/>
        </w:rPr>
        <w:t>'</w:t>
      </w:r>
      <w:r>
        <w:rPr>
          <w:rFonts w:hint="cs"/>
          <w:rtl/>
        </w:rPr>
        <w:t>"</w:t>
      </w:r>
      <w:r w:rsidR="00FE371B">
        <w:rPr>
          <w:rtl/>
        </w:rPr>
        <w:t>.</w:t>
      </w:r>
      <w:r w:rsidR="00FE371B">
        <w:rPr>
          <w:rFonts w:hint="cs"/>
          <w:rtl/>
        </w:rPr>
        <w:t xml:space="preserve"> </w:t>
      </w:r>
      <w:r w:rsidR="00FE371B" w:rsidRPr="000F3679">
        <w:rPr>
          <w:sz w:val="18"/>
          <w:szCs w:val="20"/>
          <w:rtl/>
        </w:rPr>
        <w:t xml:space="preserve">(שבת </w:t>
      </w:r>
      <w:proofErr w:type="spellStart"/>
      <w:r w:rsidR="00FE371B" w:rsidRPr="000F3679">
        <w:rPr>
          <w:rFonts w:hint="eastAsia"/>
          <w:sz w:val="18"/>
          <w:szCs w:val="20"/>
          <w:rtl/>
        </w:rPr>
        <w:t>קלד</w:t>
      </w:r>
      <w:proofErr w:type="spellEnd"/>
      <w:r w:rsidR="00FE371B" w:rsidRPr="000F3679">
        <w:rPr>
          <w:sz w:val="18"/>
          <w:szCs w:val="20"/>
          <w:rtl/>
        </w:rPr>
        <w:t>:)</w:t>
      </w:r>
    </w:p>
    <w:p w14:paraId="1CFCD433" w14:textId="047FC85E" w:rsidR="00FE371B" w:rsidRPr="00CC5930" w:rsidRDefault="00FE371B" w:rsidP="00CC5930">
      <w:pPr>
        <w:rPr>
          <w:rtl/>
        </w:rPr>
      </w:pPr>
      <w:r w:rsidRPr="00CC5930">
        <w:rPr>
          <w:rFonts w:hint="cs"/>
          <w:rtl/>
        </w:rPr>
        <w:t>הגמרא שם עוסקת בפרטי רחיצה זו, אך כבר כתב ה</w:t>
      </w:r>
      <w:r w:rsidRPr="000F3679">
        <w:rPr>
          <w:rFonts w:hint="eastAsia"/>
          <w:b/>
          <w:bCs/>
          <w:rtl/>
        </w:rPr>
        <w:t>בית</w:t>
      </w:r>
      <w:r w:rsidRPr="000F3679">
        <w:rPr>
          <w:b/>
          <w:bCs/>
          <w:rtl/>
        </w:rPr>
        <w:t xml:space="preserve"> </w:t>
      </w:r>
      <w:r w:rsidRPr="000F3679">
        <w:rPr>
          <w:rFonts w:hint="eastAsia"/>
          <w:b/>
          <w:bCs/>
          <w:rtl/>
        </w:rPr>
        <w:t>יוסף</w:t>
      </w:r>
      <w:r w:rsidRPr="00CC5930">
        <w:rPr>
          <w:rFonts w:hint="cs"/>
          <w:rtl/>
        </w:rPr>
        <w:t xml:space="preserve"> שרחיצה זו אינה נוהגת בימינו, ועל פי המידע הרפואי שבידינו רחיצה זו אינה חיונית. היות שיש חידוש בכך שאנו נוהגים באופן שונה מן המובא בגמרא, טרח ה</w:t>
      </w:r>
      <w:r w:rsidRPr="000F3679">
        <w:rPr>
          <w:rFonts w:hint="eastAsia"/>
          <w:b/>
          <w:bCs/>
          <w:rtl/>
        </w:rPr>
        <w:t>שולחן</w:t>
      </w:r>
      <w:r w:rsidRPr="000F3679">
        <w:rPr>
          <w:b/>
          <w:bCs/>
          <w:rtl/>
        </w:rPr>
        <w:t xml:space="preserve"> </w:t>
      </w:r>
      <w:r w:rsidRPr="000F3679">
        <w:rPr>
          <w:rFonts w:hint="eastAsia"/>
          <w:b/>
          <w:bCs/>
          <w:rtl/>
        </w:rPr>
        <w:t>ערוך</w:t>
      </w:r>
      <w:r w:rsidRPr="00CC5930">
        <w:rPr>
          <w:rFonts w:hint="cs"/>
          <w:rtl/>
        </w:rPr>
        <w:t xml:space="preserve"> לבאר את הדברים באריכות ובסגנון </w:t>
      </w:r>
      <w:r w:rsidR="00EB1F49" w:rsidRPr="00CC5930">
        <w:rPr>
          <w:rFonts w:hint="cs"/>
          <w:rtl/>
        </w:rPr>
        <w:t>ייחודי:</w:t>
      </w:r>
    </w:p>
    <w:p w14:paraId="73CC42A5" w14:textId="04169FC9" w:rsidR="005A3402" w:rsidRDefault="006137A5" w:rsidP="001F7763">
      <w:pPr>
        <w:pStyle w:val="a4"/>
        <w:rPr>
          <w:rtl/>
        </w:rPr>
      </w:pPr>
      <w:r>
        <w:rPr>
          <w:rFonts w:hint="cs"/>
          <w:rtl/>
        </w:rPr>
        <w:t>"</w:t>
      </w:r>
      <w:r w:rsidR="00FE371B">
        <w:rPr>
          <w:rtl/>
        </w:rPr>
        <w:t>בזמן חכמי הגמ</w:t>
      </w:r>
      <w:r w:rsidR="00FE371B">
        <w:rPr>
          <w:rFonts w:hint="cs"/>
          <w:rtl/>
        </w:rPr>
        <w:t>רא</w:t>
      </w:r>
      <w:r w:rsidR="00FE371B">
        <w:rPr>
          <w:rtl/>
        </w:rPr>
        <w:t xml:space="preserve"> אם לא היו רוחצים את הולד לפני המילה ולאחר המילה וביום שלישי למילה במים חמין היה מסוכן</w:t>
      </w:r>
      <w:r w:rsidR="005A3402">
        <w:rPr>
          <w:rFonts w:hint="cs"/>
          <w:rtl/>
        </w:rPr>
        <w:t>,</w:t>
      </w:r>
      <w:r w:rsidR="005A3402">
        <w:rPr>
          <w:rtl/>
        </w:rPr>
        <w:t xml:space="preserve"> </w:t>
      </w:r>
      <w:r w:rsidR="00FE371B">
        <w:rPr>
          <w:rtl/>
        </w:rPr>
        <w:t>לפיכך נזקקו לכתוב משפטו כשחל להיות בשבת</w:t>
      </w:r>
      <w:r w:rsidR="005A3402">
        <w:rPr>
          <w:rFonts w:hint="cs"/>
          <w:rtl/>
        </w:rPr>
        <w:t>.</w:t>
      </w:r>
    </w:p>
    <w:p w14:paraId="246447D5" w14:textId="5DC988C6" w:rsidR="00FE371B" w:rsidRDefault="00FE371B" w:rsidP="001F7763">
      <w:pPr>
        <w:pStyle w:val="a4"/>
        <w:rPr>
          <w:rtl/>
        </w:rPr>
      </w:pPr>
      <w:proofErr w:type="spellStart"/>
      <w:r>
        <w:rPr>
          <w:rtl/>
        </w:rPr>
        <w:t>והאידנא</w:t>
      </w:r>
      <w:proofErr w:type="spellEnd"/>
      <w:r>
        <w:rPr>
          <w:rtl/>
        </w:rPr>
        <w:t xml:space="preserve"> לא נהגו ברחיצה כלל, ודינו לרחוץ בשבת, אם רצו, כדין רחיצת כל אדם</w:t>
      </w:r>
      <w:r w:rsidR="006137A5">
        <w:rPr>
          <w:rFonts w:hint="cs"/>
          <w:rtl/>
        </w:rPr>
        <w:t>"</w:t>
      </w:r>
      <w:r>
        <w:rPr>
          <w:rtl/>
        </w:rPr>
        <w:t>.</w:t>
      </w:r>
      <w:r>
        <w:rPr>
          <w:rFonts w:hint="cs"/>
          <w:rtl/>
        </w:rPr>
        <w:t xml:space="preserve"> </w:t>
      </w:r>
      <w:r w:rsidRPr="000F3679">
        <w:rPr>
          <w:sz w:val="18"/>
          <w:szCs w:val="20"/>
          <w:rtl/>
        </w:rPr>
        <w:t xml:space="preserve">(שולחן ערוך </w:t>
      </w:r>
      <w:r w:rsidR="005B1E58" w:rsidRPr="000F3679">
        <w:rPr>
          <w:rFonts w:hint="eastAsia"/>
          <w:sz w:val="18"/>
          <w:szCs w:val="20"/>
          <w:rtl/>
        </w:rPr>
        <w:t>אורח</w:t>
      </w:r>
      <w:r w:rsidR="005B1E58" w:rsidRPr="000F3679">
        <w:rPr>
          <w:sz w:val="18"/>
          <w:szCs w:val="20"/>
          <w:rtl/>
        </w:rPr>
        <w:t xml:space="preserve"> </w:t>
      </w:r>
      <w:r w:rsidR="005B1E58" w:rsidRPr="000F3679">
        <w:rPr>
          <w:rFonts w:hint="eastAsia"/>
          <w:sz w:val="18"/>
          <w:szCs w:val="20"/>
          <w:rtl/>
        </w:rPr>
        <w:t>חיים</w:t>
      </w:r>
      <w:r w:rsidR="005B1E58" w:rsidRPr="000F3679">
        <w:rPr>
          <w:sz w:val="18"/>
          <w:szCs w:val="20"/>
          <w:rtl/>
        </w:rPr>
        <w:t xml:space="preserve"> של"א</w:t>
      </w:r>
      <w:r w:rsidR="006137A5">
        <w:rPr>
          <w:rFonts w:hint="cs"/>
          <w:sz w:val="18"/>
          <w:szCs w:val="20"/>
          <w:rtl/>
        </w:rPr>
        <w:t>,</w:t>
      </w:r>
      <w:r w:rsidR="005B1E58" w:rsidRPr="000F3679">
        <w:rPr>
          <w:sz w:val="18"/>
          <w:szCs w:val="20"/>
          <w:rtl/>
        </w:rPr>
        <w:t xml:space="preserve"> ט)</w:t>
      </w:r>
    </w:p>
    <w:p w14:paraId="0DFBBD8B" w14:textId="25C20617" w:rsidR="00FE371B" w:rsidRDefault="005B1E58" w:rsidP="00EB1F49">
      <w:pPr>
        <w:rPr>
          <w:rtl/>
        </w:rPr>
      </w:pPr>
      <w:proofErr w:type="spellStart"/>
      <w:r>
        <w:rPr>
          <w:rFonts w:hint="cs"/>
          <w:rtl/>
        </w:rPr>
        <w:t>הרמ"א</w:t>
      </w:r>
      <w:proofErr w:type="spellEnd"/>
      <w:r>
        <w:rPr>
          <w:rFonts w:hint="cs"/>
          <w:rtl/>
        </w:rPr>
        <w:t xml:space="preserve"> </w:t>
      </w:r>
      <w:r w:rsidR="00FD4A07">
        <w:rPr>
          <w:rFonts w:hint="cs"/>
          <w:rtl/>
        </w:rPr>
        <w:t xml:space="preserve">בהגהתו על אתר </w:t>
      </w:r>
      <w:r>
        <w:rPr>
          <w:rFonts w:hint="cs"/>
          <w:rtl/>
        </w:rPr>
        <w:t xml:space="preserve">מדגיש שאם נראה שהרך הנימול זקוק למים חמים </w:t>
      </w:r>
      <w:r>
        <w:rPr>
          <w:rtl/>
        </w:rPr>
        <w:t>–</w:t>
      </w:r>
      <w:r>
        <w:rPr>
          <w:rFonts w:hint="cs"/>
          <w:rtl/>
        </w:rPr>
        <w:t xml:space="preserve"> הדבר </w:t>
      </w:r>
      <w:r w:rsidR="0046313D">
        <w:rPr>
          <w:rFonts w:hint="cs"/>
          <w:rtl/>
        </w:rPr>
        <w:t xml:space="preserve">בוודאי </w:t>
      </w:r>
      <w:r>
        <w:rPr>
          <w:rFonts w:hint="cs"/>
          <w:rtl/>
        </w:rPr>
        <w:t xml:space="preserve">מותר, אך ההנחה </w:t>
      </w:r>
      <w:r w:rsidR="00EB1F49">
        <w:rPr>
          <w:rFonts w:hint="cs"/>
          <w:rtl/>
        </w:rPr>
        <w:t xml:space="preserve">היא </w:t>
      </w:r>
      <w:r w:rsidR="0046313D">
        <w:rPr>
          <w:rFonts w:hint="cs"/>
          <w:rtl/>
        </w:rPr>
        <w:t xml:space="preserve">כמובן </w:t>
      </w:r>
      <w:r w:rsidR="00EB1F49">
        <w:rPr>
          <w:rFonts w:hint="cs"/>
          <w:rtl/>
        </w:rPr>
        <w:t>שרחיצה בחמין אי</w:t>
      </w:r>
      <w:r>
        <w:rPr>
          <w:rFonts w:hint="cs"/>
          <w:rtl/>
        </w:rPr>
        <w:t xml:space="preserve">נה חיונית </w:t>
      </w:r>
      <w:r w:rsidR="004E7A2A">
        <w:rPr>
          <w:rFonts w:hint="cs"/>
          <w:rtl/>
        </w:rPr>
        <w:t xml:space="preserve">בהכרח </w:t>
      </w:r>
      <w:r>
        <w:rPr>
          <w:rFonts w:hint="cs"/>
          <w:rtl/>
        </w:rPr>
        <w:t>להחלמתו.</w:t>
      </w:r>
    </w:p>
    <w:p w14:paraId="541A0BB8" w14:textId="77777777" w:rsidR="00FA7974" w:rsidRDefault="00FA7974" w:rsidP="00EB1F49">
      <w:pPr>
        <w:rPr>
          <w:rtl/>
        </w:rPr>
      </w:pPr>
    </w:p>
    <w:p w14:paraId="728FECF1" w14:textId="5F7010EE" w:rsidR="005B1E58" w:rsidRDefault="005B1E58" w:rsidP="004E1A79">
      <w:pPr>
        <w:pStyle w:val="I"/>
        <w:rPr>
          <w:rtl/>
        </w:rPr>
      </w:pPr>
      <w:r>
        <w:rPr>
          <w:rFonts w:hint="cs"/>
          <w:rtl/>
        </w:rPr>
        <w:t>מחלוקת בעל המאור והרמב"ן</w:t>
      </w:r>
      <w:r w:rsidR="004E1A79">
        <w:rPr>
          <w:rFonts w:hint="cs"/>
          <w:rtl/>
        </w:rPr>
        <w:t xml:space="preserve"> בעניין "</w:t>
      </w:r>
      <w:proofErr w:type="spellStart"/>
      <w:r w:rsidR="004E1A79">
        <w:rPr>
          <w:rFonts w:hint="cs"/>
          <w:rtl/>
        </w:rPr>
        <w:t>אשתפוך</w:t>
      </w:r>
      <w:proofErr w:type="spellEnd"/>
      <w:r w:rsidR="004E1A79">
        <w:rPr>
          <w:rFonts w:hint="cs"/>
          <w:rtl/>
        </w:rPr>
        <w:t xml:space="preserve"> </w:t>
      </w:r>
      <w:proofErr w:type="spellStart"/>
      <w:r w:rsidR="004E1A79">
        <w:rPr>
          <w:rFonts w:hint="cs"/>
          <w:rtl/>
        </w:rPr>
        <w:t>חמימיה</w:t>
      </w:r>
      <w:proofErr w:type="spellEnd"/>
      <w:r w:rsidR="004E1A79">
        <w:rPr>
          <w:rFonts w:hint="cs"/>
          <w:rtl/>
        </w:rPr>
        <w:t>"</w:t>
      </w:r>
    </w:p>
    <w:p w14:paraId="25EC1F66" w14:textId="377A33F1" w:rsidR="005B1E58" w:rsidRPr="009764CC" w:rsidRDefault="005B1E58" w:rsidP="009764CC">
      <w:pPr>
        <w:rPr>
          <w:rtl/>
        </w:rPr>
      </w:pPr>
      <w:r w:rsidRPr="009764CC">
        <w:rPr>
          <w:rFonts w:hint="cs"/>
          <w:rtl/>
        </w:rPr>
        <w:t xml:space="preserve">לאור דברינו בשיעורים הקודמים, פשוט וברור שיש להיערך מראש עם מים חמים לצורך רחיצת התינוק. אמנם הרחיצה עצמה היא </w:t>
      </w:r>
      <w:r w:rsidR="00563352" w:rsidRPr="009764CC">
        <w:rPr>
          <w:rFonts w:hint="cs"/>
          <w:rtl/>
        </w:rPr>
        <w:t xml:space="preserve">בגדר </w:t>
      </w:r>
      <w:r w:rsidRPr="009764CC">
        <w:rPr>
          <w:rFonts w:hint="cs"/>
          <w:rtl/>
        </w:rPr>
        <w:t>פיקוח נפש, ואולם היות שהדבר ידוע מראש, "רצון התורה" הוא להיערך מערב שבת כדי לחסוך את חימום המים בשבת.</w:t>
      </w:r>
    </w:p>
    <w:p w14:paraId="341EAE69" w14:textId="393260AA" w:rsidR="005B1E58" w:rsidRDefault="005B1E58" w:rsidP="005B1E58">
      <w:pPr>
        <w:rPr>
          <w:rtl/>
        </w:rPr>
      </w:pPr>
      <w:r>
        <w:rPr>
          <w:rFonts w:hint="cs"/>
          <w:rtl/>
        </w:rPr>
        <w:t xml:space="preserve">ומה יהיה הדין אם לא הוכנו מים מראש? הגמרא במסכת עירובין </w:t>
      </w:r>
      <w:r w:rsidRPr="000F3679">
        <w:rPr>
          <w:sz w:val="16"/>
          <w:szCs w:val="20"/>
          <w:rtl/>
        </w:rPr>
        <w:t>(</w:t>
      </w:r>
      <w:proofErr w:type="spellStart"/>
      <w:r w:rsidRPr="000F3679">
        <w:rPr>
          <w:sz w:val="16"/>
          <w:szCs w:val="20"/>
          <w:rtl/>
        </w:rPr>
        <w:t>סז</w:t>
      </w:r>
      <w:proofErr w:type="spellEnd"/>
      <w:r w:rsidRPr="000F3679">
        <w:rPr>
          <w:sz w:val="16"/>
          <w:szCs w:val="20"/>
          <w:rtl/>
        </w:rPr>
        <w:t xml:space="preserve">:-סח.) </w:t>
      </w:r>
      <w:r>
        <w:rPr>
          <w:rFonts w:hint="cs"/>
          <w:rtl/>
        </w:rPr>
        <w:t xml:space="preserve">שואלת שאלה זו בפירוש, ודנה ב"ההוא ינוקא </w:t>
      </w:r>
      <w:proofErr w:type="spellStart"/>
      <w:r>
        <w:rPr>
          <w:rFonts w:hint="cs"/>
          <w:rtl/>
        </w:rPr>
        <w:t>דאשתפוך</w:t>
      </w:r>
      <w:proofErr w:type="spellEnd"/>
      <w:r>
        <w:rPr>
          <w:rFonts w:hint="cs"/>
          <w:rtl/>
        </w:rPr>
        <w:t xml:space="preserve"> </w:t>
      </w:r>
      <w:proofErr w:type="spellStart"/>
      <w:r>
        <w:rPr>
          <w:rFonts w:hint="cs"/>
          <w:rtl/>
        </w:rPr>
        <w:t>חמימיה</w:t>
      </w:r>
      <w:proofErr w:type="spellEnd"/>
      <w:r>
        <w:rPr>
          <w:rFonts w:hint="cs"/>
          <w:rtl/>
        </w:rPr>
        <w:t xml:space="preserve">" </w:t>
      </w:r>
      <w:r>
        <w:rPr>
          <w:rtl/>
        </w:rPr>
        <w:t>–</w:t>
      </w:r>
      <w:r>
        <w:rPr>
          <w:rFonts w:hint="cs"/>
          <w:rtl/>
        </w:rPr>
        <w:t xml:space="preserve"> המים החמים הוכנו מראש, אך הם נשפכו. הנושא </w:t>
      </w:r>
      <w:proofErr w:type="spellStart"/>
      <w:r>
        <w:rPr>
          <w:rFonts w:hint="cs"/>
          <w:rtl/>
        </w:rPr>
        <w:t>בסוגי</w:t>
      </w:r>
      <w:r w:rsidR="00E75147">
        <w:rPr>
          <w:rFonts w:hint="cs"/>
          <w:rtl/>
        </w:rPr>
        <w:t>א</w:t>
      </w:r>
      <w:proofErr w:type="spellEnd"/>
      <w:r>
        <w:rPr>
          <w:rFonts w:hint="cs"/>
          <w:rtl/>
        </w:rPr>
        <w:t xml:space="preserve"> שם הוא כיצד בכל זאת ניתן לספק מים חמים מבלי לחלל את השבת באיסורי תורה: ניתן לבקש מ</w:t>
      </w:r>
      <w:r w:rsidR="00314A31">
        <w:rPr>
          <w:rFonts w:hint="cs"/>
          <w:rtl/>
        </w:rPr>
        <w:t>גוי</w:t>
      </w:r>
      <w:r>
        <w:rPr>
          <w:rFonts w:hint="cs"/>
          <w:rtl/>
        </w:rPr>
        <w:t xml:space="preserve"> שיחמם מים</w:t>
      </w:r>
      <w:r w:rsidR="00314A31">
        <w:rPr>
          <w:rFonts w:hint="cs"/>
          <w:rtl/>
        </w:rPr>
        <w:t>,</w:t>
      </w:r>
      <w:r>
        <w:rPr>
          <w:rStyle w:val="aa"/>
          <w:rtl/>
        </w:rPr>
        <w:footnoteReference w:id="1"/>
      </w:r>
      <w:r>
        <w:rPr>
          <w:rFonts w:hint="cs"/>
          <w:rtl/>
        </w:rPr>
        <w:t xml:space="preserve"> ניתן להביא מים חמים מבית אחר בחצר</w:t>
      </w:r>
      <w:r w:rsidR="00A7707D">
        <w:rPr>
          <w:rFonts w:hint="cs"/>
          <w:rtl/>
        </w:rPr>
        <w:t>,</w:t>
      </w:r>
      <w:r>
        <w:rPr>
          <w:rFonts w:hint="cs"/>
          <w:rtl/>
        </w:rPr>
        <w:t xml:space="preserve"> וכן הלאה.</w:t>
      </w:r>
    </w:p>
    <w:p w14:paraId="398BF3BA" w14:textId="5CB32D27" w:rsidR="005B1E58" w:rsidRDefault="005B1E58" w:rsidP="005B1E58">
      <w:pPr>
        <w:rPr>
          <w:rtl/>
        </w:rPr>
      </w:pPr>
      <w:r>
        <w:rPr>
          <w:rFonts w:hint="cs"/>
          <w:rtl/>
        </w:rPr>
        <w:t xml:space="preserve">אולם, לא מבואר בגמרא </w:t>
      </w:r>
      <w:r>
        <w:rPr>
          <w:rtl/>
        </w:rPr>
        <w:t>–</w:t>
      </w:r>
      <w:r>
        <w:rPr>
          <w:rFonts w:hint="cs"/>
          <w:rtl/>
        </w:rPr>
        <w:t xml:space="preserve"> לא בעירובין שם ולא במקור </w:t>
      </w:r>
      <w:proofErr w:type="spellStart"/>
      <w:r>
        <w:rPr>
          <w:rFonts w:hint="cs"/>
          <w:rtl/>
        </w:rPr>
        <w:t>הסוגי</w:t>
      </w:r>
      <w:r w:rsidR="002B5BEA">
        <w:rPr>
          <w:rFonts w:hint="cs"/>
          <w:rtl/>
        </w:rPr>
        <w:t>א</w:t>
      </w:r>
      <w:proofErr w:type="spellEnd"/>
      <w:r>
        <w:rPr>
          <w:rFonts w:hint="cs"/>
          <w:rtl/>
        </w:rPr>
        <w:t xml:space="preserve"> במסכת שבת </w:t>
      </w:r>
      <w:r>
        <w:rPr>
          <w:rtl/>
        </w:rPr>
        <w:t>–</w:t>
      </w:r>
      <w:r>
        <w:rPr>
          <w:rFonts w:hint="cs"/>
          <w:rtl/>
        </w:rPr>
        <w:t xml:space="preserve"> כיצד יש לנהוג אם אף אחד מן הפתרונות אינו ישים, ובפועל אין מים חמים לרחיצת התינוק לאחר מילתו. בשאלה זו נחלקו הראשונים, והרמב"ן מביא את שתי הדעות:</w:t>
      </w:r>
    </w:p>
    <w:p w14:paraId="304C10E2" w14:textId="58B1C21A" w:rsidR="009A7B4E" w:rsidRDefault="00F3530D" w:rsidP="001F7763">
      <w:pPr>
        <w:pStyle w:val="a4"/>
        <w:rPr>
          <w:rtl/>
        </w:rPr>
      </w:pPr>
      <w:r>
        <w:rPr>
          <w:rFonts w:hint="cs"/>
          <w:rtl/>
        </w:rPr>
        <w:t>"</w:t>
      </w:r>
      <w:r w:rsidR="005B1E58" w:rsidRPr="00117B9E">
        <w:rPr>
          <w:rFonts w:hint="cs"/>
          <w:rtl/>
        </w:rPr>
        <w:t xml:space="preserve">אבל יש לי </w:t>
      </w:r>
      <w:proofErr w:type="spellStart"/>
      <w:r w:rsidR="005B1E58" w:rsidRPr="00117B9E">
        <w:rPr>
          <w:rFonts w:hint="cs"/>
          <w:rtl/>
        </w:rPr>
        <w:t>בכאן</w:t>
      </w:r>
      <w:proofErr w:type="spellEnd"/>
      <w:r w:rsidR="005B1E58" w:rsidRPr="00117B9E">
        <w:rPr>
          <w:rFonts w:hint="cs"/>
          <w:rtl/>
        </w:rPr>
        <w:t xml:space="preserve"> ספק אם היה לו חמין כדי רחיצה שלפני מילה ואין לו כדי רחיצה שניה שלאחר מילה, או </w:t>
      </w:r>
      <w:proofErr w:type="spellStart"/>
      <w:r w:rsidR="005B1E58" w:rsidRPr="00117B9E">
        <w:rPr>
          <w:rFonts w:hint="cs"/>
          <w:rtl/>
        </w:rPr>
        <w:t>שנשתפכו</w:t>
      </w:r>
      <w:proofErr w:type="spellEnd"/>
      <w:r w:rsidR="005B1E58" w:rsidRPr="00117B9E">
        <w:rPr>
          <w:rFonts w:hint="cs"/>
          <w:rtl/>
        </w:rPr>
        <w:t xml:space="preserve"> חמין שהכין לה מקמי מילה, שאני אומר </w:t>
      </w:r>
      <w:proofErr w:type="spellStart"/>
      <w:r w:rsidR="005B1E58" w:rsidRPr="00117B9E">
        <w:rPr>
          <w:rFonts w:hint="cs"/>
          <w:rtl/>
        </w:rPr>
        <w:t>רוחצין</w:t>
      </w:r>
      <w:proofErr w:type="spellEnd"/>
      <w:r w:rsidR="005B1E58" w:rsidRPr="00117B9E">
        <w:rPr>
          <w:rFonts w:hint="cs"/>
          <w:rtl/>
        </w:rPr>
        <w:t xml:space="preserve"> אותו ומלין אותו שאין כאן מכשירין </w:t>
      </w:r>
      <w:proofErr w:type="spellStart"/>
      <w:r w:rsidR="005B1E58" w:rsidRPr="00117B9E">
        <w:rPr>
          <w:rFonts w:hint="cs"/>
          <w:rtl/>
        </w:rPr>
        <w:t>דוחין</w:t>
      </w:r>
      <w:proofErr w:type="spellEnd"/>
      <w:r w:rsidR="005B1E58" w:rsidRPr="00117B9E">
        <w:rPr>
          <w:rFonts w:hint="cs"/>
          <w:rtl/>
        </w:rPr>
        <w:t xml:space="preserve"> כלום, ואחר שמל הרי כאן סכנת נפשות שדוחה שבת. ואין אומרים תדחה מילה כדי שלא להביא אותו לסכנה ונדחה שבת אלא מילה עצמה דוחה שבת וסכנת נפשות נמי דוחה, ואין </w:t>
      </w:r>
      <w:proofErr w:type="spellStart"/>
      <w:r w:rsidR="005B1E58" w:rsidRPr="00117B9E">
        <w:rPr>
          <w:rFonts w:hint="cs"/>
          <w:rtl/>
        </w:rPr>
        <w:t>למצוה</w:t>
      </w:r>
      <w:proofErr w:type="spellEnd"/>
      <w:r w:rsidR="005B1E58" w:rsidRPr="00117B9E">
        <w:rPr>
          <w:rFonts w:hint="cs"/>
          <w:rtl/>
        </w:rPr>
        <w:t xml:space="preserve"> אלא שעתה שאין לדחות מילה מפני דחיית שבת שיבא לאחר מכאן מפני הסכנה. </w:t>
      </w:r>
    </w:p>
    <w:p w14:paraId="16E0C3AB" w14:textId="60D81160" w:rsidR="005B1E58" w:rsidRPr="000F3679" w:rsidRDefault="005B1E58" w:rsidP="001F7763">
      <w:pPr>
        <w:pStyle w:val="a4"/>
        <w:rPr>
          <w:sz w:val="18"/>
          <w:szCs w:val="20"/>
          <w:rtl/>
        </w:rPr>
      </w:pPr>
      <w:r w:rsidRPr="00117B9E">
        <w:rPr>
          <w:rFonts w:hint="cs"/>
          <w:rtl/>
        </w:rPr>
        <w:lastRenderedPageBreak/>
        <w:t xml:space="preserve">וראיתי מי שסובר שאין מלין אלא אם כן היה לו חמין </w:t>
      </w:r>
      <w:proofErr w:type="spellStart"/>
      <w:r w:rsidRPr="00117B9E">
        <w:rPr>
          <w:rFonts w:hint="cs"/>
          <w:rtl/>
        </w:rPr>
        <w:t>וסממנין</w:t>
      </w:r>
      <w:proofErr w:type="spellEnd"/>
      <w:r w:rsidRPr="00117B9E">
        <w:rPr>
          <w:rFonts w:hint="cs"/>
          <w:rtl/>
        </w:rPr>
        <w:t xml:space="preserve"> לאחר המילה ואם נשפכו קודם מילה תדחה מילה, ולשון בעל הלכות מסייעו לפי פשוטו, אלא שהדברים עצמן </w:t>
      </w:r>
      <w:proofErr w:type="spellStart"/>
      <w:r w:rsidRPr="00117B9E">
        <w:rPr>
          <w:rFonts w:hint="cs"/>
          <w:rtl/>
        </w:rPr>
        <w:t>מכריעין</w:t>
      </w:r>
      <w:proofErr w:type="spellEnd"/>
      <w:r w:rsidRPr="00117B9E">
        <w:rPr>
          <w:rFonts w:hint="cs"/>
          <w:rtl/>
        </w:rPr>
        <w:t xml:space="preserve"> כמו שכתבתי</w:t>
      </w:r>
      <w:r w:rsidR="00F3530D">
        <w:rPr>
          <w:rFonts w:hint="cs"/>
          <w:rtl/>
        </w:rPr>
        <w:t>"</w:t>
      </w:r>
      <w:r>
        <w:rPr>
          <w:rFonts w:hint="cs"/>
          <w:rtl/>
        </w:rPr>
        <w:t xml:space="preserve">. </w:t>
      </w:r>
      <w:r w:rsidRPr="000F3679">
        <w:rPr>
          <w:sz w:val="18"/>
          <w:szCs w:val="20"/>
          <w:rtl/>
        </w:rPr>
        <w:t xml:space="preserve">(חידושי </w:t>
      </w:r>
      <w:r w:rsidRPr="000F3679">
        <w:rPr>
          <w:rFonts w:hint="eastAsia"/>
          <w:sz w:val="18"/>
          <w:szCs w:val="20"/>
          <w:rtl/>
        </w:rPr>
        <w:t>הרמב</w:t>
      </w:r>
      <w:r w:rsidRPr="000F3679">
        <w:rPr>
          <w:sz w:val="18"/>
          <w:szCs w:val="20"/>
          <w:rtl/>
        </w:rPr>
        <w:t xml:space="preserve">"ן </w:t>
      </w:r>
      <w:r w:rsidRPr="000F3679">
        <w:rPr>
          <w:rFonts w:hint="eastAsia"/>
          <w:sz w:val="18"/>
          <w:szCs w:val="20"/>
          <w:rtl/>
        </w:rPr>
        <w:t>שבת</w:t>
      </w:r>
      <w:r w:rsidRPr="000F3679">
        <w:rPr>
          <w:sz w:val="18"/>
          <w:szCs w:val="20"/>
          <w:rtl/>
        </w:rPr>
        <w:t xml:space="preserve"> </w:t>
      </w:r>
      <w:proofErr w:type="spellStart"/>
      <w:r w:rsidRPr="000F3679">
        <w:rPr>
          <w:rFonts w:hint="eastAsia"/>
          <w:sz w:val="18"/>
          <w:szCs w:val="20"/>
          <w:rtl/>
        </w:rPr>
        <w:t>קלד</w:t>
      </w:r>
      <w:proofErr w:type="spellEnd"/>
      <w:r w:rsidRPr="000F3679">
        <w:rPr>
          <w:sz w:val="18"/>
          <w:szCs w:val="20"/>
          <w:rtl/>
        </w:rPr>
        <w:t>. ד"ה אבל)</w:t>
      </w:r>
    </w:p>
    <w:p w14:paraId="4E4A2AD9" w14:textId="45FBA3E0" w:rsidR="009A7B4E" w:rsidRDefault="009A7B4E" w:rsidP="009A7B4E">
      <w:pPr>
        <w:rPr>
          <w:rtl/>
        </w:rPr>
      </w:pPr>
      <w:r>
        <w:rPr>
          <w:rFonts w:hint="cs"/>
          <w:rtl/>
        </w:rPr>
        <w:t>לדעת הרמב"ן, כפי שמילה דוחה שבת, כך פיקוח נפש דוחה שבת, ואין בעיה ליצ</w:t>
      </w:r>
      <w:r w:rsidR="00273855">
        <w:rPr>
          <w:rFonts w:hint="cs"/>
          <w:rtl/>
        </w:rPr>
        <w:t>ו</w:t>
      </w:r>
      <w:r>
        <w:rPr>
          <w:rFonts w:hint="cs"/>
          <w:rtl/>
        </w:rPr>
        <w:t xml:space="preserve">ר מצב שיחייב חימום מים לצורך פיקוח נפש. אך הרמב"ן מזכיר גם דעה חולקת, הגורסת שאסור לייצר מצב של פיקוח נפש, ומוטב לדחות את המילה. דעה זו היא דעתו של </w:t>
      </w:r>
      <w:r w:rsidR="009819D7">
        <w:rPr>
          <w:rFonts w:hint="cs"/>
          <w:rtl/>
        </w:rPr>
        <w:t>'</w:t>
      </w:r>
      <w:r>
        <w:rPr>
          <w:rFonts w:hint="cs"/>
          <w:rtl/>
        </w:rPr>
        <w:t xml:space="preserve">מרא </w:t>
      </w:r>
      <w:proofErr w:type="spellStart"/>
      <w:r>
        <w:rPr>
          <w:rFonts w:hint="cs"/>
          <w:rtl/>
        </w:rPr>
        <w:t>דשמעתתא</w:t>
      </w:r>
      <w:proofErr w:type="spellEnd"/>
      <w:r w:rsidR="009819D7">
        <w:rPr>
          <w:rFonts w:hint="cs"/>
          <w:rtl/>
        </w:rPr>
        <w:t xml:space="preserve">' </w:t>
      </w:r>
      <w:r>
        <w:rPr>
          <w:rtl/>
        </w:rPr>
        <w:t>–</w:t>
      </w:r>
      <w:r>
        <w:rPr>
          <w:rFonts w:hint="cs"/>
          <w:rtl/>
        </w:rPr>
        <w:t xml:space="preserve"> בעל המאור:</w:t>
      </w:r>
    </w:p>
    <w:p w14:paraId="45098136" w14:textId="4FCAB09B" w:rsidR="009A7B4E" w:rsidRDefault="00633620" w:rsidP="001F7763">
      <w:pPr>
        <w:pStyle w:val="a4"/>
        <w:rPr>
          <w:rtl/>
        </w:rPr>
      </w:pPr>
      <w:r>
        <w:rPr>
          <w:rFonts w:hint="cs"/>
          <w:rtl/>
        </w:rPr>
        <w:t>"</w:t>
      </w:r>
      <w:proofErr w:type="spellStart"/>
      <w:r w:rsidR="009A7B4E">
        <w:rPr>
          <w:rtl/>
        </w:rPr>
        <w:t>מרחיצין</w:t>
      </w:r>
      <w:proofErr w:type="spellEnd"/>
      <w:r w:rsidR="009A7B4E">
        <w:rPr>
          <w:rtl/>
        </w:rPr>
        <w:t xml:space="preserve"> את הקטן כדרכו לפני מילה </w:t>
      </w:r>
      <w:r w:rsidR="004050EC">
        <w:rPr>
          <w:rtl/>
        </w:rPr>
        <w:t xml:space="preserve">בחמין </w:t>
      </w:r>
      <w:proofErr w:type="spellStart"/>
      <w:r w:rsidR="004050EC">
        <w:rPr>
          <w:rtl/>
        </w:rPr>
        <w:t>שהוחמו</w:t>
      </w:r>
      <w:proofErr w:type="spellEnd"/>
      <w:r w:rsidR="004050EC">
        <w:rPr>
          <w:rtl/>
        </w:rPr>
        <w:t xml:space="preserve"> מע</w:t>
      </w:r>
      <w:r w:rsidR="004050EC">
        <w:rPr>
          <w:rFonts w:hint="cs"/>
          <w:rtl/>
        </w:rPr>
        <w:t xml:space="preserve">רב </w:t>
      </w:r>
      <w:r w:rsidR="009A7B4E">
        <w:rPr>
          <w:rtl/>
        </w:rPr>
        <w:t>ש</w:t>
      </w:r>
      <w:r w:rsidR="004050EC">
        <w:rPr>
          <w:rFonts w:hint="cs"/>
          <w:rtl/>
        </w:rPr>
        <w:t>בת,</w:t>
      </w:r>
      <w:r w:rsidR="009A7B4E">
        <w:rPr>
          <w:rtl/>
        </w:rPr>
        <w:t xml:space="preserve"> ולאחר מילה אם נשפכו חמין שלו מחמין לו חמין אף בשבת מפני שסכנה היא לו</w:t>
      </w:r>
      <w:r w:rsidR="00B6066F">
        <w:rPr>
          <w:rFonts w:hint="cs"/>
          <w:rtl/>
        </w:rPr>
        <w:t>,</w:t>
      </w:r>
      <w:r w:rsidR="00B6066F">
        <w:rPr>
          <w:rtl/>
        </w:rPr>
        <w:t xml:space="preserve"> </w:t>
      </w:r>
      <w:r w:rsidR="009A7B4E">
        <w:rPr>
          <w:rtl/>
        </w:rPr>
        <w:t>והוא שנשפכו לאחר מילה</w:t>
      </w:r>
      <w:r w:rsidR="00B6066F">
        <w:rPr>
          <w:rFonts w:hint="cs"/>
          <w:rtl/>
        </w:rPr>
        <w:t>.</w:t>
      </w:r>
      <w:r w:rsidR="00B6066F">
        <w:rPr>
          <w:rtl/>
        </w:rPr>
        <w:t xml:space="preserve"> </w:t>
      </w:r>
      <w:r w:rsidR="009A7B4E">
        <w:rPr>
          <w:rtl/>
        </w:rPr>
        <w:t xml:space="preserve">אבל אם נשפכו קודם מילה </w:t>
      </w:r>
      <w:r w:rsidR="004050EC">
        <w:rPr>
          <w:rtl/>
        </w:rPr>
        <w:t>–</w:t>
      </w:r>
      <w:r w:rsidR="004050EC">
        <w:rPr>
          <w:rFonts w:hint="cs"/>
          <w:rtl/>
        </w:rPr>
        <w:t xml:space="preserve"> </w:t>
      </w:r>
      <w:r w:rsidR="009A7B4E">
        <w:rPr>
          <w:rtl/>
        </w:rPr>
        <w:t>המילה נדחית ואין השבת נדחה</w:t>
      </w:r>
      <w:r w:rsidR="004050EC">
        <w:rPr>
          <w:rFonts w:hint="cs"/>
          <w:rtl/>
        </w:rPr>
        <w:t>,</w:t>
      </w:r>
      <w:r w:rsidR="009A7B4E">
        <w:rPr>
          <w:rtl/>
        </w:rPr>
        <w:t xml:space="preserve"> וראיה לדבר </w:t>
      </w:r>
      <w:proofErr w:type="spellStart"/>
      <w:r w:rsidR="009A7B4E">
        <w:rPr>
          <w:rtl/>
        </w:rPr>
        <w:t>מההוא</w:t>
      </w:r>
      <w:proofErr w:type="spellEnd"/>
      <w:r w:rsidR="009A7B4E">
        <w:rPr>
          <w:rtl/>
        </w:rPr>
        <w:t xml:space="preserve"> ינוקא </w:t>
      </w:r>
      <w:proofErr w:type="spellStart"/>
      <w:r w:rsidR="009A7B4E">
        <w:rPr>
          <w:rtl/>
        </w:rPr>
        <w:t>דאישתפוך</w:t>
      </w:r>
      <w:proofErr w:type="spellEnd"/>
      <w:r w:rsidR="009A7B4E">
        <w:rPr>
          <w:rtl/>
        </w:rPr>
        <w:t xml:space="preserve"> </w:t>
      </w:r>
      <w:proofErr w:type="spellStart"/>
      <w:r w:rsidR="009A7B4E">
        <w:rPr>
          <w:rtl/>
        </w:rPr>
        <w:t>חמימיה</w:t>
      </w:r>
      <w:proofErr w:type="spellEnd"/>
      <w:r>
        <w:rPr>
          <w:rFonts w:hint="cs"/>
          <w:rtl/>
        </w:rPr>
        <w:t>"</w:t>
      </w:r>
      <w:r w:rsidR="009A7B4E">
        <w:rPr>
          <w:rFonts w:hint="cs"/>
          <w:rtl/>
        </w:rPr>
        <w:t xml:space="preserve">. </w:t>
      </w:r>
      <w:r w:rsidR="009A7B4E" w:rsidRPr="000F3679">
        <w:rPr>
          <w:sz w:val="18"/>
          <w:szCs w:val="20"/>
          <w:rtl/>
        </w:rPr>
        <w:t>(</w:t>
      </w:r>
      <w:r w:rsidR="009A7B4E" w:rsidRPr="000F3679">
        <w:rPr>
          <w:rFonts w:hint="eastAsia"/>
          <w:sz w:val="18"/>
          <w:szCs w:val="20"/>
          <w:rtl/>
        </w:rPr>
        <w:t>המאור</w:t>
      </w:r>
      <w:r w:rsidR="009A7B4E" w:rsidRPr="000F3679">
        <w:rPr>
          <w:sz w:val="18"/>
          <w:szCs w:val="20"/>
          <w:rtl/>
        </w:rPr>
        <w:t xml:space="preserve"> </w:t>
      </w:r>
      <w:r w:rsidR="004C187F">
        <w:rPr>
          <w:rFonts w:hint="cs"/>
          <w:sz w:val="18"/>
          <w:szCs w:val="20"/>
          <w:rtl/>
        </w:rPr>
        <w:t xml:space="preserve">הקטן </w:t>
      </w:r>
      <w:r w:rsidR="009A7B4E" w:rsidRPr="000F3679">
        <w:rPr>
          <w:rFonts w:hint="eastAsia"/>
          <w:sz w:val="18"/>
          <w:szCs w:val="20"/>
          <w:rtl/>
        </w:rPr>
        <w:t>שבת</w:t>
      </w:r>
      <w:r w:rsidR="009A7B4E" w:rsidRPr="000F3679">
        <w:rPr>
          <w:sz w:val="18"/>
          <w:szCs w:val="20"/>
          <w:rtl/>
        </w:rPr>
        <w:t xml:space="preserve"> </w:t>
      </w:r>
      <w:proofErr w:type="spellStart"/>
      <w:r w:rsidR="009A7B4E" w:rsidRPr="000F3679">
        <w:rPr>
          <w:sz w:val="18"/>
          <w:szCs w:val="20"/>
          <w:rtl/>
        </w:rPr>
        <w:t>נג</w:t>
      </w:r>
      <w:proofErr w:type="spellEnd"/>
      <w:r w:rsidR="009A7B4E" w:rsidRPr="000F3679">
        <w:rPr>
          <w:sz w:val="18"/>
          <w:szCs w:val="20"/>
          <w:rtl/>
        </w:rPr>
        <w:t>. ב</w:t>
      </w:r>
      <w:r w:rsidR="004C187F">
        <w:rPr>
          <w:rFonts w:hint="cs"/>
          <w:sz w:val="18"/>
          <w:szCs w:val="20"/>
          <w:rtl/>
        </w:rPr>
        <w:t>דפי הרי"ף</w:t>
      </w:r>
      <w:r w:rsidR="009A7B4E" w:rsidRPr="000F3679">
        <w:rPr>
          <w:sz w:val="18"/>
          <w:szCs w:val="20"/>
          <w:rtl/>
        </w:rPr>
        <w:t>)</w:t>
      </w:r>
    </w:p>
    <w:p w14:paraId="3075B08F" w14:textId="43EAB1CA" w:rsidR="009A7B4E" w:rsidRPr="00F8353C" w:rsidRDefault="004E1A79" w:rsidP="00F8353C">
      <w:pPr>
        <w:rPr>
          <w:rtl/>
        </w:rPr>
      </w:pPr>
      <w:r w:rsidRPr="00F8353C">
        <w:rPr>
          <w:rFonts w:hint="cs"/>
          <w:rtl/>
        </w:rPr>
        <w:t>ה</w:t>
      </w:r>
      <w:r w:rsidRPr="000F3679">
        <w:rPr>
          <w:rFonts w:hint="eastAsia"/>
          <w:b/>
          <w:bCs/>
          <w:rtl/>
        </w:rPr>
        <w:t>שולחן</w:t>
      </w:r>
      <w:r w:rsidRPr="000F3679">
        <w:rPr>
          <w:b/>
          <w:bCs/>
          <w:rtl/>
        </w:rPr>
        <w:t xml:space="preserve"> </w:t>
      </w:r>
      <w:r w:rsidRPr="000F3679">
        <w:rPr>
          <w:rFonts w:hint="eastAsia"/>
          <w:b/>
          <w:bCs/>
          <w:rtl/>
        </w:rPr>
        <w:t>ערוך</w:t>
      </w:r>
      <w:r w:rsidRPr="00F8353C">
        <w:rPr>
          <w:rFonts w:hint="cs"/>
          <w:rtl/>
        </w:rPr>
        <w:t xml:space="preserve"> לא התייחס למחלוקת זו, שכן דעתו היא שבכל מקרה מים חמים אינם נחוצים לפיקוח נפש. אך כמובן ייתכנו צרכים אחרים לרך הנימול לאחר המילה, ולגביהם הכריע ה</w:t>
      </w:r>
      <w:r w:rsidRPr="000F3679">
        <w:rPr>
          <w:rFonts w:hint="eastAsia"/>
          <w:b/>
          <w:bCs/>
          <w:rtl/>
        </w:rPr>
        <w:t>משנה</w:t>
      </w:r>
      <w:r w:rsidRPr="000F3679">
        <w:rPr>
          <w:b/>
          <w:bCs/>
          <w:rtl/>
        </w:rPr>
        <w:t xml:space="preserve"> </w:t>
      </w:r>
      <w:r w:rsidRPr="000F3679">
        <w:rPr>
          <w:rFonts w:hint="eastAsia"/>
          <w:b/>
          <w:bCs/>
          <w:rtl/>
        </w:rPr>
        <w:t>ברורה</w:t>
      </w:r>
      <w:r w:rsidRPr="00F8353C">
        <w:rPr>
          <w:rFonts w:hint="cs"/>
          <w:rtl/>
        </w:rPr>
        <w:t xml:space="preserve"> כדעתו של בעל המאור:</w:t>
      </w:r>
    </w:p>
    <w:p w14:paraId="1DB36209" w14:textId="1FEEC8DD" w:rsidR="004E1A79" w:rsidRDefault="00F8353C" w:rsidP="001F7763">
      <w:pPr>
        <w:pStyle w:val="a4"/>
        <w:rPr>
          <w:rtl/>
        </w:rPr>
      </w:pPr>
      <w:r>
        <w:rPr>
          <w:rFonts w:hint="cs"/>
          <w:rtl/>
        </w:rPr>
        <w:t>"</w:t>
      </w:r>
      <w:r w:rsidR="004E1A79">
        <w:rPr>
          <w:rtl/>
        </w:rPr>
        <w:t>וכן לא יאמר אמול אותו ולכשיצטרך אח</w:t>
      </w:r>
      <w:r w:rsidR="00CE0939">
        <w:rPr>
          <w:rFonts w:hint="cs"/>
          <w:rtl/>
        </w:rPr>
        <w:t xml:space="preserve">ר כך </w:t>
      </w:r>
      <w:proofErr w:type="spellStart"/>
      <w:r w:rsidR="004E1A79">
        <w:rPr>
          <w:rtl/>
        </w:rPr>
        <w:t>לסממנין</w:t>
      </w:r>
      <w:proofErr w:type="spellEnd"/>
      <w:r w:rsidR="004E1A79">
        <w:rPr>
          <w:rtl/>
        </w:rPr>
        <w:t xml:space="preserve"> משום סכנה </w:t>
      </w:r>
      <w:proofErr w:type="spellStart"/>
      <w:r w:rsidR="004E1A79">
        <w:rPr>
          <w:rtl/>
        </w:rPr>
        <w:t>אשחוק</w:t>
      </w:r>
      <w:proofErr w:type="spellEnd"/>
      <w:r w:rsidR="004E1A79">
        <w:rPr>
          <w:rtl/>
        </w:rPr>
        <w:t xml:space="preserve"> </w:t>
      </w:r>
      <w:proofErr w:type="spellStart"/>
      <w:r w:rsidR="004E1A79">
        <w:rPr>
          <w:rtl/>
        </w:rPr>
        <w:t>דהא</w:t>
      </w:r>
      <w:proofErr w:type="spellEnd"/>
      <w:r w:rsidR="004E1A79">
        <w:rPr>
          <w:rtl/>
        </w:rPr>
        <w:t xml:space="preserve"> פקו</w:t>
      </w:r>
      <w:r w:rsidR="00CE0939">
        <w:rPr>
          <w:rFonts w:hint="cs"/>
          <w:rtl/>
        </w:rPr>
        <w:t>ח נפש</w:t>
      </w:r>
      <w:r w:rsidR="004E1A79">
        <w:rPr>
          <w:rtl/>
        </w:rPr>
        <w:t xml:space="preserve"> דוחה את השבת</w:t>
      </w:r>
      <w:r w:rsidR="00CE0939">
        <w:rPr>
          <w:rFonts w:hint="cs"/>
          <w:rtl/>
        </w:rPr>
        <w:t>,</w:t>
      </w:r>
      <w:r w:rsidR="004E1A79">
        <w:rPr>
          <w:rtl/>
        </w:rPr>
        <w:t xml:space="preserve"> </w:t>
      </w:r>
      <w:proofErr w:type="spellStart"/>
      <w:r w:rsidR="004E1A79">
        <w:rPr>
          <w:rtl/>
        </w:rPr>
        <w:t>דכיון</w:t>
      </w:r>
      <w:proofErr w:type="spellEnd"/>
      <w:r w:rsidR="004E1A79">
        <w:rPr>
          <w:rtl/>
        </w:rPr>
        <w:t xml:space="preserve"> </w:t>
      </w:r>
      <w:proofErr w:type="spellStart"/>
      <w:r w:rsidR="004E1A79">
        <w:rPr>
          <w:rtl/>
        </w:rPr>
        <w:t>דעכשיו</w:t>
      </w:r>
      <w:proofErr w:type="spellEnd"/>
      <w:r w:rsidR="004E1A79">
        <w:rPr>
          <w:rtl/>
        </w:rPr>
        <w:t xml:space="preserve"> יודע שא</w:t>
      </w:r>
      <w:r w:rsidR="00CE0939">
        <w:rPr>
          <w:rFonts w:hint="cs"/>
          <w:rtl/>
        </w:rPr>
        <w:t xml:space="preserve">י אפשר </w:t>
      </w:r>
      <w:r w:rsidR="004E1A79">
        <w:rPr>
          <w:rtl/>
        </w:rPr>
        <w:t xml:space="preserve">לו בלא </w:t>
      </w:r>
      <w:proofErr w:type="spellStart"/>
      <w:r w:rsidR="004E1A79">
        <w:rPr>
          <w:rtl/>
        </w:rPr>
        <w:t>סממנין</w:t>
      </w:r>
      <w:proofErr w:type="spellEnd"/>
      <w:r w:rsidR="004E1A79">
        <w:rPr>
          <w:rtl/>
        </w:rPr>
        <w:t xml:space="preserve"> אחר המילה מוטב תדחה המילה ולא יביא עצמו לידי חלול שבת כיון שהיה אפשר להכין מאתמול</w:t>
      </w:r>
      <w:r w:rsidR="009F6BD4">
        <w:rPr>
          <w:rFonts w:hint="cs"/>
          <w:rtl/>
        </w:rPr>
        <w:t>"</w:t>
      </w:r>
      <w:r w:rsidR="004E1A79">
        <w:rPr>
          <w:rtl/>
        </w:rPr>
        <w:t>.</w:t>
      </w:r>
      <w:r w:rsidR="004E1A79">
        <w:rPr>
          <w:rFonts w:hint="cs"/>
          <w:rtl/>
        </w:rPr>
        <w:t xml:space="preserve"> </w:t>
      </w:r>
      <w:r w:rsidR="004E1A79" w:rsidRPr="000F3679">
        <w:rPr>
          <w:sz w:val="18"/>
          <w:szCs w:val="20"/>
          <w:rtl/>
        </w:rPr>
        <w:t xml:space="preserve">(משנה </w:t>
      </w:r>
      <w:r w:rsidR="004E1A79" w:rsidRPr="000F3679">
        <w:rPr>
          <w:rFonts w:hint="eastAsia"/>
          <w:sz w:val="18"/>
          <w:szCs w:val="20"/>
          <w:rtl/>
        </w:rPr>
        <w:t>ברורה</w:t>
      </w:r>
      <w:r w:rsidR="004E1A79" w:rsidRPr="000F3679">
        <w:rPr>
          <w:sz w:val="18"/>
          <w:szCs w:val="20"/>
          <w:rtl/>
        </w:rPr>
        <w:t xml:space="preserve"> של"א</w:t>
      </w:r>
      <w:r w:rsidR="009F6BD4">
        <w:rPr>
          <w:rFonts w:hint="cs"/>
          <w:sz w:val="18"/>
          <w:szCs w:val="20"/>
          <w:rtl/>
        </w:rPr>
        <w:t>,</w:t>
      </w:r>
      <w:r w:rsidR="004E1A79" w:rsidRPr="000F3679">
        <w:rPr>
          <w:sz w:val="18"/>
          <w:szCs w:val="20"/>
          <w:rtl/>
        </w:rPr>
        <w:t xml:space="preserve"> </w:t>
      </w:r>
      <w:proofErr w:type="spellStart"/>
      <w:r w:rsidR="004E1A79" w:rsidRPr="000F3679">
        <w:rPr>
          <w:sz w:val="18"/>
          <w:szCs w:val="20"/>
          <w:rtl/>
        </w:rPr>
        <w:t>ס</w:t>
      </w:r>
      <w:r w:rsidR="004E1A79" w:rsidRPr="000F3679">
        <w:rPr>
          <w:rFonts w:hint="eastAsia"/>
          <w:sz w:val="18"/>
          <w:szCs w:val="20"/>
          <w:rtl/>
        </w:rPr>
        <w:t>קכ</w:t>
      </w:r>
      <w:r w:rsidR="004E1A79" w:rsidRPr="000F3679">
        <w:rPr>
          <w:sz w:val="18"/>
          <w:szCs w:val="20"/>
          <w:rtl/>
        </w:rPr>
        <w:t>"ד</w:t>
      </w:r>
      <w:proofErr w:type="spellEnd"/>
      <w:r w:rsidR="004E1A79" w:rsidRPr="000F3679">
        <w:rPr>
          <w:sz w:val="18"/>
          <w:szCs w:val="20"/>
          <w:rtl/>
        </w:rPr>
        <w:t>)</w:t>
      </w:r>
    </w:p>
    <w:p w14:paraId="409A7E1A" w14:textId="269C87D9" w:rsidR="004E1A79" w:rsidRDefault="004E1A79" w:rsidP="009A7B4E">
      <w:pPr>
        <w:rPr>
          <w:rtl/>
        </w:rPr>
      </w:pPr>
      <w:r>
        <w:rPr>
          <w:rFonts w:hint="cs"/>
          <w:rtl/>
        </w:rPr>
        <w:t>ב</w:t>
      </w:r>
      <w:r w:rsidRPr="000F3679">
        <w:rPr>
          <w:rFonts w:hint="eastAsia"/>
          <w:b/>
          <w:bCs/>
          <w:rtl/>
        </w:rPr>
        <w:t>שער</w:t>
      </w:r>
      <w:r w:rsidRPr="000F3679">
        <w:rPr>
          <w:b/>
          <w:bCs/>
          <w:rtl/>
        </w:rPr>
        <w:t xml:space="preserve"> </w:t>
      </w:r>
      <w:r w:rsidRPr="000F3679">
        <w:rPr>
          <w:rFonts w:hint="eastAsia"/>
          <w:b/>
          <w:bCs/>
          <w:rtl/>
        </w:rPr>
        <w:t>הציון</w:t>
      </w:r>
      <w:r>
        <w:rPr>
          <w:rFonts w:hint="cs"/>
          <w:rtl/>
        </w:rPr>
        <w:t xml:space="preserve"> שם הדגיש, שזו דעת רוב הפוסקים "</w:t>
      </w:r>
      <w:proofErr w:type="spellStart"/>
      <w:r>
        <w:rPr>
          <w:rFonts w:hint="cs"/>
          <w:rtl/>
        </w:rPr>
        <w:t>ודלא</w:t>
      </w:r>
      <w:proofErr w:type="spellEnd"/>
      <w:r>
        <w:rPr>
          <w:rFonts w:hint="cs"/>
          <w:rtl/>
        </w:rPr>
        <w:t xml:space="preserve"> כרמב"ן". אם כן, אסור להכניס עצמו למצב של פיקוח נפש, אפילו במחיר של דחיית ברית המילה.</w:t>
      </w:r>
    </w:p>
    <w:p w14:paraId="7DD3F966" w14:textId="77777777" w:rsidR="00865A36" w:rsidRDefault="00865A36" w:rsidP="009A7B4E">
      <w:pPr>
        <w:rPr>
          <w:rtl/>
        </w:rPr>
      </w:pPr>
    </w:p>
    <w:p w14:paraId="04EA4715" w14:textId="06E98522" w:rsidR="004E1A79" w:rsidRDefault="004E1A79" w:rsidP="004E1A79">
      <w:pPr>
        <w:pStyle w:val="I"/>
        <w:rPr>
          <w:rtl/>
        </w:rPr>
      </w:pPr>
      <w:r>
        <w:rPr>
          <w:rFonts w:hint="cs"/>
          <w:rtl/>
        </w:rPr>
        <w:t>כניסה למצב פיקוח נפש בערב שבת ובשבת עצמה</w:t>
      </w:r>
    </w:p>
    <w:p w14:paraId="2AB59E1D" w14:textId="5E146732" w:rsidR="004E1A79" w:rsidRPr="0008648B" w:rsidRDefault="004E1A79" w:rsidP="0008648B">
      <w:pPr>
        <w:rPr>
          <w:rtl/>
        </w:rPr>
      </w:pPr>
      <w:r w:rsidRPr="0008648B">
        <w:rPr>
          <w:rFonts w:hint="cs"/>
          <w:rtl/>
        </w:rPr>
        <w:t>והנה, התקשו רבים מדוע בעל המאור מחמיר ואוסר למול בשבת, הרי המילה היא "דבר מצוה" שאין חשוב הימנו</w:t>
      </w:r>
      <w:r w:rsidR="00EE7B23" w:rsidRPr="0008648B">
        <w:rPr>
          <w:rFonts w:hint="cs"/>
          <w:rtl/>
        </w:rPr>
        <w:t>,</w:t>
      </w:r>
      <w:r w:rsidRPr="0008648B">
        <w:rPr>
          <w:rFonts w:hint="cs"/>
          <w:rtl/>
        </w:rPr>
        <w:t xml:space="preserve"> </w:t>
      </w:r>
      <w:r w:rsidR="00EE7B23" w:rsidRPr="0008648B">
        <w:rPr>
          <w:rFonts w:hint="cs"/>
          <w:rtl/>
        </w:rPr>
        <w:t>ו</w:t>
      </w:r>
      <w:r w:rsidRPr="0008648B">
        <w:rPr>
          <w:rFonts w:hint="cs"/>
          <w:rtl/>
        </w:rPr>
        <w:t>אם מותר להפליג בספינה בערב שבת ל</w:t>
      </w:r>
      <w:r w:rsidR="00643E32">
        <w:rPr>
          <w:rFonts w:hint="cs"/>
          <w:rtl/>
        </w:rPr>
        <w:t>"</w:t>
      </w:r>
      <w:r w:rsidRPr="0008648B">
        <w:rPr>
          <w:rFonts w:hint="cs"/>
          <w:rtl/>
        </w:rPr>
        <w:t>דבר מצוה</w:t>
      </w:r>
      <w:r w:rsidR="00643E32">
        <w:rPr>
          <w:rFonts w:hint="cs"/>
          <w:rtl/>
        </w:rPr>
        <w:t>"</w:t>
      </w:r>
      <w:r w:rsidRPr="0008648B">
        <w:rPr>
          <w:rFonts w:hint="cs"/>
          <w:rtl/>
        </w:rPr>
        <w:t xml:space="preserve">, ואין אומרים שהוא "נראה כמתנה לחלל את </w:t>
      </w:r>
      <w:r w:rsidRPr="0008648B">
        <w:rPr>
          <w:rFonts w:hint="cs"/>
          <w:rtl/>
        </w:rPr>
        <w:t>השבת", על אחת כמה וכמה שמותר למול, ולאחר מכן לעשות את כל הדרוש לצורכי פיקוח נפש!</w:t>
      </w:r>
    </w:p>
    <w:p w14:paraId="619C60B1" w14:textId="319EE8F5" w:rsidR="004E1A79" w:rsidRDefault="00643E32" w:rsidP="004E1A79">
      <w:pPr>
        <w:rPr>
          <w:rtl/>
        </w:rPr>
      </w:pPr>
      <w:r>
        <w:rPr>
          <w:rFonts w:hint="cs"/>
          <w:rtl/>
        </w:rPr>
        <w:t xml:space="preserve">על כך </w:t>
      </w:r>
      <w:r w:rsidR="004E1A79">
        <w:rPr>
          <w:rFonts w:hint="cs"/>
          <w:rtl/>
        </w:rPr>
        <w:t xml:space="preserve">ניתן להשיב בפשטות לאור דברי </w:t>
      </w:r>
      <w:proofErr w:type="spellStart"/>
      <w:r w:rsidR="004E1A79">
        <w:rPr>
          <w:rFonts w:hint="cs"/>
          <w:rtl/>
        </w:rPr>
        <w:t>הרדב"ז</w:t>
      </w:r>
      <w:proofErr w:type="spellEnd"/>
      <w:r w:rsidR="004E1A79">
        <w:rPr>
          <w:rFonts w:hint="cs"/>
          <w:rtl/>
        </w:rPr>
        <w:t xml:space="preserve"> </w:t>
      </w:r>
      <w:r w:rsidR="002E27B6" w:rsidRPr="000F3679">
        <w:rPr>
          <w:sz w:val="16"/>
          <w:szCs w:val="20"/>
          <w:rtl/>
        </w:rPr>
        <w:t xml:space="preserve">(חלק ד', </w:t>
      </w:r>
      <w:r w:rsidR="00C06806" w:rsidRPr="000F3679">
        <w:rPr>
          <w:rFonts w:hint="eastAsia"/>
          <w:sz w:val="16"/>
          <w:szCs w:val="20"/>
          <w:rtl/>
        </w:rPr>
        <w:t>סימן</w:t>
      </w:r>
      <w:r w:rsidR="00C06806" w:rsidRPr="000F3679">
        <w:rPr>
          <w:sz w:val="16"/>
          <w:szCs w:val="20"/>
          <w:rtl/>
        </w:rPr>
        <w:t xml:space="preserve"> </w:t>
      </w:r>
      <w:r w:rsidR="00C06806" w:rsidRPr="000F3679">
        <w:rPr>
          <w:rFonts w:hint="eastAsia"/>
          <w:sz w:val="16"/>
          <w:szCs w:val="20"/>
          <w:rtl/>
        </w:rPr>
        <w:t>ע</w:t>
      </w:r>
      <w:r w:rsidR="00C06806" w:rsidRPr="000F3679">
        <w:rPr>
          <w:sz w:val="16"/>
          <w:szCs w:val="20"/>
          <w:rtl/>
        </w:rPr>
        <w:t>"ז</w:t>
      </w:r>
      <w:r w:rsidR="002E27B6" w:rsidRPr="000F3679">
        <w:rPr>
          <w:sz w:val="16"/>
          <w:szCs w:val="20"/>
          <w:rtl/>
        </w:rPr>
        <w:t>)</w:t>
      </w:r>
      <w:r w:rsidR="002E27B6">
        <w:rPr>
          <w:rFonts w:hint="cs"/>
          <w:rtl/>
        </w:rPr>
        <w:t xml:space="preserve"> </w:t>
      </w:r>
      <w:proofErr w:type="spellStart"/>
      <w:r w:rsidR="004E1A79">
        <w:rPr>
          <w:rFonts w:hint="cs"/>
          <w:rtl/>
        </w:rPr>
        <w:t>ומהר"י</w:t>
      </w:r>
      <w:proofErr w:type="spellEnd"/>
      <w:r w:rsidR="004E1A79">
        <w:rPr>
          <w:rFonts w:hint="cs"/>
          <w:rtl/>
        </w:rPr>
        <w:t xml:space="preserve"> בן לב</w:t>
      </w:r>
      <w:r w:rsidR="00371CB3">
        <w:rPr>
          <w:rFonts w:hint="cs"/>
          <w:rtl/>
        </w:rPr>
        <w:t xml:space="preserve"> </w:t>
      </w:r>
      <w:r w:rsidR="00C06806" w:rsidRPr="000F3679">
        <w:rPr>
          <w:sz w:val="16"/>
          <w:szCs w:val="20"/>
          <w:rtl/>
        </w:rPr>
        <w:t xml:space="preserve">(חלק </w:t>
      </w:r>
      <w:r w:rsidR="00C06806" w:rsidRPr="000F3679">
        <w:rPr>
          <w:rFonts w:hint="eastAsia"/>
          <w:sz w:val="16"/>
          <w:szCs w:val="20"/>
          <w:rtl/>
        </w:rPr>
        <w:t>ב</w:t>
      </w:r>
      <w:r w:rsidR="00C06806" w:rsidRPr="000F3679">
        <w:rPr>
          <w:sz w:val="16"/>
          <w:szCs w:val="20"/>
          <w:rtl/>
        </w:rPr>
        <w:t xml:space="preserve">', </w:t>
      </w:r>
      <w:r w:rsidR="00C06806" w:rsidRPr="000F3679">
        <w:rPr>
          <w:rFonts w:hint="eastAsia"/>
          <w:sz w:val="16"/>
          <w:szCs w:val="20"/>
          <w:rtl/>
        </w:rPr>
        <w:t>סימן</w:t>
      </w:r>
      <w:r w:rsidR="00C06806" w:rsidRPr="000F3679">
        <w:rPr>
          <w:sz w:val="16"/>
          <w:szCs w:val="20"/>
          <w:rtl/>
        </w:rPr>
        <w:t xml:space="preserve"> </w:t>
      </w:r>
      <w:r w:rsidR="00C06806" w:rsidRPr="000F3679">
        <w:rPr>
          <w:rFonts w:hint="eastAsia"/>
          <w:sz w:val="16"/>
          <w:szCs w:val="20"/>
          <w:rtl/>
        </w:rPr>
        <w:t>נ</w:t>
      </w:r>
      <w:r w:rsidR="00C06806" w:rsidRPr="000F3679">
        <w:rPr>
          <w:sz w:val="16"/>
          <w:szCs w:val="20"/>
          <w:rtl/>
        </w:rPr>
        <w:t>"ו)</w:t>
      </w:r>
      <w:r w:rsidR="00C06806">
        <w:rPr>
          <w:rFonts w:hint="cs"/>
          <w:rtl/>
        </w:rPr>
        <w:t xml:space="preserve"> </w:t>
      </w:r>
      <w:r w:rsidR="00371CB3">
        <w:rPr>
          <w:rFonts w:hint="cs"/>
          <w:rtl/>
        </w:rPr>
        <w:t xml:space="preserve">שראינו </w:t>
      </w:r>
      <w:hyperlink r:id="rId7" w:history="1">
        <w:r w:rsidR="00371CB3" w:rsidRPr="004C5F4D">
          <w:rPr>
            <w:rStyle w:val="Hyperlink"/>
            <w:rFonts w:hint="cs"/>
            <w:rtl/>
          </w:rPr>
          <w:t>בשיעור שעבר</w:t>
        </w:r>
      </w:hyperlink>
      <w:r w:rsidR="004E1A79">
        <w:rPr>
          <w:rFonts w:hint="cs"/>
          <w:rtl/>
        </w:rPr>
        <w:t xml:space="preserve">: כל שהותר </w:t>
      </w:r>
      <w:proofErr w:type="spellStart"/>
      <w:r w:rsidR="004E1A79">
        <w:rPr>
          <w:rFonts w:hint="cs"/>
          <w:rtl/>
        </w:rPr>
        <w:t>בסוגי</w:t>
      </w:r>
      <w:r w:rsidR="00243B54">
        <w:rPr>
          <w:rFonts w:hint="cs"/>
          <w:rtl/>
        </w:rPr>
        <w:t>א</w:t>
      </w:r>
      <w:proofErr w:type="spellEnd"/>
      <w:r w:rsidR="004E1A79">
        <w:rPr>
          <w:rFonts w:hint="cs"/>
          <w:rtl/>
        </w:rPr>
        <w:t xml:space="preserve"> בשבת הוא להפליג לדבר מצ</w:t>
      </w:r>
      <w:r w:rsidR="003D53D8">
        <w:rPr>
          <w:rFonts w:hint="cs"/>
          <w:rtl/>
        </w:rPr>
        <w:t>ו</w:t>
      </w:r>
      <w:r w:rsidR="004E1A79">
        <w:rPr>
          <w:rFonts w:hint="cs"/>
          <w:rtl/>
        </w:rPr>
        <w:t xml:space="preserve">וה כאשר אין </w:t>
      </w:r>
      <w:r w:rsidR="003D53D8">
        <w:rPr>
          <w:rFonts w:hint="cs"/>
          <w:rtl/>
        </w:rPr>
        <w:t>ו</w:t>
      </w:r>
      <w:r w:rsidR="004E1A79">
        <w:rPr>
          <w:rFonts w:hint="cs"/>
          <w:rtl/>
        </w:rPr>
        <w:t>ודאות שיידרש חילול שבת. אך בנידון מים חמים למילה, שהינם נחוצים לפיקוח נפש, הרי זה כמכניס עצמו לפיקוח נפש ו</w:t>
      </w:r>
      <w:r w:rsidR="00F31880">
        <w:rPr>
          <w:rFonts w:hint="cs"/>
          <w:rtl/>
        </w:rPr>
        <w:t>ו</w:t>
      </w:r>
      <w:r w:rsidR="004E1A79">
        <w:rPr>
          <w:rFonts w:hint="cs"/>
          <w:rtl/>
        </w:rPr>
        <w:t>דאי, ועל כן הדבר אסור.</w:t>
      </w:r>
    </w:p>
    <w:p w14:paraId="5FD3A38B" w14:textId="5B0F5544" w:rsidR="004E1A79" w:rsidRDefault="004E1A79" w:rsidP="004E1A79">
      <w:pPr>
        <w:rPr>
          <w:rtl/>
        </w:rPr>
      </w:pPr>
      <w:r>
        <w:rPr>
          <w:rFonts w:hint="cs"/>
          <w:rtl/>
        </w:rPr>
        <w:t>אמנם, כפי שכבר ראינו ה</w:t>
      </w:r>
      <w:r w:rsidRPr="000F3679">
        <w:rPr>
          <w:rFonts w:hint="eastAsia"/>
          <w:b/>
          <w:bCs/>
          <w:rtl/>
        </w:rPr>
        <w:t>שולחן</w:t>
      </w:r>
      <w:r w:rsidRPr="000F3679">
        <w:rPr>
          <w:b/>
          <w:bCs/>
          <w:rtl/>
        </w:rPr>
        <w:t xml:space="preserve"> </w:t>
      </w:r>
      <w:r w:rsidRPr="000F3679">
        <w:rPr>
          <w:rFonts w:hint="eastAsia"/>
          <w:b/>
          <w:bCs/>
          <w:rtl/>
        </w:rPr>
        <w:t>ערוך</w:t>
      </w:r>
      <w:r>
        <w:rPr>
          <w:rFonts w:hint="cs"/>
          <w:rtl/>
        </w:rPr>
        <w:t xml:space="preserve"> פוסק כדעת </w:t>
      </w:r>
      <w:proofErr w:type="spellStart"/>
      <w:r>
        <w:rPr>
          <w:rFonts w:hint="cs"/>
          <w:rtl/>
        </w:rPr>
        <w:t>הריב"ש</w:t>
      </w:r>
      <w:proofErr w:type="spellEnd"/>
      <w:r>
        <w:rPr>
          <w:rFonts w:hint="cs"/>
          <w:rtl/>
        </w:rPr>
        <w:t xml:space="preserve">, שההיתר לדבר מצוה הוא אפילו בחילול שבת </w:t>
      </w:r>
      <w:r w:rsidR="00D55EAA">
        <w:rPr>
          <w:rFonts w:hint="cs"/>
          <w:rtl/>
        </w:rPr>
        <w:t>ו</w:t>
      </w:r>
      <w:r>
        <w:rPr>
          <w:rFonts w:hint="cs"/>
          <w:rtl/>
        </w:rPr>
        <w:t xml:space="preserve">ודאי. יתר על כן, בעל המאור והרמב"ן כלל לא מזכירים בדיונם את סוגיית "אין </w:t>
      </w:r>
      <w:proofErr w:type="spellStart"/>
      <w:r>
        <w:rPr>
          <w:rFonts w:hint="cs"/>
          <w:rtl/>
        </w:rPr>
        <w:t>מפליגין</w:t>
      </w:r>
      <w:proofErr w:type="spellEnd"/>
      <w:r>
        <w:rPr>
          <w:rFonts w:hint="cs"/>
          <w:rtl/>
        </w:rPr>
        <w:t xml:space="preserve"> בספינה", והדבר נותן את הרושם שהסוגיות מנותקות זו מזו, אף שלכאורה הן עוסקות באותו עניין בדיוק.</w:t>
      </w:r>
    </w:p>
    <w:p w14:paraId="277F6DB2" w14:textId="764704F1" w:rsidR="004E1A79" w:rsidRPr="001F7763" w:rsidRDefault="004E1A79" w:rsidP="001F7763">
      <w:pPr>
        <w:rPr>
          <w:rtl/>
        </w:rPr>
      </w:pPr>
      <w:r w:rsidRPr="001F7763">
        <w:rPr>
          <w:rFonts w:hint="cs"/>
          <w:rtl/>
        </w:rPr>
        <w:t xml:space="preserve">על כן, מסתבר להבחין הבחנה יסודית בין סוגיית "אין </w:t>
      </w:r>
      <w:proofErr w:type="spellStart"/>
      <w:r w:rsidRPr="001F7763">
        <w:rPr>
          <w:rFonts w:hint="cs"/>
          <w:rtl/>
        </w:rPr>
        <w:t>מפליגין</w:t>
      </w:r>
      <w:proofErr w:type="spellEnd"/>
      <w:r w:rsidRPr="001F7763">
        <w:rPr>
          <w:rFonts w:hint="cs"/>
          <w:rtl/>
        </w:rPr>
        <w:t xml:space="preserve"> בספינה", העוסקת במכניס עצמו למצב של פיקוח נפש מערב שבת, ובין סוגיית מים חמים למילה העוסקת במכניס עצמו למצב פיקוח נפש בשבת עצמה. אבקש לצטט שני ניסוחים להבחנה זו.</w:t>
      </w:r>
    </w:p>
    <w:p w14:paraId="4A1D16A3" w14:textId="03B58CE7" w:rsidR="004E1A79" w:rsidRDefault="004E1A79" w:rsidP="004E1A79">
      <w:pPr>
        <w:rPr>
          <w:rtl/>
        </w:rPr>
      </w:pPr>
      <w:r>
        <w:rPr>
          <w:rFonts w:hint="cs"/>
          <w:rtl/>
        </w:rPr>
        <w:t>ב</w:t>
      </w:r>
      <w:r w:rsidRPr="000F3679">
        <w:rPr>
          <w:rFonts w:hint="eastAsia"/>
          <w:b/>
          <w:bCs/>
          <w:rtl/>
        </w:rPr>
        <w:t>שדי</w:t>
      </w:r>
      <w:r w:rsidRPr="000F3679">
        <w:rPr>
          <w:b/>
          <w:bCs/>
          <w:rtl/>
        </w:rPr>
        <w:t xml:space="preserve"> </w:t>
      </w:r>
      <w:r w:rsidRPr="000F3679">
        <w:rPr>
          <w:rFonts w:hint="eastAsia"/>
          <w:b/>
          <w:bCs/>
          <w:rtl/>
        </w:rPr>
        <w:t>חמד</w:t>
      </w:r>
      <w:r>
        <w:rPr>
          <w:rFonts w:hint="cs"/>
          <w:rtl/>
        </w:rPr>
        <w:t xml:space="preserve"> כתב:</w:t>
      </w:r>
    </w:p>
    <w:p w14:paraId="13BFC7FC" w14:textId="0A5C5506" w:rsidR="0008648B" w:rsidRDefault="00645434" w:rsidP="001F7763">
      <w:pPr>
        <w:pStyle w:val="a4"/>
        <w:rPr>
          <w:rtl/>
        </w:rPr>
      </w:pPr>
      <w:r>
        <w:rPr>
          <w:rFonts w:hint="cs"/>
          <w:rtl/>
        </w:rPr>
        <w:t>"</w:t>
      </w:r>
      <w:r w:rsidR="004E1A79" w:rsidRPr="00117B9E">
        <w:rPr>
          <w:rFonts w:hint="cs"/>
          <w:rtl/>
        </w:rPr>
        <w:t xml:space="preserve">ובעיקר דברי </w:t>
      </w:r>
      <w:proofErr w:type="spellStart"/>
      <w:r w:rsidR="004E1A79" w:rsidRPr="00117B9E">
        <w:rPr>
          <w:rFonts w:hint="cs"/>
          <w:rtl/>
        </w:rPr>
        <w:t>הרז"ה</w:t>
      </w:r>
      <w:proofErr w:type="spellEnd"/>
      <w:r w:rsidR="004E1A79" w:rsidRPr="00117B9E">
        <w:rPr>
          <w:rFonts w:hint="cs"/>
          <w:rtl/>
        </w:rPr>
        <w:t xml:space="preserve"> הללו שאסור למול </w:t>
      </w:r>
      <w:proofErr w:type="spellStart"/>
      <w:r w:rsidR="004E1A79" w:rsidRPr="00117B9E">
        <w:rPr>
          <w:rFonts w:hint="cs"/>
          <w:rtl/>
        </w:rPr>
        <w:t>היכא</w:t>
      </w:r>
      <w:proofErr w:type="spellEnd"/>
      <w:r w:rsidR="004E1A79" w:rsidRPr="00117B9E">
        <w:rPr>
          <w:rFonts w:hint="cs"/>
          <w:rtl/>
        </w:rPr>
        <w:t xml:space="preserve"> </w:t>
      </w:r>
      <w:proofErr w:type="spellStart"/>
      <w:r w:rsidR="004E1A79" w:rsidRPr="00117B9E">
        <w:rPr>
          <w:rFonts w:hint="cs"/>
          <w:rtl/>
        </w:rPr>
        <w:t>דאישתפיך</w:t>
      </w:r>
      <w:proofErr w:type="spellEnd"/>
      <w:r w:rsidR="004E1A79" w:rsidRPr="00117B9E">
        <w:rPr>
          <w:rFonts w:hint="cs"/>
          <w:rtl/>
        </w:rPr>
        <w:t xml:space="preserve"> </w:t>
      </w:r>
      <w:proofErr w:type="spellStart"/>
      <w:r w:rsidR="004E1A79" w:rsidRPr="00117B9E">
        <w:rPr>
          <w:rFonts w:hint="cs"/>
          <w:rtl/>
        </w:rPr>
        <w:t>חמימי</w:t>
      </w:r>
      <w:proofErr w:type="spellEnd"/>
      <w:r w:rsidR="004E1A79" w:rsidRPr="00117B9E">
        <w:rPr>
          <w:rFonts w:hint="cs"/>
          <w:rtl/>
        </w:rPr>
        <w:t xml:space="preserve"> כדי שלא נצטרך לחלל שבת; </w:t>
      </w:r>
      <w:proofErr w:type="spellStart"/>
      <w:r w:rsidR="004E1A79" w:rsidRPr="00117B9E">
        <w:rPr>
          <w:rFonts w:hint="cs"/>
          <w:rtl/>
        </w:rPr>
        <w:t>תמיה</w:t>
      </w:r>
      <w:proofErr w:type="spellEnd"/>
      <w:r w:rsidR="004E1A79" w:rsidRPr="00117B9E">
        <w:rPr>
          <w:rFonts w:hint="cs"/>
          <w:rtl/>
        </w:rPr>
        <w:t xml:space="preserve"> לי ממה שכתב </w:t>
      </w:r>
      <w:proofErr w:type="spellStart"/>
      <w:r w:rsidR="004E1A79" w:rsidRPr="00117B9E">
        <w:rPr>
          <w:rFonts w:hint="cs"/>
          <w:rtl/>
        </w:rPr>
        <w:t>הרז"ה</w:t>
      </w:r>
      <w:proofErr w:type="spellEnd"/>
      <w:r w:rsidR="004E1A79" w:rsidRPr="00117B9E">
        <w:rPr>
          <w:rFonts w:hint="cs"/>
          <w:rtl/>
        </w:rPr>
        <w:t xml:space="preserve"> בעצמו... דאם יוצא לדבר מצווה גם בערב שבת מותר, והיינו לפי טעמו של </w:t>
      </w:r>
      <w:proofErr w:type="spellStart"/>
      <w:r w:rsidR="004E1A79" w:rsidRPr="00117B9E">
        <w:rPr>
          <w:rFonts w:hint="cs"/>
          <w:rtl/>
        </w:rPr>
        <w:t>הרז"ה</w:t>
      </w:r>
      <w:proofErr w:type="spellEnd"/>
      <w:r w:rsidR="0008648B" w:rsidRPr="00117B9E">
        <w:rPr>
          <w:rFonts w:hint="cs"/>
          <w:rtl/>
        </w:rPr>
        <w:t>?!</w:t>
      </w:r>
    </w:p>
    <w:p w14:paraId="66EB2885" w14:textId="2D232429" w:rsidR="004E1A79" w:rsidRDefault="004E1A79" w:rsidP="001F7763">
      <w:pPr>
        <w:pStyle w:val="a4"/>
        <w:rPr>
          <w:rtl/>
        </w:rPr>
      </w:pPr>
      <w:r w:rsidRPr="00117B9E">
        <w:rPr>
          <w:rFonts w:hint="cs"/>
          <w:rtl/>
        </w:rPr>
        <w:t xml:space="preserve">...וצריך לומר, </w:t>
      </w:r>
      <w:proofErr w:type="spellStart"/>
      <w:r w:rsidRPr="00117B9E">
        <w:rPr>
          <w:rFonts w:hint="cs"/>
          <w:rtl/>
        </w:rPr>
        <w:t>דדווקא</w:t>
      </w:r>
      <w:proofErr w:type="spellEnd"/>
      <w:r w:rsidRPr="00117B9E">
        <w:rPr>
          <w:rFonts w:hint="cs"/>
          <w:rtl/>
        </w:rPr>
        <w:t xml:space="preserve"> בערב שבת הוא </w:t>
      </w:r>
      <w:proofErr w:type="spellStart"/>
      <w:r w:rsidRPr="00117B9E">
        <w:rPr>
          <w:rFonts w:hint="cs"/>
          <w:rtl/>
        </w:rPr>
        <w:t>דשרי</w:t>
      </w:r>
      <w:proofErr w:type="spellEnd"/>
      <w:r w:rsidRPr="00117B9E">
        <w:rPr>
          <w:rFonts w:hint="cs"/>
          <w:rtl/>
        </w:rPr>
        <w:t xml:space="preserve"> לצאת לדבר מצווה אף שידוע שיחלל את השבת ולא </w:t>
      </w:r>
      <w:proofErr w:type="spellStart"/>
      <w:r w:rsidRPr="00117B9E">
        <w:rPr>
          <w:rFonts w:hint="cs"/>
          <w:rtl/>
        </w:rPr>
        <w:t>חיישינן</w:t>
      </w:r>
      <w:proofErr w:type="spellEnd"/>
      <w:r w:rsidRPr="00117B9E">
        <w:rPr>
          <w:rFonts w:hint="cs"/>
          <w:rtl/>
        </w:rPr>
        <w:t xml:space="preserve"> </w:t>
      </w:r>
      <w:proofErr w:type="spellStart"/>
      <w:r w:rsidRPr="00117B9E">
        <w:rPr>
          <w:rFonts w:hint="cs"/>
          <w:rtl/>
        </w:rPr>
        <w:t>למיחזי</w:t>
      </w:r>
      <w:proofErr w:type="spellEnd"/>
      <w:r w:rsidRPr="00117B9E">
        <w:rPr>
          <w:rFonts w:hint="cs"/>
          <w:rtl/>
        </w:rPr>
        <w:t xml:space="preserve"> </w:t>
      </w:r>
      <w:proofErr w:type="spellStart"/>
      <w:r w:rsidRPr="00117B9E">
        <w:rPr>
          <w:rFonts w:hint="cs"/>
          <w:rtl/>
        </w:rPr>
        <w:t>כמתכוין</w:t>
      </w:r>
      <w:proofErr w:type="spellEnd"/>
      <w:r w:rsidRPr="00117B9E">
        <w:rPr>
          <w:rFonts w:hint="cs"/>
          <w:rtl/>
        </w:rPr>
        <w:t xml:space="preserve"> לחלל את השבת, אבל ביום שבת עצמו שהחילול עתיד להיות בו ביום והרי הוא עושה מצווה זו על דעת כן שיחלל תיכף את השבת כמו </w:t>
      </w:r>
      <w:proofErr w:type="spellStart"/>
      <w:r w:rsidRPr="00117B9E">
        <w:rPr>
          <w:rFonts w:hint="cs"/>
          <w:rtl/>
        </w:rPr>
        <w:t>באישתפיך</w:t>
      </w:r>
      <w:proofErr w:type="spellEnd"/>
      <w:r w:rsidRPr="00117B9E">
        <w:rPr>
          <w:rFonts w:hint="cs"/>
          <w:rtl/>
        </w:rPr>
        <w:t xml:space="preserve"> </w:t>
      </w:r>
      <w:proofErr w:type="spellStart"/>
      <w:r w:rsidRPr="00117B9E">
        <w:rPr>
          <w:rFonts w:hint="cs"/>
          <w:rtl/>
        </w:rPr>
        <w:t>חמימי</w:t>
      </w:r>
      <w:proofErr w:type="spellEnd"/>
      <w:r w:rsidRPr="00117B9E">
        <w:rPr>
          <w:rFonts w:hint="cs"/>
          <w:rtl/>
        </w:rPr>
        <w:t xml:space="preserve">, בכי האי </w:t>
      </w:r>
      <w:proofErr w:type="spellStart"/>
      <w:r w:rsidRPr="00117B9E">
        <w:rPr>
          <w:rFonts w:hint="cs"/>
          <w:rtl/>
        </w:rPr>
        <w:t>גוונא</w:t>
      </w:r>
      <w:proofErr w:type="spellEnd"/>
      <w:r w:rsidRPr="00117B9E">
        <w:rPr>
          <w:rFonts w:hint="cs"/>
          <w:rtl/>
        </w:rPr>
        <w:t xml:space="preserve"> לאו "</w:t>
      </w:r>
      <w:proofErr w:type="spellStart"/>
      <w:r w:rsidRPr="00117B9E">
        <w:rPr>
          <w:rFonts w:hint="cs"/>
          <w:rtl/>
        </w:rPr>
        <w:t>מיחזי</w:t>
      </w:r>
      <w:proofErr w:type="spellEnd"/>
      <w:r w:rsidRPr="00117B9E">
        <w:rPr>
          <w:rFonts w:hint="cs"/>
          <w:rtl/>
        </w:rPr>
        <w:t xml:space="preserve">" </w:t>
      </w:r>
      <w:proofErr w:type="spellStart"/>
      <w:r w:rsidRPr="00117B9E">
        <w:rPr>
          <w:rFonts w:hint="cs"/>
          <w:rtl/>
        </w:rPr>
        <w:t>כמתכוין</w:t>
      </w:r>
      <w:proofErr w:type="spellEnd"/>
      <w:r w:rsidRPr="00117B9E">
        <w:rPr>
          <w:rFonts w:hint="cs"/>
          <w:rtl/>
        </w:rPr>
        <w:t xml:space="preserve"> לחלל את השבת הוא, אלא </w:t>
      </w:r>
      <w:proofErr w:type="spellStart"/>
      <w:r w:rsidRPr="00117B9E">
        <w:rPr>
          <w:rFonts w:hint="cs"/>
          <w:rtl/>
        </w:rPr>
        <w:t>מתכוין</w:t>
      </w:r>
      <w:proofErr w:type="spellEnd"/>
      <w:r w:rsidRPr="00117B9E">
        <w:rPr>
          <w:rFonts w:hint="cs"/>
          <w:rtl/>
        </w:rPr>
        <w:t xml:space="preserve"> ממש לחלל את השבת </w:t>
      </w:r>
      <w:proofErr w:type="spellStart"/>
      <w:r w:rsidRPr="00117B9E">
        <w:rPr>
          <w:rFonts w:hint="cs"/>
          <w:rtl/>
        </w:rPr>
        <w:t>חשיב</w:t>
      </w:r>
      <w:proofErr w:type="spellEnd"/>
      <w:r w:rsidRPr="00117B9E">
        <w:rPr>
          <w:rFonts w:hint="cs"/>
          <w:rtl/>
        </w:rPr>
        <w:t>, ולפיכך אסור</w:t>
      </w:r>
      <w:r w:rsidR="00AE039F">
        <w:rPr>
          <w:rFonts w:hint="cs"/>
          <w:rtl/>
        </w:rPr>
        <w:t>"</w:t>
      </w:r>
      <w:r>
        <w:rPr>
          <w:rFonts w:hint="cs"/>
          <w:rtl/>
        </w:rPr>
        <w:t xml:space="preserve">. </w:t>
      </w:r>
      <w:r w:rsidRPr="000F3679">
        <w:rPr>
          <w:sz w:val="18"/>
          <w:szCs w:val="20"/>
          <w:rtl/>
        </w:rPr>
        <w:t xml:space="preserve">(שדי </w:t>
      </w:r>
      <w:r w:rsidRPr="000F3679">
        <w:rPr>
          <w:rFonts w:hint="eastAsia"/>
          <w:sz w:val="18"/>
          <w:szCs w:val="20"/>
          <w:rtl/>
        </w:rPr>
        <w:t>חמד</w:t>
      </w:r>
      <w:r w:rsidR="00F873F6">
        <w:rPr>
          <w:rFonts w:hint="cs"/>
          <w:sz w:val="18"/>
          <w:szCs w:val="20"/>
          <w:rtl/>
        </w:rPr>
        <w:t xml:space="preserve"> חלק </w:t>
      </w:r>
      <w:r w:rsidR="001B681A">
        <w:rPr>
          <w:rFonts w:hint="cs"/>
          <w:sz w:val="18"/>
          <w:szCs w:val="20"/>
          <w:rtl/>
        </w:rPr>
        <w:t>ח',</w:t>
      </w:r>
      <w:r w:rsidRPr="000F3679">
        <w:rPr>
          <w:sz w:val="18"/>
          <w:szCs w:val="20"/>
          <w:rtl/>
        </w:rPr>
        <w:t xml:space="preserve"> מערכת יום הכיפורים, </w:t>
      </w:r>
      <w:r w:rsidR="001B681A">
        <w:rPr>
          <w:rFonts w:hint="cs"/>
          <w:sz w:val="18"/>
          <w:szCs w:val="20"/>
          <w:rtl/>
        </w:rPr>
        <w:t xml:space="preserve">סימן </w:t>
      </w:r>
      <w:r w:rsidRPr="000F3679">
        <w:rPr>
          <w:rFonts w:hint="eastAsia"/>
          <w:sz w:val="18"/>
          <w:szCs w:val="20"/>
          <w:rtl/>
        </w:rPr>
        <w:t>א</w:t>
      </w:r>
      <w:r w:rsidRPr="000F3679">
        <w:rPr>
          <w:sz w:val="18"/>
          <w:szCs w:val="20"/>
          <w:rtl/>
        </w:rPr>
        <w:t>'</w:t>
      </w:r>
      <w:r w:rsidR="001B681A">
        <w:rPr>
          <w:rFonts w:hint="cs"/>
          <w:sz w:val="18"/>
          <w:szCs w:val="20"/>
          <w:rtl/>
        </w:rPr>
        <w:t>, אות</w:t>
      </w:r>
      <w:r w:rsidRPr="000F3679">
        <w:rPr>
          <w:sz w:val="18"/>
          <w:szCs w:val="20"/>
          <w:rtl/>
        </w:rPr>
        <w:t xml:space="preserve"> י')</w:t>
      </w:r>
    </w:p>
    <w:p w14:paraId="702DC5BD" w14:textId="1DCE3C77" w:rsidR="004E1A79" w:rsidRDefault="004E1A79" w:rsidP="004E1A79">
      <w:pPr>
        <w:rPr>
          <w:rtl/>
        </w:rPr>
      </w:pPr>
      <w:r>
        <w:rPr>
          <w:rFonts w:hint="cs"/>
          <w:rtl/>
        </w:rPr>
        <w:t>ה</w:t>
      </w:r>
      <w:r w:rsidRPr="000F3679">
        <w:rPr>
          <w:rFonts w:hint="eastAsia"/>
          <w:b/>
          <w:bCs/>
          <w:rtl/>
        </w:rPr>
        <w:t>שדי</w:t>
      </w:r>
      <w:r w:rsidRPr="000F3679">
        <w:rPr>
          <w:b/>
          <w:bCs/>
          <w:rtl/>
        </w:rPr>
        <w:t xml:space="preserve"> </w:t>
      </w:r>
      <w:r w:rsidRPr="000F3679">
        <w:rPr>
          <w:rFonts w:hint="eastAsia"/>
          <w:b/>
          <w:bCs/>
          <w:rtl/>
        </w:rPr>
        <w:t>חמד</w:t>
      </w:r>
      <w:r>
        <w:rPr>
          <w:rFonts w:hint="cs"/>
          <w:rtl/>
        </w:rPr>
        <w:t xml:space="preserve"> מחלק בפירוש בין ערב שבת ויום השבת, ואולם הביאור שהוא מציע לחילוק זה מזכיר את ההצעה שהעלנו לעיל. לאמור </w:t>
      </w:r>
      <w:r>
        <w:rPr>
          <w:rtl/>
        </w:rPr>
        <w:t>–</w:t>
      </w:r>
      <w:r>
        <w:rPr>
          <w:rFonts w:hint="cs"/>
          <w:rtl/>
        </w:rPr>
        <w:t xml:space="preserve"> חילול השבת במקרה של המילה הו</w:t>
      </w:r>
      <w:r w:rsidR="00B42A1A">
        <w:rPr>
          <w:rFonts w:hint="cs"/>
          <w:rtl/>
        </w:rPr>
        <w:t>א</w:t>
      </w:r>
      <w:r>
        <w:rPr>
          <w:rFonts w:hint="cs"/>
          <w:rtl/>
        </w:rPr>
        <w:t xml:space="preserve"> ישיר, מידי וודאי, ועל כן הוא יוצא מכלל "</w:t>
      </w:r>
      <w:proofErr w:type="spellStart"/>
      <w:r>
        <w:rPr>
          <w:rFonts w:hint="cs"/>
          <w:rtl/>
        </w:rPr>
        <w:t>מיחזי</w:t>
      </w:r>
      <w:proofErr w:type="spellEnd"/>
      <w:r>
        <w:rPr>
          <w:rFonts w:hint="cs"/>
          <w:rtl/>
        </w:rPr>
        <w:t xml:space="preserve">" והופך לכוונה ממשית לחלל את השבת. על פי ביאור זה, אילו היה קיים ספק לגבי הצורך במים חמים </w:t>
      </w:r>
      <w:r>
        <w:rPr>
          <w:rFonts w:hint="cs"/>
          <w:rtl/>
        </w:rPr>
        <w:lastRenderedPageBreak/>
        <w:t>לאחר המילה, ייתכן שהיה מקום להקל יותר אף שהדברים נעשים בשבת עצמה.</w:t>
      </w:r>
    </w:p>
    <w:p w14:paraId="0C0B5670" w14:textId="110E3EF5" w:rsidR="004E1A79" w:rsidRDefault="004E1A79" w:rsidP="001921DD">
      <w:pPr>
        <w:rPr>
          <w:rtl/>
        </w:rPr>
      </w:pPr>
      <w:r>
        <w:rPr>
          <w:rFonts w:hint="cs"/>
          <w:rtl/>
        </w:rPr>
        <w:t>בשונה מן ה</w:t>
      </w:r>
      <w:r w:rsidRPr="000F3679">
        <w:rPr>
          <w:rFonts w:hint="eastAsia"/>
          <w:b/>
          <w:bCs/>
          <w:rtl/>
        </w:rPr>
        <w:t>שדי</w:t>
      </w:r>
      <w:r w:rsidRPr="000F3679">
        <w:rPr>
          <w:b/>
          <w:bCs/>
          <w:rtl/>
        </w:rPr>
        <w:t xml:space="preserve"> </w:t>
      </w:r>
      <w:r w:rsidRPr="000F3679">
        <w:rPr>
          <w:rFonts w:hint="eastAsia"/>
          <w:b/>
          <w:bCs/>
          <w:rtl/>
        </w:rPr>
        <w:t>חמד</w:t>
      </w:r>
      <w:r>
        <w:rPr>
          <w:rFonts w:hint="cs"/>
          <w:rtl/>
        </w:rPr>
        <w:t xml:space="preserve">, </w:t>
      </w:r>
      <w:proofErr w:type="spellStart"/>
      <w:r>
        <w:rPr>
          <w:rFonts w:hint="cs"/>
          <w:rtl/>
        </w:rPr>
        <w:t>ב</w:t>
      </w:r>
      <w:r w:rsidRPr="000F3679">
        <w:rPr>
          <w:rFonts w:hint="eastAsia"/>
          <w:b/>
          <w:bCs/>
          <w:rtl/>
        </w:rPr>
        <w:t>קהלות</w:t>
      </w:r>
      <w:proofErr w:type="spellEnd"/>
      <w:r w:rsidRPr="000F3679">
        <w:rPr>
          <w:b/>
          <w:bCs/>
          <w:rtl/>
        </w:rPr>
        <w:t xml:space="preserve"> יעקב </w:t>
      </w:r>
      <w:r>
        <w:rPr>
          <w:rFonts w:hint="cs"/>
          <w:rtl/>
        </w:rPr>
        <w:t xml:space="preserve">הציע </w:t>
      </w:r>
      <w:proofErr w:type="spellStart"/>
      <w:r w:rsidR="009949D6">
        <w:rPr>
          <w:rFonts w:hint="cs"/>
          <w:rtl/>
        </w:rPr>
        <w:t>הסטייפלער</w:t>
      </w:r>
      <w:proofErr w:type="spellEnd"/>
      <w:r w:rsidR="009949D6">
        <w:rPr>
          <w:rFonts w:hint="cs"/>
          <w:rtl/>
        </w:rPr>
        <w:t xml:space="preserve"> </w:t>
      </w:r>
      <w:r>
        <w:rPr>
          <w:rFonts w:hint="cs"/>
          <w:rtl/>
        </w:rPr>
        <w:t>הבחנה עקרונית בין השבת עצמה ובין ערב שבת:</w:t>
      </w:r>
    </w:p>
    <w:p w14:paraId="3A442B7F" w14:textId="0BF251A3" w:rsidR="004E1A79" w:rsidRPr="000F3679" w:rsidRDefault="00EA1111" w:rsidP="001F7763">
      <w:pPr>
        <w:pStyle w:val="a4"/>
        <w:rPr>
          <w:sz w:val="18"/>
          <w:szCs w:val="20"/>
          <w:rtl/>
        </w:rPr>
      </w:pPr>
      <w:r>
        <w:rPr>
          <w:rFonts w:hint="cs"/>
          <w:rtl/>
        </w:rPr>
        <w:t>"</w:t>
      </w:r>
      <w:r w:rsidR="004E1A79" w:rsidRPr="00117B9E">
        <w:rPr>
          <w:rFonts w:hint="cs"/>
          <w:rtl/>
        </w:rPr>
        <w:t xml:space="preserve">ועל כן נראה שעיקר החילוק הוא בין קודם השבת לביום השבת. </w:t>
      </w:r>
      <w:proofErr w:type="spellStart"/>
      <w:r w:rsidR="004E1A79" w:rsidRPr="00117B9E">
        <w:rPr>
          <w:rFonts w:hint="cs"/>
          <w:rtl/>
        </w:rPr>
        <w:t>דקודם</w:t>
      </w:r>
      <w:proofErr w:type="spellEnd"/>
      <w:r w:rsidR="004E1A79" w:rsidRPr="00117B9E">
        <w:rPr>
          <w:rFonts w:hint="cs"/>
          <w:rtl/>
        </w:rPr>
        <w:t xml:space="preserve"> השבת לא חל עליו עדיין חיוב שביתה ושמירה, וכשעושה מעשה שעל ידי זה יהא מוכרח למלאכה בשבת מחמת פיקוח נפש, אין זה בגדר מחלל שבת רק גורם הדבר. אבל כשכבר חל השבת ונתחייב היום בשביתתו, אז כל מעשה שיעשה שמחמתו יהא מוכרח לחלל שבת </w:t>
      </w:r>
      <w:proofErr w:type="spellStart"/>
      <w:r w:rsidR="004E1A79" w:rsidRPr="000F3679">
        <w:rPr>
          <w:rFonts w:hint="eastAsia"/>
          <w:b/>
          <w:bCs/>
          <w:rtl/>
        </w:rPr>
        <w:t>הוה</w:t>
      </w:r>
      <w:proofErr w:type="spellEnd"/>
      <w:r w:rsidR="004E1A79" w:rsidRPr="000F3679">
        <w:rPr>
          <w:b/>
          <w:bCs/>
          <w:rtl/>
        </w:rPr>
        <w:t xml:space="preserve"> </w:t>
      </w:r>
      <w:r w:rsidR="004E1A79" w:rsidRPr="000F3679">
        <w:rPr>
          <w:rFonts w:hint="eastAsia"/>
          <w:b/>
          <w:bCs/>
          <w:rtl/>
        </w:rPr>
        <w:t>כמתחיל</w:t>
      </w:r>
      <w:r w:rsidR="004E1A79" w:rsidRPr="000F3679">
        <w:rPr>
          <w:b/>
          <w:bCs/>
          <w:rtl/>
        </w:rPr>
        <w:t xml:space="preserve"> </w:t>
      </w:r>
      <w:r w:rsidR="004E1A79" w:rsidRPr="000F3679">
        <w:rPr>
          <w:rFonts w:hint="eastAsia"/>
          <w:b/>
          <w:bCs/>
          <w:rtl/>
        </w:rPr>
        <w:t>עכשיו</w:t>
      </w:r>
      <w:r w:rsidR="004E1A79" w:rsidRPr="000F3679">
        <w:rPr>
          <w:b/>
          <w:bCs/>
          <w:rtl/>
        </w:rPr>
        <w:t xml:space="preserve"> </w:t>
      </w:r>
      <w:r w:rsidR="004E1A79" w:rsidRPr="000F3679">
        <w:rPr>
          <w:rFonts w:hint="eastAsia"/>
          <w:b/>
          <w:bCs/>
          <w:rtl/>
        </w:rPr>
        <w:t>עניין</w:t>
      </w:r>
      <w:r w:rsidR="004E1A79" w:rsidRPr="000F3679">
        <w:rPr>
          <w:b/>
          <w:bCs/>
          <w:rtl/>
        </w:rPr>
        <w:t xml:space="preserve"> </w:t>
      </w:r>
      <w:r w:rsidR="004E1A79" w:rsidRPr="000F3679">
        <w:rPr>
          <w:rFonts w:hint="eastAsia"/>
          <w:b/>
          <w:bCs/>
          <w:rtl/>
        </w:rPr>
        <w:t>חילולו</w:t>
      </w:r>
      <w:r w:rsidR="004E1A79" w:rsidRPr="00117B9E">
        <w:rPr>
          <w:rFonts w:hint="cs"/>
          <w:rtl/>
        </w:rPr>
        <w:t>, ועכשיו הוא אינו אנוס, רק עושה את האונס, ומשום הכי זהו איסור גמור, ואסור אפילו במקום מצווה</w:t>
      </w:r>
      <w:r>
        <w:rPr>
          <w:rFonts w:hint="cs"/>
          <w:rtl/>
        </w:rPr>
        <w:t>"</w:t>
      </w:r>
      <w:r w:rsidR="004E1A79">
        <w:rPr>
          <w:rFonts w:hint="cs"/>
          <w:rtl/>
        </w:rPr>
        <w:t xml:space="preserve">. </w:t>
      </w:r>
      <w:r w:rsidR="004E1A79" w:rsidRPr="000F3679">
        <w:rPr>
          <w:sz w:val="18"/>
          <w:szCs w:val="20"/>
          <w:rtl/>
        </w:rPr>
        <w:t>(</w:t>
      </w:r>
      <w:proofErr w:type="spellStart"/>
      <w:r w:rsidR="004E1A79" w:rsidRPr="000F3679">
        <w:rPr>
          <w:sz w:val="18"/>
          <w:szCs w:val="20"/>
          <w:rtl/>
        </w:rPr>
        <w:t>קהלות</w:t>
      </w:r>
      <w:proofErr w:type="spellEnd"/>
      <w:r w:rsidR="004E1A79" w:rsidRPr="000F3679">
        <w:rPr>
          <w:sz w:val="18"/>
          <w:szCs w:val="20"/>
          <w:rtl/>
        </w:rPr>
        <w:t xml:space="preserve"> </w:t>
      </w:r>
      <w:r w:rsidR="004E1A79" w:rsidRPr="000F3679">
        <w:rPr>
          <w:rFonts w:hint="eastAsia"/>
          <w:sz w:val="18"/>
          <w:szCs w:val="20"/>
          <w:rtl/>
        </w:rPr>
        <w:t>יעקב</w:t>
      </w:r>
      <w:r w:rsidR="004E1A79" w:rsidRPr="000F3679">
        <w:rPr>
          <w:sz w:val="18"/>
          <w:szCs w:val="20"/>
          <w:rtl/>
        </w:rPr>
        <w:t xml:space="preserve"> </w:t>
      </w:r>
      <w:r w:rsidR="004E1A79" w:rsidRPr="000F3679">
        <w:rPr>
          <w:rFonts w:hint="eastAsia"/>
          <w:sz w:val="18"/>
          <w:szCs w:val="20"/>
          <w:rtl/>
        </w:rPr>
        <w:t>שבת</w:t>
      </w:r>
      <w:r w:rsidR="004E1A79" w:rsidRPr="000F3679">
        <w:rPr>
          <w:sz w:val="18"/>
          <w:szCs w:val="20"/>
          <w:rtl/>
        </w:rPr>
        <w:t xml:space="preserve"> סימן ט"ו)</w:t>
      </w:r>
    </w:p>
    <w:p w14:paraId="6D83BF68" w14:textId="43069797" w:rsidR="000D0BE4" w:rsidRPr="001F7763" w:rsidRDefault="00B14AC4" w:rsidP="001F7763">
      <w:pPr>
        <w:rPr>
          <w:rtl/>
        </w:rPr>
      </w:pPr>
      <w:proofErr w:type="spellStart"/>
      <w:r>
        <w:rPr>
          <w:rFonts w:hint="cs"/>
          <w:rtl/>
        </w:rPr>
        <w:t>הסטייפלער</w:t>
      </w:r>
      <w:proofErr w:type="spellEnd"/>
      <w:r>
        <w:rPr>
          <w:rFonts w:hint="cs"/>
          <w:rtl/>
        </w:rPr>
        <w:t xml:space="preserve"> מחדש שהתפיסה שהנחתה אותנו בשני השיעורים הקודמים</w:t>
      </w:r>
      <w:r w:rsidR="00DF0D5C">
        <w:rPr>
          <w:rFonts w:hint="cs"/>
          <w:rtl/>
        </w:rPr>
        <w:t>,</w:t>
      </w:r>
      <w:r>
        <w:rPr>
          <w:rFonts w:hint="cs"/>
          <w:rtl/>
        </w:rPr>
        <w:t xml:space="preserve"> משתנה באופן מהותי כאשר מדובר </w:t>
      </w:r>
      <w:r w:rsidR="00DF0D5C">
        <w:rPr>
          <w:rFonts w:hint="cs"/>
          <w:rtl/>
        </w:rPr>
        <w:t>ב</w:t>
      </w:r>
      <w:r>
        <w:rPr>
          <w:rFonts w:hint="cs"/>
          <w:rtl/>
        </w:rPr>
        <w:t>כניסה למצב של פיקוח נפש בשבת עצמה</w:t>
      </w:r>
      <w:r w:rsidR="0045254E">
        <w:rPr>
          <w:rFonts w:hint="cs"/>
          <w:rtl/>
        </w:rPr>
        <w:t xml:space="preserve">: </w:t>
      </w:r>
      <w:r>
        <w:rPr>
          <w:rFonts w:hint="cs"/>
          <w:rtl/>
        </w:rPr>
        <w:t xml:space="preserve">המכניס עצמו למצב פיקוח נפש מערב שבת, עובר על "רצון התורה", אך אין בדבר איסור ברור מדאורייתא או מדרבנן, אלא לכל היותר </w:t>
      </w:r>
      <w:r w:rsidR="008C4227">
        <w:rPr>
          <w:rFonts w:hint="cs"/>
          <w:rtl/>
        </w:rPr>
        <w:t>'</w:t>
      </w:r>
      <w:r>
        <w:rPr>
          <w:rFonts w:hint="cs"/>
          <w:rtl/>
        </w:rPr>
        <w:t>גרימת חילול שבת</w:t>
      </w:r>
      <w:r w:rsidR="008C4227">
        <w:rPr>
          <w:rFonts w:hint="cs"/>
          <w:rtl/>
        </w:rPr>
        <w:t>'</w:t>
      </w:r>
      <w:r w:rsidR="001E5FF2">
        <w:rPr>
          <w:rFonts w:hint="cs"/>
          <w:rtl/>
        </w:rPr>
        <w:t xml:space="preserve"> </w:t>
      </w:r>
      <w:r w:rsidR="001E5FF2">
        <w:rPr>
          <w:rtl/>
        </w:rPr>
        <w:t>–</w:t>
      </w:r>
      <w:r w:rsidR="001E5FF2" w:rsidRPr="001F7763">
        <w:rPr>
          <w:rFonts w:hint="cs"/>
          <w:rtl/>
        </w:rPr>
        <w:t xml:space="preserve"> </w:t>
      </w:r>
      <w:r w:rsidRPr="001F7763">
        <w:rPr>
          <w:rFonts w:hint="cs"/>
          <w:rtl/>
        </w:rPr>
        <w:t>אך היוצר מצב של פיקוח נפש בשבת עצמה, כמוהו כמחלל שבת!</w:t>
      </w:r>
    </w:p>
    <w:p w14:paraId="463243F7" w14:textId="201069B7" w:rsidR="00B14AC4" w:rsidRPr="00AA6960" w:rsidRDefault="00B14AC4" w:rsidP="00AA6960">
      <w:pPr>
        <w:rPr>
          <w:rtl/>
        </w:rPr>
      </w:pPr>
      <w:r w:rsidRPr="00AA6960">
        <w:rPr>
          <w:rFonts w:hint="cs"/>
          <w:rtl/>
        </w:rPr>
        <w:t>ושמא יש לומר, שבמהלך ימות החול אנו אכן מתכוננים לשבת, אך לא יכול אדם ביום חול לע</w:t>
      </w:r>
      <w:r w:rsidR="00ED6260" w:rsidRPr="00AA6960">
        <w:rPr>
          <w:rFonts w:hint="cs"/>
          <w:rtl/>
        </w:rPr>
        <w:t>שות</w:t>
      </w:r>
      <w:r w:rsidRPr="00AA6960">
        <w:rPr>
          <w:rFonts w:hint="cs"/>
          <w:rtl/>
        </w:rPr>
        <w:t xml:space="preserve"> פעולה שתיחשב כחילול שבת. ברם, משעה שהתקדש היום, יש מקום לדבר על חילול שבת </w:t>
      </w:r>
      <w:r w:rsidR="001628BA" w:rsidRPr="00AA6960">
        <w:rPr>
          <w:rFonts w:hint="cs"/>
          <w:rtl/>
        </w:rPr>
        <w:t xml:space="preserve">לא רק במלאכה עצמה, אלא </w:t>
      </w:r>
      <w:r w:rsidRPr="00AA6960">
        <w:rPr>
          <w:rFonts w:hint="cs"/>
          <w:rtl/>
        </w:rPr>
        <w:t>גם ביצירת מציאות שתחייב חילול שבת.</w:t>
      </w:r>
    </w:p>
    <w:p w14:paraId="29734A52" w14:textId="1169BE4A" w:rsidR="00B14AC4" w:rsidRDefault="00B2497E" w:rsidP="00C73C24">
      <w:pPr>
        <w:rPr>
          <w:rtl/>
        </w:rPr>
      </w:pPr>
      <w:r>
        <w:rPr>
          <w:rFonts w:hint="cs"/>
          <w:rtl/>
        </w:rPr>
        <w:t xml:space="preserve">וחידוש מסוים יש בדבר, שכן עצם חימום המים לתינוק </w:t>
      </w:r>
      <w:r>
        <w:rPr>
          <w:rtl/>
        </w:rPr>
        <w:t>–</w:t>
      </w:r>
      <w:r>
        <w:rPr>
          <w:rFonts w:hint="cs"/>
          <w:rtl/>
        </w:rPr>
        <w:t xml:space="preserve"> אין בו חילול שבת, משום שהדבר נעשה לצורכי פיקוח נפש (בכפוף לשאלת </w:t>
      </w:r>
      <w:r w:rsidR="003D5C82">
        <w:rPr>
          <w:rFonts w:hint="cs"/>
          <w:rtl/>
        </w:rPr>
        <w:t>"</w:t>
      </w:r>
      <w:r>
        <w:rPr>
          <w:rFonts w:hint="cs"/>
          <w:rtl/>
        </w:rPr>
        <w:t>הותרה</w:t>
      </w:r>
      <w:r w:rsidR="003D5C82">
        <w:rPr>
          <w:rFonts w:hint="cs"/>
          <w:rtl/>
        </w:rPr>
        <w:t>"</w:t>
      </w:r>
      <w:r>
        <w:rPr>
          <w:rFonts w:hint="cs"/>
          <w:rtl/>
        </w:rPr>
        <w:t xml:space="preserve"> ו</w:t>
      </w:r>
      <w:r w:rsidR="003D5C82">
        <w:rPr>
          <w:rFonts w:hint="cs"/>
          <w:rtl/>
        </w:rPr>
        <w:t>"</w:t>
      </w:r>
      <w:r>
        <w:rPr>
          <w:rFonts w:hint="cs"/>
          <w:rtl/>
        </w:rPr>
        <w:t>דחויה</w:t>
      </w:r>
      <w:r w:rsidR="003D5C82">
        <w:rPr>
          <w:rFonts w:hint="cs"/>
          <w:rtl/>
        </w:rPr>
        <w:t>"</w:t>
      </w:r>
      <w:r>
        <w:rPr>
          <w:rFonts w:hint="cs"/>
          <w:rtl/>
        </w:rPr>
        <w:t xml:space="preserve">). אך יצירת מצב של </w:t>
      </w:r>
      <w:r w:rsidR="00C73C24">
        <w:rPr>
          <w:rFonts w:hint="cs"/>
          <w:rtl/>
        </w:rPr>
        <w:t xml:space="preserve">פיקוח נפש, לדעת </w:t>
      </w:r>
      <w:proofErr w:type="spellStart"/>
      <w:r w:rsidR="00C73C24">
        <w:rPr>
          <w:rFonts w:hint="cs"/>
          <w:rtl/>
        </w:rPr>
        <w:t>הסטייפלער</w:t>
      </w:r>
      <w:proofErr w:type="spellEnd"/>
      <w:r w:rsidR="00C73C24">
        <w:rPr>
          <w:rFonts w:hint="cs"/>
          <w:rtl/>
        </w:rPr>
        <w:t>, ת</w:t>
      </w:r>
      <w:r w:rsidR="00531771">
        <w:rPr>
          <w:rFonts w:hint="cs"/>
          <w:rtl/>
        </w:rPr>
        <w:t>י</w:t>
      </w:r>
      <w:r w:rsidR="00C73C24">
        <w:rPr>
          <w:rFonts w:hint="cs"/>
          <w:rtl/>
        </w:rPr>
        <w:t>חשב בפני עצמה כחילול שבת.</w:t>
      </w:r>
    </w:p>
    <w:p w14:paraId="0BA0BF0A" w14:textId="21F2022E" w:rsidR="00C73C24" w:rsidRPr="00AA6960" w:rsidRDefault="00C73C24" w:rsidP="00AA6960">
      <w:pPr>
        <w:rPr>
          <w:rtl/>
        </w:rPr>
      </w:pPr>
      <w:r w:rsidRPr="00AA6960">
        <w:rPr>
          <w:rFonts w:hint="cs"/>
          <w:rtl/>
        </w:rPr>
        <w:t>יש לציין, שאת המונח "רצון התורה" הצגתי ממכתבו של הרב אשר וייס לבית המדרש להלכה של הרבנות הצבאית. באותו מכתב הרב אשר קצת מסתייג מן המהלך הנ"ל. לאחר ש</w:t>
      </w:r>
      <w:r w:rsidR="00DA5D34" w:rsidRPr="00AA6960">
        <w:rPr>
          <w:rFonts w:hint="cs"/>
          <w:rtl/>
        </w:rPr>
        <w:t xml:space="preserve">הוא </w:t>
      </w:r>
      <w:r w:rsidRPr="00AA6960">
        <w:rPr>
          <w:rFonts w:hint="cs"/>
          <w:rtl/>
        </w:rPr>
        <w:t>מדגיש שגם לדעת הרמב"ן אין היתר גורף לייצר מצבים של פיקוח נפש, אלא דווקא בנידון זה של מילה הדוחה שבת, מוסיף הרב אשר וכותב:</w:t>
      </w:r>
    </w:p>
    <w:p w14:paraId="7BFB9E21" w14:textId="2DDCC60D" w:rsidR="00C73C24" w:rsidRDefault="000D512E" w:rsidP="001F7763">
      <w:pPr>
        <w:pStyle w:val="a4"/>
        <w:rPr>
          <w:rtl/>
        </w:rPr>
      </w:pPr>
      <w:r>
        <w:rPr>
          <w:rFonts w:hint="cs"/>
          <w:rtl/>
        </w:rPr>
        <w:t>"</w:t>
      </w:r>
      <w:r w:rsidR="00C73C24" w:rsidRPr="008245F6">
        <w:rPr>
          <w:rFonts w:hint="cs"/>
          <w:rtl/>
        </w:rPr>
        <w:t xml:space="preserve">אמנם לפי מה שנתבאר </w:t>
      </w:r>
      <w:proofErr w:type="spellStart"/>
      <w:r w:rsidR="00C73C24" w:rsidRPr="008245F6">
        <w:rPr>
          <w:rFonts w:hint="cs"/>
          <w:rtl/>
        </w:rPr>
        <w:t>הנלע"ד</w:t>
      </w:r>
      <w:proofErr w:type="spellEnd"/>
      <w:r w:rsidR="00C73C24" w:rsidRPr="008245F6">
        <w:rPr>
          <w:rFonts w:hint="cs"/>
          <w:rtl/>
        </w:rPr>
        <w:t xml:space="preserve"> בשורש איסור זה, ברור בעיניי דאין לחלק בין אם המעשה בשבת או לפניה, </w:t>
      </w:r>
      <w:proofErr w:type="spellStart"/>
      <w:r w:rsidR="00C73C24" w:rsidRPr="008245F6">
        <w:rPr>
          <w:rFonts w:hint="cs"/>
          <w:rtl/>
        </w:rPr>
        <w:t>דבלאו</w:t>
      </w:r>
      <w:proofErr w:type="spellEnd"/>
      <w:r w:rsidR="00C73C24" w:rsidRPr="008245F6">
        <w:rPr>
          <w:rFonts w:hint="cs"/>
          <w:rtl/>
        </w:rPr>
        <w:t xml:space="preserve"> הכי אין במעשה זה חילול שבת, אלא ערך כללי של רצון ה'</w:t>
      </w:r>
      <w:r>
        <w:rPr>
          <w:rFonts w:hint="cs"/>
          <w:rtl/>
        </w:rPr>
        <w:t>"</w:t>
      </w:r>
      <w:r w:rsidR="00C73C24">
        <w:rPr>
          <w:rFonts w:hint="cs"/>
          <w:rtl/>
        </w:rPr>
        <w:t>.</w:t>
      </w:r>
      <w:r w:rsidR="00D47B30">
        <w:rPr>
          <w:rFonts w:hint="cs"/>
          <w:rtl/>
        </w:rPr>
        <w:t xml:space="preserve"> </w:t>
      </w:r>
      <w:r w:rsidR="00D47B30" w:rsidRPr="001D4B26">
        <w:rPr>
          <w:rFonts w:hint="cs"/>
          <w:sz w:val="18"/>
          <w:szCs w:val="20"/>
          <w:rtl/>
        </w:rPr>
        <w:t>(תשובת הרב אשר וייס לבית המדרש להלכה של הרבנות הצבאית)</w:t>
      </w:r>
    </w:p>
    <w:p w14:paraId="4473173F" w14:textId="20B5C68C" w:rsidR="00C73C24" w:rsidRPr="001F7763" w:rsidRDefault="00C73C24" w:rsidP="001F7763">
      <w:pPr>
        <w:rPr>
          <w:rtl/>
        </w:rPr>
      </w:pPr>
      <w:r w:rsidRPr="001F7763">
        <w:rPr>
          <w:rFonts w:hint="cs"/>
          <w:rtl/>
        </w:rPr>
        <w:t>אם כן, לדעת הרב אשר גם בשבת עצמה שורש האיסור וגדרו הוא "רצון התורה", ולא חילול שבת של ממש.</w:t>
      </w:r>
    </w:p>
    <w:p w14:paraId="5F33E717" w14:textId="77777777" w:rsidR="006166ED" w:rsidRPr="001F7763" w:rsidRDefault="006166ED" w:rsidP="000F3679">
      <w:pPr>
        <w:pStyle w:val="16"/>
        <w:autoSpaceDE w:val="0"/>
        <w:autoSpaceDN w:val="0"/>
        <w:spacing w:after="200" w:line="276" w:lineRule="auto"/>
        <w:rPr>
          <w:rtl/>
        </w:rPr>
      </w:pPr>
    </w:p>
    <w:p w14:paraId="028977A2" w14:textId="0284CC98" w:rsidR="00C73C24" w:rsidRDefault="00C73C24" w:rsidP="00C73C24">
      <w:pPr>
        <w:pStyle w:val="I"/>
        <w:rPr>
          <w:rtl/>
        </w:rPr>
      </w:pPr>
      <w:r>
        <w:rPr>
          <w:rFonts w:hint="cs"/>
          <w:rtl/>
        </w:rPr>
        <w:t>הלכה למעשה</w:t>
      </w:r>
    </w:p>
    <w:p w14:paraId="586564EE" w14:textId="1204E16F" w:rsidR="00C73C24" w:rsidRPr="001F7763" w:rsidRDefault="00C73C24" w:rsidP="001F7763">
      <w:pPr>
        <w:rPr>
          <w:rtl/>
        </w:rPr>
      </w:pPr>
      <w:r w:rsidRPr="001F7763">
        <w:rPr>
          <w:rFonts w:hint="cs"/>
          <w:rtl/>
        </w:rPr>
        <w:t>בשיעור שפתח את הדיון בהיערכות למניעת חילול שבת הזכרנו דוגמ</w:t>
      </w:r>
      <w:r w:rsidR="002E0497" w:rsidRPr="001F7763">
        <w:rPr>
          <w:rFonts w:hint="cs"/>
          <w:rtl/>
        </w:rPr>
        <w:t>א</w:t>
      </w:r>
      <w:r w:rsidRPr="001F7763">
        <w:rPr>
          <w:rFonts w:hint="cs"/>
          <w:rtl/>
        </w:rPr>
        <w:t xml:space="preserve"> מעשית הקשורה לנידון שלפנינו: חייל המשרת במקום שהכניסה אליו כרוכה בבקרת כניסה חשמלית, והוא מבקש לצאת לכמה דקות שלא לצורך בטחוני, וכאשר ישוב הוא יידרש לבקרת הכניסה כדי להיכנס. נמצא שיציאתו מן המקום הכניסה אותו למצב של פיקוח נפש, שיחייב אותו להפעיל את בקרת הכניסה החשמלית כשישוב למקומו. </w:t>
      </w:r>
    </w:p>
    <w:p w14:paraId="67FF796E" w14:textId="70CFF835" w:rsidR="009106B2" w:rsidRDefault="00C73C24" w:rsidP="00C73C24">
      <w:pPr>
        <w:rPr>
          <w:rtl/>
        </w:rPr>
      </w:pPr>
      <w:r>
        <w:rPr>
          <w:rFonts w:hint="cs"/>
          <w:rtl/>
        </w:rPr>
        <w:t>לנוכח דברי בעל המאור שנפסקו ב</w:t>
      </w:r>
      <w:r w:rsidRPr="000F3679">
        <w:rPr>
          <w:rFonts w:hint="eastAsia"/>
          <w:b/>
          <w:bCs/>
          <w:rtl/>
        </w:rPr>
        <w:t>משנה</w:t>
      </w:r>
      <w:r w:rsidRPr="000F3679">
        <w:rPr>
          <w:b/>
          <w:bCs/>
          <w:rtl/>
        </w:rPr>
        <w:t xml:space="preserve"> </w:t>
      </w:r>
      <w:r w:rsidRPr="000F3679">
        <w:rPr>
          <w:rFonts w:hint="eastAsia"/>
          <w:b/>
          <w:bCs/>
          <w:rtl/>
        </w:rPr>
        <w:t>ברורה</w:t>
      </w:r>
      <w:r>
        <w:rPr>
          <w:rFonts w:hint="cs"/>
          <w:rtl/>
        </w:rPr>
        <w:t xml:space="preserve">, ובעיקר על פי הסברו של </w:t>
      </w:r>
      <w:proofErr w:type="spellStart"/>
      <w:r>
        <w:rPr>
          <w:rFonts w:hint="cs"/>
          <w:rtl/>
        </w:rPr>
        <w:t>ה</w:t>
      </w:r>
      <w:r w:rsidRPr="000F3679">
        <w:rPr>
          <w:rFonts w:hint="eastAsia"/>
          <w:b/>
          <w:bCs/>
          <w:rtl/>
        </w:rPr>
        <w:t>קהלות</w:t>
      </w:r>
      <w:proofErr w:type="spellEnd"/>
      <w:r w:rsidRPr="000F3679">
        <w:rPr>
          <w:b/>
          <w:bCs/>
          <w:rtl/>
        </w:rPr>
        <w:t xml:space="preserve"> </w:t>
      </w:r>
      <w:r w:rsidRPr="000F3679">
        <w:rPr>
          <w:rFonts w:hint="eastAsia"/>
          <w:b/>
          <w:bCs/>
          <w:rtl/>
        </w:rPr>
        <w:t>יעקב</w:t>
      </w:r>
      <w:r>
        <w:rPr>
          <w:rFonts w:hint="cs"/>
          <w:rtl/>
        </w:rPr>
        <w:t>, נראה להחמיר יותר</w:t>
      </w:r>
      <w:r w:rsidR="0007542A">
        <w:rPr>
          <w:rFonts w:hint="cs"/>
          <w:rtl/>
        </w:rPr>
        <w:t xml:space="preserve"> בנידון זה</w:t>
      </w:r>
      <w:r>
        <w:rPr>
          <w:rFonts w:hint="cs"/>
          <w:rtl/>
        </w:rPr>
        <w:t>, ולהשתדל שלא להיכנס למציאות כזאת בשבת</w:t>
      </w:r>
      <w:r w:rsidR="009106B2">
        <w:rPr>
          <w:rFonts w:hint="cs"/>
          <w:rtl/>
        </w:rPr>
        <w:t>.</w:t>
      </w:r>
    </w:p>
    <w:p w14:paraId="70B21750" w14:textId="3265BAB6" w:rsidR="001628BA" w:rsidRDefault="009106B2" w:rsidP="00C73C24">
      <w:pPr>
        <w:rPr>
          <w:rtl/>
        </w:rPr>
      </w:pPr>
      <w:r>
        <w:rPr>
          <w:rFonts w:hint="cs"/>
          <w:rtl/>
        </w:rPr>
        <w:t>ע</w:t>
      </w:r>
      <w:r w:rsidR="00C73C24">
        <w:rPr>
          <w:rFonts w:hint="cs"/>
          <w:rtl/>
        </w:rPr>
        <w:t>ם</w:t>
      </w:r>
      <w:r>
        <w:rPr>
          <w:rFonts w:hint="cs"/>
          <w:rtl/>
        </w:rPr>
        <w:t xml:space="preserve"> זאת</w:t>
      </w:r>
      <w:r w:rsidR="00C73C24">
        <w:rPr>
          <w:rFonts w:hint="cs"/>
          <w:rtl/>
        </w:rPr>
        <w:t xml:space="preserve">, ככל שנקבל את ההנחה שהשימוש בחשמל בשבת אסור מדרבנן ולא מדאורייתא, הרי שבנידון זה מדובר על אדם שמכניס עצמו למצב שבו יידרש לחלל שבת באיסורי דרבנן, ולא באיסורי תורה, </w:t>
      </w:r>
      <w:proofErr w:type="spellStart"/>
      <w:r w:rsidR="00C73C24">
        <w:rPr>
          <w:rFonts w:hint="cs"/>
          <w:rtl/>
        </w:rPr>
        <w:t>ומסבר</w:t>
      </w:r>
      <w:r w:rsidR="00A11F38">
        <w:rPr>
          <w:rFonts w:hint="cs"/>
          <w:rtl/>
        </w:rPr>
        <w:t>א</w:t>
      </w:r>
      <w:proofErr w:type="spellEnd"/>
      <w:r w:rsidR="00C73C24">
        <w:rPr>
          <w:rFonts w:hint="cs"/>
          <w:rtl/>
        </w:rPr>
        <w:t xml:space="preserve"> נראה שהדבר קל יותר</w:t>
      </w:r>
      <w:r w:rsidR="00651A08">
        <w:rPr>
          <w:rFonts w:hint="cs"/>
          <w:rtl/>
        </w:rPr>
        <w:t>.</w:t>
      </w:r>
      <w:r w:rsidR="00A27088">
        <w:rPr>
          <w:rStyle w:val="aa"/>
          <w:rtl/>
        </w:rPr>
        <w:footnoteReference w:id="2"/>
      </w:r>
    </w:p>
    <w:p w14:paraId="2C7A7BCC" w14:textId="5DD249B8" w:rsidR="00C73C24" w:rsidRPr="001F7763" w:rsidRDefault="00C73C24" w:rsidP="001F7763">
      <w:pPr>
        <w:rPr>
          <w:rtl/>
        </w:rPr>
      </w:pPr>
      <w:r w:rsidRPr="001F7763">
        <w:rPr>
          <w:rFonts w:hint="cs"/>
          <w:rtl/>
        </w:rPr>
        <w:lastRenderedPageBreak/>
        <w:t xml:space="preserve">בספר </w:t>
      </w:r>
      <w:r w:rsidRPr="000F3679">
        <w:rPr>
          <w:rFonts w:hint="eastAsia"/>
          <w:b/>
          <w:bCs/>
          <w:rtl/>
        </w:rPr>
        <w:t>תורת</w:t>
      </w:r>
      <w:r w:rsidRPr="000F3679">
        <w:rPr>
          <w:b/>
          <w:bCs/>
          <w:rtl/>
        </w:rPr>
        <w:t xml:space="preserve"> </w:t>
      </w:r>
      <w:r w:rsidRPr="000F3679">
        <w:rPr>
          <w:rFonts w:hint="eastAsia"/>
          <w:b/>
          <w:bCs/>
          <w:rtl/>
        </w:rPr>
        <w:t>המחנה</w:t>
      </w:r>
      <w:r w:rsidRPr="001F7763">
        <w:rPr>
          <w:rFonts w:hint="cs"/>
          <w:rtl/>
        </w:rPr>
        <w:t xml:space="preserve"> סיכמנו וכתבנו:</w:t>
      </w:r>
    </w:p>
    <w:p w14:paraId="67393DBF" w14:textId="67630A2F" w:rsidR="003B09D8" w:rsidRDefault="00CF1D15" w:rsidP="001F7763">
      <w:pPr>
        <w:pStyle w:val="a4"/>
        <w:rPr>
          <w:rtl/>
        </w:rPr>
      </w:pPr>
      <w:r>
        <w:rPr>
          <w:rFonts w:hint="cs"/>
          <w:rtl/>
        </w:rPr>
        <w:t>"</w:t>
      </w:r>
      <w:r w:rsidR="00C73C24" w:rsidRPr="00117B9E">
        <w:rPr>
          <w:rFonts w:hint="eastAsia"/>
          <w:rtl/>
        </w:rPr>
        <w:t>יש</w:t>
      </w:r>
      <w:r w:rsidR="00C73C24" w:rsidRPr="00117B9E">
        <w:rPr>
          <w:rtl/>
        </w:rPr>
        <w:t xml:space="preserve"> </w:t>
      </w:r>
      <w:r w:rsidR="00C73C24" w:rsidRPr="00117B9E">
        <w:rPr>
          <w:rFonts w:hint="eastAsia"/>
          <w:rtl/>
        </w:rPr>
        <w:t>מפוסקי</w:t>
      </w:r>
      <w:r w:rsidR="00C73C24" w:rsidRPr="00117B9E">
        <w:rPr>
          <w:rtl/>
        </w:rPr>
        <w:t xml:space="preserve"> </w:t>
      </w:r>
      <w:r w:rsidR="00C73C24" w:rsidRPr="00117B9E">
        <w:rPr>
          <w:rFonts w:hint="eastAsia"/>
          <w:rtl/>
        </w:rPr>
        <w:t>דורנו</w:t>
      </w:r>
      <w:r w:rsidR="00C73C24" w:rsidRPr="00117B9E">
        <w:rPr>
          <w:rtl/>
        </w:rPr>
        <w:t xml:space="preserve"> </w:t>
      </w:r>
      <w:r w:rsidR="00C73C24" w:rsidRPr="00117B9E">
        <w:rPr>
          <w:rFonts w:hint="eastAsia"/>
          <w:rtl/>
        </w:rPr>
        <w:t>שהקלו</w:t>
      </w:r>
      <w:r w:rsidR="00C73C24" w:rsidRPr="00117B9E">
        <w:rPr>
          <w:rtl/>
        </w:rPr>
        <w:t xml:space="preserve"> </w:t>
      </w:r>
      <w:r w:rsidR="00C73C24" w:rsidRPr="00117B9E">
        <w:rPr>
          <w:rFonts w:hint="eastAsia"/>
          <w:rtl/>
        </w:rPr>
        <w:t>לצאת</w:t>
      </w:r>
      <w:r w:rsidR="00C73C24" w:rsidRPr="00117B9E">
        <w:rPr>
          <w:rtl/>
        </w:rPr>
        <w:t xml:space="preserve"> </w:t>
      </w:r>
      <w:r w:rsidR="00C73C24" w:rsidRPr="00117B9E">
        <w:rPr>
          <w:rFonts w:hint="eastAsia"/>
          <w:rtl/>
        </w:rPr>
        <w:t>מחמ</w:t>
      </w:r>
      <w:r w:rsidR="00C73C24" w:rsidRPr="00117B9E">
        <w:rPr>
          <w:rtl/>
        </w:rPr>
        <w:t>"</w:t>
      </w:r>
      <w:r w:rsidR="00C73C24" w:rsidRPr="00117B9E">
        <w:rPr>
          <w:rFonts w:hint="eastAsia"/>
          <w:rtl/>
        </w:rPr>
        <w:t>ל</w:t>
      </w:r>
      <w:r w:rsidR="00C73C24" w:rsidRPr="00117B9E">
        <w:rPr>
          <w:rtl/>
        </w:rPr>
        <w:t xml:space="preserve"> </w:t>
      </w:r>
      <w:r w:rsidR="00C73C24" w:rsidRPr="00117B9E">
        <w:rPr>
          <w:rFonts w:hint="eastAsia"/>
          <w:rtl/>
        </w:rPr>
        <w:t>לצורך</w:t>
      </w:r>
      <w:r w:rsidR="00C73C24" w:rsidRPr="00117B9E">
        <w:rPr>
          <w:rtl/>
        </w:rPr>
        <w:t xml:space="preserve"> </w:t>
      </w:r>
      <w:r w:rsidR="00C73C24" w:rsidRPr="00117B9E">
        <w:rPr>
          <w:rFonts w:hint="eastAsia"/>
          <w:rtl/>
        </w:rPr>
        <w:t>סעודות</w:t>
      </w:r>
      <w:r w:rsidR="00C73C24" w:rsidRPr="00117B9E">
        <w:rPr>
          <w:rtl/>
        </w:rPr>
        <w:t xml:space="preserve"> </w:t>
      </w:r>
      <w:r w:rsidR="00C73C24" w:rsidRPr="00117B9E">
        <w:rPr>
          <w:rFonts w:hint="eastAsia"/>
          <w:rtl/>
        </w:rPr>
        <w:t>שבת</w:t>
      </w:r>
      <w:r w:rsidR="00C73C24" w:rsidRPr="00117B9E">
        <w:rPr>
          <w:rtl/>
        </w:rPr>
        <w:t xml:space="preserve"> (</w:t>
      </w:r>
      <w:r w:rsidR="00C73C24" w:rsidRPr="00117B9E">
        <w:rPr>
          <w:rFonts w:hint="eastAsia"/>
          <w:rtl/>
        </w:rPr>
        <w:t>ותפילות</w:t>
      </w:r>
      <w:r w:rsidR="00C73C24" w:rsidRPr="00117B9E">
        <w:rPr>
          <w:rtl/>
        </w:rPr>
        <w:t xml:space="preserve">), </w:t>
      </w:r>
      <w:r w:rsidR="00C73C24" w:rsidRPr="00117B9E">
        <w:rPr>
          <w:rFonts w:hint="eastAsia"/>
          <w:rtl/>
        </w:rPr>
        <w:t>כשהיציאה</w:t>
      </w:r>
      <w:r w:rsidR="00C73C24" w:rsidRPr="00117B9E">
        <w:rPr>
          <w:rtl/>
        </w:rPr>
        <w:t xml:space="preserve"> </w:t>
      </w:r>
      <w:r w:rsidR="00C73C24" w:rsidRPr="00117B9E">
        <w:rPr>
          <w:rFonts w:hint="eastAsia"/>
          <w:rtl/>
        </w:rPr>
        <w:t>אינה</w:t>
      </w:r>
      <w:r w:rsidR="00C73C24" w:rsidRPr="00117B9E">
        <w:rPr>
          <w:rtl/>
        </w:rPr>
        <w:t xml:space="preserve"> </w:t>
      </w:r>
      <w:r w:rsidR="00C73C24" w:rsidRPr="00117B9E">
        <w:rPr>
          <w:rFonts w:hint="eastAsia"/>
          <w:rtl/>
        </w:rPr>
        <w:t>כרוכה</w:t>
      </w:r>
      <w:r w:rsidR="00C73C24" w:rsidRPr="00117B9E">
        <w:rPr>
          <w:rtl/>
        </w:rPr>
        <w:t xml:space="preserve"> </w:t>
      </w:r>
      <w:r w:rsidR="00C73C24" w:rsidRPr="00117B9E">
        <w:rPr>
          <w:rFonts w:hint="eastAsia"/>
          <w:rtl/>
        </w:rPr>
        <w:t>באיסור</w:t>
      </w:r>
      <w:r w:rsidR="00C73C24" w:rsidRPr="00117B9E">
        <w:rPr>
          <w:rtl/>
        </w:rPr>
        <w:t xml:space="preserve"> </w:t>
      </w:r>
      <w:r w:rsidR="00C73C24" w:rsidRPr="00117B9E">
        <w:rPr>
          <w:rFonts w:hint="eastAsia"/>
          <w:rtl/>
        </w:rPr>
        <w:t>כלשהו</w:t>
      </w:r>
      <w:r w:rsidR="00C73C24" w:rsidRPr="00117B9E">
        <w:rPr>
          <w:rtl/>
        </w:rPr>
        <w:t xml:space="preserve">, </w:t>
      </w:r>
      <w:r w:rsidR="00C73C24" w:rsidRPr="00117B9E">
        <w:rPr>
          <w:rFonts w:hint="eastAsia"/>
          <w:rtl/>
        </w:rPr>
        <w:t>למרות</w:t>
      </w:r>
      <w:r w:rsidR="00C73C24" w:rsidRPr="00117B9E">
        <w:rPr>
          <w:rtl/>
        </w:rPr>
        <w:t xml:space="preserve"> </w:t>
      </w:r>
      <w:r w:rsidR="00C73C24" w:rsidRPr="00117B9E">
        <w:rPr>
          <w:rFonts w:hint="eastAsia"/>
          <w:rtl/>
        </w:rPr>
        <w:t>שיודע</w:t>
      </w:r>
      <w:r w:rsidR="00C73C24" w:rsidRPr="00117B9E">
        <w:rPr>
          <w:rtl/>
        </w:rPr>
        <w:t xml:space="preserve"> </w:t>
      </w:r>
      <w:r w:rsidR="00C73C24" w:rsidRPr="00117B9E">
        <w:rPr>
          <w:rFonts w:hint="eastAsia"/>
          <w:rtl/>
        </w:rPr>
        <w:t>שלכשישוב</w:t>
      </w:r>
      <w:r w:rsidR="00C73C24" w:rsidRPr="00117B9E">
        <w:rPr>
          <w:rtl/>
        </w:rPr>
        <w:t xml:space="preserve"> </w:t>
      </w:r>
      <w:r w:rsidR="00C73C24" w:rsidRPr="00117B9E">
        <w:rPr>
          <w:rFonts w:hint="eastAsia"/>
          <w:rtl/>
        </w:rPr>
        <w:t>יצטרך</w:t>
      </w:r>
      <w:r w:rsidR="00C73C24" w:rsidRPr="00117B9E">
        <w:rPr>
          <w:rtl/>
        </w:rPr>
        <w:t xml:space="preserve"> </w:t>
      </w:r>
      <w:r w:rsidR="00C73C24" w:rsidRPr="00117B9E">
        <w:rPr>
          <w:rFonts w:hint="eastAsia"/>
          <w:rtl/>
        </w:rPr>
        <w:t>להיכנס</w:t>
      </w:r>
      <w:r w:rsidR="00C73C24" w:rsidRPr="00117B9E">
        <w:rPr>
          <w:rtl/>
        </w:rPr>
        <w:t xml:space="preserve"> </w:t>
      </w:r>
      <w:r w:rsidR="00C73C24" w:rsidRPr="00117B9E">
        <w:rPr>
          <w:rFonts w:hint="eastAsia"/>
          <w:rtl/>
        </w:rPr>
        <w:t>באמצעות</w:t>
      </w:r>
      <w:r w:rsidR="00C73C24" w:rsidRPr="00117B9E">
        <w:rPr>
          <w:rtl/>
        </w:rPr>
        <w:t xml:space="preserve"> </w:t>
      </w:r>
      <w:r w:rsidR="00C73C24" w:rsidRPr="00117B9E">
        <w:rPr>
          <w:rFonts w:hint="eastAsia"/>
          <w:rtl/>
        </w:rPr>
        <w:t>כרטיס</w:t>
      </w:r>
      <w:r w:rsidR="00C73C24" w:rsidRPr="00117B9E">
        <w:rPr>
          <w:rtl/>
        </w:rPr>
        <w:t xml:space="preserve"> </w:t>
      </w:r>
      <w:r w:rsidR="00C73C24" w:rsidRPr="00117B9E">
        <w:rPr>
          <w:rFonts w:hint="eastAsia"/>
          <w:rtl/>
        </w:rPr>
        <w:t>מגנטי</w:t>
      </w:r>
      <w:r w:rsidR="00C73C24" w:rsidRPr="00117B9E">
        <w:rPr>
          <w:rtl/>
        </w:rPr>
        <w:t xml:space="preserve"> </w:t>
      </w:r>
      <w:r w:rsidR="00C73C24" w:rsidRPr="00117B9E">
        <w:rPr>
          <w:rFonts w:hint="eastAsia"/>
          <w:rtl/>
        </w:rPr>
        <w:t>או</w:t>
      </w:r>
      <w:r w:rsidR="00C73C24" w:rsidRPr="00117B9E">
        <w:rPr>
          <w:rtl/>
        </w:rPr>
        <w:t xml:space="preserve"> </w:t>
      </w:r>
      <w:r w:rsidR="00C73C24" w:rsidRPr="00117B9E">
        <w:rPr>
          <w:rFonts w:hint="eastAsia"/>
          <w:rtl/>
        </w:rPr>
        <w:t>קודן</w:t>
      </w:r>
      <w:r w:rsidR="00C73C24" w:rsidRPr="00117B9E">
        <w:rPr>
          <w:rtl/>
        </w:rPr>
        <w:t xml:space="preserve">, </w:t>
      </w:r>
      <w:r w:rsidR="00C73C24" w:rsidRPr="00117B9E">
        <w:rPr>
          <w:rFonts w:hint="eastAsia"/>
          <w:rtl/>
        </w:rPr>
        <w:t>ולפי</w:t>
      </w:r>
      <w:r w:rsidR="00C73C24" w:rsidRPr="00117B9E">
        <w:rPr>
          <w:rtl/>
        </w:rPr>
        <w:t xml:space="preserve"> </w:t>
      </w:r>
      <w:r w:rsidR="00C73C24" w:rsidRPr="00117B9E">
        <w:rPr>
          <w:rFonts w:hint="eastAsia"/>
          <w:rtl/>
        </w:rPr>
        <w:t>שרק</w:t>
      </w:r>
      <w:r w:rsidR="00C73C24" w:rsidRPr="00117B9E">
        <w:rPr>
          <w:rtl/>
        </w:rPr>
        <w:t xml:space="preserve"> </w:t>
      </w:r>
      <w:r w:rsidR="00C73C24" w:rsidRPr="00117B9E">
        <w:rPr>
          <w:rFonts w:hint="eastAsia"/>
          <w:rtl/>
        </w:rPr>
        <w:t>מכניס</w:t>
      </w:r>
      <w:r w:rsidR="00C73C24" w:rsidRPr="00117B9E">
        <w:rPr>
          <w:rtl/>
        </w:rPr>
        <w:t xml:space="preserve"> </w:t>
      </w:r>
      <w:r w:rsidR="00C73C24" w:rsidRPr="00117B9E">
        <w:rPr>
          <w:rFonts w:hint="eastAsia"/>
          <w:rtl/>
        </w:rPr>
        <w:t>עצמו</w:t>
      </w:r>
      <w:r w:rsidR="00C73C24" w:rsidRPr="00117B9E">
        <w:rPr>
          <w:rtl/>
        </w:rPr>
        <w:t xml:space="preserve"> </w:t>
      </w:r>
      <w:r w:rsidR="00C73C24" w:rsidRPr="00117B9E">
        <w:rPr>
          <w:rFonts w:hint="eastAsia"/>
          <w:rtl/>
        </w:rPr>
        <w:t>למצב</w:t>
      </w:r>
      <w:r w:rsidR="00C73C24" w:rsidRPr="00117B9E">
        <w:rPr>
          <w:rtl/>
        </w:rPr>
        <w:t xml:space="preserve"> </w:t>
      </w:r>
      <w:r w:rsidR="00C73C24" w:rsidRPr="00117B9E">
        <w:rPr>
          <w:rFonts w:hint="eastAsia"/>
          <w:rtl/>
        </w:rPr>
        <w:t>שיצטרך</w:t>
      </w:r>
      <w:r w:rsidR="00C73C24" w:rsidRPr="00117B9E">
        <w:rPr>
          <w:rtl/>
        </w:rPr>
        <w:t xml:space="preserve"> </w:t>
      </w:r>
      <w:r w:rsidR="00C73C24" w:rsidRPr="00117B9E">
        <w:rPr>
          <w:rFonts w:hint="eastAsia"/>
          <w:rtl/>
        </w:rPr>
        <w:t>לעבור</w:t>
      </w:r>
      <w:r w:rsidR="00C73C24" w:rsidRPr="00117B9E">
        <w:rPr>
          <w:rtl/>
        </w:rPr>
        <w:t xml:space="preserve"> </w:t>
      </w:r>
      <w:r w:rsidR="00C73C24" w:rsidRPr="00117B9E">
        <w:rPr>
          <w:rFonts w:hint="eastAsia"/>
          <w:rtl/>
        </w:rPr>
        <w:t>לאחר</w:t>
      </w:r>
      <w:r w:rsidR="00C73C24" w:rsidRPr="00117B9E">
        <w:rPr>
          <w:rtl/>
        </w:rPr>
        <w:t xml:space="preserve"> </w:t>
      </w:r>
      <w:r w:rsidR="00C73C24" w:rsidRPr="00117B9E">
        <w:rPr>
          <w:rFonts w:hint="eastAsia"/>
          <w:rtl/>
        </w:rPr>
        <w:t>מכן</w:t>
      </w:r>
      <w:r w:rsidR="00C73C24" w:rsidRPr="00117B9E">
        <w:rPr>
          <w:rtl/>
        </w:rPr>
        <w:t xml:space="preserve"> </w:t>
      </w:r>
      <w:r w:rsidR="00C73C24" w:rsidRPr="00117B9E">
        <w:rPr>
          <w:rFonts w:hint="eastAsia"/>
          <w:rtl/>
        </w:rPr>
        <w:t>איסור</w:t>
      </w:r>
      <w:r w:rsidR="00C73C24" w:rsidRPr="00117B9E">
        <w:rPr>
          <w:rtl/>
        </w:rPr>
        <w:t xml:space="preserve"> </w:t>
      </w:r>
      <w:r w:rsidR="00C73C24" w:rsidRPr="00117B9E">
        <w:rPr>
          <w:rFonts w:hint="eastAsia"/>
          <w:rtl/>
        </w:rPr>
        <w:t>דרבנן</w:t>
      </w:r>
      <w:r w:rsidR="00C73C24" w:rsidRPr="00117B9E">
        <w:rPr>
          <w:rtl/>
        </w:rPr>
        <w:t xml:space="preserve"> (</w:t>
      </w:r>
      <w:r w:rsidR="00C73C24" w:rsidRPr="00117B9E">
        <w:rPr>
          <w:rFonts w:hint="eastAsia"/>
          <w:rtl/>
        </w:rPr>
        <w:t>של</w:t>
      </w:r>
      <w:r w:rsidR="00C73C24" w:rsidRPr="00117B9E">
        <w:rPr>
          <w:rtl/>
        </w:rPr>
        <w:t xml:space="preserve"> </w:t>
      </w:r>
      <w:r w:rsidR="00C73C24" w:rsidRPr="00117B9E">
        <w:rPr>
          <w:rFonts w:hint="eastAsia"/>
          <w:rtl/>
        </w:rPr>
        <w:t>ההפעלה</w:t>
      </w:r>
      <w:r w:rsidR="00C73C24" w:rsidRPr="00117B9E">
        <w:rPr>
          <w:rtl/>
        </w:rPr>
        <w:t xml:space="preserve"> </w:t>
      </w:r>
      <w:r w:rsidR="00C73C24" w:rsidRPr="00117B9E">
        <w:rPr>
          <w:rFonts w:hint="eastAsia"/>
          <w:rtl/>
        </w:rPr>
        <w:t>החשמלית</w:t>
      </w:r>
      <w:r w:rsidR="00C73C24" w:rsidRPr="00117B9E">
        <w:rPr>
          <w:rtl/>
        </w:rPr>
        <w:t xml:space="preserve">) </w:t>
      </w:r>
      <w:r w:rsidR="00C73C24" w:rsidRPr="00117B9E">
        <w:rPr>
          <w:rFonts w:hint="eastAsia"/>
          <w:rtl/>
        </w:rPr>
        <w:t>לצורך</w:t>
      </w:r>
      <w:r w:rsidR="00C73C24" w:rsidRPr="00117B9E">
        <w:rPr>
          <w:rtl/>
        </w:rPr>
        <w:t xml:space="preserve"> </w:t>
      </w:r>
      <w:r w:rsidR="00C73C24" w:rsidRPr="00117B9E">
        <w:rPr>
          <w:rFonts w:hint="eastAsia"/>
          <w:rtl/>
        </w:rPr>
        <w:t>פיקוח</w:t>
      </w:r>
      <w:r w:rsidR="00C73C24" w:rsidRPr="00117B9E">
        <w:rPr>
          <w:rtl/>
        </w:rPr>
        <w:t xml:space="preserve"> </w:t>
      </w:r>
      <w:r w:rsidR="00C73C24" w:rsidRPr="00117B9E">
        <w:rPr>
          <w:rFonts w:hint="eastAsia"/>
          <w:rtl/>
        </w:rPr>
        <w:t>נפש</w:t>
      </w:r>
      <w:r w:rsidR="00C73C24" w:rsidRPr="00117B9E">
        <w:rPr>
          <w:rtl/>
        </w:rPr>
        <w:t>.</w:t>
      </w:r>
    </w:p>
    <w:p w14:paraId="5F4DA4EB" w14:textId="2774C486" w:rsidR="00C73C24" w:rsidRDefault="00C73C24" w:rsidP="001F7763">
      <w:pPr>
        <w:pStyle w:val="a4"/>
        <w:rPr>
          <w:rtl/>
        </w:rPr>
      </w:pPr>
      <w:r w:rsidRPr="00117B9E">
        <w:rPr>
          <w:rFonts w:hint="eastAsia"/>
          <w:rtl/>
        </w:rPr>
        <w:t>ברם</w:t>
      </w:r>
      <w:r w:rsidRPr="00117B9E">
        <w:rPr>
          <w:rtl/>
        </w:rPr>
        <w:t xml:space="preserve">, </w:t>
      </w:r>
      <w:r w:rsidRPr="00117B9E">
        <w:rPr>
          <w:rFonts w:hint="eastAsia"/>
          <w:rtl/>
        </w:rPr>
        <w:t>מאחר</w:t>
      </w:r>
      <w:r w:rsidRPr="00117B9E">
        <w:rPr>
          <w:rtl/>
        </w:rPr>
        <w:t xml:space="preserve"> </w:t>
      </w:r>
      <w:r w:rsidRPr="00117B9E">
        <w:rPr>
          <w:rFonts w:hint="eastAsia"/>
          <w:rtl/>
        </w:rPr>
        <w:t>וענין</w:t>
      </w:r>
      <w:r w:rsidRPr="00117B9E">
        <w:rPr>
          <w:rtl/>
        </w:rPr>
        <w:t xml:space="preserve"> </w:t>
      </w:r>
      <w:r w:rsidRPr="00117B9E">
        <w:rPr>
          <w:rFonts w:hint="eastAsia"/>
          <w:rtl/>
        </w:rPr>
        <w:t>זה</w:t>
      </w:r>
      <w:r w:rsidRPr="00117B9E">
        <w:rPr>
          <w:rtl/>
        </w:rPr>
        <w:t xml:space="preserve"> </w:t>
      </w:r>
      <w:r w:rsidRPr="00117B9E">
        <w:rPr>
          <w:rFonts w:hint="eastAsia"/>
          <w:rtl/>
        </w:rPr>
        <w:t>של</w:t>
      </w:r>
      <w:r w:rsidRPr="00117B9E">
        <w:rPr>
          <w:rtl/>
        </w:rPr>
        <w:t xml:space="preserve"> </w:t>
      </w:r>
      <w:r w:rsidRPr="00117B9E">
        <w:rPr>
          <w:rFonts w:hint="eastAsia"/>
          <w:rtl/>
        </w:rPr>
        <w:t>אפשרות</w:t>
      </w:r>
      <w:r w:rsidRPr="00117B9E">
        <w:rPr>
          <w:rtl/>
        </w:rPr>
        <w:t xml:space="preserve"> '</w:t>
      </w:r>
      <w:r w:rsidRPr="00117B9E">
        <w:rPr>
          <w:rFonts w:hint="eastAsia"/>
          <w:rtl/>
        </w:rPr>
        <w:t>כניסה</w:t>
      </w:r>
      <w:r w:rsidRPr="00117B9E">
        <w:rPr>
          <w:rtl/>
        </w:rPr>
        <w:t xml:space="preserve"> </w:t>
      </w:r>
      <w:r w:rsidRPr="00117B9E">
        <w:rPr>
          <w:rFonts w:hint="eastAsia"/>
          <w:rtl/>
        </w:rPr>
        <w:t>בשבת</w:t>
      </w:r>
      <w:r w:rsidRPr="00117B9E">
        <w:rPr>
          <w:rtl/>
        </w:rPr>
        <w:t xml:space="preserve"> </w:t>
      </w:r>
      <w:r w:rsidRPr="00117B9E">
        <w:rPr>
          <w:rFonts w:hint="eastAsia"/>
          <w:rtl/>
        </w:rPr>
        <w:t>למצב</w:t>
      </w:r>
      <w:r w:rsidRPr="00117B9E">
        <w:rPr>
          <w:rtl/>
        </w:rPr>
        <w:t xml:space="preserve"> </w:t>
      </w:r>
      <w:r w:rsidRPr="00117B9E">
        <w:rPr>
          <w:rFonts w:hint="eastAsia"/>
          <w:rtl/>
        </w:rPr>
        <w:t>פיקוח</w:t>
      </w:r>
      <w:r w:rsidRPr="00117B9E">
        <w:rPr>
          <w:rtl/>
        </w:rPr>
        <w:t xml:space="preserve"> </w:t>
      </w:r>
      <w:r w:rsidRPr="00117B9E">
        <w:rPr>
          <w:rFonts w:hint="eastAsia"/>
          <w:rtl/>
        </w:rPr>
        <w:t>נפש</w:t>
      </w:r>
      <w:r w:rsidRPr="00117B9E">
        <w:rPr>
          <w:rtl/>
        </w:rPr>
        <w:t xml:space="preserve">' </w:t>
      </w:r>
      <w:r w:rsidRPr="00117B9E">
        <w:rPr>
          <w:rFonts w:hint="eastAsia"/>
          <w:rtl/>
        </w:rPr>
        <w:t>שנוי</w:t>
      </w:r>
      <w:r w:rsidRPr="00117B9E">
        <w:rPr>
          <w:rtl/>
        </w:rPr>
        <w:t xml:space="preserve"> </w:t>
      </w:r>
      <w:r w:rsidRPr="00117B9E">
        <w:rPr>
          <w:rFonts w:hint="eastAsia"/>
          <w:rtl/>
        </w:rPr>
        <w:t>במחלוקת</w:t>
      </w:r>
      <w:r w:rsidRPr="00117B9E">
        <w:rPr>
          <w:rtl/>
        </w:rPr>
        <w:t xml:space="preserve">, </w:t>
      </w:r>
      <w:r w:rsidRPr="00117B9E">
        <w:rPr>
          <w:rFonts w:hint="eastAsia"/>
          <w:rtl/>
        </w:rPr>
        <w:t>נראה</w:t>
      </w:r>
      <w:r w:rsidRPr="00117B9E">
        <w:rPr>
          <w:rtl/>
        </w:rPr>
        <w:t xml:space="preserve"> </w:t>
      </w:r>
      <w:r w:rsidRPr="00117B9E">
        <w:rPr>
          <w:rFonts w:hint="eastAsia"/>
          <w:rtl/>
        </w:rPr>
        <w:t>למעשה</w:t>
      </w:r>
      <w:r w:rsidRPr="00117B9E">
        <w:rPr>
          <w:rtl/>
        </w:rPr>
        <w:t xml:space="preserve"> </w:t>
      </w:r>
      <w:r w:rsidRPr="00117B9E">
        <w:rPr>
          <w:rFonts w:hint="eastAsia"/>
          <w:rtl/>
        </w:rPr>
        <w:t>שחייל</w:t>
      </w:r>
      <w:r w:rsidRPr="00117B9E">
        <w:rPr>
          <w:rtl/>
        </w:rPr>
        <w:t xml:space="preserve"> </w:t>
      </w:r>
      <w:r w:rsidRPr="00117B9E">
        <w:rPr>
          <w:rFonts w:hint="eastAsia"/>
          <w:rtl/>
        </w:rPr>
        <w:t>המשובץ</w:t>
      </w:r>
      <w:r w:rsidRPr="00117B9E">
        <w:rPr>
          <w:rtl/>
        </w:rPr>
        <w:t xml:space="preserve"> </w:t>
      </w:r>
      <w:r w:rsidRPr="00117B9E">
        <w:rPr>
          <w:rFonts w:hint="eastAsia"/>
          <w:rtl/>
        </w:rPr>
        <w:t>בחמ</w:t>
      </w:r>
      <w:r w:rsidRPr="00117B9E">
        <w:rPr>
          <w:rtl/>
        </w:rPr>
        <w:t>"</w:t>
      </w:r>
      <w:r w:rsidRPr="00117B9E">
        <w:rPr>
          <w:rFonts w:hint="eastAsia"/>
          <w:rtl/>
        </w:rPr>
        <w:t>ל</w:t>
      </w:r>
      <w:r w:rsidRPr="00117B9E">
        <w:rPr>
          <w:rtl/>
        </w:rPr>
        <w:t xml:space="preserve"> </w:t>
      </w:r>
      <w:r w:rsidRPr="00117B9E">
        <w:rPr>
          <w:rFonts w:hint="eastAsia"/>
          <w:rtl/>
        </w:rPr>
        <w:t>יסדיר</w:t>
      </w:r>
      <w:r w:rsidRPr="00117B9E">
        <w:rPr>
          <w:rtl/>
        </w:rPr>
        <w:t xml:space="preserve"> </w:t>
      </w:r>
      <w:r w:rsidRPr="00117B9E">
        <w:rPr>
          <w:rFonts w:hint="eastAsia"/>
          <w:rtl/>
        </w:rPr>
        <w:t>מראש</w:t>
      </w:r>
      <w:r w:rsidRPr="00117B9E">
        <w:rPr>
          <w:rtl/>
        </w:rPr>
        <w:t xml:space="preserve"> </w:t>
      </w:r>
      <w:r w:rsidRPr="00117B9E">
        <w:rPr>
          <w:rFonts w:hint="eastAsia"/>
          <w:rtl/>
        </w:rPr>
        <w:t>שהחלפת</w:t>
      </w:r>
      <w:r w:rsidRPr="00117B9E">
        <w:rPr>
          <w:rtl/>
        </w:rPr>
        <w:t xml:space="preserve"> </w:t>
      </w:r>
      <w:r w:rsidRPr="00117B9E">
        <w:rPr>
          <w:rFonts w:hint="eastAsia"/>
          <w:rtl/>
        </w:rPr>
        <w:t>המשמרת</w:t>
      </w:r>
      <w:r w:rsidRPr="00117B9E">
        <w:rPr>
          <w:rtl/>
        </w:rPr>
        <w:t xml:space="preserve"> </w:t>
      </w:r>
      <w:r w:rsidRPr="00117B9E">
        <w:rPr>
          <w:rFonts w:hint="eastAsia"/>
          <w:rtl/>
        </w:rPr>
        <w:t>תתבצע</w:t>
      </w:r>
      <w:r w:rsidRPr="00117B9E">
        <w:rPr>
          <w:rtl/>
        </w:rPr>
        <w:t xml:space="preserve"> </w:t>
      </w:r>
      <w:r w:rsidRPr="00117B9E">
        <w:rPr>
          <w:rFonts w:hint="eastAsia"/>
          <w:rtl/>
        </w:rPr>
        <w:t>סמוך</w:t>
      </w:r>
      <w:r w:rsidRPr="00117B9E">
        <w:rPr>
          <w:rtl/>
        </w:rPr>
        <w:t xml:space="preserve"> </w:t>
      </w:r>
      <w:r w:rsidRPr="00117B9E">
        <w:rPr>
          <w:rFonts w:hint="eastAsia"/>
          <w:rtl/>
        </w:rPr>
        <w:t>לשעות</w:t>
      </w:r>
      <w:r w:rsidRPr="00117B9E">
        <w:rPr>
          <w:rtl/>
        </w:rPr>
        <w:t xml:space="preserve"> </w:t>
      </w:r>
      <w:r w:rsidRPr="00117B9E">
        <w:rPr>
          <w:rFonts w:hint="eastAsia"/>
          <w:rtl/>
        </w:rPr>
        <w:t>התפילה</w:t>
      </w:r>
      <w:r w:rsidRPr="00117B9E">
        <w:rPr>
          <w:rtl/>
        </w:rPr>
        <w:t xml:space="preserve"> </w:t>
      </w:r>
      <w:r w:rsidRPr="00117B9E">
        <w:rPr>
          <w:rFonts w:hint="eastAsia"/>
          <w:rtl/>
        </w:rPr>
        <w:t>והסעודה</w:t>
      </w:r>
      <w:r w:rsidRPr="00117B9E">
        <w:rPr>
          <w:rtl/>
        </w:rPr>
        <w:t xml:space="preserve"> (</w:t>
      </w:r>
      <w:r w:rsidRPr="00117B9E">
        <w:rPr>
          <w:rFonts w:hint="eastAsia"/>
          <w:rtl/>
        </w:rPr>
        <w:t>כך</w:t>
      </w:r>
      <w:r w:rsidRPr="00117B9E">
        <w:rPr>
          <w:rtl/>
        </w:rPr>
        <w:t xml:space="preserve"> </w:t>
      </w:r>
      <w:r w:rsidRPr="00117B9E">
        <w:rPr>
          <w:rFonts w:hint="eastAsia"/>
          <w:rtl/>
        </w:rPr>
        <w:t>שלא</w:t>
      </w:r>
      <w:r w:rsidRPr="00117B9E">
        <w:rPr>
          <w:rtl/>
        </w:rPr>
        <w:t xml:space="preserve"> </w:t>
      </w:r>
      <w:r w:rsidRPr="00117B9E">
        <w:rPr>
          <w:rFonts w:hint="eastAsia"/>
          <w:rtl/>
        </w:rPr>
        <w:t>יצטרך</w:t>
      </w:r>
      <w:r w:rsidRPr="00117B9E">
        <w:rPr>
          <w:rtl/>
        </w:rPr>
        <w:t xml:space="preserve"> </w:t>
      </w:r>
      <w:r w:rsidRPr="00117B9E">
        <w:rPr>
          <w:rFonts w:hint="eastAsia"/>
          <w:rtl/>
        </w:rPr>
        <w:t>לחזור</w:t>
      </w:r>
      <w:r w:rsidRPr="00117B9E">
        <w:rPr>
          <w:rtl/>
        </w:rPr>
        <w:t xml:space="preserve">), </w:t>
      </w:r>
      <w:r w:rsidRPr="00117B9E">
        <w:rPr>
          <w:rFonts w:hint="eastAsia"/>
          <w:rtl/>
        </w:rPr>
        <w:t>או</w:t>
      </w:r>
      <w:r w:rsidRPr="00117B9E">
        <w:rPr>
          <w:rtl/>
        </w:rPr>
        <w:t xml:space="preserve"> </w:t>
      </w:r>
      <w:r w:rsidRPr="00117B9E">
        <w:rPr>
          <w:rFonts w:hint="eastAsia"/>
          <w:rtl/>
        </w:rPr>
        <w:t>שיתאם</w:t>
      </w:r>
      <w:r w:rsidRPr="00117B9E">
        <w:rPr>
          <w:rtl/>
        </w:rPr>
        <w:t xml:space="preserve"> </w:t>
      </w:r>
      <w:r w:rsidRPr="00117B9E">
        <w:rPr>
          <w:rFonts w:hint="eastAsia"/>
          <w:rtl/>
        </w:rPr>
        <w:t>מראש</w:t>
      </w:r>
      <w:r w:rsidRPr="00117B9E">
        <w:rPr>
          <w:rtl/>
        </w:rPr>
        <w:t xml:space="preserve"> </w:t>
      </w:r>
      <w:r w:rsidRPr="00117B9E">
        <w:rPr>
          <w:rFonts w:hint="eastAsia"/>
          <w:rtl/>
        </w:rPr>
        <w:t>שלכשישוב</w:t>
      </w:r>
      <w:r w:rsidRPr="00117B9E">
        <w:rPr>
          <w:rtl/>
        </w:rPr>
        <w:t xml:space="preserve"> </w:t>
      </w:r>
      <w:r w:rsidRPr="00117B9E">
        <w:rPr>
          <w:rFonts w:hint="eastAsia"/>
          <w:rtl/>
        </w:rPr>
        <w:t>יפתחו</w:t>
      </w:r>
      <w:r w:rsidRPr="00117B9E">
        <w:rPr>
          <w:rtl/>
        </w:rPr>
        <w:t xml:space="preserve"> </w:t>
      </w:r>
      <w:r w:rsidRPr="00117B9E">
        <w:rPr>
          <w:rFonts w:hint="eastAsia"/>
          <w:rtl/>
        </w:rPr>
        <w:t>עבורו</w:t>
      </w:r>
      <w:r w:rsidRPr="00117B9E">
        <w:rPr>
          <w:rtl/>
        </w:rPr>
        <w:t xml:space="preserve"> </w:t>
      </w:r>
      <w:r w:rsidRPr="00117B9E">
        <w:rPr>
          <w:rFonts w:hint="eastAsia"/>
          <w:rtl/>
        </w:rPr>
        <w:t>את</w:t>
      </w:r>
      <w:r w:rsidRPr="00117B9E">
        <w:rPr>
          <w:rtl/>
        </w:rPr>
        <w:t xml:space="preserve"> </w:t>
      </w:r>
      <w:r w:rsidRPr="00117B9E">
        <w:rPr>
          <w:rFonts w:hint="eastAsia"/>
          <w:rtl/>
        </w:rPr>
        <w:t>הדלת</w:t>
      </w:r>
      <w:r w:rsidRPr="00117B9E">
        <w:rPr>
          <w:rtl/>
        </w:rPr>
        <w:t xml:space="preserve"> </w:t>
      </w:r>
      <w:r w:rsidRPr="00117B9E">
        <w:rPr>
          <w:rFonts w:hint="eastAsia"/>
          <w:rtl/>
        </w:rPr>
        <w:t>באופן</w:t>
      </w:r>
      <w:r w:rsidRPr="00117B9E">
        <w:rPr>
          <w:rtl/>
        </w:rPr>
        <w:t xml:space="preserve"> </w:t>
      </w:r>
      <w:r w:rsidRPr="00117B9E">
        <w:rPr>
          <w:rFonts w:hint="eastAsia"/>
          <w:rtl/>
        </w:rPr>
        <w:t>ידני</w:t>
      </w:r>
      <w:r w:rsidRPr="00117B9E">
        <w:rPr>
          <w:rtl/>
        </w:rPr>
        <w:t xml:space="preserve"> </w:t>
      </w:r>
      <w:r w:rsidRPr="00117B9E">
        <w:rPr>
          <w:rFonts w:hint="eastAsia"/>
          <w:rtl/>
        </w:rPr>
        <w:t>מבפנים</w:t>
      </w:r>
      <w:r w:rsidR="00CF1D15">
        <w:rPr>
          <w:rFonts w:hint="cs"/>
          <w:rtl/>
        </w:rPr>
        <w:t>"</w:t>
      </w:r>
      <w:r>
        <w:rPr>
          <w:rFonts w:hint="cs"/>
          <w:rtl/>
        </w:rPr>
        <w:t xml:space="preserve">. </w:t>
      </w:r>
      <w:r w:rsidRPr="000F3679">
        <w:rPr>
          <w:sz w:val="18"/>
          <w:szCs w:val="20"/>
          <w:rtl/>
        </w:rPr>
        <w:t xml:space="preserve">(תורת </w:t>
      </w:r>
      <w:r w:rsidRPr="000F3679">
        <w:rPr>
          <w:rFonts w:hint="eastAsia"/>
          <w:sz w:val="18"/>
          <w:szCs w:val="20"/>
          <w:rtl/>
        </w:rPr>
        <w:t>המחנה</w:t>
      </w:r>
      <w:r w:rsidRPr="000F3679">
        <w:rPr>
          <w:sz w:val="18"/>
          <w:szCs w:val="20"/>
          <w:rtl/>
        </w:rPr>
        <w:t xml:space="preserve"> מ"ג</w:t>
      </w:r>
      <w:r w:rsidR="00CF1D15">
        <w:rPr>
          <w:rFonts w:hint="cs"/>
          <w:sz w:val="18"/>
          <w:szCs w:val="20"/>
          <w:rtl/>
        </w:rPr>
        <w:t>,</w:t>
      </w:r>
      <w:r w:rsidRPr="000F3679">
        <w:rPr>
          <w:sz w:val="18"/>
          <w:szCs w:val="20"/>
          <w:rtl/>
        </w:rPr>
        <w:t xml:space="preserve"> ח)</w:t>
      </w:r>
    </w:p>
    <w:p w14:paraId="0597FE7C" w14:textId="442C213B" w:rsidR="00AA7D21" w:rsidRDefault="00AF7466" w:rsidP="001628BA">
      <w:pPr>
        <w:rPr>
          <w:rtl/>
        </w:rPr>
      </w:pPr>
      <w:r>
        <w:rPr>
          <w:rFonts w:hint="cs"/>
          <w:rtl/>
        </w:rPr>
        <w:t xml:space="preserve">חשוב להדגיש בנוגע להכרעה למעשה, שפעמים רבות היציאה מן </w:t>
      </w:r>
      <w:proofErr w:type="spellStart"/>
      <w:r>
        <w:rPr>
          <w:rFonts w:hint="cs"/>
          <w:rtl/>
        </w:rPr>
        <w:t>החמ"ל</w:t>
      </w:r>
      <w:proofErr w:type="spellEnd"/>
      <w:r>
        <w:rPr>
          <w:rFonts w:hint="cs"/>
          <w:rtl/>
        </w:rPr>
        <w:t xml:space="preserve"> נחוצה לצורך </w:t>
      </w:r>
      <w:r w:rsidR="001628BA">
        <w:rPr>
          <w:rFonts w:hint="cs"/>
          <w:rtl/>
        </w:rPr>
        <w:t>חיוני ל</w:t>
      </w:r>
      <w:r>
        <w:rPr>
          <w:rFonts w:hint="cs"/>
          <w:rtl/>
        </w:rPr>
        <w:t xml:space="preserve">פעילות המבצעית, כגון לצורך מנוחה, אכילה או שירותים. בכל אלה </w:t>
      </w:r>
      <w:r>
        <w:rPr>
          <w:rtl/>
        </w:rPr>
        <w:t>–</w:t>
      </w:r>
      <w:r>
        <w:rPr>
          <w:rFonts w:hint="cs"/>
          <w:rtl/>
        </w:rPr>
        <w:t xml:space="preserve"> הדבר מותר משום שכאמור מדובר על צורך חיוני המאפשר את רציפות הפעילות המבצעית.</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0F3679">
            <w:pPr>
              <w:pStyle w:val="aff5"/>
              <w:spacing w:after="160" w:line="259" w:lineRule="auto"/>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C412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8D0C" w14:textId="77777777" w:rsidR="0022660A" w:rsidRDefault="0022660A" w:rsidP="005F7985">
      <w:pPr>
        <w:spacing w:after="0" w:line="240" w:lineRule="auto"/>
      </w:pPr>
      <w:r>
        <w:separator/>
      </w:r>
    </w:p>
  </w:endnote>
  <w:endnote w:type="continuationSeparator" w:id="0">
    <w:p w14:paraId="71014270" w14:textId="77777777" w:rsidR="0022660A" w:rsidRDefault="0022660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FCA5" w14:textId="77777777" w:rsidR="0022660A" w:rsidRDefault="0022660A" w:rsidP="005F7985">
      <w:pPr>
        <w:spacing w:after="0" w:line="240" w:lineRule="auto"/>
      </w:pPr>
      <w:r>
        <w:separator/>
      </w:r>
    </w:p>
  </w:footnote>
  <w:footnote w:type="continuationSeparator" w:id="0">
    <w:p w14:paraId="61819736" w14:textId="77777777" w:rsidR="0022660A" w:rsidRDefault="0022660A" w:rsidP="005F7985">
      <w:pPr>
        <w:spacing w:after="0" w:line="240" w:lineRule="auto"/>
      </w:pPr>
      <w:r>
        <w:continuationSeparator/>
      </w:r>
    </w:p>
  </w:footnote>
  <w:footnote w:id="1">
    <w:p w14:paraId="0544DAA6" w14:textId="644744D7" w:rsidR="009A7B4E" w:rsidRDefault="009A7B4E" w:rsidP="004B1900">
      <w:pPr>
        <w:pStyle w:val="a8"/>
      </w:pPr>
      <w:r>
        <w:rPr>
          <w:rStyle w:val="aa"/>
        </w:rPr>
        <w:footnoteRef/>
      </w:r>
      <w:r>
        <w:rPr>
          <w:rtl/>
        </w:rPr>
        <w:t xml:space="preserve"> </w:t>
      </w:r>
      <w:proofErr w:type="spellStart"/>
      <w:r>
        <w:rPr>
          <w:rFonts w:hint="cs"/>
          <w:rtl/>
        </w:rPr>
        <w:t>הסוגי</w:t>
      </w:r>
      <w:r w:rsidR="00EE07DF">
        <w:rPr>
          <w:rFonts w:hint="cs"/>
          <w:rtl/>
        </w:rPr>
        <w:t>א</w:t>
      </w:r>
      <w:proofErr w:type="spellEnd"/>
      <w:r>
        <w:rPr>
          <w:rFonts w:hint="cs"/>
          <w:rtl/>
        </w:rPr>
        <w:t xml:space="preserve"> שם היא מסוגיות היסוד בש"ס בעניין אמירה </w:t>
      </w:r>
      <w:proofErr w:type="spellStart"/>
      <w:r>
        <w:rPr>
          <w:rFonts w:hint="cs"/>
          <w:rtl/>
        </w:rPr>
        <w:t>לנכרי</w:t>
      </w:r>
      <w:proofErr w:type="spellEnd"/>
      <w:r>
        <w:rPr>
          <w:rFonts w:hint="cs"/>
          <w:rtl/>
        </w:rPr>
        <w:t xml:space="preserve">, </w:t>
      </w:r>
      <w:r w:rsidR="00EB1F49">
        <w:rPr>
          <w:rFonts w:hint="cs"/>
          <w:rtl/>
        </w:rPr>
        <w:t xml:space="preserve">אך </w:t>
      </w:r>
      <w:r>
        <w:rPr>
          <w:rFonts w:hint="cs"/>
          <w:rtl/>
        </w:rPr>
        <w:t>הדבר אינו מענייננו בשיעור זה.</w:t>
      </w:r>
    </w:p>
  </w:footnote>
  <w:footnote w:id="2">
    <w:p w14:paraId="490394F7" w14:textId="44B0F35F" w:rsidR="001628BA" w:rsidRDefault="00A27088" w:rsidP="004B1900">
      <w:pPr>
        <w:pStyle w:val="a8"/>
        <w:rPr>
          <w:rtl/>
        </w:rPr>
      </w:pPr>
      <w:r>
        <w:rPr>
          <w:rStyle w:val="aa"/>
        </w:rPr>
        <w:footnoteRef/>
      </w:r>
      <w:r>
        <w:rPr>
          <w:rtl/>
        </w:rPr>
        <w:t xml:space="preserve"> </w:t>
      </w:r>
      <w:r>
        <w:rPr>
          <w:rFonts w:hint="cs"/>
          <w:rtl/>
        </w:rPr>
        <w:t>דומני שהבחנה זו</w:t>
      </w:r>
      <w:r w:rsidR="006239B2">
        <w:rPr>
          <w:rFonts w:hint="cs"/>
          <w:rtl/>
        </w:rPr>
        <w:t xml:space="preserve">, בין דרבנן </w:t>
      </w:r>
      <w:proofErr w:type="spellStart"/>
      <w:r w:rsidR="006239B2">
        <w:rPr>
          <w:rFonts w:hint="cs"/>
          <w:rtl/>
        </w:rPr>
        <w:t>לדאורייתא</w:t>
      </w:r>
      <w:proofErr w:type="spellEnd"/>
      <w:r w:rsidR="006239B2">
        <w:rPr>
          <w:rFonts w:hint="cs"/>
          <w:rtl/>
        </w:rPr>
        <w:t>,</w:t>
      </w:r>
      <w:r>
        <w:rPr>
          <w:rFonts w:hint="cs"/>
          <w:rtl/>
        </w:rPr>
        <w:t xml:space="preserve"> תסביר פסק מעניין בסוגיית מכניס עצמו לפיקוח נפש בהלכות תענית, ולא בהלכות שבת. </w:t>
      </w:r>
      <w:proofErr w:type="spellStart"/>
      <w:r>
        <w:rPr>
          <w:rFonts w:hint="cs"/>
          <w:rtl/>
        </w:rPr>
        <w:t>בשו"ת</w:t>
      </w:r>
      <w:proofErr w:type="spellEnd"/>
      <w:r>
        <w:rPr>
          <w:rFonts w:hint="cs"/>
          <w:rtl/>
        </w:rPr>
        <w:t xml:space="preserve"> </w:t>
      </w:r>
      <w:r w:rsidRPr="000F3679">
        <w:rPr>
          <w:rFonts w:hint="eastAsia"/>
          <w:b/>
          <w:bCs/>
          <w:rtl/>
        </w:rPr>
        <w:t>אגרות</w:t>
      </w:r>
      <w:r w:rsidRPr="000F3679">
        <w:rPr>
          <w:b/>
          <w:bCs/>
          <w:rtl/>
        </w:rPr>
        <w:t xml:space="preserve"> </w:t>
      </w:r>
      <w:r w:rsidRPr="000F3679">
        <w:rPr>
          <w:rFonts w:hint="eastAsia"/>
          <w:b/>
          <w:bCs/>
          <w:rtl/>
        </w:rPr>
        <w:t>משה</w:t>
      </w:r>
      <w:r>
        <w:rPr>
          <w:rFonts w:hint="cs"/>
          <w:rtl/>
        </w:rPr>
        <w:t xml:space="preserve"> (אורח חיים </w:t>
      </w:r>
      <w:r w:rsidR="00773B7B">
        <w:rPr>
          <w:rFonts w:hint="cs"/>
          <w:rtl/>
        </w:rPr>
        <w:t xml:space="preserve">חלק </w:t>
      </w:r>
      <w:r>
        <w:rPr>
          <w:rFonts w:hint="cs"/>
          <w:rtl/>
        </w:rPr>
        <w:t>ד'</w:t>
      </w:r>
      <w:r w:rsidR="00773B7B">
        <w:rPr>
          <w:rFonts w:hint="cs"/>
          <w:rtl/>
        </w:rPr>
        <w:t>,</w:t>
      </w:r>
      <w:r>
        <w:rPr>
          <w:rFonts w:hint="cs"/>
          <w:rtl/>
        </w:rPr>
        <w:t xml:space="preserve"> </w:t>
      </w:r>
      <w:r w:rsidR="00773B7B">
        <w:rPr>
          <w:rFonts w:hint="cs"/>
          <w:rtl/>
        </w:rPr>
        <w:t xml:space="preserve">סימן </w:t>
      </w:r>
      <w:r>
        <w:rPr>
          <w:rFonts w:hint="cs"/>
          <w:rtl/>
        </w:rPr>
        <w:t xml:space="preserve">קי"ד) התיר לאדם שעוסק ב"מלאכת שמיים" של גיוס תרומות לצדקה להמשיך בעבודתו ביום צום, אף שכתוצאה מן העבודה הוא </w:t>
      </w:r>
      <w:r w:rsidR="00D95A05">
        <w:rPr>
          <w:rFonts w:hint="cs"/>
          <w:rtl/>
        </w:rPr>
        <w:t>י</w:t>
      </w:r>
      <w:r>
        <w:rPr>
          <w:rFonts w:hint="cs"/>
          <w:rtl/>
        </w:rPr>
        <w:t>יחלש ויהיה חייב לשתות. ה</w:t>
      </w:r>
      <w:r w:rsidRPr="000F3679">
        <w:rPr>
          <w:rFonts w:hint="eastAsia"/>
          <w:b/>
          <w:bCs/>
          <w:rtl/>
        </w:rPr>
        <w:t>אגרות</w:t>
      </w:r>
      <w:r w:rsidRPr="000F3679">
        <w:rPr>
          <w:b/>
          <w:bCs/>
          <w:rtl/>
        </w:rPr>
        <w:t xml:space="preserve"> משה </w:t>
      </w:r>
      <w:r>
        <w:rPr>
          <w:rFonts w:hint="cs"/>
          <w:rtl/>
        </w:rPr>
        <w:t xml:space="preserve">תולה את ההיתר בכך שמדובר </w:t>
      </w:r>
      <w:r w:rsidR="00EE6A4E">
        <w:rPr>
          <w:rFonts w:hint="cs"/>
          <w:rtl/>
        </w:rPr>
        <w:t>ב</w:t>
      </w:r>
      <w:r>
        <w:rPr>
          <w:rFonts w:hint="cs"/>
          <w:rtl/>
        </w:rPr>
        <w:t>"חולי", והרי קיימא לן שחולה פטור מתעניות החורבן.</w:t>
      </w:r>
    </w:p>
    <w:p w14:paraId="326A6D01" w14:textId="38763A32" w:rsidR="00A27088" w:rsidRDefault="00A27088" w:rsidP="004B1900">
      <w:pPr>
        <w:pStyle w:val="a8"/>
      </w:pPr>
      <w:r>
        <w:rPr>
          <w:rFonts w:hint="cs"/>
          <w:rtl/>
        </w:rPr>
        <w:t>אף שהדבר לא נאמר שם בפירוש, ברור בעיניי שה</w:t>
      </w:r>
      <w:r w:rsidRPr="000F3679">
        <w:rPr>
          <w:rFonts w:hint="eastAsia"/>
          <w:b/>
          <w:bCs/>
          <w:rtl/>
        </w:rPr>
        <w:t>אגרות</w:t>
      </w:r>
      <w:r w:rsidRPr="000F3679">
        <w:rPr>
          <w:b/>
          <w:bCs/>
          <w:rtl/>
        </w:rPr>
        <w:t xml:space="preserve"> </w:t>
      </w:r>
      <w:r w:rsidRPr="000F3679">
        <w:rPr>
          <w:rFonts w:hint="eastAsia"/>
          <w:b/>
          <w:bCs/>
          <w:rtl/>
        </w:rPr>
        <w:t>משה</w:t>
      </w:r>
      <w:r>
        <w:rPr>
          <w:rFonts w:hint="cs"/>
          <w:rtl/>
        </w:rPr>
        <w:t xml:space="preserve"> לא היה פוסק כך לגבי יום הכיפורים. מעשים שבכל יום כיפור, שההנחיה לחולים במצבים מסוימים להישאר במיטה כל היום, ולא לצאת כלל לתפילות, כדי שיוכלו להשלים את התענית. לשון אחר, אסור להם להכניס עצמם למצב של "פיקוח נפש", שיתיר</w:t>
      </w:r>
      <w:r w:rsidR="001628BA">
        <w:rPr>
          <w:rFonts w:hint="cs"/>
          <w:rtl/>
        </w:rPr>
        <w:t xml:space="preserve"> להם אכילה ושתייה, וכאמור כל שה</w:t>
      </w:r>
      <w:r>
        <w:rPr>
          <w:rFonts w:hint="cs"/>
          <w:rtl/>
        </w:rPr>
        <w:t>קל ה</w:t>
      </w:r>
      <w:r w:rsidRPr="000F3679">
        <w:rPr>
          <w:rFonts w:hint="eastAsia"/>
          <w:b/>
          <w:bCs/>
          <w:rtl/>
        </w:rPr>
        <w:t>אגרות</w:t>
      </w:r>
      <w:r w:rsidRPr="000F3679">
        <w:rPr>
          <w:b/>
          <w:bCs/>
          <w:rtl/>
        </w:rPr>
        <w:t xml:space="preserve"> משה </w:t>
      </w:r>
      <w:r w:rsidR="001628BA">
        <w:rPr>
          <w:rFonts w:hint="cs"/>
          <w:rtl/>
        </w:rPr>
        <w:t xml:space="preserve">הוא </w:t>
      </w:r>
      <w:r>
        <w:rPr>
          <w:rFonts w:hint="cs"/>
          <w:rtl/>
        </w:rPr>
        <w:t>רק בשאר תעניות.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A7B4E" w:rsidRDefault="009A7B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F3679">
      <w:rPr>
        <w:b/>
        <w:bCs/>
        <w:noProof/>
        <w:sz w:val="21"/>
        <w:rtl/>
      </w:rPr>
      <w:t>4</w:t>
    </w:r>
    <w:r>
      <w:rPr>
        <w:b/>
        <w:bCs/>
        <w:sz w:val="21"/>
        <w:rtl/>
      </w:rPr>
      <w:fldChar w:fldCharType="end"/>
    </w:r>
    <w:r>
      <w:rPr>
        <w:b/>
        <w:bCs/>
        <w:sz w:val="21"/>
        <w:rtl/>
      </w:rPr>
      <w:t xml:space="preserve"> -</w:t>
    </w:r>
  </w:p>
  <w:p w14:paraId="0BA726CE" w14:textId="77777777" w:rsidR="009A7B4E" w:rsidRDefault="009A7B4E"/>
  <w:p w14:paraId="268854C6" w14:textId="77777777" w:rsidR="009A7B4E" w:rsidRDefault="009A7B4E"/>
  <w:p w14:paraId="572902A6" w14:textId="77777777" w:rsidR="009A7B4E" w:rsidRDefault="009A7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A7B4E" w14:paraId="696ABDCF" w14:textId="77777777">
      <w:tc>
        <w:tcPr>
          <w:tcW w:w="4927" w:type="dxa"/>
          <w:tcBorders>
            <w:top w:val="nil"/>
            <w:left w:val="nil"/>
            <w:bottom w:val="double" w:sz="4" w:space="0" w:color="auto"/>
            <w:right w:val="nil"/>
          </w:tcBorders>
        </w:tcPr>
        <w:p w14:paraId="481D5DF0" w14:textId="77777777" w:rsidR="009A7B4E" w:rsidRDefault="009A7B4E">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9A7B4E" w:rsidRDefault="009A7B4E">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9A7B4E" w:rsidRDefault="009A7B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A7B4E" w:rsidRDefault="009A7B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A7B4E" w:rsidRDefault="009A7B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4"/>
  </w:num>
  <w:num w:numId="4">
    <w:abstractNumId w:val="2"/>
  </w:num>
  <w:num w:numId="5">
    <w:abstractNumId w:val="8"/>
  </w:num>
  <w:num w:numId="6">
    <w:abstractNumId w:val="0"/>
  </w:num>
  <w:num w:numId="7">
    <w:abstractNumId w:val="1"/>
  </w:num>
  <w:num w:numId="8">
    <w:abstractNumId w:val="14"/>
  </w:num>
  <w:num w:numId="9">
    <w:abstractNumId w:val="6"/>
  </w:num>
  <w:num w:numId="10">
    <w:abstractNumId w:val="22"/>
  </w:num>
  <w:num w:numId="11">
    <w:abstractNumId w:val="5"/>
  </w:num>
  <w:num w:numId="12">
    <w:abstractNumId w:val="20"/>
  </w:num>
  <w:num w:numId="13">
    <w:abstractNumId w:val="11"/>
  </w:num>
  <w:num w:numId="14">
    <w:abstractNumId w:val="18"/>
  </w:num>
  <w:num w:numId="15">
    <w:abstractNumId w:val="12"/>
  </w:num>
  <w:num w:numId="16">
    <w:abstractNumId w:val="9"/>
  </w:num>
  <w:num w:numId="17">
    <w:abstractNumId w:val="17"/>
  </w:num>
  <w:num w:numId="18">
    <w:abstractNumId w:val="15"/>
  </w:num>
  <w:num w:numId="19">
    <w:abstractNumId w:val="13"/>
  </w:num>
  <w:num w:numId="20">
    <w:abstractNumId w:val="10"/>
  </w:num>
  <w:num w:numId="21">
    <w:abstractNumId w:val="19"/>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7137"/>
    <w:rsid w:val="0000753D"/>
    <w:rsid w:val="00015057"/>
    <w:rsid w:val="0001517C"/>
    <w:rsid w:val="00015A32"/>
    <w:rsid w:val="00015C0F"/>
    <w:rsid w:val="000164A3"/>
    <w:rsid w:val="00016FCE"/>
    <w:rsid w:val="00022CBF"/>
    <w:rsid w:val="00023E4C"/>
    <w:rsid w:val="00025139"/>
    <w:rsid w:val="0002622B"/>
    <w:rsid w:val="00026472"/>
    <w:rsid w:val="00026CC6"/>
    <w:rsid w:val="00027C39"/>
    <w:rsid w:val="00027FD6"/>
    <w:rsid w:val="00030166"/>
    <w:rsid w:val="000303B0"/>
    <w:rsid w:val="000304F6"/>
    <w:rsid w:val="0003177D"/>
    <w:rsid w:val="000371CB"/>
    <w:rsid w:val="00037240"/>
    <w:rsid w:val="000373F6"/>
    <w:rsid w:val="000374AF"/>
    <w:rsid w:val="000430A9"/>
    <w:rsid w:val="000438F6"/>
    <w:rsid w:val="000443E1"/>
    <w:rsid w:val="000458BC"/>
    <w:rsid w:val="000458D5"/>
    <w:rsid w:val="00045C8E"/>
    <w:rsid w:val="000466F1"/>
    <w:rsid w:val="00047B9D"/>
    <w:rsid w:val="000501D0"/>
    <w:rsid w:val="00050EBF"/>
    <w:rsid w:val="0005366F"/>
    <w:rsid w:val="00053EEE"/>
    <w:rsid w:val="00054582"/>
    <w:rsid w:val="0005495C"/>
    <w:rsid w:val="000578B5"/>
    <w:rsid w:val="00062EEB"/>
    <w:rsid w:val="00062FEB"/>
    <w:rsid w:val="00063EEA"/>
    <w:rsid w:val="000678F9"/>
    <w:rsid w:val="00067E9B"/>
    <w:rsid w:val="00070458"/>
    <w:rsid w:val="00071FA5"/>
    <w:rsid w:val="00074417"/>
    <w:rsid w:val="00074FD2"/>
    <w:rsid w:val="0007542A"/>
    <w:rsid w:val="000754EF"/>
    <w:rsid w:val="0007585E"/>
    <w:rsid w:val="00075CCE"/>
    <w:rsid w:val="00076C89"/>
    <w:rsid w:val="00080049"/>
    <w:rsid w:val="000827D2"/>
    <w:rsid w:val="00083A6E"/>
    <w:rsid w:val="0008645B"/>
    <w:rsid w:val="0008648B"/>
    <w:rsid w:val="00087384"/>
    <w:rsid w:val="000873F6"/>
    <w:rsid w:val="00090402"/>
    <w:rsid w:val="00091AA9"/>
    <w:rsid w:val="00092266"/>
    <w:rsid w:val="000933E7"/>
    <w:rsid w:val="00096243"/>
    <w:rsid w:val="000A001C"/>
    <w:rsid w:val="000A059E"/>
    <w:rsid w:val="000A18FC"/>
    <w:rsid w:val="000A1F8F"/>
    <w:rsid w:val="000A367D"/>
    <w:rsid w:val="000A37EB"/>
    <w:rsid w:val="000B04E4"/>
    <w:rsid w:val="000B0D9D"/>
    <w:rsid w:val="000B1EA8"/>
    <w:rsid w:val="000B24FA"/>
    <w:rsid w:val="000B5028"/>
    <w:rsid w:val="000B5377"/>
    <w:rsid w:val="000B5C84"/>
    <w:rsid w:val="000C1C92"/>
    <w:rsid w:val="000C304A"/>
    <w:rsid w:val="000C4121"/>
    <w:rsid w:val="000C5B57"/>
    <w:rsid w:val="000C6917"/>
    <w:rsid w:val="000C6B5D"/>
    <w:rsid w:val="000C6B9E"/>
    <w:rsid w:val="000D00CA"/>
    <w:rsid w:val="000D02F0"/>
    <w:rsid w:val="000D0BE4"/>
    <w:rsid w:val="000D4403"/>
    <w:rsid w:val="000D512E"/>
    <w:rsid w:val="000E3296"/>
    <w:rsid w:val="000E5AFD"/>
    <w:rsid w:val="000F0585"/>
    <w:rsid w:val="000F0CDB"/>
    <w:rsid w:val="000F3679"/>
    <w:rsid w:val="000F4395"/>
    <w:rsid w:val="000F4C66"/>
    <w:rsid w:val="000F632C"/>
    <w:rsid w:val="000F742B"/>
    <w:rsid w:val="00100BF7"/>
    <w:rsid w:val="0010296E"/>
    <w:rsid w:val="00110ACE"/>
    <w:rsid w:val="0011231F"/>
    <w:rsid w:val="001127C6"/>
    <w:rsid w:val="00112B03"/>
    <w:rsid w:val="0011400B"/>
    <w:rsid w:val="001148A1"/>
    <w:rsid w:val="00116045"/>
    <w:rsid w:val="00116430"/>
    <w:rsid w:val="00117DF5"/>
    <w:rsid w:val="0012057A"/>
    <w:rsid w:val="00121012"/>
    <w:rsid w:val="00121208"/>
    <w:rsid w:val="001228E5"/>
    <w:rsid w:val="001249DB"/>
    <w:rsid w:val="001277F9"/>
    <w:rsid w:val="00127B3D"/>
    <w:rsid w:val="0013147C"/>
    <w:rsid w:val="00133963"/>
    <w:rsid w:val="00134E7B"/>
    <w:rsid w:val="00135068"/>
    <w:rsid w:val="00136612"/>
    <w:rsid w:val="00136F86"/>
    <w:rsid w:val="00137764"/>
    <w:rsid w:val="00142AD7"/>
    <w:rsid w:val="00145FED"/>
    <w:rsid w:val="001502DB"/>
    <w:rsid w:val="00150A06"/>
    <w:rsid w:val="00152BAA"/>
    <w:rsid w:val="0015677D"/>
    <w:rsid w:val="00156D19"/>
    <w:rsid w:val="0016207C"/>
    <w:rsid w:val="001628BA"/>
    <w:rsid w:val="00163358"/>
    <w:rsid w:val="00164E12"/>
    <w:rsid w:val="00166B1C"/>
    <w:rsid w:val="00171AE8"/>
    <w:rsid w:val="00173930"/>
    <w:rsid w:val="0017470E"/>
    <w:rsid w:val="001748C6"/>
    <w:rsid w:val="00175111"/>
    <w:rsid w:val="00176342"/>
    <w:rsid w:val="001763E4"/>
    <w:rsid w:val="0017752F"/>
    <w:rsid w:val="00177B59"/>
    <w:rsid w:val="00177B90"/>
    <w:rsid w:val="0018040E"/>
    <w:rsid w:val="00181DB3"/>
    <w:rsid w:val="001845BF"/>
    <w:rsid w:val="00184D94"/>
    <w:rsid w:val="00191C87"/>
    <w:rsid w:val="001921DD"/>
    <w:rsid w:val="001938E5"/>
    <w:rsid w:val="00194CF0"/>
    <w:rsid w:val="0019539C"/>
    <w:rsid w:val="00196065"/>
    <w:rsid w:val="001978F7"/>
    <w:rsid w:val="00197AAF"/>
    <w:rsid w:val="00197F06"/>
    <w:rsid w:val="001A0F71"/>
    <w:rsid w:val="001A37F7"/>
    <w:rsid w:val="001A3C7E"/>
    <w:rsid w:val="001A67B0"/>
    <w:rsid w:val="001A70D5"/>
    <w:rsid w:val="001B007D"/>
    <w:rsid w:val="001B02B6"/>
    <w:rsid w:val="001B328F"/>
    <w:rsid w:val="001B365B"/>
    <w:rsid w:val="001B6487"/>
    <w:rsid w:val="001B681A"/>
    <w:rsid w:val="001C08DD"/>
    <w:rsid w:val="001C19FA"/>
    <w:rsid w:val="001C3273"/>
    <w:rsid w:val="001C3EF7"/>
    <w:rsid w:val="001C58CE"/>
    <w:rsid w:val="001C5C2A"/>
    <w:rsid w:val="001C5FCC"/>
    <w:rsid w:val="001C76B7"/>
    <w:rsid w:val="001D4338"/>
    <w:rsid w:val="001D437F"/>
    <w:rsid w:val="001D6A1F"/>
    <w:rsid w:val="001E0CDB"/>
    <w:rsid w:val="001E0F1D"/>
    <w:rsid w:val="001E18E2"/>
    <w:rsid w:val="001E4589"/>
    <w:rsid w:val="001E4FE5"/>
    <w:rsid w:val="001E5149"/>
    <w:rsid w:val="001E5FF2"/>
    <w:rsid w:val="001E62F2"/>
    <w:rsid w:val="001E69F2"/>
    <w:rsid w:val="001E75B0"/>
    <w:rsid w:val="001E7C01"/>
    <w:rsid w:val="001F137C"/>
    <w:rsid w:val="001F2BAA"/>
    <w:rsid w:val="001F42D0"/>
    <w:rsid w:val="001F54D5"/>
    <w:rsid w:val="001F632B"/>
    <w:rsid w:val="001F7763"/>
    <w:rsid w:val="0020224D"/>
    <w:rsid w:val="002029E2"/>
    <w:rsid w:val="0020583A"/>
    <w:rsid w:val="0020669C"/>
    <w:rsid w:val="00210210"/>
    <w:rsid w:val="00210320"/>
    <w:rsid w:val="00212336"/>
    <w:rsid w:val="0021742A"/>
    <w:rsid w:val="0022004E"/>
    <w:rsid w:val="00220057"/>
    <w:rsid w:val="00222DAD"/>
    <w:rsid w:val="00223934"/>
    <w:rsid w:val="0022660A"/>
    <w:rsid w:val="002267E8"/>
    <w:rsid w:val="00227613"/>
    <w:rsid w:val="002309DD"/>
    <w:rsid w:val="0023106E"/>
    <w:rsid w:val="00231C49"/>
    <w:rsid w:val="00232E60"/>
    <w:rsid w:val="00234ACE"/>
    <w:rsid w:val="00236711"/>
    <w:rsid w:val="00240D01"/>
    <w:rsid w:val="00241FA3"/>
    <w:rsid w:val="0024302E"/>
    <w:rsid w:val="00243B54"/>
    <w:rsid w:val="0024649B"/>
    <w:rsid w:val="00246ECC"/>
    <w:rsid w:val="00252739"/>
    <w:rsid w:val="002555B9"/>
    <w:rsid w:val="00255A96"/>
    <w:rsid w:val="0026116C"/>
    <w:rsid w:val="00261762"/>
    <w:rsid w:val="00262195"/>
    <w:rsid w:val="00262A1D"/>
    <w:rsid w:val="002636B3"/>
    <w:rsid w:val="00264252"/>
    <w:rsid w:val="0026431A"/>
    <w:rsid w:val="00264A26"/>
    <w:rsid w:val="0026525A"/>
    <w:rsid w:val="00267DC1"/>
    <w:rsid w:val="00267DCB"/>
    <w:rsid w:val="00270789"/>
    <w:rsid w:val="00271DCA"/>
    <w:rsid w:val="00272817"/>
    <w:rsid w:val="00273855"/>
    <w:rsid w:val="002752E7"/>
    <w:rsid w:val="00275D2F"/>
    <w:rsid w:val="00277A35"/>
    <w:rsid w:val="0028075C"/>
    <w:rsid w:val="00280858"/>
    <w:rsid w:val="002835DC"/>
    <w:rsid w:val="00283A2C"/>
    <w:rsid w:val="00286EA9"/>
    <w:rsid w:val="0028771E"/>
    <w:rsid w:val="00287CDB"/>
    <w:rsid w:val="002937E7"/>
    <w:rsid w:val="00295D4F"/>
    <w:rsid w:val="00295F22"/>
    <w:rsid w:val="00297BC0"/>
    <w:rsid w:val="002A10F3"/>
    <w:rsid w:val="002A2972"/>
    <w:rsid w:val="002A2D13"/>
    <w:rsid w:val="002A394A"/>
    <w:rsid w:val="002A3A8E"/>
    <w:rsid w:val="002A4A24"/>
    <w:rsid w:val="002A6A0D"/>
    <w:rsid w:val="002B04C6"/>
    <w:rsid w:val="002B0C15"/>
    <w:rsid w:val="002B1DE0"/>
    <w:rsid w:val="002B1DFD"/>
    <w:rsid w:val="002B30DB"/>
    <w:rsid w:val="002B41A6"/>
    <w:rsid w:val="002B4228"/>
    <w:rsid w:val="002B59AF"/>
    <w:rsid w:val="002B5BEA"/>
    <w:rsid w:val="002C335D"/>
    <w:rsid w:val="002C7729"/>
    <w:rsid w:val="002D00F0"/>
    <w:rsid w:val="002D06F7"/>
    <w:rsid w:val="002D18DD"/>
    <w:rsid w:val="002D2311"/>
    <w:rsid w:val="002D2DB6"/>
    <w:rsid w:val="002D3217"/>
    <w:rsid w:val="002D53ED"/>
    <w:rsid w:val="002D5901"/>
    <w:rsid w:val="002D72E6"/>
    <w:rsid w:val="002D7346"/>
    <w:rsid w:val="002D7DF4"/>
    <w:rsid w:val="002E0497"/>
    <w:rsid w:val="002E05FB"/>
    <w:rsid w:val="002E1482"/>
    <w:rsid w:val="002E206A"/>
    <w:rsid w:val="002E27B6"/>
    <w:rsid w:val="002E32BC"/>
    <w:rsid w:val="002E45C7"/>
    <w:rsid w:val="002E5F98"/>
    <w:rsid w:val="002E7BD4"/>
    <w:rsid w:val="002F0491"/>
    <w:rsid w:val="002F0778"/>
    <w:rsid w:val="002F0997"/>
    <w:rsid w:val="002F388C"/>
    <w:rsid w:val="002F5DDD"/>
    <w:rsid w:val="002F6387"/>
    <w:rsid w:val="002F7983"/>
    <w:rsid w:val="002F79BE"/>
    <w:rsid w:val="002F7B2A"/>
    <w:rsid w:val="00300E44"/>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A31"/>
    <w:rsid w:val="00314F87"/>
    <w:rsid w:val="00315055"/>
    <w:rsid w:val="00315192"/>
    <w:rsid w:val="0031706A"/>
    <w:rsid w:val="003174E1"/>
    <w:rsid w:val="00317ED6"/>
    <w:rsid w:val="0032041F"/>
    <w:rsid w:val="00322ED4"/>
    <w:rsid w:val="00326F3C"/>
    <w:rsid w:val="0032794E"/>
    <w:rsid w:val="00327E74"/>
    <w:rsid w:val="00330650"/>
    <w:rsid w:val="0033127E"/>
    <w:rsid w:val="00331B50"/>
    <w:rsid w:val="00335C84"/>
    <w:rsid w:val="00353E96"/>
    <w:rsid w:val="00354A84"/>
    <w:rsid w:val="0035534F"/>
    <w:rsid w:val="00361046"/>
    <w:rsid w:val="003629D0"/>
    <w:rsid w:val="0036450E"/>
    <w:rsid w:val="003654A9"/>
    <w:rsid w:val="00366343"/>
    <w:rsid w:val="003668C2"/>
    <w:rsid w:val="0036691E"/>
    <w:rsid w:val="00367E4F"/>
    <w:rsid w:val="00371CB3"/>
    <w:rsid w:val="00371F00"/>
    <w:rsid w:val="00372B84"/>
    <w:rsid w:val="00374C1D"/>
    <w:rsid w:val="00380328"/>
    <w:rsid w:val="00380C74"/>
    <w:rsid w:val="00380FCD"/>
    <w:rsid w:val="003818B2"/>
    <w:rsid w:val="00381AA9"/>
    <w:rsid w:val="00383FB0"/>
    <w:rsid w:val="00386644"/>
    <w:rsid w:val="003904BF"/>
    <w:rsid w:val="00390846"/>
    <w:rsid w:val="003946B0"/>
    <w:rsid w:val="00394C62"/>
    <w:rsid w:val="003964B5"/>
    <w:rsid w:val="00396C00"/>
    <w:rsid w:val="003A1414"/>
    <w:rsid w:val="003B054A"/>
    <w:rsid w:val="003B09D8"/>
    <w:rsid w:val="003B1DC6"/>
    <w:rsid w:val="003B253E"/>
    <w:rsid w:val="003B5ED9"/>
    <w:rsid w:val="003B5FD0"/>
    <w:rsid w:val="003C1F7F"/>
    <w:rsid w:val="003C27BB"/>
    <w:rsid w:val="003C54BA"/>
    <w:rsid w:val="003C5E39"/>
    <w:rsid w:val="003C67F9"/>
    <w:rsid w:val="003D3A46"/>
    <w:rsid w:val="003D3E25"/>
    <w:rsid w:val="003D4813"/>
    <w:rsid w:val="003D4877"/>
    <w:rsid w:val="003D4B39"/>
    <w:rsid w:val="003D53D8"/>
    <w:rsid w:val="003D583D"/>
    <w:rsid w:val="003D5C82"/>
    <w:rsid w:val="003D76BA"/>
    <w:rsid w:val="003E0543"/>
    <w:rsid w:val="003E3C4F"/>
    <w:rsid w:val="003E50BE"/>
    <w:rsid w:val="003E52AB"/>
    <w:rsid w:val="003E5571"/>
    <w:rsid w:val="003E5B89"/>
    <w:rsid w:val="003E768B"/>
    <w:rsid w:val="003F1D02"/>
    <w:rsid w:val="003F2E39"/>
    <w:rsid w:val="003F53EF"/>
    <w:rsid w:val="003F5A6C"/>
    <w:rsid w:val="003F7890"/>
    <w:rsid w:val="00400309"/>
    <w:rsid w:val="00402C36"/>
    <w:rsid w:val="00402CC0"/>
    <w:rsid w:val="00403308"/>
    <w:rsid w:val="004042CA"/>
    <w:rsid w:val="004050EC"/>
    <w:rsid w:val="004052E8"/>
    <w:rsid w:val="00405B0A"/>
    <w:rsid w:val="00406902"/>
    <w:rsid w:val="0040771F"/>
    <w:rsid w:val="004103E3"/>
    <w:rsid w:val="00410A67"/>
    <w:rsid w:val="00412386"/>
    <w:rsid w:val="00414AA4"/>
    <w:rsid w:val="004151A3"/>
    <w:rsid w:val="004157B5"/>
    <w:rsid w:val="00420534"/>
    <w:rsid w:val="00420C43"/>
    <w:rsid w:val="00421FB3"/>
    <w:rsid w:val="0042449A"/>
    <w:rsid w:val="00424AE4"/>
    <w:rsid w:val="00424AF3"/>
    <w:rsid w:val="00424C76"/>
    <w:rsid w:val="00427882"/>
    <w:rsid w:val="004343EC"/>
    <w:rsid w:val="00434455"/>
    <w:rsid w:val="004360C9"/>
    <w:rsid w:val="00436188"/>
    <w:rsid w:val="00436494"/>
    <w:rsid w:val="00437075"/>
    <w:rsid w:val="004371D5"/>
    <w:rsid w:val="004371E0"/>
    <w:rsid w:val="0044034A"/>
    <w:rsid w:val="00440F40"/>
    <w:rsid w:val="00450228"/>
    <w:rsid w:val="0045254E"/>
    <w:rsid w:val="00453A8D"/>
    <w:rsid w:val="00455395"/>
    <w:rsid w:val="004557F7"/>
    <w:rsid w:val="00457187"/>
    <w:rsid w:val="004572F4"/>
    <w:rsid w:val="004609DA"/>
    <w:rsid w:val="00461EF1"/>
    <w:rsid w:val="00462206"/>
    <w:rsid w:val="004624D9"/>
    <w:rsid w:val="0046313D"/>
    <w:rsid w:val="004649AD"/>
    <w:rsid w:val="0047018D"/>
    <w:rsid w:val="004721A4"/>
    <w:rsid w:val="0047262B"/>
    <w:rsid w:val="0047500A"/>
    <w:rsid w:val="004756EC"/>
    <w:rsid w:val="00476034"/>
    <w:rsid w:val="004803E7"/>
    <w:rsid w:val="00480A23"/>
    <w:rsid w:val="0048126C"/>
    <w:rsid w:val="004829C8"/>
    <w:rsid w:val="00483A47"/>
    <w:rsid w:val="0048563B"/>
    <w:rsid w:val="004907FA"/>
    <w:rsid w:val="0049270B"/>
    <w:rsid w:val="004940DD"/>
    <w:rsid w:val="00495D14"/>
    <w:rsid w:val="00496FA8"/>
    <w:rsid w:val="00497747"/>
    <w:rsid w:val="00497DA1"/>
    <w:rsid w:val="004A16EA"/>
    <w:rsid w:val="004A3B96"/>
    <w:rsid w:val="004A3E27"/>
    <w:rsid w:val="004A535A"/>
    <w:rsid w:val="004B1900"/>
    <w:rsid w:val="004B42ED"/>
    <w:rsid w:val="004B4BC9"/>
    <w:rsid w:val="004B595B"/>
    <w:rsid w:val="004C105C"/>
    <w:rsid w:val="004C1081"/>
    <w:rsid w:val="004C187F"/>
    <w:rsid w:val="004C2D5D"/>
    <w:rsid w:val="004C2DB2"/>
    <w:rsid w:val="004C3CA3"/>
    <w:rsid w:val="004C4867"/>
    <w:rsid w:val="004C5F4D"/>
    <w:rsid w:val="004D1BCE"/>
    <w:rsid w:val="004D414A"/>
    <w:rsid w:val="004D422D"/>
    <w:rsid w:val="004D4D09"/>
    <w:rsid w:val="004E1A79"/>
    <w:rsid w:val="004E3FAC"/>
    <w:rsid w:val="004E7032"/>
    <w:rsid w:val="004E70DA"/>
    <w:rsid w:val="004E7A2A"/>
    <w:rsid w:val="004F1534"/>
    <w:rsid w:val="004F28B1"/>
    <w:rsid w:val="004F3A07"/>
    <w:rsid w:val="004F3B17"/>
    <w:rsid w:val="004F59FF"/>
    <w:rsid w:val="00500126"/>
    <w:rsid w:val="00500AE4"/>
    <w:rsid w:val="00501B77"/>
    <w:rsid w:val="00503FC8"/>
    <w:rsid w:val="00505A47"/>
    <w:rsid w:val="0051379B"/>
    <w:rsid w:val="005149C3"/>
    <w:rsid w:val="005220C9"/>
    <w:rsid w:val="00522825"/>
    <w:rsid w:val="00522FA7"/>
    <w:rsid w:val="00524943"/>
    <w:rsid w:val="005268B3"/>
    <w:rsid w:val="00527F83"/>
    <w:rsid w:val="00530587"/>
    <w:rsid w:val="00530DBC"/>
    <w:rsid w:val="00531771"/>
    <w:rsid w:val="00533736"/>
    <w:rsid w:val="0053386D"/>
    <w:rsid w:val="00533E88"/>
    <w:rsid w:val="005340F6"/>
    <w:rsid w:val="00534CA4"/>
    <w:rsid w:val="0054004B"/>
    <w:rsid w:val="0054267B"/>
    <w:rsid w:val="00542B13"/>
    <w:rsid w:val="00543BFF"/>
    <w:rsid w:val="00544704"/>
    <w:rsid w:val="00545B59"/>
    <w:rsid w:val="00552A2B"/>
    <w:rsid w:val="00553804"/>
    <w:rsid w:val="00554712"/>
    <w:rsid w:val="00555345"/>
    <w:rsid w:val="005569F5"/>
    <w:rsid w:val="00556D4D"/>
    <w:rsid w:val="0055723C"/>
    <w:rsid w:val="00563352"/>
    <w:rsid w:val="0056454A"/>
    <w:rsid w:val="005647CD"/>
    <w:rsid w:val="00564B9B"/>
    <w:rsid w:val="005666F9"/>
    <w:rsid w:val="00574508"/>
    <w:rsid w:val="00574939"/>
    <w:rsid w:val="0057659B"/>
    <w:rsid w:val="00577317"/>
    <w:rsid w:val="00583865"/>
    <w:rsid w:val="00583B07"/>
    <w:rsid w:val="00583BE9"/>
    <w:rsid w:val="005853B1"/>
    <w:rsid w:val="00586435"/>
    <w:rsid w:val="00586BD8"/>
    <w:rsid w:val="00587534"/>
    <w:rsid w:val="00592A00"/>
    <w:rsid w:val="005965FE"/>
    <w:rsid w:val="00596BEE"/>
    <w:rsid w:val="0059716D"/>
    <w:rsid w:val="005A3402"/>
    <w:rsid w:val="005A3716"/>
    <w:rsid w:val="005A6DA7"/>
    <w:rsid w:val="005A7D88"/>
    <w:rsid w:val="005A7DC5"/>
    <w:rsid w:val="005B0EF7"/>
    <w:rsid w:val="005B1E58"/>
    <w:rsid w:val="005B55CE"/>
    <w:rsid w:val="005B64E0"/>
    <w:rsid w:val="005B76C2"/>
    <w:rsid w:val="005C09B8"/>
    <w:rsid w:val="005C0A56"/>
    <w:rsid w:val="005C333F"/>
    <w:rsid w:val="005C4A16"/>
    <w:rsid w:val="005C4BB0"/>
    <w:rsid w:val="005C4E79"/>
    <w:rsid w:val="005C560C"/>
    <w:rsid w:val="005C6327"/>
    <w:rsid w:val="005C63CA"/>
    <w:rsid w:val="005D08E5"/>
    <w:rsid w:val="005D0F8C"/>
    <w:rsid w:val="005D1E3F"/>
    <w:rsid w:val="005D314E"/>
    <w:rsid w:val="005D3F4C"/>
    <w:rsid w:val="005D48CE"/>
    <w:rsid w:val="005D6110"/>
    <w:rsid w:val="005D723B"/>
    <w:rsid w:val="005E06CC"/>
    <w:rsid w:val="005E10BA"/>
    <w:rsid w:val="005E1B28"/>
    <w:rsid w:val="005E3153"/>
    <w:rsid w:val="005E44BA"/>
    <w:rsid w:val="005E5B18"/>
    <w:rsid w:val="005E788B"/>
    <w:rsid w:val="005F1EEC"/>
    <w:rsid w:val="005F45A6"/>
    <w:rsid w:val="005F4A21"/>
    <w:rsid w:val="005F7985"/>
    <w:rsid w:val="006031AD"/>
    <w:rsid w:val="00604F95"/>
    <w:rsid w:val="006064E4"/>
    <w:rsid w:val="0060739A"/>
    <w:rsid w:val="0060760D"/>
    <w:rsid w:val="00610134"/>
    <w:rsid w:val="006137A5"/>
    <w:rsid w:val="00613A7B"/>
    <w:rsid w:val="006144B1"/>
    <w:rsid w:val="00615148"/>
    <w:rsid w:val="0061649C"/>
    <w:rsid w:val="006166ED"/>
    <w:rsid w:val="006239B2"/>
    <w:rsid w:val="006250E1"/>
    <w:rsid w:val="00626164"/>
    <w:rsid w:val="006267F9"/>
    <w:rsid w:val="00626B50"/>
    <w:rsid w:val="00626B7E"/>
    <w:rsid w:val="00626F51"/>
    <w:rsid w:val="0062740D"/>
    <w:rsid w:val="0063345E"/>
    <w:rsid w:val="00633620"/>
    <w:rsid w:val="00634DF7"/>
    <w:rsid w:val="0063695D"/>
    <w:rsid w:val="00637F22"/>
    <w:rsid w:val="00640807"/>
    <w:rsid w:val="006409CD"/>
    <w:rsid w:val="00643E32"/>
    <w:rsid w:val="00644AE6"/>
    <w:rsid w:val="00645434"/>
    <w:rsid w:val="00645EA6"/>
    <w:rsid w:val="0064671A"/>
    <w:rsid w:val="00646B8D"/>
    <w:rsid w:val="00651A08"/>
    <w:rsid w:val="00655DC7"/>
    <w:rsid w:val="00656961"/>
    <w:rsid w:val="006569CA"/>
    <w:rsid w:val="00656EF2"/>
    <w:rsid w:val="00657B45"/>
    <w:rsid w:val="0067488D"/>
    <w:rsid w:val="00675C8E"/>
    <w:rsid w:val="00675D5A"/>
    <w:rsid w:val="00676A7C"/>
    <w:rsid w:val="006777FE"/>
    <w:rsid w:val="00680F31"/>
    <w:rsid w:val="006819E8"/>
    <w:rsid w:val="00683AD6"/>
    <w:rsid w:val="0068488F"/>
    <w:rsid w:val="00684EAE"/>
    <w:rsid w:val="00685C75"/>
    <w:rsid w:val="00685E21"/>
    <w:rsid w:val="00687F77"/>
    <w:rsid w:val="00691951"/>
    <w:rsid w:val="00691F33"/>
    <w:rsid w:val="006923E8"/>
    <w:rsid w:val="006945D7"/>
    <w:rsid w:val="00695DFA"/>
    <w:rsid w:val="006A2004"/>
    <w:rsid w:val="006A5858"/>
    <w:rsid w:val="006A75DD"/>
    <w:rsid w:val="006B1EF3"/>
    <w:rsid w:val="006B31E6"/>
    <w:rsid w:val="006B332C"/>
    <w:rsid w:val="006B69A6"/>
    <w:rsid w:val="006B708C"/>
    <w:rsid w:val="006B7F15"/>
    <w:rsid w:val="006C00C2"/>
    <w:rsid w:val="006C3C88"/>
    <w:rsid w:val="006C4E84"/>
    <w:rsid w:val="006C7122"/>
    <w:rsid w:val="006C78EC"/>
    <w:rsid w:val="006C7B79"/>
    <w:rsid w:val="006D0187"/>
    <w:rsid w:val="006D16B3"/>
    <w:rsid w:val="006D639A"/>
    <w:rsid w:val="006E0C79"/>
    <w:rsid w:val="006E3C75"/>
    <w:rsid w:val="006E4652"/>
    <w:rsid w:val="006E6B76"/>
    <w:rsid w:val="006E7F81"/>
    <w:rsid w:val="006F1182"/>
    <w:rsid w:val="006F2DC6"/>
    <w:rsid w:val="006F365A"/>
    <w:rsid w:val="006F3E20"/>
    <w:rsid w:val="006F4F9D"/>
    <w:rsid w:val="006F612B"/>
    <w:rsid w:val="006F6BDD"/>
    <w:rsid w:val="0070000E"/>
    <w:rsid w:val="00702C02"/>
    <w:rsid w:val="0070328C"/>
    <w:rsid w:val="00703A8C"/>
    <w:rsid w:val="00704180"/>
    <w:rsid w:val="00704261"/>
    <w:rsid w:val="0070634D"/>
    <w:rsid w:val="0070679F"/>
    <w:rsid w:val="00707A86"/>
    <w:rsid w:val="00710186"/>
    <w:rsid w:val="007112F6"/>
    <w:rsid w:val="00711534"/>
    <w:rsid w:val="00711653"/>
    <w:rsid w:val="007176D1"/>
    <w:rsid w:val="0072605C"/>
    <w:rsid w:val="007266FE"/>
    <w:rsid w:val="0072687E"/>
    <w:rsid w:val="00732B0A"/>
    <w:rsid w:val="00733A4B"/>
    <w:rsid w:val="007353F0"/>
    <w:rsid w:val="007361F0"/>
    <w:rsid w:val="00737534"/>
    <w:rsid w:val="00740158"/>
    <w:rsid w:val="007416EB"/>
    <w:rsid w:val="00744BA8"/>
    <w:rsid w:val="00745003"/>
    <w:rsid w:val="007467A7"/>
    <w:rsid w:val="00746F6D"/>
    <w:rsid w:val="00752A50"/>
    <w:rsid w:val="00752C8A"/>
    <w:rsid w:val="00753BFB"/>
    <w:rsid w:val="007569DC"/>
    <w:rsid w:val="00756A85"/>
    <w:rsid w:val="00757250"/>
    <w:rsid w:val="00757C95"/>
    <w:rsid w:val="007611E7"/>
    <w:rsid w:val="00761263"/>
    <w:rsid w:val="007637EE"/>
    <w:rsid w:val="00763E52"/>
    <w:rsid w:val="0077023A"/>
    <w:rsid w:val="0077090A"/>
    <w:rsid w:val="00771641"/>
    <w:rsid w:val="00771A0F"/>
    <w:rsid w:val="007728D3"/>
    <w:rsid w:val="00773527"/>
    <w:rsid w:val="00773B7B"/>
    <w:rsid w:val="00773F69"/>
    <w:rsid w:val="007746DA"/>
    <w:rsid w:val="007766E6"/>
    <w:rsid w:val="007771C2"/>
    <w:rsid w:val="007817BE"/>
    <w:rsid w:val="00781A2D"/>
    <w:rsid w:val="00784C10"/>
    <w:rsid w:val="00786329"/>
    <w:rsid w:val="007863AE"/>
    <w:rsid w:val="00786432"/>
    <w:rsid w:val="00786FDD"/>
    <w:rsid w:val="007873C0"/>
    <w:rsid w:val="00790A2F"/>
    <w:rsid w:val="00791356"/>
    <w:rsid w:val="00791790"/>
    <w:rsid w:val="00792C2B"/>
    <w:rsid w:val="00792E71"/>
    <w:rsid w:val="007936A2"/>
    <w:rsid w:val="007938CE"/>
    <w:rsid w:val="00793B1D"/>
    <w:rsid w:val="00793DD8"/>
    <w:rsid w:val="007949FA"/>
    <w:rsid w:val="00797025"/>
    <w:rsid w:val="00797182"/>
    <w:rsid w:val="007A0AD1"/>
    <w:rsid w:val="007A3054"/>
    <w:rsid w:val="007A44B4"/>
    <w:rsid w:val="007A5597"/>
    <w:rsid w:val="007A5DD6"/>
    <w:rsid w:val="007A6268"/>
    <w:rsid w:val="007A6AB1"/>
    <w:rsid w:val="007A7757"/>
    <w:rsid w:val="007B261F"/>
    <w:rsid w:val="007B3547"/>
    <w:rsid w:val="007B4A83"/>
    <w:rsid w:val="007C0386"/>
    <w:rsid w:val="007C0400"/>
    <w:rsid w:val="007C250B"/>
    <w:rsid w:val="007C5FA6"/>
    <w:rsid w:val="007C67CF"/>
    <w:rsid w:val="007D0026"/>
    <w:rsid w:val="007D1254"/>
    <w:rsid w:val="007D441E"/>
    <w:rsid w:val="007D61B8"/>
    <w:rsid w:val="007D63B1"/>
    <w:rsid w:val="007E2997"/>
    <w:rsid w:val="007E356E"/>
    <w:rsid w:val="007E36C2"/>
    <w:rsid w:val="007E4231"/>
    <w:rsid w:val="007E436C"/>
    <w:rsid w:val="007E5B1D"/>
    <w:rsid w:val="007E5EF0"/>
    <w:rsid w:val="007E7500"/>
    <w:rsid w:val="007E79DC"/>
    <w:rsid w:val="007F0C6C"/>
    <w:rsid w:val="007F35DE"/>
    <w:rsid w:val="007F364A"/>
    <w:rsid w:val="007F4E71"/>
    <w:rsid w:val="007F5454"/>
    <w:rsid w:val="007F596B"/>
    <w:rsid w:val="007F7CA3"/>
    <w:rsid w:val="00800126"/>
    <w:rsid w:val="0080063E"/>
    <w:rsid w:val="0080092E"/>
    <w:rsid w:val="00804639"/>
    <w:rsid w:val="008077DC"/>
    <w:rsid w:val="00807830"/>
    <w:rsid w:val="00812012"/>
    <w:rsid w:val="00812C1B"/>
    <w:rsid w:val="008131C8"/>
    <w:rsid w:val="00813980"/>
    <w:rsid w:val="00814A2F"/>
    <w:rsid w:val="00822B4E"/>
    <w:rsid w:val="00823567"/>
    <w:rsid w:val="00824D2F"/>
    <w:rsid w:val="00830C2F"/>
    <w:rsid w:val="00830EC2"/>
    <w:rsid w:val="008319E8"/>
    <w:rsid w:val="00831E19"/>
    <w:rsid w:val="00832F77"/>
    <w:rsid w:val="00833622"/>
    <w:rsid w:val="00835345"/>
    <w:rsid w:val="00836521"/>
    <w:rsid w:val="00840790"/>
    <w:rsid w:val="008413A3"/>
    <w:rsid w:val="00841D4A"/>
    <w:rsid w:val="00842E53"/>
    <w:rsid w:val="00843B96"/>
    <w:rsid w:val="0084680B"/>
    <w:rsid w:val="00846942"/>
    <w:rsid w:val="00847351"/>
    <w:rsid w:val="008474D1"/>
    <w:rsid w:val="00850598"/>
    <w:rsid w:val="008513DA"/>
    <w:rsid w:val="00863532"/>
    <w:rsid w:val="0086377C"/>
    <w:rsid w:val="0086494B"/>
    <w:rsid w:val="00865437"/>
    <w:rsid w:val="00865727"/>
    <w:rsid w:val="00865A36"/>
    <w:rsid w:val="00866CAF"/>
    <w:rsid w:val="00867672"/>
    <w:rsid w:val="00870F89"/>
    <w:rsid w:val="00871064"/>
    <w:rsid w:val="00871F99"/>
    <w:rsid w:val="00874870"/>
    <w:rsid w:val="008778CB"/>
    <w:rsid w:val="00880EA4"/>
    <w:rsid w:val="0088713A"/>
    <w:rsid w:val="008901C6"/>
    <w:rsid w:val="00891BB3"/>
    <w:rsid w:val="00891E49"/>
    <w:rsid w:val="008930A1"/>
    <w:rsid w:val="00893835"/>
    <w:rsid w:val="00894D86"/>
    <w:rsid w:val="00895E35"/>
    <w:rsid w:val="00895F7F"/>
    <w:rsid w:val="008A00C5"/>
    <w:rsid w:val="008A12A8"/>
    <w:rsid w:val="008A1B7D"/>
    <w:rsid w:val="008A4014"/>
    <w:rsid w:val="008A410D"/>
    <w:rsid w:val="008A78C9"/>
    <w:rsid w:val="008A7C28"/>
    <w:rsid w:val="008B1A6C"/>
    <w:rsid w:val="008B3362"/>
    <w:rsid w:val="008B3D42"/>
    <w:rsid w:val="008B5117"/>
    <w:rsid w:val="008B5C8A"/>
    <w:rsid w:val="008B62C2"/>
    <w:rsid w:val="008B6B9E"/>
    <w:rsid w:val="008B7F40"/>
    <w:rsid w:val="008C0363"/>
    <w:rsid w:val="008C0922"/>
    <w:rsid w:val="008C19CE"/>
    <w:rsid w:val="008C2748"/>
    <w:rsid w:val="008C370C"/>
    <w:rsid w:val="008C4227"/>
    <w:rsid w:val="008C4DDB"/>
    <w:rsid w:val="008C591D"/>
    <w:rsid w:val="008C5B82"/>
    <w:rsid w:val="008C6BC9"/>
    <w:rsid w:val="008D309C"/>
    <w:rsid w:val="008D4165"/>
    <w:rsid w:val="008D54DA"/>
    <w:rsid w:val="008E0733"/>
    <w:rsid w:val="008E1A7D"/>
    <w:rsid w:val="008E2980"/>
    <w:rsid w:val="008E5089"/>
    <w:rsid w:val="008E523A"/>
    <w:rsid w:val="008E7704"/>
    <w:rsid w:val="008F38C8"/>
    <w:rsid w:val="008F4643"/>
    <w:rsid w:val="008F6310"/>
    <w:rsid w:val="009002A5"/>
    <w:rsid w:val="009021B3"/>
    <w:rsid w:val="00902960"/>
    <w:rsid w:val="00905E67"/>
    <w:rsid w:val="009106B2"/>
    <w:rsid w:val="0091083F"/>
    <w:rsid w:val="00911E47"/>
    <w:rsid w:val="009120C5"/>
    <w:rsid w:val="0091384D"/>
    <w:rsid w:val="0091422E"/>
    <w:rsid w:val="00915D70"/>
    <w:rsid w:val="00916CBC"/>
    <w:rsid w:val="00917B33"/>
    <w:rsid w:val="00920E57"/>
    <w:rsid w:val="009215D9"/>
    <w:rsid w:val="009245EF"/>
    <w:rsid w:val="0092575B"/>
    <w:rsid w:val="0093325C"/>
    <w:rsid w:val="00935B08"/>
    <w:rsid w:val="0093715B"/>
    <w:rsid w:val="009372DF"/>
    <w:rsid w:val="00937A44"/>
    <w:rsid w:val="00937FF1"/>
    <w:rsid w:val="00940DE0"/>
    <w:rsid w:val="00942ABC"/>
    <w:rsid w:val="0094454D"/>
    <w:rsid w:val="0095334F"/>
    <w:rsid w:val="00954200"/>
    <w:rsid w:val="00955226"/>
    <w:rsid w:val="00955961"/>
    <w:rsid w:val="00957A09"/>
    <w:rsid w:val="00960B61"/>
    <w:rsid w:val="009705AE"/>
    <w:rsid w:val="00970825"/>
    <w:rsid w:val="00972646"/>
    <w:rsid w:val="00975E80"/>
    <w:rsid w:val="009764CC"/>
    <w:rsid w:val="009775CC"/>
    <w:rsid w:val="0098126F"/>
    <w:rsid w:val="009819D7"/>
    <w:rsid w:val="009825F2"/>
    <w:rsid w:val="00985582"/>
    <w:rsid w:val="00985D80"/>
    <w:rsid w:val="00986A10"/>
    <w:rsid w:val="00987EE7"/>
    <w:rsid w:val="00992860"/>
    <w:rsid w:val="0099371B"/>
    <w:rsid w:val="009949D6"/>
    <w:rsid w:val="009A0826"/>
    <w:rsid w:val="009A1AC8"/>
    <w:rsid w:val="009A4C0C"/>
    <w:rsid w:val="009A6715"/>
    <w:rsid w:val="009A679C"/>
    <w:rsid w:val="009A6931"/>
    <w:rsid w:val="009A7B4E"/>
    <w:rsid w:val="009B5E32"/>
    <w:rsid w:val="009B70F2"/>
    <w:rsid w:val="009C004D"/>
    <w:rsid w:val="009C03A4"/>
    <w:rsid w:val="009C2895"/>
    <w:rsid w:val="009C2F55"/>
    <w:rsid w:val="009C34C5"/>
    <w:rsid w:val="009C51A0"/>
    <w:rsid w:val="009C554E"/>
    <w:rsid w:val="009C6467"/>
    <w:rsid w:val="009C6C3A"/>
    <w:rsid w:val="009D206B"/>
    <w:rsid w:val="009D598D"/>
    <w:rsid w:val="009D5A68"/>
    <w:rsid w:val="009D730F"/>
    <w:rsid w:val="009D757B"/>
    <w:rsid w:val="009E0E0A"/>
    <w:rsid w:val="009E220C"/>
    <w:rsid w:val="009E26C5"/>
    <w:rsid w:val="009E6F74"/>
    <w:rsid w:val="009F0CFF"/>
    <w:rsid w:val="009F1F91"/>
    <w:rsid w:val="009F23C6"/>
    <w:rsid w:val="009F301F"/>
    <w:rsid w:val="009F32DA"/>
    <w:rsid w:val="009F5979"/>
    <w:rsid w:val="009F6BD4"/>
    <w:rsid w:val="009F73F1"/>
    <w:rsid w:val="00A00ECD"/>
    <w:rsid w:val="00A0251A"/>
    <w:rsid w:val="00A028E2"/>
    <w:rsid w:val="00A031C1"/>
    <w:rsid w:val="00A03E61"/>
    <w:rsid w:val="00A04E63"/>
    <w:rsid w:val="00A065C6"/>
    <w:rsid w:val="00A10F64"/>
    <w:rsid w:val="00A113D0"/>
    <w:rsid w:val="00A11BFD"/>
    <w:rsid w:val="00A11F38"/>
    <w:rsid w:val="00A16DE6"/>
    <w:rsid w:val="00A17638"/>
    <w:rsid w:val="00A17CC0"/>
    <w:rsid w:val="00A17E19"/>
    <w:rsid w:val="00A21DE3"/>
    <w:rsid w:val="00A2321F"/>
    <w:rsid w:val="00A27088"/>
    <w:rsid w:val="00A27E38"/>
    <w:rsid w:val="00A27EAB"/>
    <w:rsid w:val="00A306DF"/>
    <w:rsid w:val="00A349A1"/>
    <w:rsid w:val="00A352D6"/>
    <w:rsid w:val="00A35DEA"/>
    <w:rsid w:val="00A417D3"/>
    <w:rsid w:val="00A41EAF"/>
    <w:rsid w:val="00A432CE"/>
    <w:rsid w:val="00A438A0"/>
    <w:rsid w:val="00A443AC"/>
    <w:rsid w:val="00A45370"/>
    <w:rsid w:val="00A45EEA"/>
    <w:rsid w:val="00A47392"/>
    <w:rsid w:val="00A50BE3"/>
    <w:rsid w:val="00A511E2"/>
    <w:rsid w:val="00A51F2D"/>
    <w:rsid w:val="00A5275C"/>
    <w:rsid w:val="00A53A0C"/>
    <w:rsid w:val="00A542BE"/>
    <w:rsid w:val="00A55913"/>
    <w:rsid w:val="00A5617D"/>
    <w:rsid w:val="00A562F4"/>
    <w:rsid w:val="00A61622"/>
    <w:rsid w:val="00A623E1"/>
    <w:rsid w:val="00A67580"/>
    <w:rsid w:val="00A67BCC"/>
    <w:rsid w:val="00A70E1F"/>
    <w:rsid w:val="00A721E3"/>
    <w:rsid w:val="00A72BDE"/>
    <w:rsid w:val="00A72DB9"/>
    <w:rsid w:val="00A73AC3"/>
    <w:rsid w:val="00A74A54"/>
    <w:rsid w:val="00A7707D"/>
    <w:rsid w:val="00A8315C"/>
    <w:rsid w:val="00A84C56"/>
    <w:rsid w:val="00A84EB6"/>
    <w:rsid w:val="00A86146"/>
    <w:rsid w:val="00A9321B"/>
    <w:rsid w:val="00A97382"/>
    <w:rsid w:val="00A97713"/>
    <w:rsid w:val="00A9798B"/>
    <w:rsid w:val="00AA6960"/>
    <w:rsid w:val="00AA6DFF"/>
    <w:rsid w:val="00AA7D21"/>
    <w:rsid w:val="00AB0895"/>
    <w:rsid w:val="00AB11ED"/>
    <w:rsid w:val="00AB328A"/>
    <w:rsid w:val="00AB49E4"/>
    <w:rsid w:val="00AB54EB"/>
    <w:rsid w:val="00AC2DB0"/>
    <w:rsid w:val="00AC387D"/>
    <w:rsid w:val="00AC39CB"/>
    <w:rsid w:val="00AC4207"/>
    <w:rsid w:val="00AC4863"/>
    <w:rsid w:val="00AC523C"/>
    <w:rsid w:val="00AC6004"/>
    <w:rsid w:val="00AC6AD3"/>
    <w:rsid w:val="00AD12E5"/>
    <w:rsid w:val="00AD1EC8"/>
    <w:rsid w:val="00AD3475"/>
    <w:rsid w:val="00AD3AF5"/>
    <w:rsid w:val="00AD3DD2"/>
    <w:rsid w:val="00AD4303"/>
    <w:rsid w:val="00AD4F2F"/>
    <w:rsid w:val="00AD521A"/>
    <w:rsid w:val="00AE039F"/>
    <w:rsid w:val="00AE17F1"/>
    <w:rsid w:val="00AE1BD0"/>
    <w:rsid w:val="00AE1DA8"/>
    <w:rsid w:val="00AE2FA2"/>
    <w:rsid w:val="00AE33CD"/>
    <w:rsid w:val="00AF2A36"/>
    <w:rsid w:val="00AF2C14"/>
    <w:rsid w:val="00AF4B9B"/>
    <w:rsid w:val="00AF4C2A"/>
    <w:rsid w:val="00AF7466"/>
    <w:rsid w:val="00AF78D0"/>
    <w:rsid w:val="00AF7A72"/>
    <w:rsid w:val="00AF7CB2"/>
    <w:rsid w:val="00B10AFA"/>
    <w:rsid w:val="00B14AC4"/>
    <w:rsid w:val="00B16AD2"/>
    <w:rsid w:val="00B1790A"/>
    <w:rsid w:val="00B17B6D"/>
    <w:rsid w:val="00B2236F"/>
    <w:rsid w:val="00B23219"/>
    <w:rsid w:val="00B237C5"/>
    <w:rsid w:val="00B243F4"/>
    <w:rsid w:val="00B2497E"/>
    <w:rsid w:val="00B24B5A"/>
    <w:rsid w:val="00B2571E"/>
    <w:rsid w:val="00B2672C"/>
    <w:rsid w:val="00B32303"/>
    <w:rsid w:val="00B32E76"/>
    <w:rsid w:val="00B33943"/>
    <w:rsid w:val="00B33C9F"/>
    <w:rsid w:val="00B35C0C"/>
    <w:rsid w:val="00B376C4"/>
    <w:rsid w:val="00B37B07"/>
    <w:rsid w:val="00B40D5E"/>
    <w:rsid w:val="00B40E08"/>
    <w:rsid w:val="00B42A1A"/>
    <w:rsid w:val="00B43B92"/>
    <w:rsid w:val="00B4556D"/>
    <w:rsid w:val="00B47D28"/>
    <w:rsid w:val="00B47E99"/>
    <w:rsid w:val="00B51BD4"/>
    <w:rsid w:val="00B54A20"/>
    <w:rsid w:val="00B54AF9"/>
    <w:rsid w:val="00B5602D"/>
    <w:rsid w:val="00B56A7A"/>
    <w:rsid w:val="00B56C92"/>
    <w:rsid w:val="00B60644"/>
    <w:rsid w:val="00B6066F"/>
    <w:rsid w:val="00B62012"/>
    <w:rsid w:val="00B6335B"/>
    <w:rsid w:val="00B65700"/>
    <w:rsid w:val="00B65D5E"/>
    <w:rsid w:val="00B7243D"/>
    <w:rsid w:val="00B75EFB"/>
    <w:rsid w:val="00B766DD"/>
    <w:rsid w:val="00B77C82"/>
    <w:rsid w:val="00B803D7"/>
    <w:rsid w:val="00B80C1B"/>
    <w:rsid w:val="00B82F13"/>
    <w:rsid w:val="00B82F4A"/>
    <w:rsid w:val="00B86177"/>
    <w:rsid w:val="00B86A06"/>
    <w:rsid w:val="00B86EB6"/>
    <w:rsid w:val="00B87B04"/>
    <w:rsid w:val="00B90183"/>
    <w:rsid w:val="00B90D8A"/>
    <w:rsid w:val="00B92A67"/>
    <w:rsid w:val="00B92E55"/>
    <w:rsid w:val="00B945D3"/>
    <w:rsid w:val="00B94E84"/>
    <w:rsid w:val="00B96EDC"/>
    <w:rsid w:val="00B97003"/>
    <w:rsid w:val="00BA0320"/>
    <w:rsid w:val="00BA2277"/>
    <w:rsid w:val="00BA4D87"/>
    <w:rsid w:val="00BA66CD"/>
    <w:rsid w:val="00BA6FAE"/>
    <w:rsid w:val="00BA7870"/>
    <w:rsid w:val="00BB1AE3"/>
    <w:rsid w:val="00BB379F"/>
    <w:rsid w:val="00BB43B4"/>
    <w:rsid w:val="00BB44B6"/>
    <w:rsid w:val="00BB4C39"/>
    <w:rsid w:val="00BB69EE"/>
    <w:rsid w:val="00BB769E"/>
    <w:rsid w:val="00BB7767"/>
    <w:rsid w:val="00BC2F4B"/>
    <w:rsid w:val="00BC5172"/>
    <w:rsid w:val="00BC6A3D"/>
    <w:rsid w:val="00BC7C5F"/>
    <w:rsid w:val="00BD30FF"/>
    <w:rsid w:val="00BD32A3"/>
    <w:rsid w:val="00BD38AD"/>
    <w:rsid w:val="00BD576A"/>
    <w:rsid w:val="00BD7661"/>
    <w:rsid w:val="00BE1240"/>
    <w:rsid w:val="00BE4F19"/>
    <w:rsid w:val="00BE77CB"/>
    <w:rsid w:val="00BF0322"/>
    <w:rsid w:val="00BF05A2"/>
    <w:rsid w:val="00BF2385"/>
    <w:rsid w:val="00BF2CA6"/>
    <w:rsid w:val="00BF43FA"/>
    <w:rsid w:val="00BF5720"/>
    <w:rsid w:val="00BF59BA"/>
    <w:rsid w:val="00BF5AD3"/>
    <w:rsid w:val="00BF5AF9"/>
    <w:rsid w:val="00BF6107"/>
    <w:rsid w:val="00BF7BA6"/>
    <w:rsid w:val="00C02BF9"/>
    <w:rsid w:val="00C048AC"/>
    <w:rsid w:val="00C04F24"/>
    <w:rsid w:val="00C06806"/>
    <w:rsid w:val="00C06BD0"/>
    <w:rsid w:val="00C07D76"/>
    <w:rsid w:val="00C12248"/>
    <w:rsid w:val="00C129E3"/>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412B"/>
    <w:rsid w:val="00C34C36"/>
    <w:rsid w:val="00C35CAE"/>
    <w:rsid w:val="00C36A62"/>
    <w:rsid w:val="00C42983"/>
    <w:rsid w:val="00C42E94"/>
    <w:rsid w:val="00C436BD"/>
    <w:rsid w:val="00C4453E"/>
    <w:rsid w:val="00C44664"/>
    <w:rsid w:val="00C452D8"/>
    <w:rsid w:val="00C52AC0"/>
    <w:rsid w:val="00C53107"/>
    <w:rsid w:val="00C632B1"/>
    <w:rsid w:val="00C639A0"/>
    <w:rsid w:val="00C640F0"/>
    <w:rsid w:val="00C65157"/>
    <w:rsid w:val="00C66FF3"/>
    <w:rsid w:val="00C72246"/>
    <w:rsid w:val="00C73C24"/>
    <w:rsid w:val="00C762A4"/>
    <w:rsid w:val="00C76524"/>
    <w:rsid w:val="00C76E86"/>
    <w:rsid w:val="00C84078"/>
    <w:rsid w:val="00C84C4F"/>
    <w:rsid w:val="00C9132D"/>
    <w:rsid w:val="00C9267B"/>
    <w:rsid w:val="00C92F09"/>
    <w:rsid w:val="00C93C45"/>
    <w:rsid w:val="00C94D76"/>
    <w:rsid w:val="00C955E8"/>
    <w:rsid w:val="00C97DC8"/>
    <w:rsid w:val="00C97EBD"/>
    <w:rsid w:val="00CA2C77"/>
    <w:rsid w:val="00CA327B"/>
    <w:rsid w:val="00CA3B41"/>
    <w:rsid w:val="00CA66C7"/>
    <w:rsid w:val="00CA7957"/>
    <w:rsid w:val="00CA7F1E"/>
    <w:rsid w:val="00CB0DC2"/>
    <w:rsid w:val="00CB11E4"/>
    <w:rsid w:val="00CB1F5F"/>
    <w:rsid w:val="00CB212D"/>
    <w:rsid w:val="00CB2527"/>
    <w:rsid w:val="00CB2ED0"/>
    <w:rsid w:val="00CB45FD"/>
    <w:rsid w:val="00CB5419"/>
    <w:rsid w:val="00CB73CC"/>
    <w:rsid w:val="00CB7FEE"/>
    <w:rsid w:val="00CC12A9"/>
    <w:rsid w:val="00CC2282"/>
    <w:rsid w:val="00CC2BC4"/>
    <w:rsid w:val="00CC5930"/>
    <w:rsid w:val="00CC691D"/>
    <w:rsid w:val="00CC7464"/>
    <w:rsid w:val="00CC778C"/>
    <w:rsid w:val="00CD14F2"/>
    <w:rsid w:val="00CD1ED8"/>
    <w:rsid w:val="00CD651D"/>
    <w:rsid w:val="00CD78AB"/>
    <w:rsid w:val="00CE02A6"/>
    <w:rsid w:val="00CE05E0"/>
    <w:rsid w:val="00CE0939"/>
    <w:rsid w:val="00CE26F6"/>
    <w:rsid w:val="00CE2CA0"/>
    <w:rsid w:val="00CF0D5E"/>
    <w:rsid w:val="00CF1D15"/>
    <w:rsid w:val="00CF363C"/>
    <w:rsid w:val="00D02D6A"/>
    <w:rsid w:val="00D0672F"/>
    <w:rsid w:val="00D12B5C"/>
    <w:rsid w:val="00D12D0A"/>
    <w:rsid w:val="00D1435A"/>
    <w:rsid w:val="00D14D30"/>
    <w:rsid w:val="00D1518B"/>
    <w:rsid w:val="00D21EBF"/>
    <w:rsid w:val="00D2249D"/>
    <w:rsid w:val="00D2370C"/>
    <w:rsid w:val="00D24061"/>
    <w:rsid w:val="00D25208"/>
    <w:rsid w:val="00D25C3F"/>
    <w:rsid w:val="00D323F4"/>
    <w:rsid w:val="00D32996"/>
    <w:rsid w:val="00D345D1"/>
    <w:rsid w:val="00D348ED"/>
    <w:rsid w:val="00D358BC"/>
    <w:rsid w:val="00D40C47"/>
    <w:rsid w:val="00D414A5"/>
    <w:rsid w:val="00D43241"/>
    <w:rsid w:val="00D43B73"/>
    <w:rsid w:val="00D45690"/>
    <w:rsid w:val="00D47B30"/>
    <w:rsid w:val="00D543E3"/>
    <w:rsid w:val="00D55277"/>
    <w:rsid w:val="00D55EAA"/>
    <w:rsid w:val="00D56A89"/>
    <w:rsid w:val="00D61E80"/>
    <w:rsid w:val="00D63137"/>
    <w:rsid w:val="00D66424"/>
    <w:rsid w:val="00D67878"/>
    <w:rsid w:val="00D67E69"/>
    <w:rsid w:val="00D70DEE"/>
    <w:rsid w:val="00D7131F"/>
    <w:rsid w:val="00D7436F"/>
    <w:rsid w:val="00D74DD2"/>
    <w:rsid w:val="00D761C2"/>
    <w:rsid w:val="00D823B6"/>
    <w:rsid w:val="00D84328"/>
    <w:rsid w:val="00D90DC3"/>
    <w:rsid w:val="00D9250D"/>
    <w:rsid w:val="00D92A75"/>
    <w:rsid w:val="00D94341"/>
    <w:rsid w:val="00D95A05"/>
    <w:rsid w:val="00D97609"/>
    <w:rsid w:val="00DA06A2"/>
    <w:rsid w:val="00DA08AA"/>
    <w:rsid w:val="00DA0FF0"/>
    <w:rsid w:val="00DA3130"/>
    <w:rsid w:val="00DA4E68"/>
    <w:rsid w:val="00DA4E9C"/>
    <w:rsid w:val="00DA5D25"/>
    <w:rsid w:val="00DA5D34"/>
    <w:rsid w:val="00DA748F"/>
    <w:rsid w:val="00DB03E7"/>
    <w:rsid w:val="00DB0EBF"/>
    <w:rsid w:val="00DB2884"/>
    <w:rsid w:val="00DB381D"/>
    <w:rsid w:val="00DB628E"/>
    <w:rsid w:val="00DB7976"/>
    <w:rsid w:val="00DC54ED"/>
    <w:rsid w:val="00DC5A71"/>
    <w:rsid w:val="00DC5A8B"/>
    <w:rsid w:val="00DC7E63"/>
    <w:rsid w:val="00DD011C"/>
    <w:rsid w:val="00DD02C6"/>
    <w:rsid w:val="00DD0774"/>
    <w:rsid w:val="00DD18B2"/>
    <w:rsid w:val="00DD41BA"/>
    <w:rsid w:val="00DD4D04"/>
    <w:rsid w:val="00DD52A8"/>
    <w:rsid w:val="00DD5CA8"/>
    <w:rsid w:val="00DD6CA3"/>
    <w:rsid w:val="00DD78BE"/>
    <w:rsid w:val="00DE0A30"/>
    <w:rsid w:val="00DE0D88"/>
    <w:rsid w:val="00DE4ABD"/>
    <w:rsid w:val="00DE513B"/>
    <w:rsid w:val="00DE5A75"/>
    <w:rsid w:val="00DE686F"/>
    <w:rsid w:val="00DE7040"/>
    <w:rsid w:val="00DF097C"/>
    <w:rsid w:val="00DF0D5C"/>
    <w:rsid w:val="00DF2427"/>
    <w:rsid w:val="00DF305D"/>
    <w:rsid w:val="00DF30CA"/>
    <w:rsid w:val="00DF4EC9"/>
    <w:rsid w:val="00DF5178"/>
    <w:rsid w:val="00DF6814"/>
    <w:rsid w:val="00E02E73"/>
    <w:rsid w:val="00E033A9"/>
    <w:rsid w:val="00E06DC9"/>
    <w:rsid w:val="00E10B79"/>
    <w:rsid w:val="00E12E8D"/>
    <w:rsid w:val="00E167FB"/>
    <w:rsid w:val="00E20BA6"/>
    <w:rsid w:val="00E21F9D"/>
    <w:rsid w:val="00E224F2"/>
    <w:rsid w:val="00E25C0D"/>
    <w:rsid w:val="00E26747"/>
    <w:rsid w:val="00E27D91"/>
    <w:rsid w:val="00E32449"/>
    <w:rsid w:val="00E34E51"/>
    <w:rsid w:val="00E35733"/>
    <w:rsid w:val="00E35DDF"/>
    <w:rsid w:val="00E411B9"/>
    <w:rsid w:val="00E41339"/>
    <w:rsid w:val="00E43363"/>
    <w:rsid w:val="00E43405"/>
    <w:rsid w:val="00E4376C"/>
    <w:rsid w:val="00E46548"/>
    <w:rsid w:val="00E469DC"/>
    <w:rsid w:val="00E46B4B"/>
    <w:rsid w:val="00E47DC2"/>
    <w:rsid w:val="00E50379"/>
    <w:rsid w:val="00E51CD2"/>
    <w:rsid w:val="00E51D7C"/>
    <w:rsid w:val="00E538D5"/>
    <w:rsid w:val="00E53BF2"/>
    <w:rsid w:val="00E564B2"/>
    <w:rsid w:val="00E5727D"/>
    <w:rsid w:val="00E634AB"/>
    <w:rsid w:val="00E63B3F"/>
    <w:rsid w:val="00E64DA3"/>
    <w:rsid w:val="00E70580"/>
    <w:rsid w:val="00E71454"/>
    <w:rsid w:val="00E71B74"/>
    <w:rsid w:val="00E71C56"/>
    <w:rsid w:val="00E74DDB"/>
    <w:rsid w:val="00E75147"/>
    <w:rsid w:val="00E77ACB"/>
    <w:rsid w:val="00E80764"/>
    <w:rsid w:val="00E82DA9"/>
    <w:rsid w:val="00E8360B"/>
    <w:rsid w:val="00E83611"/>
    <w:rsid w:val="00E84EBF"/>
    <w:rsid w:val="00E867C7"/>
    <w:rsid w:val="00EA03E9"/>
    <w:rsid w:val="00EA1111"/>
    <w:rsid w:val="00EA205A"/>
    <w:rsid w:val="00EA261D"/>
    <w:rsid w:val="00EA26B3"/>
    <w:rsid w:val="00EA3490"/>
    <w:rsid w:val="00EA5BE2"/>
    <w:rsid w:val="00EA7816"/>
    <w:rsid w:val="00EB1F49"/>
    <w:rsid w:val="00EB3625"/>
    <w:rsid w:val="00EB474F"/>
    <w:rsid w:val="00EB4E02"/>
    <w:rsid w:val="00EB549D"/>
    <w:rsid w:val="00EB6E1F"/>
    <w:rsid w:val="00EB6FD4"/>
    <w:rsid w:val="00EB7464"/>
    <w:rsid w:val="00EC00C3"/>
    <w:rsid w:val="00EC20E8"/>
    <w:rsid w:val="00EC271E"/>
    <w:rsid w:val="00EC3313"/>
    <w:rsid w:val="00EC5312"/>
    <w:rsid w:val="00EC5839"/>
    <w:rsid w:val="00EC7AB5"/>
    <w:rsid w:val="00EC7BA7"/>
    <w:rsid w:val="00ED2143"/>
    <w:rsid w:val="00ED42F9"/>
    <w:rsid w:val="00ED4818"/>
    <w:rsid w:val="00ED4A9E"/>
    <w:rsid w:val="00ED4AE0"/>
    <w:rsid w:val="00ED4B62"/>
    <w:rsid w:val="00ED6260"/>
    <w:rsid w:val="00EE07DF"/>
    <w:rsid w:val="00EE1D24"/>
    <w:rsid w:val="00EE5210"/>
    <w:rsid w:val="00EE5EDF"/>
    <w:rsid w:val="00EE6A4E"/>
    <w:rsid w:val="00EE6F0F"/>
    <w:rsid w:val="00EE7B23"/>
    <w:rsid w:val="00EF3CF6"/>
    <w:rsid w:val="00EF6B2F"/>
    <w:rsid w:val="00EF7926"/>
    <w:rsid w:val="00F01291"/>
    <w:rsid w:val="00F03806"/>
    <w:rsid w:val="00F05160"/>
    <w:rsid w:val="00F05D18"/>
    <w:rsid w:val="00F10E94"/>
    <w:rsid w:val="00F120E4"/>
    <w:rsid w:val="00F12CD7"/>
    <w:rsid w:val="00F172E6"/>
    <w:rsid w:val="00F17D47"/>
    <w:rsid w:val="00F17DD4"/>
    <w:rsid w:val="00F20407"/>
    <w:rsid w:val="00F20D79"/>
    <w:rsid w:val="00F22B8A"/>
    <w:rsid w:val="00F22D57"/>
    <w:rsid w:val="00F24E1D"/>
    <w:rsid w:val="00F25953"/>
    <w:rsid w:val="00F31880"/>
    <w:rsid w:val="00F32518"/>
    <w:rsid w:val="00F3530D"/>
    <w:rsid w:val="00F37BEB"/>
    <w:rsid w:val="00F42958"/>
    <w:rsid w:val="00F4298A"/>
    <w:rsid w:val="00F44A75"/>
    <w:rsid w:val="00F44B60"/>
    <w:rsid w:val="00F46D1C"/>
    <w:rsid w:val="00F4790D"/>
    <w:rsid w:val="00F47DE4"/>
    <w:rsid w:val="00F51106"/>
    <w:rsid w:val="00F52F50"/>
    <w:rsid w:val="00F53A54"/>
    <w:rsid w:val="00F53FD5"/>
    <w:rsid w:val="00F55AAC"/>
    <w:rsid w:val="00F56860"/>
    <w:rsid w:val="00F569B6"/>
    <w:rsid w:val="00F569F3"/>
    <w:rsid w:val="00F6010C"/>
    <w:rsid w:val="00F61414"/>
    <w:rsid w:val="00F64754"/>
    <w:rsid w:val="00F66F01"/>
    <w:rsid w:val="00F720B8"/>
    <w:rsid w:val="00F729C1"/>
    <w:rsid w:val="00F73661"/>
    <w:rsid w:val="00F80019"/>
    <w:rsid w:val="00F81084"/>
    <w:rsid w:val="00F8219A"/>
    <w:rsid w:val="00F82619"/>
    <w:rsid w:val="00F82AEA"/>
    <w:rsid w:val="00F8353C"/>
    <w:rsid w:val="00F85667"/>
    <w:rsid w:val="00F873F6"/>
    <w:rsid w:val="00F87694"/>
    <w:rsid w:val="00F912AE"/>
    <w:rsid w:val="00F91D94"/>
    <w:rsid w:val="00F92339"/>
    <w:rsid w:val="00F92D63"/>
    <w:rsid w:val="00F92DDA"/>
    <w:rsid w:val="00F940F4"/>
    <w:rsid w:val="00F9495D"/>
    <w:rsid w:val="00F95E3A"/>
    <w:rsid w:val="00F9705F"/>
    <w:rsid w:val="00F970DC"/>
    <w:rsid w:val="00F9737F"/>
    <w:rsid w:val="00FA124F"/>
    <w:rsid w:val="00FA5DAF"/>
    <w:rsid w:val="00FA6FEC"/>
    <w:rsid w:val="00FA7974"/>
    <w:rsid w:val="00FA7A99"/>
    <w:rsid w:val="00FB19B5"/>
    <w:rsid w:val="00FB1EFB"/>
    <w:rsid w:val="00FB6BCA"/>
    <w:rsid w:val="00FB6E75"/>
    <w:rsid w:val="00FC0A4E"/>
    <w:rsid w:val="00FC2633"/>
    <w:rsid w:val="00FC4B2B"/>
    <w:rsid w:val="00FC6AF8"/>
    <w:rsid w:val="00FC7F6C"/>
    <w:rsid w:val="00FD0695"/>
    <w:rsid w:val="00FD0952"/>
    <w:rsid w:val="00FD112B"/>
    <w:rsid w:val="00FD1923"/>
    <w:rsid w:val="00FD1C04"/>
    <w:rsid w:val="00FD21EE"/>
    <w:rsid w:val="00FD2746"/>
    <w:rsid w:val="00FD3088"/>
    <w:rsid w:val="00FD3D61"/>
    <w:rsid w:val="00FD4796"/>
    <w:rsid w:val="00FD4A07"/>
    <w:rsid w:val="00FD7F2F"/>
    <w:rsid w:val="00FE0D14"/>
    <w:rsid w:val="00FE10A8"/>
    <w:rsid w:val="00FE2AC7"/>
    <w:rsid w:val="00FE34BC"/>
    <w:rsid w:val="00FE371B"/>
    <w:rsid w:val="00FE70B4"/>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1F776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F776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qFormat/>
    <w:rsid w:val="004B1900"/>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4B1900"/>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character" w:styleId="aff6">
    <w:name w:val="Unresolved Mention"/>
    <w:basedOn w:val="a0"/>
    <w:uiPriority w:val="99"/>
    <w:semiHidden/>
    <w:unhideWhenUsed/>
    <w:rsid w:val="004C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zion.org.il/he/halakha/studies-halakha/heiarchut-lemeniyat-chillul-shabbat-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48</TotalTime>
  <Pages>4</Pages>
  <Words>1663</Words>
  <Characters>8319</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124</cp:revision>
  <dcterms:created xsi:type="dcterms:W3CDTF">2021-12-07T07:24:00Z</dcterms:created>
  <dcterms:modified xsi:type="dcterms:W3CDTF">2022-01-04T08:21:00Z</dcterms:modified>
</cp:coreProperties>
</file>