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C0BF" w14:textId="77777777" w:rsidR="00223765" w:rsidRPr="002F4A73" w:rsidRDefault="00223765" w:rsidP="00190A23">
      <w:pPr>
        <w:pStyle w:val="BlockText"/>
        <w:widowControl w:val="0"/>
        <w:spacing w:line="240" w:lineRule="auto"/>
        <w:ind w:left="0"/>
        <w:jc w:val="center"/>
        <w:rPr>
          <w:rFonts w:asciiTheme="minorBidi" w:hAnsiTheme="minorBidi" w:cstheme="minorBidi"/>
          <w:sz w:val="24"/>
          <w:szCs w:val="24"/>
        </w:rPr>
      </w:pPr>
      <w:r w:rsidRPr="002F4A73">
        <w:rPr>
          <w:rFonts w:asciiTheme="minorBidi" w:hAnsiTheme="minorBidi" w:cstheme="minorBidi"/>
          <w:sz w:val="24"/>
          <w:szCs w:val="24"/>
          <w:lang w:val="en-GB"/>
        </w:rPr>
        <w:t>YESHIVAT HAR ETZION</w:t>
      </w:r>
    </w:p>
    <w:p w14:paraId="6A8B2D9C" w14:textId="77777777" w:rsidR="00223765" w:rsidRPr="002F4A73" w:rsidRDefault="00223765" w:rsidP="00190A23">
      <w:pPr>
        <w:pStyle w:val="BlockText"/>
        <w:widowControl w:val="0"/>
        <w:spacing w:line="240" w:lineRule="auto"/>
        <w:ind w:left="0"/>
        <w:jc w:val="center"/>
        <w:rPr>
          <w:rFonts w:asciiTheme="minorBidi" w:hAnsiTheme="minorBidi" w:cstheme="minorBidi"/>
          <w:sz w:val="24"/>
          <w:szCs w:val="24"/>
          <w:lang w:val="en-GB"/>
        </w:rPr>
      </w:pPr>
      <w:r w:rsidRPr="002F4A73">
        <w:rPr>
          <w:rFonts w:asciiTheme="minorBidi" w:hAnsiTheme="minorBidi" w:cstheme="minorBidi"/>
          <w:sz w:val="24"/>
          <w:szCs w:val="24"/>
          <w:lang w:val="en-GB"/>
        </w:rPr>
        <w:t>ISRAEL KOSCHITZKY VIRTUAL BEIT MIDRASH (VBM)</w:t>
      </w:r>
    </w:p>
    <w:p w14:paraId="7861ABC9" w14:textId="77777777" w:rsidR="00223765" w:rsidRPr="002F4A73" w:rsidRDefault="00223765" w:rsidP="00190A23">
      <w:pPr>
        <w:pStyle w:val="BlockText"/>
        <w:widowControl w:val="0"/>
        <w:spacing w:line="240" w:lineRule="auto"/>
        <w:ind w:left="0"/>
        <w:jc w:val="center"/>
        <w:rPr>
          <w:rFonts w:asciiTheme="minorBidi" w:hAnsiTheme="minorBidi" w:cstheme="minorBidi"/>
          <w:i/>
          <w:iCs/>
          <w:sz w:val="24"/>
          <w:szCs w:val="24"/>
        </w:rPr>
      </w:pPr>
      <w:r w:rsidRPr="002F4A73">
        <w:rPr>
          <w:rFonts w:asciiTheme="minorBidi" w:hAnsiTheme="minorBidi" w:cstheme="minorBidi"/>
          <w:sz w:val="24"/>
          <w:szCs w:val="24"/>
          <w:lang w:val="en-GB"/>
        </w:rPr>
        <w:t>*****************************************************</w:t>
      </w:r>
    </w:p>
    <w:p w14:paraId="51E726C5" w14:textId="77777777" w:rsidR="00223765" w:rsidRDefault="00223765" w:rsidP="00190A23">
      <w:pPr>
        <w:pStyle w:val="BlockText"/>
        <w:widowControl w:val="0"/>
        <w:spacing w:line="240" w:lineRule="auto"/>
        <w:ind w:left="0"/>
        <w:jc w:val="center"/>
        <w:rPr>
          <w:rFonts w:asciiTheme="minorBidi" w:hAnsiTheme="minorBidi" w:cstheme="minorBidi"/>
          <w:b/>
          <w:bCs/>
          <w:caps/>
          <w:sz w:val="24"/>
          <w:szCs w:val="24"/>
        </w:rPr>
      </w:pPr>
    </w:p>
    <w:p w14:paraId="5608305C" w14:textId="368DAB86" w:rsidR="00223765" w:rsidRDefault="00223765" w:rsidP="00190A23">
      <w:pPr>
        <w:pStyle w:val="BlockText"/>
        <w:widowControl w:val="0"/>
        <w:spacing w:line="240" w:lineRule="auto"/>
        <w:ind w:left="0"/>
        <w:jc w:val="center"/>
        <w:rPr>
          <w:rFonts w:asciiTheme="minorBidi" w:hAnsiTheme="minorBidi" w:cstheme="minorBidi"/>
          <w:b/>
          <w:bCs/>
          <w:caps/>
          <w:sz w:val="24"/>
          <w:szCs w:val="24"/>
        </w:rPr>
      </w:pPr>
      <w:r>
        <w:rPr>
          <w:rFonts w:asciiTheme="minorBidi" w:hAnsiTheme="minorBidi" w:cstheme="minorBidi"/>
          <w:b/>
          <w:bCs/>
          <w:caps/>
          <w:sz w:val="24"/>
          <w:szCs w:val="24"/>
        </w:rPr>
        <w:t>CHANUKA 5782</w:t>
      </w:r>
    </w:p>
    <w:p w14:paraId="73FA0559" w14:textId="59AC2715" w:rsidR="00303F8F" w:rsidRPr="00303F8F" w:rsidRDefault="00303F8F" w:rsidP="00190A23">
      <w:pPr>
        <w:pStyle w:val="BlockText"/>
        <w:widowControl w:val="0"/>
        <w:spacing w:line="240" w:lineRule="auto"/>
        <w:ind w:left="0"/>
        <w:jc w:val="center"/>
        <w:rPr>
          <w:rFonts w:asciiTheme="minorBidi" w:hAnsiTheme="minorBidi" w:cstheme="minorBidi"/>
          <w:caps/>
          <w:sz w:val="24"/>
          <w:szCs w:val="24"/>
        </w:rPr>
      </w:pPr>
    </w:p>
    <w:p w14:paraId="3C64454B" w14:textId="779CE61D" w:rsidR="00303F8F" w:rsidRPr="00303F8F" w:rsidRDefault="00303F8F" w:rsidP="00190A23">
      <w:pPr>
        <w:pStyle w:val="BlockText"/>
        <w:widowControl w:val="0"/>
        <w:spacing w:line="240" w:lineRule="auto"/>
        <w:ind w:left="0"/>
        <w:jc w:val="center"/>
        <w:rPr>
          <w:rFonts w:asciiTheme="minorBidi" w:hAnsiTheme="minorBidi" w:cstheme="minorBidi"/>
          <w:caps/>
          <w:sz w:val="24"/>
          <w:szCs w:val="24"/>
        </w:rPr>
      </w:pPr>
      <w:r w:rsidRPr="00303F8F">
        <w:rPr>
          <w:rFonts w:asciiTheme="minorBidi" w:hAnsiTheme="minorBidi" w:cstheme="minorBidi"/>
          <w:caps/>
          <w:sz w:val="24"/>
          <w:szCs w:val="24"/>
        </w:rPr>
        <w:t>*************************************************************************</w:t>
      </w:r>
    </w:p>
    <w:p w14:paraId="74BFD137" w14:textId="687FEFB4" w:rsidR="00223765" w:rsidRPr="00303F8F" w:rsidRDefault="00303F8F" w:rsidP="00190A23">
      <w:pPr>
        <w:widowControl w:val="0"/>
        <w:shd w:val="clear" w:color="auto" w:fill="FFFFFF"/>
        <w:spacing w:after="0" w:line="240" w:lineRule="auto"/>
        <w:jc w:val="center"/>
        <w:rPr>
          <w:rFonts w:asciiTheme="minorBidi" w:hAnsiTheme="minorBidi"/>
          <w:color w:val="000000"/>
          <w:sz w:val="24"/>
          <w:szCs w:val="24"/>
          <w:shd w:val="clear" w:color="auto" w:fill="FFFFFF"/>
        </w:rPr>
      </w:pPr>
      <w:r w:rsidRPr="00303F8F">
        <w:rPr>
          <w:rFonts w:asciiTheme="minorBidi" w:hAnsiTheme="minorBidi"/>
          <w:color w:val="000000"/>
          <w:sz w:val="24"/>
          <w:szCs w:val="24"/>
          <w:shd w:val="clear" w:color="auto" w:fill="FFFFFF"/>
        </w:rPr>
        <w:t>Dedicated in memory of Israel Koschitzky z"l, whose yahrzeit falls on the 19th of Kislev. May the world-wide dissemination of Torah through the VBM be a fitting tribute to a man whose lifetime achievements exemplified the love of Eretz Yisrael and Torat Yisrael.</w:t>
      </w:r>
    </w:p>
    <w:p w14:paraId="7DB1A96C" w14:textId="77777777" w:rsidR="00303F8F" w:rsidRPr="00303F8F" w:rsidRDefault="00303F8F" w:rsidP="00190A23">
      <w:pPr>
        <w:pStyle w:val="BlockText"/>
        <w:widowControl w:val="0"/>
        <w:spacing w:line="240" w:lineRule="auto"/>
        <w:ind w:left="0"/>
        <w:jc w:val="center"/>
        <w:rPr>
          <w:rFonts w:asciiTheme="minorBidi" w:hAnsiTheme="minorBidi" w:cstheme="minorBidi"/>
          <w:caps/>
          <w:sz w:val="24"/>
          <w:szCs w:val="24"/>
        </w:rPr>
      </w:pPr>
      <w:r w:rsidRPr="00303F8F">
        <w:rPr>
          <w:rFonts w:asciiTheme="minorBidi" w:hAnsiTheme="minorBidi" w:cstheme="minorBidi"/>
          <w:caps/>
          <w:sz w:val="24"/>
          <w:szCs w:val="24"/>
        </w:rPr>
        <w:t>*************************************************************************</w:t>
      </w:r>
    </w:p>
    <w:p w14:paraId="23BD830E" w14:textId="77777777" w:rsidR="00303F8F" w:rsidRPr="00303F8F" w:rsidRDefault="00303F8F" w:rsidP="00190A23">
      <w:pPr>
        <w:pStyle w:val="BlockText"/>
        <w:widowControl w:val="0"/>
        <w:spacing w:line="240" w:lineRule="auto"/>
        <w:ind w:left="0"/>
        <w:jc w:val="center"/>
        <w:rPr>
          <w:rFonts w:asciiTheme="minorBidi" w:hAnsiTheme="minorBidi" w:cstheme="minorBidi"/>
          <w:caps/>
          <w:sz w:val="24"/>
          <w:szCs w:val="24"/>
        </w:rPr>
      </w:pPr>
      <w:r w:rsidRPr="00303F8F">
        <w:rPr>
          <w:rFonts w:asciiTheme="minorBidi" w:hAnsiTheme="minorBidi" w:cstheme="minorBidi"/>
          <w:caps/>
          <w:sz w:val="24"/>
          <w:szCs w:val="24"/>
        </w:rPr>
        <w:t>*************************************************************************</w:t>
      </w:r>
    </w:p>
    <w:p w14:paraId="55EF9745" w14:textId="77777777" w:rsidR="00303F8F" w:rsidRPr="00303F8F" w:rsidRDefault="00303F8F" w:rsidP="00190A23">
      <w:pPr>
        <w:widowControl w:val="0"/>
        <w:shd w:val="clear" w:color="auto" w:fill="FFFFFF"/>
        <w:spacing w:after="0" w:line="240" w:lineRule="auto"/>
        <w:jc w:val="center"/>
        <w:rPr>
          <w:rFonts w:asciiTheme="minorBidi" w:eastAsia="Times New Roman" w:hAnsiTheme="minorBidi"/>
          <w:color w:val="000000"/>
          <w:sz w:val="24"/>
          <w:szCs w:val="24"/>
        </w:rPr>
      </w:pPr>
      <w:r w:rsidRPr="00303F8F">
        <w:rPr>
          <w:rFonts w:asciiTheme="minorBidi" w:eastAsia="Times New Roman" w:hAnsiTheme="minorBidi"/>
          <w:color w:val="201F1E"/>
          <w:sz w:val="24"/>
          <w:szCs w:val="24"/>
          <w:bdr w:val="none" w:sz="0" w:space="0" w:color="auto" w:frame="1"/>
          <w:shd w:val="clear" w:color="auto" w:fill="FCFDFE"/>
        </w:rPr>
        <w:t>Dedicated in memory of Abraham Gontownik z"l</w:t>
      </w:r>
      <w:r w:rsidRPr="00303F8F">
        <w:rPr>
          <w:rFonts w:asciiTheme="minorBidi" w:eastAsia="Times New Roman" w:hAnsiTheme="minorBidi"/>
          <w:color w:val="000000"/>
          <w:sz w:val="24"/>
          <w:szCs w:val="24"/>
        </w:rPr>
        <w:t> </w:t>
      </w:r>
    </w:p>
    <w:p w14:paraId="638B1798" w14:textId="77777777" w:rsidR="00303F8F" w:rsidRPr="00303F8F" w:rsidRDefault="00303F8F" w:rsidP="00190A23">
      <w:pPr>
        <w:widowControl w:val="0"/>
        <w:shd w:val="clear" w:color="auto" w:fill="FFFFFF"/>
        <w:spacing w:after="0" w:line="240" w:lineRule="auto"/>
        <w:jc w:val="center"/>
        <w:rPr>
          <w:rFonts w:asciiTheme="minorBidi" w:eastAsia="Times New Roman" w:hAnsiTheme="minorBidi"/>
          <w:color w:val="000000"/>
          <w:sz w:val="24"/>
          <w:szCs w:val="24"/>
        </w:rPr>
      </w:pPr>
      <w:r w:rsidRPr="00303F8F">
        <w:rPr>
          <w:rFonts w:asciiTheme="minorBidi" w:eastAsia="Times New Roman" w:hAnsiTheme="minorBidi"/>
          <w:color w:val="201F1E"/>
          <w:sz w:val="24"/>
          <w:szCs w:val="24"/>
          <w:bdr w:val="none" w:sz="0" w:space="0" w:color="auto" w:frame="1"/>
          <w:shd w:val="clear" w:color="auto" w:fill="FCFDFE"/>
        </w:rPr>
        <w:t>on the occasion of his twenty-second Yahrzeit, the 29th day of Kislev,</w:t>
      </w:r>
      <w:r w:rsidRPr="00303F8F">
        <w:rPr>
          <w:rFonts w:asciiTheme="minorBidi" w:eastAsia="Times New Roman" w:hAnsiTheme="minorBidi"/>
          <w:color w:val="000000"/>
          <w:sz w:val="24"/>
          <w:szCs w:val="24"/>
          <w:bdr w:val="none" w:sz="0" w:space="0" w:color="auto" w:frame="1"/>
          <w:shd w:val="clear" w:color="auto" w:fill="FCFDFE"/>
        </w:rPr>
        <w:t> </w:t>
      </w:r>
    </w:p>
    <w:p w14:paraId="6A1500C7" w14:textId="77777777" w:rsidR="00303F8F" w:rsidRPr="00303F8F" w:rsidRDefault="00303F8F" w:rsidP="00190A23">
      <w:pPr>
        <w:widowControl w:val="0"/>
        <w:shd w:val="clear" w:color="auto" w:fill="FFFFFF"/>
        <w:spacing w:after="0" w:line="240" w:lineRule="auto"/>
        <w:jc w:val="center"/>
        <w:rPr>
          <w:rFonts w:asciiTheme="minorBidi" w:eastAsia="Times New Roman" w:hAnsiTheme="minorBidi"/>
          <w:color w:val="000000"/>
          <w:sz w:val="24"/>
          <w:szCs w:val="24"/>
        </w:rPr>
      </w:pPr>
      <w:r w:rsidRPr="00303F8F">
        <w:rPr>
          <w:rFonts w:asciiTheme="minorBidi" w:eastAsia="Times New Roman" w:hAnsiTheme="minorBidi"/>
          <w:color w:val="201F1E"/>
          <w:sz w:val="24"/>
          <w:szCs w:val="24"/>
          <w:bdr w:val="none" w:sz="0" w:space="0" w:color="auto" w:frame="1"/>
          <w:shd w:val="clear" w:color="auto" w:fill="FCFDFE"/>
        </w:rPr>
        <w:t>and in honor and in celebration of the recent Bat Mitzva of</w:t>
      </w:r>
      <w:r w:rsidRPr="00303F8F">
        <w:rPr>
          <w:rFonts w:asciiTheme="minorBidi" w:eastAsia="Times New Roman" w:hAnsiTheme="minorBidi"/>
          <w:color w:val="000000"/>
          <w:sz w:val="24"/>
          <w:szCs w:val="24"/>
          <w:bdr w:val="none" w:sz="0" w:space="0" w:color="auto" w:frame="1"/>
          <w:shd w:val="clear" w:color="auto" w:fill="FCFDFE"/>
        </w:rPr>
        <w:t> </w:t>
      </w:r>
    </w:p>
    <w:p w14:paraId="42CBB4F9" w14:textId="77777777" w:rsidR="00303F8F" w:rsidRPr="00303F8F" w:rsidRDefault="00303F8F" w:rsidP="00190A23">
      <w:pPr>
        <w:widowControl w:val="0"/>
        <w:shd w:val="clear" w:color="auto" w:fill="FFFFFF"/>
        <w:spacing w:after="0" w:line="240" w:lineRule="auto"/>
        <w:jc w:val="center"/>
        <w:rPr>
          <w:rFonts w:asciiTheme="minorBidi" w:eastAsia="Times New Roman" w:hAnsiTheme="minorBidi"/>
          <w:color w:val="000000"/>
          <w:sz w:val="24"/>
          <w:szCs w:val="24"/>
        </w:rPr>
      </w:pPr>
      <w:r w:rsidRPr="00303F8F">
        <w:rPr>
          <w:rFonts w:asciiTheme="minorBidi" w:eastAsia="Times New Roman" w:hAnsiTheme="minorBidi"/>
          <w:color w:val="201F1E"/>
          <w:sz w:val="24"/>
          <w:szCs w:val="24"/>
          <w:bdr w:val="none" w:sz="0" w:space="0" w:color="auto" w:frame="1"/>
          <w:shd w:val="clear" w:color="auto" w:fill="FCFDFE"/>
        </w:rPr>
        <w:t>Ruth Zina Gontownik, daughter of Daniela and Zev</w:t>
      </w:r>
      <w:r w:rsidRPr="00303F8F">
        <w:rPr>
          <w:rFonts w:asciiTheme="minorBidi" w:eastAsia="Times New Roman" w:hAnsiTheme="minorBidi"/>
          <w:color w:val="000000"/>
          <w:sz w:val="24"/>
          <w:szCs w:val="24"/>
          <w:bdr w:val="none" w:sz="0" w:space="0" w:color="auto" w:frame="1"/>
          <w:shd w:val="clear" w:color="auto" w:fill="FCFDFE"/>
        </w:rPr>
        <w:t> </w:t>
      </w:r>
    </w:p>
    <w:p w14:paraId="1BEA96C4" w14:textId="77777777" w:rsidR="00303F8F" w:rsidRPr="00303F8F" w:rsidRDefault="00303F8F" w:rsidP="00190A23">
      <w:pPr>
        <w:widowControl w:val="0"/>
        <w:shd w:val="clear" w:color="auto" w:fill="FFFFFF"/>
        <w:spacing w:after="0" w:line="240" w:lineRule="auto"/>
        <w:jc w:val="center"/>
        <w:rPr>
          <w:rFonts w:asciiTheme="minorBidi" w:eastAsia="Times New Roman" w:hAnsiTheme="minorBidi"/>
          <w:color w:val="000000"/>
          <w:sz w:val="24"/>
          <w:szCs w:val="24"/>
        </w:rPr>
      </w:pPr>
      <w:r w:rsidRPr="00303F8F">
        <w:rPr>
          <w:rFonts w:asciiTheme="minorBidi" w:eastAsia="Times New Roman" w:hAnsiTheme="minorBidi"/>
          <w:color w:val="201F1E"/>
          <w:sz w:val="24"/>
          <w:szCs w:val="24"/>
          <w:bdr w:val="none" w:sz="0" w:space="0" w:color="auto" w:frame="1"/>
          <w:shd w:val="clear" w:color="auto" w:fill="FCFDFE"/>
        </w:rPr>
        <w:t>By the Gontownik Family</w:t>
      </w:r>
      <w:r w:rsidRPr="00303F8F">
        <w:rPr>
          <w:rFonts w:asciiTheme="minorBidi" w:eastAsia="Times New Roman" w:hAnsiTheme="minorBidi"/>
          <w:color w:val="000000"/>
          <w:sz w:val="24"/>
          <w:szCs w:val="24"/>
        </w:rPr>
        <w:t> </w:t>
      </w:r>
    </w:p>
    <w:p w14:paraId="38597C70" w14:textId="77777777" w:rsidR="00303F8F" w:rsidRPr="00303F8F" w:rsidRDefault="00303F8F" w:rsidP="00190A23">
      <w:pPr>
        <w:pStyle w:val="BlockText"/>
        <w:widowControl w:val="0"/>
        <w:spacing w:line="240" w:lineRule="auto"/>
        <w:ind w:left="0"/>
        <w:jc w:val="center"/>
        <w:rPr>
          <w:rFonts w:asciiTheme="minorBidi" w:hAnsiTheme="minorBidi" w:cstheme="minorBidi"/>
          <w:caps/>
          <w:sz w:val="24"/>
          <w:szCs w:val="24"/>
        </w:rPr>
      </w:pPr>
      <w:r w:rsidRPr="00303F8F">
        <w:rPr>
          <w:rFonts w:asciiTheme="minorBidi" w:hAnsiTheme="minorBidi" w:cstheme="minorBidi"/>
          <w:caps/>
          <w:sz w:val="24"/>
          <w:szCs w:val="24"/>
        </w:rPr>
        <w:t>*************************************************************************</w:t>
      </w:r>
    </w:p>
    <w:p w14:paraId="79648D7D" w14:textId="6DC320F7" w:rsidR="00223765" w:rsidRDefault="00223765" w:rsidP="00190A23">
      <w:pPr>
        <w:widowControl w:val="0"/>
        <w:shd w:val="clear" w:color="auto" w:fill="FFFFFF"/>
        <w:spacing w:after="0" w:line="240" w:lineRule="auto"/>
        <w:jc w:val="center"/>
        <w:rPr>
          <w:rFonts w:asciiTheme="minorBidi" w:eastAsia="Times New Roman" w:hAnsiTheme="minorBidi"/>
          <w:b/>
          <w:bCs/>
          <w:color w:val="222222"/>
          <w:sz w:val="24"/>
          <w:szCs w:val="24"/>
        </w:rPr>
      </w:pPr>
    </w:p>
    <w:p w14:paraId="155D57AE" w14:textId="35A34AF0" w:rsidR="00223765" w:rsidRPr="00223765" w:rsidRDefault="00DB23A3" w:rsidP="00190A23">
      <w:pPr>
        <w:widowControl w:val="0"/>
        <w:shd w:val="clear" w:color="auto" w:fill="FFFFFF"/>
        <w:spacing w:after="0" w:line="240" w:lineRule="auto"/>
        <w:jc w:val="center"/>
        <w:rPr>
          <w:rFonts w:asciiTheme="minorBidi" w:eastAsia="Times New Roman" w:hAnsiTheme="minorBidi"/>
          <w:b/>
          <w:bCs/>
          <w:color w:val="222222"/>
          <w:sz w:val="24"/>
          <w:szCs w:val="24"/>
        </w:rPr>
      </w:pPr>
      <w:r>
        <w:rPr>
          <w:rFonts w:asciiTheme="minorBidi" w:eastAsia="Times New Roman" w:hAnsiTheme="minorBidi"/>
          <w:b/>
          <w:bCs/>
          <w:color w:val="222222"/>
          <w:sz w:val="24"/>
          <w:szCs w:val="24"/>
        </w:rPr>
        <w:t>Chanuka: Responsibility and Dependence</w:t>
      </w:r>
    </w:p>
    <w:p w14:paraId="4E43CEB4" w14:textId="77777777" w:rsidR="00223765" w:rsidRDefault="00223765" w:rsidP="00190A23">
      <w:pPr>
        <w:widowControl w:val="0"/>
        <w:shd w:val="clear" w:color="auto" w:fill="FFFFFF"/>
        <w:spacing w:after="0" w:line="240" w:lineRule="auto"/>
        <w:rPr>
          <w:rFonts w:asciiTheme="minorBidi" w:eastAsia="Times New Roman" w:hAnsiTheme="minorBidi"/>
          <w:b/>
          <w:bCs/>
          <w:color w:val="222222"/>
          <w:sz w:val="24"/>
          <w:szCs w:val="24"/>
        </w:rPr>
      </w:pPr>
    </w:p>
    <w:p w14:paraId="05055763" w14:textId="48CED051" w:rsidR="00E67EB5" w:rsidRDefault="005B01C7" w:rsidP="00190A23">
      <w:pPr>
        <w:widowControl w:val="0"/>
        <w:shd w:val="clear" w:color="auto" w:fill="FFFFFF"/>
        <w:spacing w:after="0" w:line="240" w:lineRule="auto"/>
        <w:jc w:val="center"/>
        <w:rPr>
          <w:rFonts w:asciiTheme="minorBidi" w:eastAsia="Times New Roman" w:hAnsiTheme="minorBidi"/>
          <w:b/>
          <w:bCs/>
          <w:color w:val="222222"/>
          <w:sz w:val="24"/>
          <w:szCs w:val="24"/>
        </w:rPr>
      </w:pPr>
      <w:r>
        <w:rPr>
          <w:rFonts w:asciiTheme="minorBidi" w:eastAsia="Times New Roman" w:hAnsiTheme="minorBidi"/>
          <w:b/>
          <w:bCs/>
          <w:color w:val="222222"/>
          <w:sz w:val="24"/>
          <w:szCs w:val="24"/>
        </w:rPr>
        <w:t xml:space="preserve">Based on a sicha by </w:t>
      </w:r>
      <w:r w:rsidR="00223765" w:rsidRPr="00223765">
        <w:rPr>
          <w:rFonts w:asciiTheme="minorBidi" w:eastAsia="Times New Roman" w:hAnsiTheme="minorBidi"/>
          <w:b/>
          <w:bCs/>
          <w:color w:val="222222"/>
          <w:sz w:val="24"/>
          <w:szCs w:val="24"/>
        </w:rPr>
        <w:t>Har</w:t>
      </w:r>
      <w:r w:rsidR="00E67EB5" w:rsidRPr="00223765">
        <w:rPr>
          <w:rFonts w:asciiTheme="minorBidi" w:eastAsia="Times New Roman" w:hAnsiTheme="minorBidi"/>
          <w:b/>
          <w:bCs/>
          <w:color w:val="222222"/>
          <w:sz w:val="24"/>
          <w:szCs w:val="24"/>
        </w:rPr>
        <w:t>av Yaakov Medan</w:t>
      </w:r>
    </w:p>
    <w:p w14:paraId="411A85D9" w14:textId="02313186" w:rsidR="005B01C7" w:rsidRDefault="005B01C7" w:rsidP="00190A23">
      <w:pPr>
        <w:widowControl w:val="0"/>
        <w:shd w:val="clear" w:color="auto" w:fill="FFFFFF"/>
        <w:spacing w:after="0" w:line="240" w:lineRule="auto"/>
        <w:jc w:val="center"/>
        <w:rPr>
          <w:rFonts w:asciiTheme="minorBidi" w:eastAsia="Times New Roman" w:hAnsiTheme="minorBidi"/>
          <w:color w:val="222222"/>
          <w:sz w:val="24"/>
          <w:szCs w:val="24"/>
        </w:rPr>
      </w:pPr>
      <w:r>
        <w:rPr>
          <w:rFonts w:asciiTheme="minorBidi" w:eastAsia="Times New Roman" w:hAnsiTheme="minorBidi"/>
          <w:color w:val="222222"/>
          <w:sz w:val="24"/>
          <w:szCs w:val="24"/>
        </w:rPr>
        <w:t>Adapted by Yair Oster</w:t>
      </w:r>
    </w:p>
    <w:p w14:paraId="34458160" w14:textId="0087B078" w:rsidR="005B01C7" w:rsidRPr="005B01C7" w:rsidRDefault="005B01C7" w:rsidP="00190A23">
      <w:pPr>
        <w:widowControl w:val="0"/>
        <w:shd w:val="clear" w:color="auto" w:fill="FFFFFF"/>
        <w:spacing w:after="0" w:line="240" w:lineRule="auto"/>
        <w:jc w:val="center"/>
        <w:rPr>
          <w:rFonts w:asciiTheme="minorBidi" w:eastAsia="Times New Roman" w:hAnsiTheme="minorBidi"/>
          <w:color w:val="222222"/>
          <w:sz w:val="24"/>
          <w:szCs w:val="24"/>
        </w:rPr>
      </w:pPr>
      <w:r>
        <w:rPr>
          <w:rFonts w:asciiTheme="minorBidi" w:eastAsia="Times New Roman" w:hAnsiTheme="minorBidi"/>
          <w:color w:val="222222"/>
          <w:sz w:val="24"/>
          <w:szCs w:val="24"/>
        </w:rPr>
        <w:t>Translated by Karen Fish</w:t>
      </w:r>
    </w:p>
    <w:p w14:paraId="3843F390" w14:textId="77777777" w:rsidR="00223765" w:rsidRDefault="00223765" w:rsidP="00190A23">
      <w:pPr>
        <w:widowControl w:val="0"/>
        <w:shd w:val="clear" w:color="auto" w:fill="FFFFFF"/>
        <w:spacing w:after="0" w:line="240" w:lineRule="auto"/>
        <w:jc w:val="both"/>
        <w:rPr>
          <w:rFonts w:asciiTheme="minorBidi" w:eastAsia="Times New Roman" w:hAnsiTheme="minorBidi"/>
          <w:b/>
          <w:bCs/>
          <w:color w:val="222222"/>
          <w:sz w:val="24"/>
          <w:szCs w:val="24"/>
        </w:rPr>
      </w:pPr>
    </w:p>
    <w:p w14:paraId="341FF394" w14:textId="77777777" w:rsidR="00223765" w:rsidRDefault="00223765" w:rsidP="00190A23">
      <w:pPr>
        <w:widowControl w:val="0"/>
        <w:shd w:val="clear" w:color="auto" w:fill="FFFFFF"/>
        <w:spacing w:after="0" w:line="240" w:lineRule="auto"/>
        <w:jc w:val="both"/>
        <w:rPr>
          <w:rFonts w:asciiTheme="minorBidi" w:eastAsia="Times New Roman" w:hAnsiTheme="minorBidi"/>
          <w:b/>
          <w:bCs/>
          <w:color w:val="222222"/>
          <w:sz w:val="24"/>
          <w:szCs w:val="24"/>
        </w:rPr>
      </w:pPr>
    </w:p>
    <w:p w14:paraId="52A0F5C0" w14:textId="4C312864" w:rsidR="00E67EB5" w:rsidRPr="00223765" w:rsidRDefault="00E67EB5" w:rsidP="00190A23">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223765">
        <w:rPr>
          <w:rFonts w:asciiTheme="minorBidi" w:eastAsia="Times New Roman" w:hAnsiTheme="minorBidi"/>
          <w:color w:val="222222"/>
          <w:sz w:val="24"/>
          <w:szCs w:val="24"/>
        </w:rPr>
        <w:t>On Chanuka we commemorate the miracle, the salvation, and the battles. In order to understand the significance of the days of Chanuka and the lessons we should learn from them, let us consider two of the main players in the events: Matityahu th</w:t>
      </w:r>
      <w:r w:rsidR="0097496C" w:rsidRPr="00223765">
        <w:rPr>
          <w:rFonts w:asciiTheme="minorBidi" w:eastAsia="Times New Roman" w:hAnsiTheme="minorBidi"/>
          <w:color w:val="222222"/>
          <w:sz w:val="24"/>
          <w:szCs w:val="24"/>
        </w:rPr>
        <w:t>e Chashmonai and Yehuda the Makk</w:t>
      </w:r>
      <w:r w:rsidRPr="00223765">
        <w:rPr>
          <w:rFonts w:asciiTheme="minorBidi" w:eastAsia="Times New Roman" w:hAnsiTheme="minorBidi"/>
          <w:color w:val="222222"/>
          <w:sz w:val="24"/>
          <w:szCs w:val="24"/>
        </w:rPr>
        <w:t>abi.</w:t>
      </w:r>
    </w:p>
    <w:p w14:paraId="0400B293" w14:textId="77777777" w:rsidR="00E67EB5" w:rsidRPr="00223765" w:rsidRDefault="00E67EB5" w:rsidP="00190A23">
      <w:pPr>
        <w:widowControl w:val="0"/>
        <w:shd w:val="clear" w:color="auto" w:fill="FFFFFF"/>
        <w:spacing w:after="0" w:line="240" w:lineRule="auto"/>
        <w:jc w:val="both"/>
        <w:rPr>
          <w:rFonts w:asciiTheme="minorBidi" w:eastAsia="Times New Roman" w:hAnsiTheme="minorBidi"/>
          <w:color w:val="222222"/>
          <w:sz w:val="24"/>
          <w:szCs w:val="24"/>
        </w:rPr>
      </w:pPr>
    </w:p>
    <w:p w14:paraId="29CF737E" w14:textId="348B0E09" w:rsidR="00E67EB5" w:rsidRPr="00223765" w:rsidRDefault="0097496C" w:rsidP="00190A23">
      <w:pPr>
        <w:widowControl w:val="0"/>
        <w:shd w:val="clear" w:color="auto" w:fill="FFFFFF"/>
        <w:spacing w:after="0" w:line="240" w:lineRule="auto"/>
        <w:jc w:val="both"/>
        <w:rPr>
          <w:rFonts w:asciiTheme="minorBidi" w:eastAsia="Times New Roman" w:hAnsiTheme="minorBidi"/>
          <w:b/>
          <w:bCs/>
          <w:color w:val="222222"/>
          <w:sz w:val="24"/>
          <w:szCs w:val="24"/>
        </w:rPr>
      </w:pPr>
      <w:r w:rsidRPr="00223765">
        <w:rPr>
          <w:rFonts w:asciiTheme="minorBidi" w:eastAsia="Times New Roman" w:hAnsiTheme="minorBidi"/>
          <w:b/>
          <w:bCs/>
          <w:color w:val="222222"/>
          <w:sz w:val="24"/>
          <w:szCs w:val="24"/>
        </w:rPr>
        <w:t xml:space="preserve">The </w:t>
      </w:r>
      <w:r w:rsidR="005B01C7">
        <w:rPr>
          <w:rFonts w:asciiTheme="minorBidi" w:eastAsia="Times New Roman" w:hAnsiTheme="minorBidi"/>
          <w:b/>
          <w:bCs/>
          <w:color w:val="222222"/>
          <w:sz w:val="24"/>
          <w:szCs w:val="24"/>
        </w:rPr>
        <w:t>Zeal</w:t>
      </w:r>
      <w:r w:rsidR="00E67EB5" w:rsidRPr="00223765">
        <w:rPr>
          <w:rFonts w:asciiTheme="minorBidi" w:eastAsia="Times New Roman" w:hAnsiTheme="minorBidi"/>
          <w:b/>
          <w:bCs/>
          <w:color w:val="222222"/>
          <w:sz w:val="24"/>
          <w:szCs w:val="24"/>
        </w:rPr>
        <w:t xml:space="preserve"> of Matityahu</w:t>
      </w:r>
    </w:p>
    <w:p w14:paraId="65015AD6" w14:textId="77777777" w:rsidR="00223765" w:rsidRPr="00223765" w:rsidRDefault="00223765" w:rsidP="00190A23">
      <w:pPr>
        <w:widowControl w:val="0"/>
        <w:shd w:val="clear" w:color="auto" w:fill="FFFFFF"/>
        <w:spacing w:after="0" w:line="240" w:lineRule="auto"/>
        <w:ind w:left="360"/>
        <w:jc w:val="both"/>
        <w:rPr>
          <w:rFonts w:asciiTheme="minorBidi" w:eastAsia="Times New Roman" w:hAnsiTheme="minorBidi"/>
          <w:b/>
          <w:bCs/>
          <w:color w:val="222222"/>
          <w:sz w:val="24"/>
          <w:szCs w:val="24"/>
        </w:rPr>
      </w:pPr>
    </w:p>
    <w:p w14:paraId="168E6432" w14:textId="55A62DAF" w:rsidR="00E67EB5" w:rsidRPr="00223765" w:rsidRDefault="00E67EB5" w:rsidP="00190A23">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223765">
        <w:rPr>
          <w:rFonts w:asciiTheme="minorBidi" w:eastAsia="Times New Roman" w:hAnsiTheme="minorBidi"/>
          <w:i/>
          <w:iCs/>
          <w:color w:val="222222"/>
          <w:sz w:val="24"/>
          <w:szCs w:val="24"/>
        </w:rPr>
        <w:t xml:space="preserve">Sefer </w:t>
      </w:r>
      <w:r w:rsidR="00223765" w:rsidRPr="00223765">
        <w:rPr>
          <w:rFonts w:asciiTheme="minorBidi" w:eastAsia="Times New Roman" w:hAnsiTheme="minorBidi"/>
          <w:i/>
          <w:iCs/>
          <w:color w:val="222222"/>
          <w:sz w:val="24"/>
          <w:szCs w:val="24"/>
        </w:rPr>
        <w:t>H</w:t>
      </w:r>
      <w:r w:rsidRPr="00223765">
        <w:rPr>
          <w:rFonts w:asciiTheme="minorBidi" w:eastAsia="Times New Roman" w:hAnsiTheme="minorBidi"/>
          <w:i/>
          <w:iCs/>
          <w:color w:val="222222"/>
          <w:sz w:val="24"/>
          <w:szCs w:val="24"/>
        </w:rPr>
        <w:t>a-</w:t>
      </w:r>
      <w:r w:rsidR="00223765">
        <w:rPr>
          <w:rFonts w:asciiTheme="minorBidi" w:eastAsia="Times New Roman" w:hAnsiTheme="minorBidi"/>
          <w:i/>
          <w:iCs/>
          <w:color w:val="222222"/>
          <w:sz w:val="24"/>
          <w:szCs w:val="24"/>
        </w:rPr>
        <w:t>M</w:t>
      </w:r>
      <w:r w:rsidRPr="00223765">
        <w:rPr>
          <w:rFonts w:asciiTheme="minorBidi" w:eastAsia="Times New Roman" w:hAnsiTheme="minorBidi"/>
          <w:i/>
          <w:iCs/>
          <w:color w:val="222222"/>
          <w:sz w:val="24"/>
          <w:szCs w:val="24"/>
        </w:rPr>
        <w:t>akkabim</w:t>
      </w:r>
      <w:r w:rsidRPr="00223765">
        <w:rPr>
          <w:rFonts w:asciiTheme="minorBidi" w:eastAsia="Times New Roman" w:hAnsiTheme="minorBidi"/>
          <w:color w:val="222222"/>
          <w:sz w:val="24"/>
          <w:szCs w:val="24"/>
        </w:rPr>
        <w:t xml:space="preserve"> records Matityahu's defiant response to the king's decree and compares his </w:t>
      </w:r>
      <w:r w:rsidR="005B01C7">
        <w:rPr>
          <w:rFonts w:asciiTheme="minorBidi" w:eastAsia="Times New Roman" w:hAnsiTheme="minorBidi"/>
          <w:color w:val="222222"/>
          <w:sz w:val="24"/>
          <w:szCs w:val="24"/>
        </w:rPr>
        <w:t>zeal</w:t>
      </w:r>
      <w:r w:rsidRPr="00223765">
        <w:rPr>
          <w:rFonts w:asciiTheme="minorBidi" w:eastAsia="Times New Roman" w:hAnsiTheme="minorBidi"/>
          <w:color w:val="222222"/>
          <w:sz w:val="24"/>
          <w:szCs w:val="24"/>
        </w:rPr>
        <w:t xml:space="preserve"> for God to that of Pinchas:</w:t>
      </w:r>
    </w:p>
    <w:p w14:paraId="5976F532" w14:textId="77777777" w:rsidR="00223765" w:rsidRPr="00223765" w:rsidRDefault="00223765" w:rsidP="00190A23">
      <w:pPr>
        <w:widowControl w:val="0"/>
        <w:shd w:val="clear" w:color="auto" w:fill="FFFFFF"/>
        <w:spacing w:after="0" w:line="240" w:lineRule="auto"/>
        <w:ind w:left="360"/>
        <w:jc w:val="both"/>
        <w:rPr>
          <w:rFonts w:asciiTheme="minorBidi" w:eastAsia="Times New Roman" w:hAnsiTheme="minorBidi"/>
          <w:color w:val="222222"/>
          <w:sz w:val="24"/>
          <w:szCs w:val="24"/>
        </w:rPr>
      </w:pPr>
    </w:p>
    <w:p w14:paraId="6FA68736" w14:textId="447A3417" w:rsidR="00E67EB5" w:rsidRPr="00223765" w:rsidRDefault="00E67EB5" w:rsidP="00190A23">
      <w:pPr>
        <w:widowControl w:val="0"/>
        <w:shd w:val="clear" w:color="auto" w:fill="FFFFFF"/>
        <w:spacing w:after="0" w:line="240" w:lineRule="auto"/>
        <w:ind w:left="720"/>
        <w:jc w:val="both"/>
        <w:rPr>
          <w:rFonts w:asciiTheme="minorBidi" w:eastAsia="Times New Roman" w:hAnsiTheme="minorBidi"/>
          <w:color w:val="222222"/>
          <w:sz w:val="24"/>
          <w:szCs w:val="24"/>
        </w:rPr>
      </w:pPr>
      <w:r w:rsidRPr="00223765">
        <w:rPr>
          <w:rFonts w:asciiTheme="minorBidi" w:eastAsia="Times New Roman" w:hAnsiTheme="minorBidi"/>
          <w:color w:val="222222"/>
          <w:sz w:val="24"/>
          <w:szCs w:val="24"/>
        </w:rPr>
        <w:t>"Even if all the nations subservient to the king will each abandon their ancestors' laws, I and my family shall not do so, for we shall not turn right or left from following our ancestors' laws. Far be it from us to l</w:t>
      </w:r>
      <w:r w:rsidR="0097496C" w:rsidRPr="00223765">
        <w:rPr>
          <w:rFonts w:asciiTheme="minorBidi" w:eastAsia="Times New Roman" w:hAnsiTheme="minorBidi"/>
          <w:color w:val="222222"/>
          <w:sz w:val="24"/>
          <w:szCs w:val="24"/>
        </w:rPr>
        <w:t>eave the commandments of the Lor</w:t>
      </w:r>
      <w:r w:rsidRPr="00223765">
        <w:rPr>
          <w:rFonts w:asciiTheme="minorBidi" w:eastAsia="Times New Roman" w:hAnsiTheme="minorBidi"/>
          <w:color w:val="222222"/>
          <w:sz w:val="24"/>
          <w:szCs w:val="24"/>
        </w:rPr>
        <w:t xml:space="preserve">d our God and to violate His covenant with us. </w:t>
      </w:r>
      <w:proofErr w:type="gramStart"/>
      <w:r w:rsidRPr="00223765">
        <w:rPr>
          <w:rFonts w:asciiTheme="minorBidi" w:eastAsia="Times New Roman" w:hAnsiTheme="minorBidi"/>
          <w:color w:val="222222"/>
          <w:sz w:val="24"/>
          <w:szCs w:val="24"/>
        </w:rPr>
        <w:t>Therefore</w:t>
      </w:r>
      <w:proofErr w:type="gramEnd"/>
      <w:r w:rsidRPr="00223765">
        <w:rPr>
          <w:rFonts w:asciiTheme="minorBidi" w:eastAsia="Times New Roman" w:hAnsiTheme="minorBidi"/>
          <w:color w:val="222222"/>
          <w:sz w:val="24"/>
          <w:szCs w:val="24"/>
        </w:rPr>
        <w:t xml:space="preserve"> we shall not obey the king's decrees, nor shall we exchange our laws for those of the king.</w:t>
      </w:r>
      <w:r w:rsidR="003B4A65">
        <w:rPr>
          <w:rFonts w:asciiTheme="minorBidi" w:eastAsia="Times New Roman" w:hAnsiTheme="minorBidi"/>
          <w:color w:val="222222"/>
          <w:sz w:val="24"/>
          <w:szCs w:val="24"/>
        </w:rPr>
        <w:t>”</w:t>
      </w:r>
    </w:p>
    <w:p w14:paraId="04155FE3" w14:textId="77777777" w:rsidR="00223765" w:rsidRPr="00223765" w:rsidRDefault="00223765" w:rsidP="00190A23">
      <w:pPr>
        <w:widowControl w:val="0"/>
        <w:shd w:val="clear" w:color="auto" w:fill="FFFFFF"/>
        <w:spacing w:after="0" w:line="240" w:lineRule="auto"/>
        <w:ind w:left="720"/>
        <w:jc w:val="both"/>
        <w:rPr>
          <w:rFonts w:asciiTheme="minorBidi" w:eastAsia="Times New Roman" w:hAnsiTheme="minorBidi"/>
          <w:color w:val="222222"/>
          <w:sz w:val="24"/>
          <w:szCs w:val="24"/>
        </w:rPr>
      </w:pPr>
    </w:p>
    <w:p w14:paraId="629E1388" w14:textId="48963BE0" w:rsidR="00E67EB5" w:rsidRPr="00223765" w:rsidRDefault="00E67EB5" w:rsidP="00190A23">
      <w:pPr>
        <w:widowControl w:val="0"/>
        <w:shd w:val="clear" w:color="auto" w:fill="FFFFFF"/>
        <w:spacing w:after="0" w:line="240" w:lineRule="auto"/>
        <w:ind w:left="720"/>
        <w:jc w:val="both"/>
        <w:rPr>
          <w:rFonts w:asciiTheme="minorBidi" w:eastAsia="Times New Roman" w:hAnsiTheme="minorBidi"/>
          <w:color w:val="222222"/>
          <w:sz w:val="24"/>
          <w:szCs w:val="24"/>
        </w:rPr>
      </w:pPr>
      <w:r w:rsidRPr="00223765">
        <w:rPr>
          <w:rFonts w:asciiTheme="minorBidi" w:eastAsia="Times New Roman" w:hAnsiTheme="minorBidi"/>
          <w:color w:val="222222"/>
          <w:sz w:val="24"/>
          <w:szCs w:val="24"/>
        </w:rPr>
        <w:t xml:space="preserve">When he had finished speaking, a man of the Children of Israel came forward in the sight of all those </w:t>
      </w:r>
      <w:proofErr w:type="gramStart"/>
      <w:r w:rsidRPr="00223765">
        <w:rPr>
          <w:rFonts w:asciiTheme="minorBidi" w:eastAsia="Times New Roman" w:hAnsiTheme="minorBidi"/>
          <w:color w:val="222222"/>
          <w:sz w:val="24"/>
          <w:szCs w:val="24"/>
        </w:rPr>
        <w:t>present,</w:t>
      </w:r>
      <w:proofErr w:type="gramEnd"/>
      <w:r w:rsidRPr="00223765">
        <w:rPr>
          <w:rFonts w:asciiTheme="minorBidi" w:eastAsia="Times New Roman" w:hAnsiTheme="minorBidi"/>
          <w:color w:val="222222"/>
          <w:sz w:val="24"/>
          <w:szCs w:val="24"/>
        </w:rPr>
        <w:t xml:space="preserve"> to the altar in Modiin, to offer a sacrifice according to the king's command. And when Matityahu saw it, his heart </w:t>
      </w:r>
      <w:proofErr w:type="gramStart"/>
      <w:r w:rsidRPr="00223765">
        <w:rPr>
          <w:rFonts w:asciiTheme="minorBidi" w:eastAsia="Times New Roman" w:hAnsiTheme="minorBidi"/>
          <w:color w:val="222222"/>
          <w:sz w:val="24"/>
          <w:szCs w:val="24"/>
        </w:rPr>
        <w:t>seethed</w:t>
      </w:r>
      <w:proofErr w:type="gramEnd"/>
      <w:r w:rsidRPr="00223765">
        <w:rPr>
          <w:rFonts w:asciiTheme="minorBidi" w:eastAsia="Times New Roman" w:hAnsiTheme="minorBidi"/>
          <w:color w:val="222222"/>
          <w:sz w:val="24"/>
          <w:szCs w:val="24"/>
        </w:rPr>
        <w:t xml:space="preserve"> and his </w:t>
      </w:r>
      <w:r w:rsidR="005B01C7">
        <w:rPr>
          <w:rFonts w:asciiTheme="minorBidi" w:eastAsia="Times New Roman" w:hAnsiTheme="minorBidi"/>
          <w:color w:val="222222"/>
          <w:sz w:val="24"/>
          <w:szCs w:val="24"/>
        </w:rPr>
        <w:t>zeal</w:t>
      </w:r>
      <w:r w:rsidRPr="00223765">
        <w:rPr>
          <w:rFonts w:asciiTheme="minorBidi" w:eastAsia="Times New Roman" w:hAnsiTheme="minorBidi"/>
          <w:color w:val="222222"/>
          <w:sz w:val="24"/>
          <w:szCs w:val="24"/>
        </w:rPr>
        <w:t xml:space="preserve"> burned for the Torah of his God. And he ran, in his fury, to the man, and killed him </w:t>
      </w:r>
      <w:r w:rsidRPr="00223765">
        <w:rPr>
          <w:rFonts w:asciiTheme="minorBidi" w:eastAsia="Times New Roman" w:hAnsiTheme="minorBidi"/>
          <w:color w:val="222222"/>
          <w:sz w:val="24"/>
          <w:szCs w:val="24"/>
        </w:rPr>
        <w:lastRenderedPageBreak/>
        <w:t>by the altar, and also killed the officer, and tore down the altar. He acted for the Torah of his God, as Pinchas had done with Zimri, son of Salu. (</w:t>
      </w:r>
      <w:r w:rsidRPr="009038F2">
        <w:rPr>
          <w:rFonts w:asciiTheme="minorBidi" w:eastAsia="Times New Roman" w:hAnsiTheme="minorBidi"/>
          <w:i/>
          <w:iCs/>
          <w:color w:val="222222"/>
          <w:sz w:val="24"/>
          <w:szCs w:val="24"/>
        </w:rPr>
        <w:t>Sefer</w:t>
      </w:r>
      <w:r w:rsidRPr="00223765">
        <w:rPr>
          <w:rFonts w:asciiTheme="minorBidi" w:eastAsia="Times New Roman" w:hAnsiTheme="minorBidi"/>
          <w:color w:val="222222"/>
          <w:sz w:val="24"/>
          <w:szCs w:val="24"/>
        </w:rPr>
        <w:t xml:space="preserve"> </w:t>
      </w:r>
      <w:r w:rsidRPr="009038F2">
        <w:rPr>
          <w:rFonts w:asciiTheme="minorBidi" w:eastAsia="Times New Roman" w:hAnsiTheme="minorBidi"/>
          <w:i/>
          <w:iCs/>
          <w:color w:val="222222"/>
          <w:sz w:val="24"/>
          <w:szCs w:val="24"/>
        </w:rPr>
        <w:t>Makkabim</w:t>
      </w:r>
      <w:r w:rsidRPr="00223765">
        <w:rPr>
          <w:rFonts w:asciiTheme="minorBidi" w:eastAsia="Times New Roman" w:hAnsiTheme="minorBidi"/>
          <w:color w:val="222222"/>
          <w:sz w:val="24"/>
          <w:szCs w:val="24"/>
        </w:rPr>
        <w:t xml:space="preserve"> I 2:20-27)</w:t>
      </w:r>
    </w:p>
    <w:p w14:paraId="44BA1E31" w14:textId="77777777" w:rsidR="00223765" w:rsidRPr="00223765" w:rsidRDefault="00223765" w:rsidP="00190A23">
      <w:pPr>
        <w:widowControl w:val="0"/>
        <w:shd w:val="clear" w:color="auto" w:fill="FFFFFF"/>
        <w:spacing w:after="0" w:line="240" w:lineRule="auto"/>
        <w:ind w:left="1080"/>
        <w:jc w:val="both"/>
        <w:rPr>
          <w:rFonts w:asciiTheme="minorBidi" w:eastAsia="Times New Roman" w:hAnsiTheme="minorBidi"/>
          <w:color w:val="222222"/>
          <w:sz w:val="24"/>
          <w:szCs w:val="24"/>
        </w:rPr>
      </w:pPr>
    </w:p>
    <w:p w14:paraId="65603E6B" w14:textId="4683DEEF" w:rsidR="00E67EB5" w:rsidRPr="00223765" w:rsidRDefault="00E67EB5" w:rsidP="00190A23">
      <w:pPr>
        <w:widowControl w:val="0"/>
        <w:shd w:val="clear" w:color="auto" w:fill="FFFFFF"/>
        <w:spacing w:after="0" w:line="240" w:lineRule="auto"/>
        <w:jc w:val="both"/>
        <w:rPr>
          <w:rFonts w:asciiTheme="minorBidi" w:eastAsia="Times New Roman" w:hAnsiTheme="minorBidi"/>
          <w:color w:val="222222"/>
          <w:sz w:val="24"/>
          <w:szCs w:val="24"/>
        </w:rPr>
      </w:pPr>
      <w:r w:rsidRPr="00223765">
        <w:rPr>
          <w:rFonts w:asciiTheme="minorBidi" w:eastAsia="Times New Roman" w:hAnsiTheme="minorBidi"/>
          <w:color w:val="222222"/>
          <w:sz w:val="24"/>
          <w:szCs w:val="24"/>
        </w:rPr>
        <w:t>Matityahu is a religious zealot whose primary concern is his obligation towards God. In this respect</w:t>
      </w:r>
      <w:r w:rsidR="003B4A65">
        <w:rPr>
          <w:rFonts w:asciiTheme="minorBidi" w:eastAsia="Times New Roman" w:hAnsiTheme="minorBidi"/>
          <w:color w:val="222222"/>
          <w:sz w:val="24"/>
          <w:szCs w:val="24"/>
        </w:rPr>
        <w:t>,</w:t>
      </w:r>
      <w:r w:rsidRPr="00223765">
        <w:rPr>
          <w:rFonts w:asciiTheme="minorBidi" w:eastAsia="Times New Roman" w:hAnsiTheme="minorBidi"/>
          <w:color w:val="222222"/>
          <w:sz w:val="24"/>
          <w:szCs w:val="24"/>
        </w:rPr>
        <w:t xml:space="preserve"> he belongs to a minority within society that is fighting agains</w:t>
      </w:r>
      <w:r w:rsidR="0097496C" w:rsidRPr="00223765">
        <w:rPr>
          <w:rFonts w:asciiTheme="minorBidi" w:eastAsia="Times New Roman" w:hAnsiTheme="minorBidi"/>
          <w:color w:val="222222"/>
          <w:sz w:val="24"/>
          <w:szCs w:val="24"/>
        </w:rPr>
        <w:t xml:space="preserve">t the majority – the Hellenists </w:t>
      </w:r>
      <w:r w:rsidR="003B4A65">
        <w:rPr>
          <w:rFonts w:asciiTheme="minorBidi" w:eastAsia="Times New Roman" w:hAnsiTheme="minorBidi"/>
          <w:color w:val="222222"/>
          <w:sz w:val="24"/>
          <w:szCs w:val="24"/>
        </w:rPr>
        <w:t>–</w:t>
      </w:r>
      <w:r w:rsidRPr="00223765">
        <w:rPr>
          <w:rFonts w:asciiTheme="minorBidi" w:eastAsia="Times New Roman" w:hAnsiTheme="minorBidi"/>
          <w:color w:val="222222"/>
          <w:sz w:val="24"/>
          <w:szCs w:val="24"/>
        </w:rPr>
        <w:t xml:space="preserve"> who are desecrating God's Name. This is a civil war. The sit</w:t>
      </w:r>
      <w:r w:rsidR="0097496C" w:rsidRPr="00223765">
        <w:rPr>
          <w:rFonts w:asciiTheme="minorBidi" w:eastAsia="Times New Roman" w:hAnsiTheme="minorBidi"/>
          <w:color w:val="222222"/>
          <w:sz w:val="24"/>
          <w:szCs w:val="24"/>
        </w:rPr>
        <w:t>uation echoes other instances wh</w:t>
      </w:r>
      <w:r w:rsidRPr="00223765">
        <w:rPr>
          <w:rFonts w:asciiTheme="minorBidi" w:eastAsia="Times New Roman" w:hAnsiTheme="minorBidi"/>
          <w:color w:val="222222"/>
          <w:sz w:val="24"/>
          <w:szCs w:val="24"/>
        </w:rPr>
        <w:t xml:space="preserve">ere we see </w:t>
      </w:r>
      <w:r w:rsidR="005B01C7">
        <w:rPr>
          <w:rFonts w:asciiTheme="minorBidi" w:eastAsia="Times New Roman" w:hAnsiTheme="minorBidi"/>
          <w:color w:val="222222"/>
          <w:sz w:val="24"/>
          <w:szCs w:val="24"/>
        </w:rPr>
        <w:t>zeal</w:t>
      </w:r>
      <w:r w:rsidRPr="00223765">
        <w:rPr>
          <w:rFonts w:asciiTheme="minorBidi" w:eastAsia="Times New Roman" w:hAnsiTheme="minorBidi"/>
          <w:color w:val="222222"/>
          <w:sz w:val="24"/>
          <w:szCs w:val="24"/>
        </w:rPr>
        <w:t xml:space="preserve"> leading to civil war, including the zealots at the time of Vespasian's siege of Jerusalem (</w:t>
      </w:r>
      <w:r w:rsidRPr="008640C3">
        <w:rPr>
          <w:rFonts w:asciiTheme="minorBidi" w:eastAsia="Times New Roman" w:hAnsiTheme="minorBidi"/>
          <w:i/>
          <w:iCs/>
          <w:color w:val="222222"/>
          <w:sz w:val="24"/>
          <w:szCs w:val="24"/>
        </w:rPr>
        <w:t>Gittin</w:t>
      </w:r>
      <w:r w:rsidRPr="00223765">
        <w:rPr>
          <w:rFonts w:asciiTheme="minorBidi" w:eastAsia="Times New Roman" w:hAnsiTheme="minorBidi"/>
          <w:color w:val="222222"/>
          <w:sz w:val="24"/>
          <w:szCs w:val="24"/>
        </w:rPr>
        <w:t xml:space="preserve"> 56a); the episode of Pinchas and Zimri; Eliyahu at Mount Carmel</w:t>
      </w:r>
      <w:r w:rsidR="003B4A65">
        <w:rPr>
          <w:rFonts w:asciiTheme="minorBidi" w:eastAsia="Times New Roman" w:hAnsiTheme="minorBidi"/>
          <w:color w:val="222222"/>
          <w:sz w:val="24"/>
          <w:szCs w:val="24"/>
        </w:rPr>
        <w:t>;</w:t>
      </w:r>
      <w:r w:rsidRPr="00223765">
        <w:rPr>
          <w:rFonts w:asciiTheme="minorBidi" w:eastAsia="Times New Roman" w:hAnsiTheme="minorBidi"/>
          <w:color w:val="222222"/>
          <w:sz w:val="24"/>
          <w:szCs w:val="24"/>
        </w:rPr>
        <w:t xml:space="preserve"> and others.</w:t>
      </w:r>
    </w:p>
    <w:p w14:paraId="08887314" w14:textId="77777777" w:rsidR="00223765" w:rsidRPr="00223765" w:rsidRDefault="00223765" w:rsidP="00190A23">
      <w:pPr>
        <w:widowControl w:val="0"/>
        <w:shd w:val="clear" w:color="auto" w:fill="FFFFFF"/>
        <w:spacing w:after="0" w:line="240" w:lineRule="auto"/>
        <w:ind w:left="360"/>
        <w:jc w:val="both"/>
        <w:rPr>
          <w:rFonts w:asciiTheme="minorBidi" w:eastAsia="Times New Roman" w:hAnsiTheme="minorBidi"/>
          <w:color w:val="222222"/>
          <w:sz w:val="24"/>
          <w:szCs w:val="24"/>
        </w:rPr>
      </w:pPr>
    </w:p>
    <w:p w14:paraId="38476BEF" w14:textId="6ABA96D8" w:rsidR="00E67EB5" w:rsidRPr="00223765" w:rsidRDefault="0097496C" w:rsidP="00190A23">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223765">
        <w:rPr>
          <w:rFonts w:asciiTheme="minorBidi" w:eastAsia="Times New Roman" w:hAnsiTheme="minorBidi"/>
          <w:color w:val="222222"/>
          <w:sz w:val="24"/>
          <w:szCs w:val="24"/>
        </w:rPr>
        <w:t>In Chapter 19 of</w:t>
      </w:r>
      <w:r w:rsidR="00E67EB5" w:rsidRPr="00223765">
        <w:rPr>
          <w:rFonts w:asciiTheme="minorBidi" w:eastAsia="Times New Roman" w:hAnsiTheme="minorBidi"/>
          <w:color w:val="222222"/>
          <w:sz w:val="24"/>
          <w:szCs w:val="24"/>
        </w:rPr>
        <w:t xml:space="preserve"> </w:t>
      </w:r>
      <w:r w:rsidR="00E67EB5" w:rsidRPr="009038F2">
        <w:rPr>
          <w:rFonts w:asciiTheme="minorBidi" w:eastAsia="Times New Roman" w:hAnsiTheme="minorBidi"/>
          <w:i/>
          <w:iCs/>
          <w:color w:val="222222"/>
          <w:sz w:val="24"/>
          <w:szCs w:val="24"/>
        </w:rPr>
        <w:t>Mesilat Yesharim</w:t>
      </w:r>
      <w:r w:rsidR="00E67EB5" w:rsidRPr="00223765">
        <w:rPr>
          <w:rFonts w:asciiTheme="minorBidi" w:eastAsia="Times New Roman" w:hAnsiTheme="minorBidi"/>
          <w:color w:val="222222"/>
          <w:sz w:val="24"/>
          <w:szCs w:val="24"/>
        </w:rPr>
        <w:t xml:space="preserve">, the Ramchal addresses the attribute of </w:t>
      </w:r>
      <w:r w:rsidR="005B01C7">
        <w:rPr>
          <w:rFonts w:asciiTheme="minorBidi" w:eastAsia="Times New Roman" w:hAnsiTheme="minorBidi"/>
          <w:color w:val="222222"/>
          <w:sz w:val="24"/>
          <w:szCs w:val="24"/>
        </w:rPr>
        <w:t>zeal</w:t>
      </w:r>
      <w:r w:rsidR="00E67EB5" w:rsidRPr="00223765">
        <w:rPr>
          <w:rFonts w:asciiTheme="minorBidi" w:eastAsia="Times New Roman" w:hAnsiTheme="minorBidi"/>
          <w:color w:val="222222"/>
          <w:sz w:val="24"/>
          <w:szCs w:val="24"/>
        </w:rPr>
        <w:t xml:space="preserve">. He argues that the </w:t>
      </w:r>
      <w:r w:rsidR="005B01C7">
        <w:rPr>
          <w:rFonts w:asciiTheme="minorBidi" w:eastAsia="Times New Roman" w:hAnsiTheme="minorBidi"/>
          <w:color w:val="222222"/>
          <w:sz w:val="24"/>
          <w:szCs w:val="24"/>
        </w:rPr>
        <w:t>zeal</w:t>
      </w:r>
      <w:r w:rsidR="00E67EB5" w:rsidRPr="00223765">
        <w:rPr>
          <w:rFonts w:asciiTheme="minorBidi" w:eastAsia="Times New Roman" w:hAnsiTheme="minorBidi"/>
          <w:color w:val="222222"/>
          <w:sz w:val="24"/>
          <w:szCs w:val="24"/>
        </w:rPr>
        <w:t xml:space="preserve"> of Pinchas and Eliyahu (Ramchal equates them, on the basis of Chazal's teaching that "Pinchas is Eliyahu") is </w:t>
      </w:r>
      <w:r w:rsidR="005B01C7">
        <w:rPr>
          <w:rFonts w:asciiTheme="minorBidi" w:eastAsia="Times New Roman" w:hAnsiTheme="minorBidi"/>
          <w:color w:val="222222"/>
          <w:sz w:val="24"/>
          <w:szCs w:val="24"/>
        </w:rPr>
        <w:t>zeal</w:t>
      </w:r>
      <w:r w:rsidR="00E67EB5" w:rsidRPr="00223765">
        <w:rPr>
          <w:rFonts w:asciiTheme="minorBidi" w:eastAsia="Times New Roman" w:hAnsiTheme="minorBidi"/>
          <w:color w:val="222222"/>
          <w:sz w:val="24"/>
          <w:szCs w:val="24"/>
        </w:rPr>
        <w:t xml:space="preserve"> for God's honor. Obviously, their actions are not </w:t>
      </w:r>
      <w:r w:rsidRPr="00223765">
        <w:rPr>
          <w:rFonts w:asciiTheme="minorBidi" w:eastAsia="Times New Roman" w:hAnsiTheme="minorBidi"/>
          <w:color w:val="222222"/>
          <w:sz w:val="24"/>
          <w:szCs w:val="24"/>
        </w:rPr>
        <w:t xml:space="preserve">“regular” </w:t>
      </w:r>
      <w:r w:rsidR="00E67EB5" w:rsidRPr="00223765">
        <w:rPr>
          <w:rFonts w:asciiTheme="minorBidi" w:eastAsia="Times New Roman" w:hAnsiTheme="minorBidi"/>
          <w:color w:val="222222"/>
          <w:sz w:val="24"/>
          <w:szCs w:val="24"/>
        </w:rPr>
        <w:t xml:space="preserve">expressions of concern for God's honor, but rather spontaneous outbursts in extreme situations where </w:t>
      </w:r>
      <w:r w:rsidR="00E67EB5" w:rsidRPr="008640C3">
        <w:rPr>
          <w:rFonts w:asciiTheme="minorBidi" w:eastAsia="Times New Roman" w:hAnsiTheme="minorBidi"/>
          <w:i/>
          <w:iCs/>
          <w:color w:val="222222"/>
          <w:sz w:val="24"/>
          <w:szCs w:val="24"/>
        </w:rPr>
        <w:t>Am Yisrael</w:t>
      </w:r>
      <w:r w:rsidR="00E67EB5" w:rsidRPr="00223765">
        <w:rPr>
          <w:rFonts w:asciiTheme="minorBidi" w:eastAsia="Times New Roman" w:hAnsiTheme="minorBidi"/>
          <w:color w:val="222222"/>
          <w:sz w:val="24"/>
          <w:szCs w:val="24"/>
        </w:rPr>
        <w:t xml:space="preserve"> faces annihilation. Notably, Matityahu's inclusion in this category indicates t</w:t>
      </w:r>
      <w:r w:rsidRPr="00223765">
        <w:rPr>
          <w:rFonts w:asciiTheme="minorBidi" w:eastAsia="Times New Roman" w:hAnsiTheme="minorBidi"/>
          <w:color w:val="222222"/>
          <w:sz w:val="24"/>
          <w:szCs w:val="24"/>
        </w:rPr>
        <w:t>hat the danger need not involve</w:t>
      </w:r>
      <w:r w:rsidR="00E67EB5" w:rsidRPr="00223765">
        <w:rPr>
          <w:rFonts w:asciiTheme="minorBidi" w:eastAsia="Times New Roman" w:hAnsiTheme="minorBidi"/>
          <w:color w:val="222222"/>
          <w:sz w:val="24"/>
          <w:szCs w:val="24"/>
        </w:rPr>
        <w:t xml:space="preserve"> physical annihilation. </w:t>
      </w:r>
      <w:r w:rsidR="005B01C7">
        <w:rPr>
          <w:rFonts w:asciiTheme="minorBidi" w:eastAsia="Times New Roman" w:hAnsiTheme="minorBidi"/>
          <w:color w:val="222222"/>
          <w:sz w:val="24"/>
          <w:szCs w:val="24"/>
        </w:rPr>
        <w:t>Zeal</w:t>
      </w:r>
      <w:r w:rsidR="00E67EB5" w:rsidRPr="00223765">
        <w:rPr>
          <w:rFonts w:asciiTheme="minorBidi" w:eastAsia="Times New Roman" w:hAnsiTheme="minorBidi"/>
          <w:color w:val="222222"/>
          <w:sz w:val="24"/>
          <w:szCs w:val="24"/>
        </w:rPr>
        <w:t xml:space="preserve"> for God can also be prompted by the prospect of the spiritual death of the Jewish people. This is an important and eternal lesson.</w:t>
      </w:r>
    </w:p>
    <w:p w14:paraId="5318C96A" w14:textId="77777777" w:rsidR="00223765" w:rsidRPr="00223765" w:rsidRDefault="00223765" w:rsidP="00190A23">
      <w:pPr>
        <w:widowControl w:val="0"/>
        <w:shd w:val="clear" w:color="auto" w:fill="FFFFFF"/>
        <w:spacing w:after="0" w:line="240" w:lineRule="auto"/>
        <w:ind w:left="360"/>
        <w:jc w:val="both"/>
        <w:rPr>
          <w:rFonts w:asciiTheme="minorBidi" w:eastAsia="Times New Roman" w:hAnsiTheme="minorBidi"/>
          <w:color w:val="222222"/>
          <w:sz w:val="24"/>
          <w:szCs w:val="24"/>
        </w:rPr>
      </w:pPr>
    </w:p>
    <w:p w14:paraId="27047A3B" w14:textId="0E16C6A3" w:rsidR="00E67EB5" w:rsidRPr="00223765" w:rsidRDefault="00E67EB5" w:rsidP="00190A23">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223765">
        <w:rPr>
          <w:rFonts w:asciiTheme="minorBidi" w:eastAsia="Times New Roman" w:hAnsiTheme="minorBidi"/>
          <w:color w:val="222222"/>
          <w:sz w:val="24"/>
          <w:szCs w:val="24"/>
        </w:rPr>
        <w:t xml:space="preserve">Still, it seems that Chanuka would not have been established as a festival for all future generations solely on the basis of Matityahu's act. We must therefore seek some additional explanation, and </w:t>
      </w:r>
      <w:r w:rsidR="0097496C" w:rsidRPr="00223765">
        <w:rPr>
          <w:rFonts w:asciiTheme="minorBidi" w:eastAsia="Times New Roman" w:hAnsiTheme="minorBidi"/>
          <w:color w:val="222222"/>
          <w:sz w:val="24"/>
          <w:szCs w:val="24"/>
        </w:rPr>
        <w:t xml:space="preserve">this leads us to </w:t>
      </w:r>
      <w:r w:rsidRPr="00223765">
        <w:rPr>
          <w:rFonts w:asciiTheme="minorBidi" w:eastAsia="Times New Roman" w:hAnsiTheme="minorBidi"/>
          <w:color w:val="222222"/>
          <w:sz w:val="24"/>
          <w:szCs w:val="24"/>
        </w:rPr>
        <w:t>focus on his son, Yehuda.</w:t>
      </w:r>
    </w:p>
    <w:p w14:paraId="3A30864C" w14:textId="77777777" w:rsidR="00223765" w:rsidRPr="00223765" w:rsidRDefault="00223765" w:rsidP="00190A23">
      <w:pPr>
        <w:widowControl w:val="0"/>
        <w:shd w:val="clear" w:color="auto" w:fill="FFFFFF"/>
        <w:spacing w:after="0" w:line="240" w:lineRule="auto"/>
        <w:ind w:left="360"/>
        <w:jc w:val="both"/>
        <w:rPr>
          <w:rFonts w:asciiTheme="minorBidi" w:eastAsia="Times New Roman" w:hAnsiTheme="minorBidi"/>
          <w:color w:val="222222"/>
          <w:sz w:val="24"/>
          <w:szCs w:val="24"/>
        </w:rPr>
      </w:pPr>
    </w:p>
    <w:p w14:paraId="71D1EB11" w14:textId="6DC6F5E1" w:rsidR="00E67EB5" w:rsidRPr="00223765" w:rsidRDefault="00E67EB5" w:rsidP="00190A23">
      <w:pPr>
        <w:widowControl w:val="0"/>
        <w:shd w:val="clear" w:color="auto" w:fill="FFFFFF"/>
        <w:spacing w:after="0" w:line="240" w:lineRule="auto"/>
        <w:jc w:val="both"/>
        <w:rPr>
          <w:rFonts w:asciiTheme="minorBidi" w:eastAsia="Times New Roman" w:hAnsiTheme="minorBidi"/>
          <w:b/>
          <w:bCs/>
          <w:color w:val="222222"/>
          <w:sz w:val="24"/>
          <w:szCs w:val="24"/>
        </w:rPr>
      </w:pPr>
      <w:r w:rsidRPr="00223765">
        <w:rPr>
          <w:rFonts w:asciiTheme="minorBidi" w:eastAsia="Times New Roman" w:hAnsiTheme="minorBidi"/>
          <w:b/>
          <w:bCs/>
          <w:color w:val="222222"/>
          <w:sz w:val="24"/>
          <w:szCs w:val="24"/>
        </w:rPr>
        <w:t xml:space="preserve">Yehuda's </w:t>
      </w:r>
      <w:r w:rsidR="000E2CCF" w:rsidRPr="00223765">
        <w:rPr>
          <w:rFonts w:asciiTheme="minorBidi" w:eastAsia="Times New Roman" w:hAnsiTheme="minorBidi"/>
          <w:b/>
          <w:bCs/>
          <w:color w:val="222222"/>
          <w:sz w:val="24"/>
          <w:szCs w:val="24"/>
        </w:rPr>
        <w:t xml:space="preserve">Double </w:t>
      </w:r>
      <w:r w:rsidR="00561161">
        <w:rPr>
          <w:rFonts w:asciiTheme="minorBidi" w:eastAsia="Times New Roman" w:hAnsiTheme="minorBidi"/>
          <w:b/>
          <w:bCs/>
          <w:color w:val="222222"/>
          <w:sz w:val="24"/>
          <w:szCs w:val="24"/>
        </w:rPr>
        <w:t>Success</w:t>
      </w:r>
    </w:p>
    <w:p w14:paraId="095D6850" w14:textId="77777777" w:rsidR="00223765" w:rsidRPr="00223765" w:rsidRDefault="00223765" w:rsidP="00190A23">
      <w:pPr>
        <w:widowControl w:val="0"/>
        <w:shd w:val="clear" w:color="auto" w:fill="FFFFFF"/>
        <w:spacing w:after="0" w:line="240" w:lineRule="auto"/>
        <w:ind w:left="360"/>
        <w:jc w:val="both"/>
        <w:rPr>
          <w:rFonts w:asciiTheme="minorBidi" w:eastAsia="Times New Roman" w:hAnsiTheme="minorBidi"/>
          <w:b/>
          <w:bCs/>
          <w:color w:val="222222"/>
          <w:sz w:val="24"/>
          <w:szCs w:val="24"/>
        </w:rPr>
      </w:pPr>
    </w:p>
    <w:p w14:paraId="1D33EFE0" w14:textId="0F005570" w:rsidR="00E67EB5" w:rsidRPr="00223765" w:rsidRDefault="00E67EB5" w:rsidP="00190A23">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223765">
        <w:rPr>
          <w:rFonts w:asciiTheme="minorBidi" w:eastAsia="Times New Roman" w:hAnsiTheme="minorBidi"/>
          <w:color w:val="222222"/>
          <w:sz w:val="24"/>
          <w:szCs w:val="24"/>
        </w:rPr>
        <w:t xml:space="preserve">As noted, Matityahu was the leader of a small minority of </w:t>
      </w:r>
      <w:r w:rsidRPr="008640C3">
        <w:rPr>
          <w:rFonts w:asciiTheme="minorBidi" w:eastAsia="Times New Roman" w:hAnsiTheme="minorBidi"/>
          <w:i/>
          <w:iCs/>
          <w:color w:val="222222"/>
          <w:sz w:val="24"/>
          <w:szCs w:val="24"/>
        </w:rPr>
        <w:t>Am Yisrael</w:t>
      </w:r>
      <w:r w:rsidRPr="00223765">
        <w:rPr>
          <w:rFonts w:asciiTheme="minorBidi" w:eastAsia="Times New Roman" w:hAnsiTheme="minorBidi"/>
          <w:color w:val="222222"/>
          <w:sz w:val="24"/>
          <w:szCs w:val="24"/>
        </w:rPr>
        <w:t xml:space="preserve"> </w:t>
      </w:r>
      <w:r w:rsidR="000E2CCF">
        <w:rPr>
          <w:rFonts w:asciiTheme="minorBidi" w:eastAsia="Times New Roman" w:hAnsiTheme="minorBidi"/>
          <w:color w:val="222222"/>
          <w:sz w:val="24"/>
          <w:szCs w:val="24"/>
        </w:rPr>
        <w:t>that</w:t>
      </w:r>
      <w:r w:rsidR="000E2CCF" w:rsidRPr="00223765">
        <w:rPr>
          <w:rFonts w:asciiTheme="minorBidi" w:eastAsia="Times New Roman" w:hAnsiTheme="minorBidi"/>
          <w:color w:val="222222"/>
          <w:sz w:val="24"/>
          <w:szCs w:val="24"/>
        </w:rPr>
        <w:t xml:space="preserve"> </w:t>
      </w:r>
      <w:r w:rsidRPr="00223765">
        <w:rPr>
          <w:rFonts w:asciiTheme="minorBidi" w:eastAsia="Times New Roman" w:hAnsiTheme="minorBidi"/>
          <w:color w:val="222222"/>
          <w:sz w:val="24"/>
          <w:szCs w:val="24"/>
        </w:rPr>
        <w:t>was zealous for God and for the Torah</w:t>
      </w:r>
      <w:r w:rsidR="0097496C" w:rsidRPr="00223765">
        <w:rPr>
          <w:rFonts w:asciiTheme="minorBidi" w:eastAsia="Times New Roman" w:hAnsiTheme="minorBidi"/>
          <w:color w:val="222222"/>
          <w:sz w:val="24"/>
          <w:szCs w:val="24"/>
        </w:rPr>
        <w:t>,</w:t>
      </w:r>
      <w:r w:rsidRPr="00223765">
        <w:rPr>
          <w:rFonts w:asciiTheme="minorBidi" w:eastAsia="Times New Roman" w:hAnsiTheme="minorBidi"/>
          <w:color w:val="222222"/>
          <w:sz w:val="24"/>
          <w:szCs w:val="24"/>
        </w:rPr>
        <w:t xml:space="preserve"> and which consequently found itself at war not only with an external enemy but also with enemies from within. The game-changer in this situation is Yehuda, Matityahu's son. Yehuda is more closely connected to the general milieu. We might </w:t>
      </w:r>
      <w:r w:rsidR="000E2CCF">
        <w:rPr>
          <w:rFonts w:asciiTheme="minorBidi" w:eastAsia="Times New Roman" w:hAnsiTheme="minorBidi"/>
          <w:color w:val="222222"/>
          <w:sz w:val="24"/>
          <w:szCs w:val="24"/>
        </w:rPr>
        <w:t>characterize</w:t>
      </w:r>
      <w:r w:rsidR="000E2CCF" w:rsidRPr="00223765">
        <w:rPr>
          <w:rFonts w:asciiTheme="minorBidi" w:eastAsia="Times New Roman" w:hAnsiTheme="minorBidi"/>
          <w:color w:val="222222"/>
          <w:sz w:val="24"/>
          <w:szCs w:val="24"/>
        </w:rPr>
        <w:t xml:space="preserve"> </w:t>
      </w:r>
      <w:r w:rsidRPr="00223765">
        <w:rPr>
          <w:rFonts w:asciiTheme="minorBidi" w:eastAsia="Times New Roman" w:hAnsiTheme="minorBidi"/>
          <w:color w:val="222222"/>
          <w:sz w:val="24"/>
          <w:szCs w:val="24"/>
        </w:rPr>
        <w:t>him as having a greater measure of the attribute of kindness, and less of the attribute of strict justice. He manages to transform the internal, civil war against Hellenist Jews into a battle fought collectively by the Jewish nation against the external enemy.</w:t>
      </w:r>
    </w:p>
    <w:p w14:paraId="31537CE4" w14:textId="77777777" w:rsidR="00223765" w:rsidRPr="00223765" w:rsidRDefault="00223765" w:rsidP="00190A23">
      <w:pPr>
        <w:widowControl w:val="0"/>
        <w:shd w:val="clear" w:color="auto" w:fill="FFFFFF"/>
        <w:spacing w:after="0" w:line="240" w:lineRule="auto"/>
        <w:ind w:left="360"/>
        <w:jc w:val="both"/>
        <w:rPr>
          <w:rFonts w:asciiTheme="minorBidi" w:eastAsia="Times New Roman" w:hAnsiTheme="minorBidi"/>
          <w:color w:val="222222"/>
          <w:sz w:val="24"/>
          <w:szCs w:val="24"/>
        </w:rPr>
      </w:pPr>
    </w:p>
    <w:p w14:paraId="6C863239" w14:textId="682BAAFA" w:rsidR="00E67EB5" w:rsidRPr="00223765" w:rsidRDefault="00E67EB5" w:rsidP="00190A23">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223765">
        <w:rPr>
          <w:rFonts w:asciiTheme="minorBidi" w:eastAsia="Times New Roman" w:hAnsiTheme="minorBidi"/>
          <w:color w:val="222222"/>
          <w:sz w:val="24"/>
          <w:szCs w:val="24"/>
        </w:rPr>
        <w:t xml:space="preserve">But Yehuda also introduces another innovation, </w:t>
      </w:r>
      <w:r w:rsidRPr="00491346">
        <w:rPr>
          <w:rFonts w:asciiTheme="minorBidi" w:eastAsia="Times New Roman" w:hAnsiTheme="minorBidi"/>
          <w:color w:val="222222"/>
          <w:sz w:val="24"/>
          <w:szCs w:val="24"/>
        </w:rPr>
        <w:t xml:space="preserve">which we </w:t>
      </w:r>
      <w:r w:rsidR="00561161" w:rsidRPr="00491346">
        <w:rPr>
          <w:rFonts w:asciiTheme="minorBidi" w:eastAsia="Times New Roman" w:hAnsiTheme="minorBidi"/>
          <w:color w:val="222222"/>
          <w:sz w:val="24"/>
          <w:szCs w:val="24"/>
        </w:rPr>
        <w:t xml:space="preserve">will explore </w:t>
      </w:r>
      <w:r w:rsidRPr="00491346">
        <w:rPr>
          <w:rFonts w:asciiTheme="minorBidi" w:eastAsia="Times New Roman" w:hAnsiTheme="minorBidi"/>
          <w:color w:val="222222"/>
          <w:sz w:val="24"/>
          <w:szCs w:val="24"/>
        </w:rPr>
        <w:t xml:space="preserve">below. It is told </w:t>
      </w:r>
      <w:r w:rsidR="00491346">
        <w:rPr>
          <w:rFonts w:asciiTheme="minorBidi" w:eastAsia="Times New Roman" w:hAnsiTheme="minorBidi"/>
          <w:color w:val="222222"/>
          <w:sz w:val="24"/>
          <w:szCs w:val="24"/>
        </w:rPr>
        <w:t>that</w:t>
      </w:r>
      <w:r w:rsidRPr="00491346">
        <w:rPr>
          <w:rFonts w:asciiTheme="minorBidi" w:eastAsia="Times New Roman" w:hAnsiTheme="minorBidi"/>
          <w:color w:val="222222"/>
          <w:sz w:val="24"/>
          <w:szCs w:val="24"/>
        </w:rPr>
        <w:t xml:space="preserve"> the Rebbe of Kotzk taught that when we pray, we should be like a young child, crying and screaming, "Abba!" However, </w:t>
      </w:r>
      <w:r w:rsidR="008640C3" w:rsidRPr="00491346">
        <w:rPr>
          <w:rFonts w:asciiTheme="minorBidi" w:eastAsia="Times New Roman" w:hAnsiTheme="minorBidi"/>
          <w:color w:val="222222"/>
          <w:sz w:val="24"/>
          <w:szCs w:val="24"/>
        </w:rPr>
        <w:t xml:space="preserve">in </w:t>
      </w:r>
      <w:r w:rsidRPr="00491346">
        <w:rPr>
          <w:rFonts w:asciiTheme="minorBidi" w:eastAsia="Times New Roman" w:hAnsiTheme="minorBidi"/>
          <w:color w:val="222222"/>
          <w:sz w:val="24"/>
          <w:szCs w:val="24"/>
        </w:rPr>
        <w:t>my mind</w:t>
      </w:r>
      <w:r w:rsidR="00491346" w:rsidRPr="00491346">
        <w:rPr>
          <w:rFonts w:asciiTheme="minorBidi" w:eastAsia="Times New Roman" w:hAnsiTheme="minorBidi"/>
          <w:color w:val="222222"/>
          <w:sz w:val="24"/>
          <w:szCs w:val="24"/>
        </w:rPr>
        <w:t xml:space="preserve">, while pray to God and beseech him, we should do so </w:t>
      </w:r>
      <w:r w:rsidRPr="00491346">
        <w:rPr>
          <w:rFonts w:asciiTheme="minorBidi" w:eastAsia="Times New Roman" w:hAnsiTheme="minorBidi"/>
          <w:color w:val="222222"/>
          <w:sz w:val="24"/>
          <w:szCs w:val="24"/>
        </w:rPr>
        <w:t>not as infants but rather as adults.</w:t>
      </w:r>
      <w:r w:rsidR="00491346">
        <w:rPr>
          <w:rFonts w:asciiTheme="minorBidi" w:eastAsia="Times New Roman" w:hAnsiTheme="minorBidi"/>
          <w:color w:val="222222"/>
          <w:sz w:val="24"/>
          <w:szCs w:val="24"/>
        </w:rPr>
        <w:t xml:space="preserve"> How so?</w:t>
      </w:r>
    </w:p>
    <w:p w14:paraId="524AF713" w14:textId="77777777" w:rsidR="00223765" w:rsidRPr="00223765" w:rsidRDefault="00223765" w:rsidP="00190A23">
      <w:pPr>
        <w:widowControl w:val="0"/>
        <w:shd w:val="clear" w:color="auto" w:fill="FFFFFF"/>
        <w:spacing w:after="0" w:line="240" w:lineRule="auto"/>
        <w:ind w:left="360"/>
        <w:jc w:val="both"/>
        <w:rPr>
          <w:rFonts w:asciiTheme="minorBidi" w:eastAsia="Times New Roman" w:hAnsiTheme="minorBidi"/>
          <w:color w:val="222222"/>
          <w:sz w:val="24"/>
          <w:szCs w:val="24"/>
        </w:rPr>
      </w:pPr>
    </w:p>
    <w:p w14:paraId="7341AA57" w14:textId="45A1455B" w:rsidR="00E67EB5" w:rsidRPr="00223765" w:rsidRDefault="00E67EB5" w:rsidP="00190A23">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223765">
        <w:rPr>
          <w:rFonts w:asciiTheme="minorBidi" w:eastAsia="Times New Roman" w:hAnsiTheme="minorBidi"/>
          <w:color w:val="222222"/>
          <w:sz w:val="24"/>
          <w:szCs w:val="24"/>
        </w:rPr>
        <w:t xml:space="preserve">Yehuda appears to achieve the impossible by merging two spiritual elements that are inherently contradictory: on one hand, he leads the army into battle, </w:t>
      </w:r>
      <w:r w:rsidR="0097496C" w:rsidRPr="00223765">
        <w:rPr>
          <w:rFonts w:asciiTheme="minorBidi" w:eastAsia="Times New Roman" w:hAnsiTheme="minorBidi"/>
          <w:color w:val="222222"/>
          <w:sz w:val="24"/>
          <w:szCs w:val="24"/>
        </w:rPr>
        <w:t>planning</w:t>
      </w:r>
      <w:r w:rsidR="000E2CCF">
        <w:rPr>
          <w:rFonts w:asciiTheme="minorBidi" w:eastAsia="Times New Roman" w:hAnsiTheme="minorBidi"/>
          <w:color w:val="222222"/>
          <w:sz w:val="24"/>
          <w:szCs w:val="24"/>
        </w:rPr>
        <w:t xml:space="preserve"> and</w:t>
      </w:r>
      <w:r w:rsidR="0097496C" w:rsidRPr="00223765">
        <w:rPr>
          <w:rFonts w:asciiTheme="minorBidi" w:eastAsia="Times New Roman" w:hAnsiTheme="minorBidi"/>
          <w:color w:val="222222"/>
          <w:sz w:val="24"/>
          <w:szCs w:val="24"/>
        </w:rPr>
        <w:t xml:space="preserve"> </w:t>
      </w:r>
      <w:r w:rsidRPr="00223765">
        <w:rPr>
          <w:rFonts w:asciiTheme="minorBidi" w:eastAsia="Times New Roman" w:hAnsiTheme="minorBidi"/>
          <w:color w:val="222222"/>
          <w:sz w:val="24"/>
          <w:szCs w:val="24"/>
        </w:rPr>
        <w:t>employing different military tactics</w:t>
      </w:r>
      <w:r w:rsidR="0097496C" w:rsidRPr="00223765">
        <w:rPr>
          <w:rFonts w:asciiTheme="minorBidi" w:eastAsia="Times New Roman" w:hAnsiTheme="minorBidi"/>
          <w:color w:val="222222"/>
          <w:sz w:val="24"/>
          <w:szCs w:val="24"/>
        </w:rPr>
        <w:t>,</w:t>
      </w:r>
      <w:r w:rsidRPr="00223765">
        <w:rPr>
          <w:rFonts w:asciiTheme="minorBidi" w:eastAsia="Times New Roman" w:hAnsiTheme="minorBidi"/>
          <w:color w:val="222222"/>
          <w:sz w:val="24"/>
          <w:szCs w:val="24"/>
        </w:rPr>
        <w:t xml:space="preserve"> and not</w:t>
      </w:r>
      <w:r w:rsidR="0097496C" w:rsidRPr="00223765">
        <w:rPr>
          <w:rFonts w:asciiTheme="minorBidi" w:eastAsia="Times New Roman" w:hAnsiTheme="minorBidi"/>
          <w:color w:val="222222"/>
          <w:sz w:val="24"/>
          <w:szCs w:val="24"/>
        </w:rPr>
        <w:t xml:space="preserve"> just displaying helpless weeping </w:t>
      </w:r>
      <w:r w:rsidRPr="00223765">
        <w:rPr>
          <w:rFonts w:asciiTheme="minorBidi" w:eastAsia="Times New Roman" w:hAnsiTheme="minorBidi"/>
          <w:color w:val="222222"/>
          <w:sz w:val="24"/>
          <w:szCs w:val="24"/>
        </w:rPr>
        <w:t>– all with the aim of impacting and molding history. On the other hand, he never for a moment forgets his complete, constant reliance on God, as evidenced in many different places.</w:t>
      </w:r>
    </w:p>
    <w:p w14:paraId="03EFD325" w14:textId="77777777" w:rsidR="00223765" w:rsidRPr="00223765" w:rsidRDefault="00223765" w:rsidP="00190A23">
      <w:pPr>
        <w:widowControl w:val="0"/>
        <w:shd w:val="clear" w:color="auto" w:fill="FFFFFF"/>
        <w:spacing w:after="0" w:line="240" w:lineRule="auto"/>
        <w:jc w:val="both"/>
        <w:rPr>
          <w:rFonts w:asciiTheme="minorBidi" w:eastAsia="Times New Roman" w:hAnsiTheme="minorBidi"/>
          <w:color w:val="222222"/>
          <w:sz w:val="24"/>
          <w:szCs w:val="24"/>
        </w:rPr>
      </w:pPr>
    </w:p>
    <w:p w14:paraId="3930D2B4" w14:textId="2283EF0F" w:rsidR="00E67EB5" w:rsidRPr="00223765" w:rsidRDefault="00E67EB5" w:rsidP="00190A23">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223765">
        <w:rPr>
          <w:rFonts w:asciiTheme="minorBidi" w:eastAsia="Times New Roman" w:hAnsiTheme="minorBidi"/>
          <w:color w:val="222222"/>
          <w:sz w:val="24"/>
          <w:szCs w:val="24"/>
        </w:rPr>
        <w:lastRenderedPageBreak/>
        <w:t>The combination of these two elements finds expression, for example, in the battle against Siron at Beit Choron:</w:t>
      </w:r>
    </w:p>
    <w:p w14:paraId="3A76EA44" w14:textId="77777777" w:rsidR="00223765" w:rsidRPr="00223765" w:rsidRDefault="00223765" w:rsidP="00190A23">
      <w:pPr>
        <w:widowControl w:val="0"/>
        <w:shd w:val="clear" w:color="auto" w:fill="FFFFFF"/>
        <w:spacing w:after="0" w:line="240" w:lineRule="auto"/>
        <w:jc w:val="both"/>
        <w:rPr>
          <w:rFonts w:asciiTheme="minorBidi" w:eastAsia="Times New Roman" w:hAnsiTheme="minorBidi"/>
          <w:color w:val="222222"/>
          <w:sz w:val="24"/>
          <w:szCs w:val="24"/>
        </w:rPr>
      </w:pPr>
    </w:p>
    <w:p w14:paraId="21100A0D" w14:textId="1A561041" w:rsidR="00E67EB5" w:rsidRPr="00223765" w:rsidRDefault="00E67EB5" w:rsidP="00190A23">
      <w:pPr>
        <w:widowControl w:val="0"/>
        <w:shd w:val="clear" w:color="auto" w:fill="FFFFFF"/>
        <w:spacing w:after="0" w:line="240" w:lineRule="auto"/>
        <w:ind w:left="720"/>
        <w:jc w:val="both"/>
        <w:rPr>
          <w:rFonts w:asciiTheme="minorBidi" w:eastAsia="Times New Roman" w:hAnsiTheme="minorBidi"/>
          <w:color w:val="222222"/>
          <w:sz w:val="24"/>
          <w:szCs w:val="24"/>
        </w:rPr>
      </w:pPr>
      <w:r w:rsidRPr="00223765">
        <w:rPr>
          <w:rFonts w:asciiTheme="minorBidi" w:eastAsia="Times New Roman" w:hAnsiTheme="minorBidi"/>
          <w:color w:val="222222"/>
          <w:sz w:val="24"/>
          <w:szCs w:val="24"/>
        </w:rPr>
        <w:t xml:space="preserve">Yehuda replied and he said: </w:t>
      </w:r>
      <w:r w:rsidR="000E2CCF">
        <w:rPr>
          <w:rFonts w:asciiTheme="minorBidi" w:eastAsia="Times New Roman" w:hAnsiTheme="minorBidi"/>
          <w:color w:val="222222"/>
          <w:sz w:val="24"/>
          <w:szCs w:val="24"/>
        </w:rPr>
        <w:t>“</w:t>
      </w:r>
      <w:r w:rsidRPr="00223765">
        <w:rPr>
          <w:rFonts w:asciiTheme="minorBidi" w:eastAsia="Times New Roman" w:hAnsiTheme="minorBidi"/>
          <w:color w:val="222222"/>
          <w:sz w:val="24"/>
          <w:szCs w:val="24"/>
        </w:rPr>
        <w:t xml:space="preserve">Is God's hand incapable of delivering the many into the hand of the few? Is there anything that can stop Him from saving by many or by few? Deliverance belongs to God, and it is not the size of the army that decides the matter. They rely on their numbers and their military might to destroy us with our wives and children and to despoil us. But we shall defend ourselves, and fight for our lives and for our Torah. </w:t>
      </w:r>
      <w:proofErr w:type="gramStart"/>
      <w:r w:rsidRPr="00223765">
        <w:rPr>
          <w:rFonts w:asciiTheme="minorBidi" w:eastAsia="Times New Roman" w:hAnsiTheme="minorBidi"/>
          <w:color w:val="222222"/>
          <w:sz w:val="24"/>
          <w:szCs w:val="24"/>
        </w:rPr>
        <w:t>Therefore</w:t>
      </w:r>
      <w:proofErr w:type="gramEnd"/>
      <w:r w:rsidRPr="00223765">
        <w:rPr>
          <w:rFonts w:asciiTheme="minorBidi" w:eastAsia="Times New Roman" w:hAnsiTheme="minorBidi"/>
          <w:color w:val="222222"/>
          <w:sz w:val="24"/>
          <w:szCs w:val="24"/>
        </w:rPr>
        <w:t xml:space="preserve"> do not fear them and do not be afraid of them, for God will surely crush them before our eyes.</w:t>
      </w:r>
      <w:r w:rsidR="000E2CCF">
        <w:rPr>
          <w:rFonts w:asciiTheme="minorBidi" w:eastAsia="Times New Roman" w:hAnsiTheme="minorBidi"/>
          <w:color w:val="222222"/>
          <w:sz w:val="24"/>
          <w:szCs w:val="24"/>
        </w:rPr>
        <w:t>”</w:t>
      </w:r>
      <w:r w:rsidRPr="00223765">
        <w:rPr>
          <w:rFonts w:asciiTheme="minorBidi" w:eastAsia="Times New Roman" w:hAnsiTheme="minorBidi"/>
          <w:color w:val="222222"/>
          <w:sz w:val="24"/>
          <w:szCs w:val="24"/>
        </w:rPr>
        <w:t xml:space="preserve"> (</w:t>
      </w:r>
      <w:r w:rsidRPr="009038F2">
        <w:rPr>
          <w:rFonts w:asciiTheme="minorBidi" w:eastAsia="Times New Roman" w:hAnsiTheme="minorBidi"/>
          <w:i/>
          <w:iCs/>
          <w:color w:val="222222"/>
          <w:sz w:val="24"/>
          <w:szCs w:val="24"/>
        </w:rPr>
        <w:t>Sefer Makkabim</w:t>
      </w:r>
      <w:r w:rsidRPr="00223765">
        <w:rPr>
          <w:rFonts w:asciiTheme="minorBidi" w:eastAsia="Times New Roman" w:hAnsiTheme="minorBidi"/>
          <w:color w:val="222222"/>
          <w:sz w:val="24"/>
          <w:szCs w:val="24"/>
        </w:rPr>
        <w:t xml:space="preserve"> I 3:18-22)</w:t>
      </w:r>
    </w:p>
    <w:p w14:paraId="256F89EE" w14:textId="77777777" w:rsidR="00223765" w:rsidRPr="00223765" w:rsidRDefault="00223765" w:rsidP="00190A23">
      <w:pPr>
        <w:widowControl w:val="0"/>
        <w:shd w:val="clear" w:color="auto" w:fill="FFFFFF"/>
        <w:spacing w:after="0" w:line="240" w:lineRule="auto"/>
        <w:ind w:left="1080"/>
        <w:jc w:val="both"/>
        <w:rPr>
          <w:rFonts w:asciiTheme="minorBidi" w:eastAsia="Times New Roman" w:hAnsiTheme="minorBidi"/>
          <w:color w:val="222222"/>
          <w:sz w:val="24"/>
          <w:szCs w:val="24"/>
        </w:rPr>
      </w:pPr>
    </w:p>
    <w:p w14:paraId="7F5E5336" w14:textId="430B33B9" w:rsidR="00E67EB5" w:rsidRPr="00223765" w:rsidRDefault="00E67EB5" w:rsidP="00190A23">
      <w:pPr>
        <w:widowControl w:val="0"/>
        <w:shd w:val="clear" w:color="auto" w:fill="FFFFFF"/>
        <w:spacing w:after="0" w:line="240" w:lineRule="auto"/>
        <w:jc w:val="both"/>
        <w:rPr>
          <w:rFonts w:asciiTheme="minorBidi" w:eastAsia="Times New Roman" w:hAnsiTheme="minorBidi"/>
          <w:color w:val="222222"/>
          <w:sz w:val="24"/>
          <w:szCs w:val="24"/>
        </w:rPr>
      </w:pPr>
      <w:r w:rsidRPr="00223765">
        <w:rPr>
          <w:rFonts w:asciiTheme="minorBidi" w:eastAsia="Times New Roman" w:hAnsiTheme="minorBidi"/>
          <w:color w:val="222222"/>
          <w:sz w:val="24"/>
          <w:szCs w:val="24"/>
        </w:rPr>
        <w:t>Likewise, in the battle of Beit Tzur, against Lysias:</w:t>
      </w:r>
    </w:p>
    <w:p w14:paraId="1FCC05E5" w14:textId="77777777" w:rsidR="00223765" w:rsidRPr="00223765" w:rsidRDefault="00223765" w:rsidP="00190A23">
      <w:pPr>
        <w:widowControl w:val="0"/>
        <w:shd w:val="clear" w:color="auto" w:fill="FFFFFF"/>
        <w:spacing w:after="0" w:line="240" w:lineRule="auto"/>
        <w:ind w:left="360"/>
        <w:jc w:val="both"/>
        <w:rPr>
          <w:rFonts w:asciiTheme="minorBidi" w:eastAsia="Times New Roman" w:hAnsiTheme="minorBidi"/>
          <w:color w:val="222222"/>
          <w:sz w:val="24"/>
          <w:szCs w:val="24"/>
        </w:rPr>
      </w:pPr>
    </w:p>
    <w:p w14:paraId="60AB2B30" w14:textId="6EB33D46" w:rsidR="002E3F8C" w:rsidRPr="00223765" w:rsidRDefault="00E67EB5" w:rsidP="00190A23">
      <w:pPr>
        <w:widowControl w:val="0"/>
        <w:shd w:val="clear" w:color="auto" w:fill="FFFFFF"/>
        <w:spacing w:after="0" w:line="240" w:lineRule="auto"/>
        <w:ind w:left="720"/>
        <w:jc w:val="both"/>
        <w:rPr>
          <w:rFonts w:asciiTheme="minorBidi" w:eastAsia="Times New Roman" w:hAnsiTheme="minorBidi"/>
          <w:color w:val="222222"/>
          <w:sz w:val="24"/>
          <w:szCs w:val="24"/>
        </w:rPr>
      </w:pPr>
      <w:r w:rsidRPr="00223765">
        <w:rPr>
          <w:rFonts w:asciiTheme="minorBidi" w:eastAsia="Times New Roman" w:hAnsiTheme="minorBidi"/>
          <w:color w:val="222222"/>
          <w:sz w:val="24"/>
          <w:szCs w:val="24"/>
        </w:rPr>
        <w:t xml:space="preserve">Yehuda went out to them with ten thousand men. When he saw the great might of the enemy camp, he prayed to God and said: </w:t>
      </w:r>
      <w:r w:rsidR="000E2CCF">
        <w:rPr>
          <w:rFonts w:asciiTheme="minorBidi" w:eastAsia="Times New Roman" w:hAnsiTheme="minorBidi"/>
          <w:color w:val="222222"/>
          <w:sz w:val="24"/>
          <w:szCs w:val="24"/>
        </w:rPr>
        <w:t>“</w:t>
      </w:r>
      <w:r w:rsidRPr="00223765">
        <w:rPr>
          <w:rFonts w:asciiTheme="minorBidi" w:eastAsia="Times New Roman" w:hAnsiTheme="minorBidi"/>
          <w:color w:val="222222"/>
          <w:sz w:val="24"/>
          <w:szCs w:val="24"/>
        </w:rPr>
        <w:t xml:space="preserve">Blessed are You, Lord God of Israel and their Redeemer; You smote the giant at the hand of David, </w:t>
      </w:r>
      <w:proofErr w:type="gramStart"/>
      <w:r w:rsidRPr="00223765">
        <w:rPr>
          <w:rFonts w:asciiTheme="minorBidi" w:eastAsia="Times New Roman" w:hAnsiTheme="minorBidi"/>
          <w:color w:val="222222"/>
          <w:sz w:val="24"/>
          <w:szCs w:val="24"/>
        </w:rPr>
        <w:t>Your</w:t>
      </w:r>
      <w:proofErr w:type="gramEnd"/>
      <w:r w:rsidRPr="00223765">
        <w:rPr>
          <w:rFonts w:asciiTheme="minorBidi" w:eastAsia="Times New Roman" w:hAnsiTheme="minorBidi"/>
          <w:color w:val="222222"/>
          <w:sz w:val="24"/>
          <w:szCs w:val="24"/>
        </w:rPr>
        <w:t xml:space="preserve"> servant, and gave the host of </w:t>
      </w:r>
      <w:r w:rsidR="0097496C" w:rsidRPr="00223765">
        <w:rPr>
          <w:rFonts w:asciiTheme="minorBidi" w:eastAsia="Times New Roman" w:hAnsiTheme="minorBidi"/>
          <w:color w:val="222222"/>
          <w:sz w:val="24"/>
          <w:szCs w:val="24"/>
        </w:rPr>
        <w:t xml:space="preserve">Philistines </w:t>
      </w:r>
      <w:r w:rsidRPr="00223765">
        <w:rPr>
          <w:rFonts w:asciiTheme="minorBidi" w:eastAsia="Times New Roman" w:hAnsiTheme="minorBidi"/>
          <w:color w:val="222222"/>
          <w:sz w:val="24"/>
          <w:szCs w:val="24"/>
        </w:rPr>
        <w:t>into the hand of Yonatan, son of Shaul, and his armorbearer. Deliver also now this camp into the hand of Your people, Israel; let them be confounded and ashamed in their great power and their numbers. Put fear in their hearts; cast terror and fear upon them</w:t>
      </w:r>
      <w:r w:rsidR="00AF0486" w:rsidRPr="00223765">
        <w:rPr>
          <w:rFonts w:asciiTheme="minorBidi" w:eastAsia="Times New Roman" w:hAnsiTheme="minorBidi"/>
          <w:color w:val="222222"/>
          <w:sz w:val="24"/>
          <w:szCs w:val="24"/>
        </w:rPr>
        <w:t>, set Your hand against them, let them tremble in their destruction, that they may fall by the sword of Your beloved ones, and let all who know Your Name</w:t>
      </w:r>
      <w:r w:rsidR="002E3F8C" w:rsidRPr="00223765">
        <w:rPr>
          <w:rFonts w:asciiTheme="minorBidi" w:eastAsia="Times New Roman" w:hAnsiTheme="minorBidi"/>
          <w:color w:val="222222"/>
          <w:sz w:val="24"/>
          <w:szCs w:val="24"/>
        </w:rPr>
        <w:t xml:space="preserve"> sing songs of Your praise.” (</w:t>
      </w:r>
      <w:r w:rsidR="002E3F8C" w:rsidRPr="009038F2">
        <w:rPr>
          <w:rFonts w:asciiTheme="minorBidi" w:eastAsia="Times New Roman" w:hAnsiTheme="minorBidi"/>
          <w:i/>
          <w:iCs/>
          <w:color w:val="222222"/>
          <w:sz w:val="24"/>
          <w:szCs w:val="24"/>
        </w:rPr>
        <w:t xml:space="preserve">Sefer Makkabim </w:t>
      </w:r>
      <w:r w:rsidR="002E3F8C" w:rsidRPr="00223765">
        <w:rPr>
          <w:rFonts w:asciiTheme="minorBidi" w:eastAsia="Times New Roman" w:hAnsiTheme="minorBidi"/>
          <w:color w:val="222222"/>
          <w:sz w:val="24"/>
          <w:szCs w:val="24"/>
        </w:rPr>
        <w:t>I 4:27-32)</w:t>
      </w:r>
    </w:p>
    <w:p w14:paraId="474697B5" w14:textId="77777777" w:rsidR="00223765" w:rsidRPr="00223765" w:rsidRDefault="00223765" w:rsidP="00190A23">
      <w:pPr>
        <w:widowControl w:val="0"/>
        <w:shd w:val="clear" w:color="auto" w:fill="FFFFFF"/>
        <w:spacing w:after="0" w:line="240" w:lineRule="auto"/>
        <w:ind w:left="1080"/>
        <w:jc w:val="both"/>
        <w:rPr>
          <w:rFonts w:asciiTheme="minorBidi" w:eastAsia="Times New Roman" w:hAnsiTheme="minorBidi"/>
          <w:color w:val="222222"/>
          <w:sz w:val="24"/>
          <w:szCs w:val="24"/>
        </w:rPr>
      </w:pPr>
    </w:p>
    <w:p w14:paraId="21A4B1EC" w14:textId="5D5EB5CD" w:rsidR="002E3F8C" w:rsidRPr="00223765" w:rsidRDefault="002E3F8C" w:rsidP="00190A23">
      <w:pPr>
        <w:widowControl w:val="0"/>
        <w:shd w:val="clear" w:color="auto" w:fill="FFFFFF"/>
        <w:spacing w:after="0" w:line="240" w:lineRule="auto"/>
        <w:jc w:val="both"/>
        <w:rPr>
          <w:rFonts w:asciiTheme="minorBidi" w:eastAsia="Times New Roman" w:hAnsiTheme="minorBidi"/>
          <w:b/>
          <w:bCs/>
          <w:color w:val="222222"/>
          <w:sz w:val="24"/>
          <w:szCs w:val="24"/>
        </w:rPr>
      </w:pPr>
      <w:r w:rsidRPr="00223765">
        <w:rPr>
          <w:rFonts w:asciiTheme="minorBidi" w:eastAsia="Times New Roman" w:hAnsiTheme="minorBidi"/>
          <w:b/>
          <w:bCs/>
          <w:color w:val="222222"/>
          <w:sz w:val="24"/>
          <w:szCs w:val="24"/>
        </w:rPr>
        <w:t xml:space="preserve">In </w:t>
      </w:r>
      <w:r w:rsidR="000E2CCF" w:rsidRPr="00223765">
        <w:rPr>
          <w:rFonts w:asciiTheme="minorBidi" w:eastAsia="Times New Roman" w:hAnsiTheme="minorBidi"/>
          <w:b/>
          <w:bCs/>
          <w:color w:val="222222"/>
          <w:sz w:val="24"/>
          <w:szCs w:val="24"/>
        </w:rPr>
        <w:t>Those Days, At This Time</w:t>
      </w:r>
    </w:p>
    <w:p w14:paraId="24EE183D" w14:textId="77777777" w:rsidR="00223765" w:rsidRPr="00223765" w:rsidRDefault="00223765" w:rsidP="00190A23">
      <w:pPr>
        <w:widowControl w:val="0"/>
        <w:shd w:val="clear" w:color="auto" w:fill="FFFFFF"/>
        <w:spacing w:after="0" w:line="240" w:lineRule="auto"/>
        <w:jc w:val="both"/>
        <w:rPr>
          <w:rFonts w:asciiTheme="minorBidi" w:eastAsia="Times New Roman" w:hAnsiTheme="minorBidi"/>
          <w:b/>
          <w:bCs/>
          <w:color w:val="222222"/>
          <w:sz w:val="24"/>
          <w:szCs w:val="24"/>
        </w:rPr>
      </w:pPr>
    </w:p>
    <w:p w14:paraId="464A6A46" w14:textId="5D24946E" w:rsidR="00E67EB5" w:rsidRPr="00223765" w:rsidRDefault="002E3F8C" w:rsidP="00190A23">
      <w:pPr>
        <w:widowControl w:val="0"/>
        <w:shd w:val="clear" w:color="auto" w:fill="FFFFFF"/>
        <w:spacing w:after="0" w:line="240" w:lineRule="auto"/>
        <w:jc w:val="both"/>
        <w:rPr>
          <w:rFonts w:asciiTheme="minorBidi" w:eastAsia="Times New Roman" w:hAnsiTheme="minorBidi"/>
          <w:color w:val="222222"/>
          <w:sz w:val="24"/>
          <w:szCs w:val="24"/>
        </w:rPr>
      </w:pPr>
      <w:bookmarkStart w:id="0" w:name="m_-3802998365830739095_#4"/>
      <w:bookmarkEnd w:id="0"/>
      <w:r w:rsidRPr="00223765">
        <w:rPr>
          <w:rFonts w:asciiTheme="minorBidi" w:eastAsia="Times New Roman" w:hAnsiTheme="minorBidi"/>
          <w:color w:val="222222"/>
          <w:sz w:val="24"/>
          <w:szCs w:val="24"/>
        </w:rPr>
        <w:t xml:space="preserve">This combination of activism and initiative to shape history, together with remembering one’s complete dependence on God, is </w:t>
      </w:r>
      <w:r w:rsidR="004C6CAF" w:rsidRPr="00223765">
        <w:rPr>
          <w:rFonts w:asciiTheme="minorBidi" w:eastAsia="Times New Roman" w:hAnsiTheme="minorBidi"/>
          <w:color w:val="222222"/>
          <w:sz w:val="24"/>
          <w:szCs w:val="24"/>
        </w:rPr>
        <w:t>very special and unusual – in those times, and in ours.</w:t>
      </w:r>
    </w:p>
    <w:p w14:paraId="5F5F299C" w14:textId="77777777" w:rsidR="00223765" w:rsidRPr="00223765" w:rsidRDefault="00223765" w:rsidP="00190A23">
      <w:pPr>
        <w:widowControl w:val="0"/>
        <w:shd w:val="clear" w:color="auto" w:fill="FFFFFF"/>
        <w:spacing w:after="0" w:line="240" w:lineRule="auto"/>
        <w:jc w:val="both"/>
        <w:rPr>
          <w:rFonts w:asciiTheme="minorBidi" w:eastAsia="Times New Roman" w:hAnsiTheme="minorBidi"/>
          <w:color w:val="222222"/>
          <w:sz w:val="24"/>
          <w:szCs w:val="24"/>
        </w:rPr>
      </w:pPr>
    </w:p>
    <w:p w14:paraId="2FDBDA78" w14:textId="3D68A66A" w:rsidR="004C6CAF" w:rsidRPr="00223765" w:rsidRDefault="004C6CAF" w:rsidP="00190A23">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223765">
        <w:rPr>
          <w:rFonts w:asciiTheme="minorBidi" w:eastAsia="Times New Roman" w:hAnsiTheme="minorBidi"/>
          <w:color w:val="222222"/>
          <w:sz w:val="24"/>
          <w:szCs w:val="24"/>
        </w:rPr>
        <w:t xml:space="preserve">Secular Zionism adopted the former principle </w:t>
      </w:r>
      <w:r w:rsidR="00DC1228">
        <w:rPr>
          <w:rFonts w:asciiTheme="minorBidi" w:eastAsia="Times New Roman" w:hAnsiTheme="minorBidi"/>
          <w:color w:val="222222"/>
          <w:sz w:val="24"/>
          <w:szCs w:val="24"/>
        </w:rPr>
        <w:t>–</w:t>
      </w:r>
      <w:r w:rsidRPr="00223765">
        <w:rPr>
          <w:rFonts w:asciiTheme="minorBidi" w:eastAsia="Times New Roman" w:hAnsiTheme="minorBidi"/>
          <w:color w:val="222222"/>
          <w:sz w:val="24"/>
          <w:szCs w:val="24"/>
        </w:rPr>
        <w:t xml:space="preserve"> a sense of responsibility for molding history </w:t>
      </w:r>
      <w:r w:rsidR="00DC1228">
        <w:rPr>
          <w:rFonts w:asciiTheme="minorBidi" w:eastAsia="Times New Roman" w:hAnsiTheme="minorBidi"/>
          <w:color w:val="222222"/>
          <w:sz w:val="24"/>
          <w:szCs w:val="24"/>
        </w:rPr>
        <w:t>–</w:t>
      </w:r>
      <w:r w:rsidRPr="00223765">
        <w:rPr>
          <w:rFonts w:asciiTheme="minorBidi" w:eastAsia="Times New Roman" w:hAnsiTheme="minorBidi"/>
          <w:color w:val="222222"/>
          <w:sz w:val="24"/>
          <w:szCs w:val="24"/>
        </w:rPr>
        <w:t xml:space="preserve"> while completely ignoring the latter</w:t>
      </w:r>
      <w:r w:rsidR="00B314B2" w:rsidRPr="00223765">
        <w:rPr>
          <w:rFonts w:asciiTheme="minorBidi" w:eastAsia="Times New Roman" w:hAnsiTheme="minorBidi"/>
          <w:color w:val="222222"/>
          <w:sz w:val="24"/>
          <w:szCs w:val="24"/>
        </w:rPr>
        <w:t xml:space="preserve"> one</w:t>
      </w:r>
      <w:r w:rsidRPr="00223765">
        <w:rPr>
          <w:rFonts w:asciiTheme="minorBidi" w:eastAsia="Times New Roman" w:hAnsiTheme="minorBidi"/>
          <w:color w:val="222222"/>
          <w:sz w:val="24"/>
          <w:szCs w:val="24"/>
        </w:rPr>
        <w:t>. Not just disregarding Divine Providence, but deliberately ignoring it. Thus</w:t>
      </w:r>
      <w:r w:rsidR="00B314B2" w:rsidRPr="00223765">
        <w:rPr>
          <w:rFonts w:asciiTheme="minorBidi" w:eastAsia="Times New Roman" w:hAnsiTheme="minorBidi"/>
          <w:color w:val="222222"/>
          <w:sz w:val="24"/>
          <w:szCs w:val="24"/>
        </w:rPr>
        <w:t>,</w:t>
      </w:r>
      <w:r w:rsidRPr="00223765">
        <w:rPr>
          <w:rFonts w:asciiTheme="minorBidi" w:eastAsia="Times New Roman" w:hAnsiTheme="minorBidi"/>
          <w:color w:val="222222"/>
          <w:sz w:val="24"/>
          <w:szCs w:val="24"/>
        </w:rPr>
        <w:t xml:space="preserve"> songs came to include lines such as “</w:t>
      </w:r>
      <w:r w:rsidR="00491346">
        <w:rPr>
          <w:rFonts w:asciiTheme="minorBidi" w:eastAsia="Times New Roman" w:hAnsiTheme="minorBidi"/>
          <w:i/>
          <w:iCs/>
          <w:color w:val="222222"/>
          <w:sz w:val="24"/>
          <w:szCs w:val="24"/>
        </w:rPr>
        <w:t xml:space="preserve">al ha-nissim ve-al ha-niflaot </w:t>
      </w:r>
      <w:r w:rsidRPr="009038F2">
        <w:rPr>
          <w:rFonts w:asciiTheme="minorBidi" w:eastAsia="Times New Roman" w:hAnsiTheme="minorBidi"/>
          <w:i/>
          <w:iCs/>
          <w:color w:val="222222"/>
          <w:sz w:val="24"/>
          <w:szCs w:val="24"/>
        </w:rPr>
        <w:t>asher cholelu ha-</w:t>
      </w:r>
      <w:r w:rsidR="00491346">
        <w:rPr>
          <w:rFonts w:asciiTheme="minorBidi" w:eastAsia="Times New Roman" w:hAnsiTheme="minorBidi"/>
          <w:i/>
          <w:iCs/>
          <w:color w:val="222222"/>
          <w:sz w:val="24"/>
          <w:szCs w:val="24"/>
        </w:rPr>
        <w:t>M</w:t>
      </w:r>
      <w:r w:rsidRPr="009038F2">
        <w:rPr>
          <w:rFonts w:asciiTheme="minorBidi" w:eastAsia="Times New Roman" w:hAnsiTheme="minorBidi"/>
          <w:i/>
          <w:iCs/>
          <w:color w:val="222222"/>
          <w:sz w:val="24"/>
          <w:szCs w:val="24"/>
        </w:rPr>
        <w:t>akkabim</w:t>
      </w:r>
      <w:r w:rsidRPr="00223765">
        <w:rPr>
          <w:rFonts w:asciiTheme="minorBidi" w:eastAsia="Times New Roman" w:hAnsiTheme="minorBidi"/>
          <w:color w:val="222222"/>
          <w:sz w:val="24"/>
          <w:szCs w:val="24"/>
        </w:rPr>
        <w:t>”</w:t>
      </w:r>
      <w:r w:rsidR="00561161">
        <w:rPr>
          <w:rFonts w:asciiTheme="minorBidi" w:eastAsia="Times New Roman" w:hAnsiTheme="minorBidi"/>
          <w:color w:val="222222"/>
          <w:sz w:val="24"/>
          <w:szCs w:val="24"/>
        </w:rPr>
        <w:t xml:space="preserve"> (“</w:t>
      </w:r>
      <w:r w:rsidR="00491346">
        <w:rPr>
          <w:rFonts w:asciiTheme="minorBidi" w:eastAsia="Times New Roman" w:hAnsiTheme="minorBidi"/>
          <w:color w:val="222222"/>
          <w:sz w:val="24"/>
          <w:szCs w:val="24"/>
        </w:rPr>
        <w:t xml:space="preserve">on the miracles and wonders </w:t>
      </w:r>
      <w:r w:rsidR="00561161">
        <w:rPr>
          <w:rFonts w:asciiTheme="minorBidi" w:eastAsia="Times New Roman" w:hAnsiTheme="minorBidi"/>
          <w:color w:val="222222"/>
          <w:sz w:val="24"/>
          <w:szCs w:val="24"/>
        </w:rPr>
        <w:t xml:space="preserve">that the </w:t>
      </w:r>
      <w:r w:rsidR="00561161">
        <w:rPr>
          <w:rFonts w:asciiTheme="minorBidi" w:eastAsia="Times New Roman" w:hAnsiTheme="minorBidi"/>
          <w:i/>
          <w:iCs/>
          <w:color w:val="222222"/>
          <w:sz w:val="24"/>
          <w:szCs w:val="24"/>
        </w:rPr>
        <w:t>Makkabim</w:t>
      </w:r>
      <w:r w:rsidR="00561161">
        <w:rPr>
          <w:rFonts w:asciiTheme="minorBidi" w:eastAsia="Times New Roman" w:hAnsiTheme="minorBidi"/>
          <w:color w:val="222222"/>
          <w:sz w:val="24"/>
          <w:szCs w:val="24"/>
        </w:rPr>
        <w:t xml:space="preserve"> brought about”)</w:t>
      </w:r>
      <w:r w:rsidRPr="00223765">
        <w:rPr>
          <w:rFonts w:asciiTheme="minorBidi" w:eastAsia="Times New Roman" w:hAnsiTheme="minorBidi"/>
          <w:color w:val="222222"/>
          <w:sz w:val="24"/>
          <w:szCs w:val="24"/>
        </w:rPr>
        <w:t xml:space="preserve"> and “</w:t>
      </w:r>
      <w:r w:rsidRPr="009038F2">
        <w:rPr>
          <w:rFonts w:asciiTheme="minorBidi" w:eastAsia="Times New Roman" w:hAnsiTheme="minorBidi"/>
          <w:i/>
          <w:iCs/>
          <w:color w:val="222222"/>
          <w:sz w:val="24"/>
          <w:szCs w:val="24"/>
        </w:rPr>
        <w:t xml:space="preserve">mi yemalel gevurot </w:t>
      </w:r>
      <w:r w:rsidR="009038F2">
        <w:rPr>
          <w:rFonts w:asciiTheme="minorBidi" w:eastAsia="Times New Roman" w:hAnsiTheme="minorBidi"/>
          <w:i/>
          <w:iCs/>
          <w:color w:val="222222"/>
          <w:sz w:val="24"/>
          <w:szCs w:val="24"/>
        </w:rPr>
        <w:t>Yisrael</w:t>
      </w:r>
      <w:r w:rsidRPr="00223765">
        <w:rPr>
          <w:rFonts w:asciiTheme="minorBidi" w:eastAsia="Times New Roman" w:hAnsiTheme="minorBidi"/>
          <w:color w:val="222222"/>
          <w:sz w:val="24"/>
          <w:szCs w:val="24"/>
        </w:rPr>
        <w:t>”</w:t>
      </w:r>
      <w:r w:rsidR="00DC1228">
        <w:rPr>
          <w:rFonts w:asciiTheme="minorBidi" w:eastAsia="Times New Roman" w:hAnsiTheme="minorBidi"/>
          <w:color w:val="222222"/>
          <w:sz w:val="24"/>
          <w:szCs w:val="24"/>
        </w:rPr>
        <w:t xml:space="preserve"> (“Who will number the mighty acts of Israel?”),</w:t>
      </w:r>
      <w:r w:rsidRPr="00223765">
        <w:rPr>
          <w:rFonts w:asciiTheme="minorBidi" w:eastAsia="Times New Roman" w:hAnsiTheme="minorBidi"/>
          <w:color w:val="222222"/>
          <w:sz w:val="24"/>
          <w:szCs w:val="24"/>
        </w:rPr>
        <w:t xml:space="preserve"> instead of “</w:t>
      </w:r>
      <w:r w:rsidRPr="009038F2">
        <w:rPr>
          <w:rFonts w:asciiTheme="minorBidi" w:eastAsia="Times New Roman" w:hAnsiTheme="minorBidi"/>
          <w:i/>
          <w:iCs/>
          <w:color w:val="222222"/>
          <w:sz w:val="24"/>
          <w:szCs w:val="24"/>
        </w:rPr>
        <w:t>mi yemalel</w:t>
      </w:r>
      <w:r w:rsidRPr="00223765">
        <w:rPr>
          <w:rFonts w:asciiTheme="minorBidi" w:eastAsia="Times New Roman" w:hAnsiTheme="minorBidi"/>
          <w:color w:val="222222"/>
          <w:sz w:val="24"/>
          <w:szCs w:val="24"/>
        </w:rPr>
        <w:t xml:space="preserve"> </w:t>
      </w:r>
      <w:r w:rsidRPr="009038F2">
        <w:rPr>
          <w:rFonts w:asciiTheme="minorBidi" w:eastAsia="Times New Roman" w:hAnsiTheme="minorBidi"/>
          <w:i/>
          <w:iCs/>
          <w:color w:val="222222"/>
          <w:sz w:val="24"/>
          <w:szCs w:val="24"/>
        </w:rPr>
        <w:t>gevurot Hashem</w:t>
      </w:r>
      <w:r w:rsidRPr="00223765">
        <w:rPr>
          <w:rFonts w:asciiTheme="minorBidi" w:eastAsia="Times New Roman" w:hAnsiTheme="minorBidi"/>
          <w:color w:val="222222"/>
          <w:sz w:val="24"/>
          <w:szCs w:val="24"/>
        </w:rPr>
        <w:t>”</w:t>
      </w:r>
      <w:r w:rsidR="00430274">
        <w:rPr>
          <w:rFonts w:asciiTheme="minorBidi" w:eastAsia="Times New Roman" w:hAnsiTheme="minorBidi"/>
          <w:color w:val="222222"/>
          <w:sz w:val="24"/>
          <w:szCs w:val="24"/>
        </w:rPr>
        <w:t xml:space="preserve"> (“Who will number the mighty acts of God?”).</w:t>
      </w:r>
      <w:r w:rsidRPr="00223765">
        <w:rPr>
          <w:rFonts w:asciiTheme="minorBidi" w:eastAsia="Times New Roman" w:hAnsiTheme="minorBidi"/>
          <w:color w:val="222222"/>
          <w:sz w:val="24"/>
          <w:szCs w:val="24"/>
        </w:rPr>
        <w:t xml:space="preserve"> At the same time, the </w:t>
      </w:r>
      <w:r w:rsidRPr="009038F2">
        <w:rPr>
          <w:rFonts w:asciiTheme="minorBidi" w:eastAsia="Times New Roman" w:hAnsiTheme="minorBidi"/>
          <w:i/>
          <w:iCs/>
          <w:color w:val="222222"/>
          <w:sz w:val="24"/>
          <w:szCs w:val="24"/>
        </w:rPr>
        <w:t>charedi</w:t>
      </w:r>
      <w:r w:rsidRPr="00223765">
        <w:rPr>
          <w:rFonts w:asciiTheme="minorBidi" w:eastAsia="Times New Roman" w:hAnsiTheme="minorBidi"/>
          <w:color w:val="222222"/>
          <w:sz w:val="24"/>
          <w:szCs w:val="24"/>
        </w:rPr>
        <w:t xml:space="preserve"> world fully embraced the latter principle, of Divine deliverance, but rejected the idea of assuming responsibility. Religious Zionism tried to</w:t>
      </w:r>
      <w:r w:rsidR="00491346">
        <w:rPr>
          <w:rFonts w:asciiTheme="minorBidi" w:eastAsia="Times New Roman" w:hAnsiTheme="minorBidi"/>
          <w:color w:val="222222"/>
          <w:sz w:val="24"/>
          <w:szCs w:val="24"/>
        </w:rPr>
        <w:t xml:space="preserve"> add a layer to </w:t>
      </w:r>
      <w:r w:rsidRPr="00223765">
        <w:rPr>
          <w:rFonts w:asciiTheme="minorBidi" w:eastAsia="Times New Roman" w:hAnsiTheme="minorBidi"/>
          <w:color w:val="222222"/>
          <w:sz w:val="24"/>
          <w:szCs w:val="24"/>
        </w:rPr>
        <w:t>secular Zionism</w:t>
      </w:r>
      <w:r w:rsidR="00551B78">
        <w:rPr>
          <w:rFonts w:asciiTheme="minorBidi" w:eastAsia="Times New Roman" w:hAnsiTheme="minorBidi"/>
          <w:color w:val="222222"/>
          <w:sz w:val="24"/>
          <w:szCs w:val="24"/>
        </w:rPr>
        <w:t>: to start</w:t>
      </w:r>
      <w:r w:rsidRPr="00223765">
        <w:rPr>
          <w:rFonts w:asciiTheme="minorBidi" w:eastAsia="Times New Roman" w:hAnsiTheme="minorBidi"/>
          <w:color w:val="222222"/>
          <w:sz w:val="24"/>
          <w:szCs w:val="24"/>
        </w:rPr>
        <w:t xml:space="preserve"> with a foundation of initiative and action motivated by a sense of responsibility, while constantly feeling and remembering our smallness in relation to God. We still have a long road ahead of us in this </w:t>
      </w:r>
      <w:proofErr w:type="gramStart"/>
      <w:r w:rsidRPr="00223765">
        <w:rPr>
          <w:rFonts w:asciiTheme="minorBidi" w:eastAsia="Times New Roman" w:hAnsiTheme="minorBidi"/>
          <w:color w:val="222222"/>
          <w:sz w:val="24"/>
          <w:szCs w:val="24"/>
        </w:rPr>
        <w:t>regard, and</w:t>
      </w:r>
      <w:proofErr w:type="gramEnd"/>
      <w:r w:rsidRPr="00223765">
        <w:rPr>
          <w:rFonts w:asciiTheme="minorBidi" w:eastAsia="Times New Roman" w:hAnsiTheme="minorBidi"/>
          <w:color w:val="222222"/>
          <w:sz w:val="24"/>
          <w:szCs w:val="24"/>
        </w:rPr>
        <w:t xml:space="preserve"> need to </w:t>
      </w:r>
      <w:r w:rsidR="00633787">
        <w:rPr>
          <w:rFonts w:asciiTheme="minorBidi" w:eastAsia="Times New Roman" w:hAnsiTheme="minorBidi"/>
          <w:color w:val="222222"/>
          <w:sz w:val="24"/>
          <w:szCs w:val="24"/>
        </w:rPr>
        <w:t>work hard</w:t>
      </w:r>
      <w:r w:rsidRPr="00223765">
        <w:rPr>
          <w:rFonts w:asciiTheme="minorBidi" w:eastAsia="Times New Roman" w:hAnsiTheme="minorBidi"/>
          <w:color w:val="222222"/>
          <w:sz w:val="24"/>
          <w:szCs w:val="24"/>
        </w:rPr>
        <w:t xml:space="preserve"> in order to fully achieve </w:t>
      </w:r>
      <w:r w:rsidR="00633787">
        <w:rPr>
          <w:rFonts w:asciiTheme="minorBidi" w:eastAsia="Times New Roman" w:hAnsiTheme="minorBidi"/>
          <w:color w:val="222222"/>
          <w:sz w:val="24"/>
          <w:szCs w:val="24"/>
        </w:rPr>
        <w:t>the</w:t>
      </w:r>
      <w:r w:rsidR="00633787" w:rsidRPr="00223765">
        <w:rPr>
          <w:rFonts w:asciiTheme="minorBidi" w:eastAsia="Times New Roman" w:hAnsiTheme="minorBidi"/>
          <w:color w:val="222222"/>
          <w:sz w:val="24"/>
          <w:szCs w:val="24"/>
        </w:rPr>
        <w:t xml:space="preserve"> </w:t>
      </w:r>
      <w:r w:rsidR="00633787">
        <w:rPr>
          <w:rFonts w:asciiTheme="minorBidi" w:eastAsia="Times New Roman" w:hAnsiTheme="minorBidi"/>
          <w:color w:val="222222"/>
          <w:sz w:val="24"/>
          <w:szCs w:val="24"/>
        </w:rPr>
        <w:t>goal</w:t>
      </w:r>
      <w:r w:rsidRPr="00223765">
        <w:rPr>
          <w:rFonts w:asciiTheme="minorBidi" w:eastAsia="Times New Roman" w:hAnsiTheme="minorBidi"/>
          <w:color w:val="222222"/>
          <w:sz w:val="24"/>
          <w:szCs w:val="24"/>
        </w:rPr>
        <w:t>.</w:t>
      </w:r>
    </w:p>
    <w:p w14:paraId="12886EC4" w14:textId="77777777" w:rsidR="00223765" w:rsidRPr="00223765" w:rsidRDefault="00223765" w:rsidP="00190A23">
      <w:pPr>
        <w:widowControl w:val="0"/>
        <w:shd w:val="clear" w:color="auto" w:fill="FFFFFF"/>
        <w:spacing w:after="0" w:line="240" w:lineRule="auto"/>
        <w:ind w:firstLine="720"/>
        <w:jc w:val="both"/>
        <w:rPr>
          <w:rFonts w:asciiTheme="minorBidi" w:eastAsia="Times New Roman" w:hAnsiTheme="minorBidi"/>
          <w:color w:val="222222"/>
          <w:sz w:val="24"/>
          <w:szCs w:val="24"/>
        </w:rPr>
      </w:pPr>
    </w:p>
    <w:p w14:paraId="2058FBAC" w14:textId="40BC702F" w:rsidR="004C6CAF" w:rsidRPr="00223765" w:rsidRDefault="00BB2D28" w:rsidP="00190A23">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223765">
        <w:rPr>
          <w:rFonts w:asciiTheme="minorBidi" w:eastAsia="Times New Roman" w:hAnsiTheme="minorBidi"/>
          <w:color w:val="222222"/>
          <w:sz w:val="24"/>
          <w:szCs w:val="24"/>
        </w:rPr>
        <w:t>We can draw inspiration from the vision</w:t>
      </w:r>
      <w:r w:rsidR="0029528E">
        <w:rPr>
          <w:rFonts w:asciiTheme="minorBidi" w:eastAsia="Times New Roman" w:hAnsiTheme="minorBidi"/>
          <w:color w:val="222222"/>
          <w:sz w:val="24"/>
          <w:szCs w:val="24"/>
        </w:rPr>
        <w:t>s</w:t>
      </w:r>
      <w:r w:rsidRPr="00223765">
        <w:rPr>
          <w:rFonts w:asciiTheme="minorBidi" w:eastAsia="Times New Roman" w:hAnsiTheme="minorBidi"/>
          <w:color w:val="222222"/>
          <w:sz w:val="24"/>
          <w:szCs w:val="24"/>
        </w:rPr>
        <w:t xml:space="preserve"> of two personalities who were successful in this combination. The second is Yehuda </w:t>
      </w:r>
      <w:r w:rsidR="009038F2">
        <w:rPr>
          <w:rFonts w:asciiTheme="minorBidi" w:eastAsia="Times New Roman" w:hAnsiTheme="minorBidi"/>
          <w:color w:val="222222"/>
          <w:sz w:val="24"/>
          <w:szCs w:val="24"/>
        </w:rPr>
        <w:t>H</w:t>
      </w:r>
      <w:r w:rsidRPr="00223765">
        <w:rPr>
          <w:rFonts w:asciiTheme="minorBidi" w:eastAsia="Times New Roman" w:hAnsiTheme="minorBidi"/>
          <w:color w:val="222222"/>
          <w:sz w:val="24"/>
          <w:szCs w:val="24"/>
        </w:rPr>
        <w:t>a-Makkabi, as described above. The earlier model for this vision is King David.</w:t>
      </w:r>
    </w:p>
    <w:p w14:paraId="0F0B5CEC" w14:textId="77777777" w:rsidR="00223765" w:rsidRPr="00223765" w:rsidRDefault="00223765" w:rsidP="00190A23">
      <w:pPr>
        <w:widowControl w:val="0"/>
        <w:shd w:val="clear" w:color="auto" w:fill="FFFFFF"/>
        <w:spacing w:after="0" w:line="240" w:lineRule="auto"/>
        <w:ind w:firstLine="720"/>
        <w:jc w:val="both"/>
        <w:rPr>
          <w:rFonts w:asciiTheme="minorBidi" w:eastAsia="Times New Roman" w:hAnsiTheme="minorBidi"/>
          <w:color w:val="222222"/>
          <w:sz w:val="24"/>
          <w:szCs w:val="24"/>
        </w:rPr>
      </w:pPr>
    </w:p>
    <w:p w14:paraId="10BBB34E" w14:textId="0587B78C" w:rsidR="00BB2D28" w:rsidRPr="00223765" w:rsidRDefault="00BB2D28" w:rsidP="00190A23">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223765">
        <w:rPr>
          <w:rFonts w:asciiTheme="minorBidi" w:eastAsia="Times New Roman" w:hAnsiTheme="minorBidi"/>
          <w:color w:val="222222"/>
          <w:sz w:val="24"/>
          <w:szCs w:val="24"/>
        </w:rPr>
        <w:t xml:space="preserve">A reader with no prior background </w:t>
      </w:r>
      <w:r w:rsidR="00B314B2" w:rsidRPr="00223765">
        <w:rPr>
          <w:rFonts w:asciiTheme="minorBidi" w:eastAsia="Times New Roman" w:hAnsiTheme="minorBidi"/>
          <w:color w:val="222222"/>
          <w:sz w:val="24"/>
          <w:szCs w:val="24"/>
        </w:rPr>
        <w:t>would</w:t>
      </w:r>
      <w:r w:rsidRPr="00223765">
        <w:rPr>
          <w:rFonts w:asciiTheme="minorBidi" w:eastAsia="Times New Roman" w:hAnsiTheme="minorBidi"/>
          <w:color w:val="222222"/>
          <w:sz w:val="24"/>
          <w:szCs w:val="24"/>
        </w:rPr>
        <w:t xml:space="preserve"> find it hard to accept that David, as described in </w:t>
      </w:r>
      <w:r w:rsidRPr="009038F2">
        <w:rPr>
          <w:rFonts w:asciiTheme="minorBidi" w:eastAsia="Times New Roman" w:hAnsiTheme="minorBidi"/>
          <w:i/>
          <w:iCs/>
          <w:color w:val="222222"/>
          <w:sz w:val="24"/>
          <w:szCs w:val="24"/>
        </w:rPr>
        <w:t>Sefer Shmuel</w:t>
      </w:r>
      <w:r w:rsidRPr="00223765">
        <w:rPr>
          <w:rFonts w:asciiTheme="minorBidi" w:eastAsia="Times New Roman" w:hAnsiTheme="minorBidi"/>
          <w:color w:val="222222"/>
          <w:sz w:val="24"/>
          <w:szCs w:val="24"/>
        </w:rPr>
        <w:t xml:space="preserve">, is the same David who composed </w:t>
      </w:r>
      <w:r w:rsidRPr="009038F2">
        <w:rPr>
          <w:rFonts w:asciiTheme="minorBidi" w:eastAsia="Times New Roman" w:hAnsiTheme="minorBidi"/>
          <w:i/>
          <w:iCs/>
          <w:color w:val="222222"/>
          <w:sz w:val="24"/>
          <w:szCs w:val="24"/>
        </w:rPr>
        <w:t>Sefer Tehillim</w:t>
      </w:r>
      <w:r w:rsidRPr="00223765">
        <w:rPr>
          <w:rFonts w:asciiTheme="minorBidi" w:eastAsia="Times New Roman" w:hAnsiTheme="minorBidi"/>
          <w:color w:val="222222"/>
          <w:sz w:val="24"/>
          <w:szCs w:val="24"/>
        </w:rPr>
        <w:t xml:space="preserve">. The same energetic doer and military tactician, sat playing his harp and composing songs? In truth, David’s success lay precisely in </w:t>
      </w:r>
      <w:r w:rsidR="00551B78">
        <w:rPr>
          <w:rFonts w:asciiTheme="minorBidi" w:eastAsia="Times New Roman" w:hAnsiTheme="minorBidi"/>
          <w:color w:val="222222"/>
          <w:sz w:val="24"/>
          <w:szCs w:val="24"/>
        </w:rPr>
        <w:t>the</w:t>
      </w:r>
      <w:r w:rsidR="00551B78" w:rsidRPr="00223765">
        <w:rPr>
          <w:rFonts w:asciiTheme="minorBidi" w:eastAsia="Times New Roman" w:hAnsiTheme="minorBidi"/>
          <w:color w:val="222222"/>
          <w:sz w:val="24"/>
          <w:szCs w:val="24"/>
        </w:rPr>
        <w:t xml:space="preserve"> </w:t>
      </w:r>
      <w:r w:rsidRPr="00223765">
        <w:rPr>
          <w:rFonts w:asciiTheme="minorBidi" w:eastAsia="Times New Roman" w:hAnsiTheme="minorBidi"/>
          <w:color w:val="222222"/>
          <w:sz w:val="24"/>
          <w:szCs w:val="24"/>
        </w:rPr>
        <w:t xml:space="preserve">combination described above: he brought </w:t>
      </w:r>
      <w:r w:rsidR="00551B78" w:rsidRPr="00223765">
        <w:rPr>
          <w:rFonts w:asciiTheme="minorBidi" w:eastAsia="Times New Roman" w:hAnsiTheme="minorBidi"/>
          <w:color w:val="222222"/>
          <w:sz w:val="24"/>
          <w:szCs w:val="24"/>
        </w:rPr>
        <w:t xml:space="preserve">action and initiative </w:t>
      </w:r>
      <w:r w:rsidRPr="00223765">
        <w:rPr>
          <w:rFonts w:asciiTheme="minorBidi" w:eastAsia="Times New Roman" w:hAnsiTheme="minorBidi"/>
          <w:color w:val="222222"/>
          <w:sz w:val="24"/>
          <w:szCs w:val="24"/>
        </w:rPr>
        <w:t xml:space="preserve">together with a constant and profound consciousness of his complete dependence on God. </w:t>
      </w:r>
    </w:p>
    <w:p w14:paraId="76AE7DDA" w14:textId="77777777" w:rsidR="00223765" w:rsidRPr="00223765" w:rsidRDefault="00223765" w:rsidP="00190A23">
      <w:pPr>
        <w:widowControl w:val="0"/>
        <w:shd w:val="clear" w:color="auto" w:fill="FFFFFF"/>
        <w:spacing w:after="0" w:line="240" w:lineRule="auto"/>
        <w:ind w:firstLine="720"/>
        <w:jc w:val="both"/>
        <w:rPr>
          <w:rFonts w:asciiTheme="minorBidi" w:eastAsia="Times New Roman" w:hAnsiTheme="minorBidi"/>
          <w:color w:val="222222"/>
          <w:sz w:val="24"/>
          <w:szCs w:val="24"/>
        </w:rPr>
      </w:pPr>
    </w:p>
    <w:p w14:paraId="0BDA6532" w14:textId="18DFB0CA" w:rsidR="00BB2D28" w:rsidRPr="00223765" w:rsidRDefault="00BB2D28" w:rsidP="00190A23">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223765">
        <w:rPr>
          <w:rFonts w:asciiTheme="minorBidi" w:eastAsia="Times New Roman" w:hAnsiTheme="minorBidi"/>
          <w:color w:val="222222"/>
          <w:sz w:val="24"/>
          <w:szCs w:val="24"/>
        </w:rPr>
        <w:t xml:space="preserve">This combination was what inspired Yehuda </w:t>
      </w:r>
      <w:r w:rsidR="009038F2">
        <w:rPr>
          <w:rFonts w:asciiTheme="minorBidi" w:eastAsia="Times New Roman" w:hAnsiTheme="minorBidi"/>
          <w:color w:val="222222"/>
          <w:sz w:val="24"/>
          <w:szCs w:val="24"/>
        </w:rPr>
        <w:t>H</w:t>
      </w:r>
      <w:r w:rsidRPr="00223765">
        <w:rPr>
          <w:rFonts w:asciiTheme="minorBidi" w:eastAsia="Times New Roman" w:hAnsiTheme="minorBidi"/>
          <w:color w:val="222222"/>
          <w:sz w:val="24"/>
          <w:szCs w:val="24"/>
        </w:rPr>
        <w:t>a-Makkabi, and it will be the same special combination of these qualities that will characterize Mashiach, may he come speedily in our days.</w:t>
      </w:r>
    </w:p>
    <w:p w14:paraId="5468E8EF" w14:textId="15E023F0" w:rsidR="00BB2D28" w:rsidRDefault="00BB2D28" w:rsidP="00190A23">
      <w:pPr>
        <w:widowControl w:val="0"/>
        <w:shd w:val="clear" w:color="auto" w:fill="FFFFFF"/>
        <w:spacing w:after="0" w:line="240" w:lineRule="auto"/>
        <w:jc w:val="both"/>
        <w:rPr>
          <w:rFonts w:asciiTheme="minorBidi" w:eastAsia="Times New Roman" w:hAnsiTheme="minorBidi"/>
          <w:color w:val="222222"/>
          <w:sz w:val="24"/>
          <w:szCs w:val="24"/>
        </w:rPr>
      </w:pPr>
    </w:p>
    <w:p w14:paraId="52CF6C87" w14:textId="1DE7F829" w:rsidR="007402B3" w:rsidRPr="00223765" w:rsidRDefault="005B01C7" w:rsidP="00190A23">
      <w:pPr>
        <w:widowControl w:val="0"/>
        <w:shd w:val="clear" w:color="auto" w:fill="FFFFFF"/>
        <w:spacing w:after="0" w:line="240" w:lineRule="auto"/>
        <w:jc w:val="both"/>
        <w:rPr>
          <w:rFonts w:asciiTheme="minorBidi" w:eastAsia="Times New Roman" w:hAnsiTheme="minorBidi"/>
          <w:color w:val="222222"/>
          <w:sz w:val="24"/>
          <w:szCs w:val="24"/>
        </w:rPr>
      </w:pPr>
      <w:r>
        <w:rPr>
          <w:rFonts w:asciiTheme="minorBidi" w:hAnsiTheme="minorBidi"/>
          <w:sz w:val="24"/>
          <w:szCs w:val="24"/>
        </w:rPr>
        <w:t>(This sicha was delivered on Shabbat Parashat Vayeshev 5777 [2016].)</w:t>
      </w:r>
    </w:p>
    <w:sectPr w:rsidR="007402B3" w:rsidRPr="0022376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7E7D" w14:textId="77777777" w:rsidR="00A05D9D" w:rsidRDefault="00A05D9D" w:rsidP="00223765">
      <w:pPr>
        <w:spacing w:after="0" w:line="240" w:lineRule="auto"/>
      </w:pPr>
      <w:r>
        <w:separator/>
      </w:r>
    </w:p>
  </w:endnote>
  <w:endnote w:type="continuationSeparator" w:id="0">
    <w:p w14:paraId="434D8AA8" w14:textId="77777777" w:rsidR="00A05D9D" w:rsidRDefault="00A05D9D" w:rsidP="0022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552811"/>
      <w:docPartObj>
        <w:docPartGallery w:val="Page Numbers (Bottom of Page)"/>
        <w:docPartUnique/>
      </w:docPartObj>
    </w:sdtPr>
    <w:sdtEndPr>
      <w:rPr>
        <w:noProof/>
      </w:rPr>
    </w:sdtEndPr>
    <w:sdtContent>
      <w:p w14:paraId="626E1916" w14:textId="0E46655B" w:rsidR="00223765" w:rsidRDefault="002237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F21F40" w14:textId="77777777" w:rsidR="00223765" w:rsidRDefault="00223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0701" w14:textId="77777777" w:rsidR="00A05D9D" w:rsidRDefault="00A05D9D" w:rsidP="00223765">
      <w:pPr>
        <w:spacing w:after="0" w:line="240" w:lineRule="auto"/>
      </w:pPr>
      <w:r>
        <w:separator/>
      </w:r>
    </w:p>
  </w:footnote>
  <w:footnote w:type="continuationSeparator" w:id="0">
    <w:p w14:paraId="63CEFD72" w14:textId="77777777" w:rsidR="00A05D9D" w:rsidRDefault="00A05D9D" w:rsidP="00223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E4B3D"/>
    <w:multiLevelType w:val="hybridMultilevel"/>
    <w:tmpl w:val="3A48576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B5"/>
    <w:rsid w:val="00020892"/>
    <w:rsid w:val="000A68EF"/>
    <w:rsid w:val="000E2CCF"/>
    <w:rsid w:val="00190A23"/>
    <w:rsid w:val="001F6F42"/>
    <w:rsid w:val="00223765"/>
    <w:rsid w:val="0029528E"/>
    <w:rsid w:val="002E3F8C"/>
    <w:rsid w:val="00303F8F"/>
    <w:rsid w:val="003B4A65"/>
    <w:rsid w:val="00430274"/>
    <w:rsid w:val="00441806"/>
    <w:rsid w:val="00491346"/>
    <w:rsid w:val="004C6CAF"/>
    <w:rsid w:val="00526E31"/>
    <w:rsid w:val="00551B78"/>
    <w:rsid w:val="00561161"/>
    <w:rsid w:val="005A0A79"/>
    <w:rsid w:val="005B01C7"/>
    <w:rsid w:val="00617C9A"/>
    <w:rsid w:val="00633787"/>
    <w:rsid w:val="007402B3"/>
    <w:rsid w:val="00790EE9"/>
    <w:rsid w:val="008640C3"/>
    <w:rsid w:val="008C703C"/>
    <w:rsid w:val="009038F2"/>
    <w:rsid w:val="00916AD0"/>
    <w:rsid w:val="0097496C"/>
    <w:rsid w:val="00980F7D"/>
    <w:rsid w:val="009A7BEC"/>
    <w:rsid w:val="00A05D9D"/>
    <w:rsid w:val="00AC3BC9"/>
    <w:rsid w:val="00AF0486"/>
    <w:rsid w:val="00B16253"/>
    <w:rsid w:val="00B2388A"/>
    <w:rsid w:val="00B314B2"/>
    <w:rsid w:val="00BB2D28"/>
    <w:rsid w:val="00C11AEF"/>
    <w:rsid w:val="00C143C9"/>
    <w:rsid w:val="00C91948"/>
    <w:rsid w:val="00CB3D31"/>
    <w:rsid w:val="00D4322A"/>
    <w:rsid w:val="00D728FA"/>
    <w:rsid w:val="00D85752"/>
    <w:rsid w:val="00DB23A3"/>
    <w:rsid w:val="00DC1228"/>
    <w:rsid w:val="00E43712"/>
    <w:rsid w:val="00E67EB5"/>
    <w:rsid w:val="00F25740"/>
    <w:rsid w:val="00F67171"/>
    <w:rsid w:val="00FF2C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7E806"/>
  <w15:chartTrackingRefBased/>
  <w15:docId w15:val="{BB7DCBF4-2C12-422E-8C53-CCCF1C50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7E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23765"/>
    <w:pPr>
      <w:ind w:left="720"/>
      <w:contextualSpacing/>
    </w:pPr>
  </w:style>
  <w:style w:type="paragraph" w:styleId="Header">
    <w:name w:val="header"/>
    <w:basedOn w:val="Normal"/>
    <w:link w:val="HeaderChar"/>
    <w:uiPriority w:val="99"/>
    <w:unhideWhenUsed/>
    <w:rsid w:val="00223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765"/>
  </w:style>
  <w:style w:type="paragraph" w:styleId="Footer">
    <w:name w:val="footer"/>
    <w:basedOn w:val="Normal"/>
    <w:link w:val="FooterChar"/>
    <w:uiPriority w:val="99"/>
    <w:unhideWhenUsed/>
    <w:rsid w:val="00223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765"/>
  </w:style>
  <w:style w:type="paragraph" w:styleId="BlockText">
    <w:name w:val="Block Text"/>
    <w:basedOn w:val="Normal"/>
    <w:link w:val="BlockTextChar"/>
    <w:rsid w:val="00223765"/>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223765"/>
    <w:rPr>
      <w:rFonts w:ascii="Courier New" w:eastAsia="Times New Roman" w:hAnsi="Courier New" w:cs="Miriam"/>
      <w:szCs w:val="20"/>
    </w:rPr>
  </w:style>
  <w:style w:type="character" w:styleId="CommentReference">
    <w:name w:val="annotation reference"/>
    <w:basedOn w:val="DefaultParagraphFont"/>
    <w:uiPriority w:val="99"/>
    <w:semiHidden/>
    <w:unhideWhenUsed/>
    <w:rsid w:val="003B4A65"/>
    <w:rPr>
      <w:sz w:val="16"/>
      <w:szCs w:val="16"/>
    </w:rPr>
  </w:style>
  <w:style w:type="paragraph" w:styleId="CommentText">
    <w:name w:val="annotation text"/>
    <w:basedOn w:val="Normal"/>
    <w:link w:val="CommentTextChar"/>
    <w:uiPriority w:val="99"/>
    <w:semiHidden/>
    <w:unhideWhenUsed/>
    <w:rsid w:val="003B4A65"/>
    <w:pPr>
      <w:spacing w:line="240" w:lineRule="auto"/>
    </w:pPr>
    <w:rPr>
      <w:sz w:val="20"/>
      <w:szCs w:val="20"/>
    </w:rPr>
  </w:style>
  <w:style w:type="character" w:customStyle="1" w:styleId="CommentTextChar">
    <w:name w:val="Comment Text Char"/>
    <w:basedOn w:val="DefaultParagraphFont"/>
    <w:link w:val="CommentText"/>
    <w:uiPriority w:val="99"/>
    <w:semiHidden/>
    <w:rsid w:val="003B4A65"/>
    <w:rPr>
      <w:sz w:val="20"/>
      <w:szCs w:val="20"/>
    </w:rPr>
  </w:style>
  <w:style w:type="paragraph" w:styleId="CommentSubject">
    <w:name w:val="annotation subject"/>
    <w:basedOn w:val="CommentText"/>
    <w:next w:val="CommentText"/>
    <w:link w:val="CommentSubjectChar"/>
    <w:uiPriority w:val="99"/>
    <w:semiHidden/>
    <w:unhideWhenUsed/>
    <w:rsid w:val="003B4A65"/>
    <w:rPr>
      <w:b/>
      <w:bCs/>
    </w:rPr>
  </w:style>
  <w:style w:type="character" w:customStyle="1" w:styleId="CommentSubjectChar">
    <w:name w:val="Comment Subject Char"/>
    <w:basedOn w:val="CommentTextChar"/>
    <w:link w:val="CommentSubject"/>
    <w:uiPriority w:val="99"/>
    <w:semiHidden/>
    <w:rsid w:val="003B4A65"/>
    <w:rPr>
      <w:b/>
      <w:bCs/>
      <w:sz w:val="20"/>
      <w:szCs w:val="20"/>
    </w:rPr>
  </w:style>
  <w:style w:type="paragraph" w:styleId="Revision">
    <w:name w:val="Revision"/>
    <w:hidden/>
    <w:uiPriority w:val="99"/>
    <w:semiHidden/>
    <w:rsid w:val="00B238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8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4</cp:revision>
  <dcterms:created xsi:type="dcterms:W3CDTF">2021-11-21T07:00:00Z</dcterms:created>
  <dcterms:modified xsi:type="dcterms:W3CDTF">2021-11-21T07:23:00Z</dcterms:modified>
</cp:coreProperties>
</file>