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proofErr w:type="spellStart"/>
      <w:r w:rsidR="004D414A">
        <w:rPr>
          <w:rFonts w:ascii="Heebo" w:hAnsi="Heebo" w:cs="Heebo" w:hint="cs"/>
          <w:rtl/>
        </w:rPr>
        <w:t>אביהוד</w:t>
      </w:r>
      <w:proofErr w:type="spellEnd"/>
      <w:r w:rsidR="004D414A">
        <w:rPr>
          <w:rFonts w:ascii="Heebo" w:hAnsi="Heebo" w:cs="Heebo" w:hint="cs"/>
          <w:rtl/>
        </w:rPr>
        <w:t xml:space="preserve"> </w:t>
      </w:r>
      <w:r w:rsidR="00B80C1B">
        <w:rPr>
          <w:rFonts w:ascii="Heebo" w:hAnsi="Heebo" w:cs="Heebo" w:hint="cs"/>
          <w:rtl/>
        </w:rPr>
        <w:t>שורץ</w:t>
      </w:r>
    </w:p>
    <w:p w14:paraId="71354B7A" w14:textId="47F7A95E" w:rsidR="00685E21" w:rsidRPr="000933E7" w:rsidRDefault="00B80C1B" w:rsidP="0099371B">
      <w:pPr>
        <w:pStyle w:val="ad"/>
        <w:rPr>
          <w:rFonts w:ascii="Heebo" w:hAnsi="Heebo" w:cs="Heebo"/>
          <w:rtl/>
        </w:rPr>
      </w:pPr>
      <w:r>
        <w:rPr>
          <w:rFonts w:ascii="Heebo" w:hAnsi="Heebo" w:cs="Heebo" w:hint="cs"/>
          <w:rtl/>
        </w:rPr>
        <w:t xml:space="preserve">שיעור מספר </w:t>
      </w:r>
      <w:r w:rsidR="0099371B">
        <w:rPr>
          <w:rFonts w:ascii="Heebo" w:hAnsi="Heebo" w:cs="Heebo" w:hint="cs"/>
          <w:rtl/>
        </w:rPr>
        <w:t>5</w:t>
      </w:r>
    </w:p>
    <w:p w14:paraId="6009425D" w14:textId="649950B3" w:rsidR="0099371B" w:rsidRDefault="00D03A34" w:rsidP="000933E7">
      <w:pPr>
        <w:pStyle w:val="1"/>
        <w:rPr>
          <w:rtl/>
        </w:rPr>
      </w:pPr>
      <w:bookmarkStart w:id="0" w:name="OLE_LINK1"/>
      <w:r>
        <w:rPr>
          <w:rFonts w:hint="cs"/>
          <w:rtl/>
        </w:rPr>
        <w:t>"</w:t>
      </w:r>
      <w:r w:rsidR="0099371B">
        <w:rPr>
          <w:rFonts w:hint="cs"/>
          <w:rtl/>
        </w:rPr>
        <w:t>הותרה</w:t>
      </w:r>
      <w:r>
        <w:rPr>
          <w:rFonts w:hint="cs"/>
          <w:rtl/>
        </w:rPr>
        <w:t>"</w:t>
      </w:r>
      <w:r w:rsidR="0099371B">
        <w:rPr>
          <w:rFonts w:hint="cs"/>
          <w:rtl/>
        </w:rPr>
        <w:t xml:space="preserve"> ו</w:t>
      </w:r>
      <w:r>
        <w:rPr>
          <w:rFonts w:hint="cs"/>
          <w:rtl/>
        </w:rPr>
        <w:t>"</w:t>
      </w:r>
      <w:r w:rsidR="0099371B">
        <w:rPr>
          <w:rFonts w:hint="cs"/>
          <w:rtl/>
        </w:rPr>
        <w:t>דחויה</w:t>
      </w:r>
      <w:r>
        <w:rPr>
          <w:rFonts w:hint="cs"/>
          <w:rtl/>
        </w:rPr>
        <w:t>"</w:t>
      </w:r>
      <w:r w:rsidR="0099371B">
        <w:rPr>
          <w:rFonts w:hint="cs"/>
          <w:rtl/>
        </w:rPr>
        <w:t xml:space="preserve"> [א'] </w:t>
      </w:r>
      <w:r w:rsidR="0099371B">
        <w:rPr>
          <w:rtl/>
        </w:rPr>
        <w:t>–</w:t>
      </w:r>
      <w:r w:rsidR="0099371B">
        <w:rPr>
          <w:rFonts w:hint="cs"/>
          <w:rtl/>
        </w:rPr>
        <w:t xml:space="preserve"> </w:t>
      </w:r>
    </w:p>
    <w:p w14:paraId="249D6F2C" w14:textId="5E43DED2" w:rsidR="00685E21" w:rsidRPr="000933E7" w:rsidRDefault="0099371B" w:rsidP="000933E7">
      <w:pPr>
        <w:pStyle w:val="1"/>
        <w:rPr>
          <w:sz w:val="22"/>
          <w:szCs w:val="46"/>
        </w:rPr>
      </w:pPr>
      <w:r>
        <w:rPr>
          <w:rFonts w:hint="cs"/>
          <w:rtl/>
        </w:rPr>
        <w:t>הסבר המושגים</w:t>
      </w:r>
    </w:p>
    <w:bookmarkEnd w:id="0"/>
    <w:p w14:paraId="46BEBB88" w14:textId="77777777" w:rsidR="001F42D0" w:rsidRDefault="001F42D0" w:rsidP="001F42D0">
      <w:pPr>
        <w:rPr>
          <w:rtl/>
        </w:rPr>
      </w:pPr>
    </w:p>
    <w:p w14:paraId="1E2D345D" w14:textId="3A9ED27C" w:rsidR="00D543E3" w:rsidRPr="00880EA4" w:rsidRDefault="00DC7E63" w:rsidP="00DC7E63">
      <w:pPr>
        <w:pStyle w:val="I"/>
        <w:numPr>
          <w:ilvl w:val="0"/>
          <w:numId w:val="19"/>
        </w:numPr>
        <w:rPr>
          <w:rtl/>
        </w:rPr>
      </w:pPr>
      <w:r>
        <w:rPr>
          <w:rFonts w:hint="cs"/>
          <w:rtl/>
        </w:rPr>
        <w:t>פתיחה</w:t>
      </w:r>
    </w:p>
    <w:p w14:paraId="79664B49" w14:textId="747A3BCF" w:rsidR="0099371B" w:rsidRDefault="0099371B" w:rsidP="0099371B">
      <w:pPr>
        <w:rPr>
          <w:rtl/>
        </w:rPr>
      </w:pPr>
      <w:r>
        <w:rPr>
          <w:rFonts w:hint="cs"/>
          <w:rtl/>
        </w:rPr>
        <w:t xml:space="preserve">בשיעור זה אנו פותחים את עיוננו באחת מן השאלות הנרחבות </w:t>
      </w:r>
      <w:r w:rsidR="00E41339">
        <w:rPr>
          <w:rFonts w:hint="cs"/>
          <w:rtl/>
        </w:rPr>
        <w:t xml:space="preserve">והעמוקות </w:t>
      </w:r>
      <w:r>
        <w:rPr>
          <w:rFonts w:hint="cs"/>
          <w:rtl/>
        </w:rPr>
        <w:t xml:space="preserve">בהלכות פיקוח נפש, והיא האם </w:t>
      </w:r>
      <w:r w:rsidR="00D95C7C">
        <w:rPr>
          <w:rFonts w:hint="cs"/>
          <w:rtl/>
        </w:rPr>
        <w:t xml:space="preserve">לגבי </w:t>
      </w:r>
      <w:r>
        <w:rPr>
          <w:rFonts w:hint="cs"/>
          <w:rtl/>
        </w:rPr>
        <w:t xml:space="preserve">פיקוח נפש שבת "הותרה" </w:t>
      </w:r>
      <w:r w:rsidR="00D95C7C">
        <w:rPr>
          <w:rFonts w:hint="cs"/>
          <w:rtl/>
        </w:rPr>
        <w:t xml:space="preserve">לגמרי, </w:t>
      </w:r>
      <w:r>
        <w:rPr>
          <w:rFonts w:hint="cs"/>
          <w:rtl/>
        </w:rPr>
        <w:t>או "דחויה"</w:t>
      </w:r>
      <w:r w:rsidR="00D95C7C">
        <w:rPr>
          <w:rFonts w:hint="cs"/>
          <w:rtl/>
        </w:rPr>
        <w:t xml:space="preserve"> בלבד</w:t>
      </w:r>
      <w:r>
        <w:rPr>
          <w:rFonts w:hint="cs"/>
          <w:rtl/>
        </w:rPr>
        <w:t xml:space="preserve">. כמה מגדולי הראשונים דנו בפירוש בשאלה, והציעו </w:t>
      </w:r>
      <w:r w:rsidR="00D95C7C">
        <w:rPr>
          <w:rFonts w:hint="cs"/>
          <w:rtl/>
        </w:rPr>
        <w:t xml:space="preserve">השלכות </w:t>
      </w:r>
      <w:r>
        <w:rPr>
          <w:rFonts w:hint="cs"/>
          <w:rtl/>
        </w:rPr>
        <w:t>שונ</w:t>
      </w:r>
      <w:r w:rsidR="00D95C7C">
        <w:rPr>
          <w:rFonts w:hint="cs"/>
          <w:rtl/>
        </w:rPr>
        <w:t>ות</w:t>
      </w:r>
      <w:r>
        <w:rPr>
          <w:rFonts w:hint="cs"/>
          <w:rtl/>
        </w:rPr>
        <w:t xml:space="preserve"> הנובע</w:t>
      </w:r>
      <w:r w:rsidR="00D95C7C">
        <w:rPr>
          <w:rFonts w:hint="cs"/>
          <w:rtl/>
        </w:rPr>
        <w:t>ות</w:t>
      </w:r>
      <w:r>
        <w:rPr>
          <w:rFonts w:hint="cs"/>
          <w:rtl/>
        </w:rPr>
        <w:t xml:space="preserve"> </w:t>
      </w:r>
      <w:r w:rsidR="00D95C7C">
        <w:rPr>
          <w:rFonts w:hint="cs"/>
          <w:rtl/>
        </w:rPr>
        <w:t>מהסתפקות זאת</w:t>
      </w:r>
      <w:r>
        <w:rPr>
          <w:rFonts w:hint="cs"/>
          <w:rtl/>
        </w:rPr>
        <w:t xml:space="preserve">. </w:t>
      </w:r>
      <w:r w:rsidR="00D95C7C">
        <w:rPr>
          <w:rFonts w:hint="cs"/>
          <w:rtl/>
        </w:rPr>
        <w:t xml:space="preserve">עם זאת, </w:t>
      </w:r>
      <w:r>
        <w:rPr>
          <w:rFonts w:hint="cs"/>
          <w:rtl/>
        </w:rPr>
        <w:t xml:space="preserve">בדברי חז"ל </w:t>
      </w:r>
      <w:r w:rsidR="00D95C7C">
        <w:rPr>
          <w:rFonts w:hint="cs"/>
          <w:rtl/>
        </w:rPr>
        <w:t xml:space="preserve">עצמם </w:t>
      </w:r>
      <w:r>
        <w:rPr>
          <w:rFonts w:hint="cs"/>
          <w:rtl/>
        </w:rPr>
        <w:t xml:space="preserve">לא מצאנו דיון </w:t>
      </w:r>
      <w:r w:rsidR="00D95C7C">
        <w:rPr>
          <w:rFonts w:hint="cs"/>
          <w:rtl/>
        </w:rPr>
        <w:t>מפורש בנידון</w:t>
      </w:r>
      <w:r>
        <w:rPr>
          <w:rFonts w:hint="cs"/>
          <w:rtl/>
        </w:rPr>
        <w:t xml:space="preserve">, והמונחים </w:t>
      </w:r>
      <w:r w:rsidR="00D95C7C">
        <w:rPr>
          <w:rFonts w:hint="cs"/>
          <w:rtl/>
        </w:rPr>
        <w:t>"</w:t>
      </w:r>
      <w:r>
        <w:rPr>
          <w:rFonts w:hint="cs"/>
          <w:rtl/>
        </w:rPr>
        <w:t>הותרה</w:t>
      </w:r>
      <w:r w:rsidR="00D95C7C">
        <w:rPr>
          <w:rFonts w:hint="cs"/>
          <w:rtl/>
        </w:rPr>
        <w:t>"</w:t>
      </w:r>
      <w:r>
        <w:rPr>
          <w:rFonts w:hint="cs"/>
          <w:rtl/>
        </w:rPr>
        <w:t xml:space="preserve"> ו</w:t>
      </w:r>
      <w:r w:rsidR="00D95C7C">
        <w:rPr>
          <w:rFonts w:hint="cs"/>
          <w:rtl/>
        </w:rPr>
        <w:t>"</w:t>
      </w:r>
      <w:r>
        <w:rPr>
          <w:rFonts w:hint="cs"/>
          <w:rtl/>
        </w:rPr>
        <w:t>דחויה</w:t>
      </w:r>
      <w:r w:rsidR="00D95C7C">
        <w:rPr>
          <w:rFonts w:hint="cs"/>
          <w:rtl/>
        </w:rPr>
        <w:t>"</w:t>
      </w:r>
      <w:r>
        <w:rPr>
          <w:rFonts w:hint="cs"/>
          <w:rtl/>
        </w:rPr>
        <w:t xml:space="preserve"> שעסקו בהם הראשונים</w:t>
      </w:r>
      <w:r w:rsidR="00C3362B">
        <w:rPr>
          <w:rFonts w:hint="cs"/>
          <w:rtl/>
        </w:rPr>
        <w:t xml:space="preserve"> בענייננו</w:t>
      </w:r>
      <w:r>
        <w:rPr>
          <w:rFonts w:hint="cs"/>
          <w:rtl/>
        </w:rPr>
        <w:t xml:space="preserve"> </w:t>
      </w:r>
      <w:r w:rsidR="00C3362B">
        <w:rPr>
          <w:rFonts w:hint="cs"/>
          <w:rtl/>
        </w:rPr>
        <w:t>'</w:t>
      </w:r>
      <w:r>
        <w:rPr>
          <w:rFonts w:hint="cs"/>
          <w:rtl/>
        </w:rPr>
        <w:t>שא</w:t>
      </w:r>
      <w:r w:rsidR="00873D27">
        <w:rPr>
          <w:rFonts w:hint="cs"/>
          <w:rtl/>
        </w:rPr>
        <w:t>ו</w:t>
      </w:r>
      <w:r>
        <w:rPr>
          <w:rFonts w:hint="cs"/>
          <w:rtl/>
        </w:rPr>
        <w:t>לים</w:t>
      </w:r>
      <w:r w:rsidR="00C3362B">
        <w:rPr>
          <w:rFonts w:hint="cs"/>
          <w:rtl/>
        </w:rPr>
        <w:t xml:space="preserve">' </w:t>
      </w:r>
      <w:r>
        <w:rPr>
          <w:rFonts w:hint="cs"/>
          <w:rtl/>
        </w:rPr>
        <w:t>מתחום הלכתי אחר.</w:t>
      </w:r>
    </w:p>
    <w:p w14:paraId="1224F158" w14:textId="289B76EB" w:rsidR="0099371B" w:rsidRDefault="0099371B" w:rsidP="00E41339">
      <w:pPr>
        <w:rPr>
          <w:rtl/>
        </w:rPr>
      </w:pPr>
      <w:r>
        <w:rPr>
          <w:rFonts w:hint="cs"/>
          <w:rtl/>
        </w:rPr>
        <w:t xml:space="preserve">כדי לעמוד על עומק משמעות הדיון בעניין </w:t>
      </w:r>
      <w:r w:rsidR="001D5442">
        <w:rPr>
          <w:rFonts w:hint="cs"/>
          <w:rtl/>
        </w:rPr>
        <w:t>"</w:t>
      </w:r>
      <w:r>
        <w:rPr>
          <w:rFonts w:hint="cs"/>
          <w:rtl/>
        </w:rPr>
        <w:t>הותרה</w:t>
      </w:r>
      <w:r w:rsidR="001D5442">
        <w:rPr>
          <w:rFonts w:hint="cs"/>
          <w:rtl/>
        </w:rPr>
        <w:t>"</w:t>
      </w:r>
      <w:r>
        <w:rPr>
          <w:rFonts w:hint="cs"/>
          <w:rtl/>
        </w:rPr>
        <w:t xml:space="preserve"> ו</w:t>
      </w:r>
      <w:r w:rsidR="001D5442">
        <w:rPr>
          <w:rFonts w:hint="cs"/>
          <w:rtl/>
        </w:rPr>
        <w:t>"</w:t>
      </w:r>
      <w:r>
        <w:rPr>
          <w:rFonts w:hint="cs"/>
          <w:rtl/>
        </w:rPr>
        <w:t>דחויה</w:t>
      </w:r>
      <w:r w:rsidR="001D5442">
        <w:rPr>
          <w:rFonts w:hint="cs"/>
          <w:rtl/>
        </w:rPr>
        <w:t>"</w:t>
      </w:r>
      <w:r>
        <w:rPr>
          <w:rFonts w:hint="cs"/>
          <w:rtl/>
        </w:rPr>
        <w:t xml:space="preserve"> בפיקו</w:t>
      </w:r>
      <w:r w:rsidR="001D5442">
        <w:rPr>
          <w:rFonts w:hint="cs"/>
          <w:rtl/>
        </w:rPr>
        <w:t>ח</w:t>
      </w:r>
      <w:r>
        <w:rPr>
          <w:rFonts w:hint="cs"/>
          <w:rtl/>
        </w:rPr>
        <w:t xml:space="preserve"> נפש, נקדיש את השיעור הנוכחי לבירור המושגים במקורם, ובשיעור הבא נעבור </w:t>
      </w:r>
      <w:r w:rsidR="00E41339">
        <w:rPr>
          <w:rFonts w:hint="cs"/>
          <w:rtl/>
        </w:rPr>
        <w:t>בעז</w:t>
      </w:r>
      <w:r w:rsidR="00EC0522">
        <w:rPr>
          <w:rFonts w:hint="cs"/>
          <w:rtl/>
        </w:rPr>
        <w:t xml:space="preserve">רת </w:t>
      </w:r>
      <w:r w:rsidR="00E41339">
        <w:rPr>
          <w:rFonts w:hint="cs"/>
          <w:rtl/>
        </w:rPr>
        <w:t>ה</w:t>
      </w:r>
      <w:r w:rsidR="00EC0522">
        <w:rPr>
          <w:rFonts w:hint="cs"/>
          <w:rtl/>
        </w:rPr>
        <w:t>'</w:t>
      </w:r>
      <w:r w:rsidR="00E41339">
        <w:rPr>
          <w:rFonts w:hint="cs"/>
          <w:rtl/>
        </w:rPr>
        <w:t xml:space="preserve"> </w:t>
      </w:r>
      <w:r>
        <w:rPr>
          <w:rFonts w:hint="cs"/>
          <w:rtl/>
        </w:rPr>
        <w:t>למחלוקת הראשונים בהלכות פיקוח נפש.</w:t>
      </w:r>
    </w:p>
    <w:p w14:paraId="6F2DE192" w14:textId="77777777" w:rsidR="008E2825" w:rsidRDefault="008E2825" w:rsidP="00E41339">
      <w:pPr>
        <w:rPr>
          <w:rtl/>
        </w:rPr>
      </w:pPr>
    </w:p>
    <w:p w14:paraId="22BD6DB4" w14:textId="208F8130" w:rsidR="0099371B" w:rsidRDefault="0099371B" w:rsidP="0099371B">
      <w:pPr>
        <w:pStyle w:val="I"/>
        <w:numPr>
          <w:ilvl w:val="0"/>
          <w:numId w:val="19"/>
        </w:numPr>
        <w:rPr>
          <w:rtl/>
        </w:rPr>
      </w:pPr>
      <w:r>
        <w:rPr>
          <w:rFonts w:hint="cs"/>
          <w:rtl/>
        </w:rPr>
        <w:t>מקור הדין</w:t>
      </w:r>
    </w:p>
    <w:p w14:paraId="706BEB26" w14:textId="1A45C94A" w:rsidR="0099371B" w:rsidRDefault="0099371B" w:rsidP="00E41339">
      <w:pPr>
        <w:rPr>
          <w:rtl/>
        </w:rPr>
      </w:pPr>
      <w:r>
        <w:rPr>
          <w:rFonts w:hint="cs"/>
          <w:rtl/>
        </w:rPr>
        <w:t xml:space="preserve">חז"ל עסקו בעניין </w:t>
      </w:r>
      <w:r w:rsidR="001B3A8D">
        <w:rPr>
          <w:rFonts w:hint="cs"/>
          <w:rtl/>
        </w:rPr>
        <w:t>"</w:t>
      </w:r>
      <w:r>
        <w:rPr>
          <w:rFonts w:hint="cs"/>
          <w:rtl/>
        </w:rPr>
        <w:t>הותרה</w:t>
      </w:r>
      <w:r w:rsidR="001B3A8D">
        <w:rPr>
          <w:rFonts w:hint="cs"/>
          <w:rtl/>
        </w:rPr>
        <w:t>"</w:t>
      </w:r>
      <w:r>
        <w:rPr>
          <w:rFonts w:hint="cs"/>
          <w:rtl/>
        </w:rPr>
        <w:t xml:space="preserve"> ו</w:t>
      </w:r>
      <w:r w:rsidR="001B3A8D">
        <w:rPr>
          <w:rFonts w:hint="cs"/>
          <w:rtl/>
        </w:rPr>
        <w:t>"</w:t>
      </w:r>
      <w:r>
        <w:rPr>
          <w:rFonts w:hint="cs"/>
          <w:rtl/>
        </w:rPr>
        <w:t>דחויה</w:t>
      </w:r>
      <w:r w:rsidR="001B3A8D">
        <w:rPr>
          <w:rFonts w:hint="cs"/>
          <w:rtl/>
        </w:rPr>
        <w:t>"</w:t>
      </w:r>
      <w:r>
        <w:rPr>
          <w:rFonts w:hint="cs"/>
          <w:rtl/>
        </w:rPr>
        <w:t xml:space="preserve"> בתחום הלכתי אחד בלבד, והוא: הקרבת </w:t>
      </w:r>
      <w:proofErr w:type="spellStart"/>
      <w:r>
        <w:rPr>
          <w:rFonts w:hint="cs"/>
          <w:rtl/>
        </w:rPr>
        <w:t>קרבנות</w:t>
      </w:r>
      <w:proofErr w:type="spellEnd"/>
      <w:r>
        <w:rPr>
          <w:rFonts w:hint="cs"/>
          <w:rtl/>
        </w:rPr>
        <w:t xml:space="preserve"> ציבור בטומאה. כלל גדול הוא שניתן להקריב קורבנות ציבור בטומאה, שכן למדנו "במועדו </w:t>
      </w:r>
      <w:r>
        <w:rPr>
          <w:rtl/>
        </w:rPr>
        <w:t>–</w:t>
      </w:r>
      <w:r>
        <w:rPr>
          <w:rFonts w:hint="cs"/>
          <w:rtl/>
        </w:rPr>
        <w:t xml:space="preserve"> ואפילו בטומאה"</w:t>
      </w:r>
      <w:r w:rsidR="00101ABF">
        <w:rPr>
          <w:rFonts w:hint="cs"/>
          <w:rtl/>
        </w:rPr>
        <w:t xml:space="preserve"> </w:t>
      </w:r>
      <w:r w:rsidR="00101ABF" w:rsidRPr="007619AA">
        <w:rPr>
          <w:rFonts w:hint="cs"/>
          <w:sz w:val="16"/>
          <w:szCs w:val="20"/>
          <w:rtl/>
        </w:rPr>
        <w:t>(ראו למשל פסחים עז.)</w:t>
      </w:r>
      <w:r>
        <w:rPr>
          <w:rFonts w:hint="cs"/>
          <w:rtl/>
        </w:rPr>
        <w:t xml:space="preserve">. הצורך להקריב את הקורבן במועד שקבעה לו תורה </w:t>
      </w:r>
      <w:r w:rsidR="007C58B5">
        <w:rPr>
          <w:rFonts w:hint="cs"/>
          <w:rtl/>
        </w:rPr>
        <w:t xml:space="preserve">גובר על </w:t>
      </w:r>
      <w:r>
        <w:rPr>
          <w:rFonts w:hint="cs"/>
          <w:rtl/>
        </w:rPr>
        <w:t>החובה להקריבו בטהרה.</w:t>
      </w:r>
    </w:p>
    <w:p w14:paraId="1B8C3C16" w14:textId="76A7FE69" w:rsidR="0099371B" w:rsidRDefault="00BC7916" w:rsidP="00930AC3">
      <w:pPr>
        <w:pStyle w:val="33"/>
        <w:rPr>
          <w:rtl/>
        </w:rPr>
      </w:pPr>
      <w:r>
        <w:rPr>
          <w:rFonts w:hint="cs"/>
          <w:rtl/>
        </w:rPr>
        <w:t>והנה</w:t>
      </w:r>
      <w:r w:rsidR="00F90E8F">
        <w:rPr>
          <w:rFonts w:hint="cs"/>
          <w:rtl/>
        </w:rPr>
        <w:t xml:space="preserve">, </w:t>
      </w:r>
      <w:r w:rsidR="0099371B">
        <w:rPr>
          <w:rFonts w:hint="cs"/>
          <w:rtl/>
        </w:rPr>
        <w:t xml:space="preserve">בכמה סוגיות במרחבי הש"ס </w:t>
      </w:r>
      <w:r w:rsidR="00F62F27" w:rsidRPr="00930AC3">
        <w:rPr>
          <w:sz w:val="16"/>
          <w:szCs w:val="20"/>
          <w:rtl/>
        </w:rPr>
        <w:t>(</w:t>
      </w:r>
      <w:r w:rsidR="0099371B" w:rsidRPr="00930AC3">
        <w:rPr>
          <w:rFonts w:hint="eastAsia"/>
          <w:sz w:val="16"/>
          <w:szCs w:val="20"/>
          <w:rtl/>
        </w:rPr>
        <w:t>פסחים</w:t>
      </w:r>
      <w:r w:rsidR="00F62F27" w:rsidRPr="00930AC3">
        <w:rPr>
          <w:sz w:val="16"/>
          <w:szCs w:val="20"/>
          <w:rtl/>
        </w:rPr>
        <w:t xml:space="preserve"> עז.</w:t>
      </w:r>
      <w:r w:rsidR="0099371B" w:rsidRPr="00930AC3">
        <w:rPr>
          <w:sz w:val="16"/>
          <w:szCs w:val="20"/>
          <w:rtl/>
        </w:rPr>
        <w:t xml:space="preserve"> יומא</w:t>
      </w:r>
      <w:r w:rsidR="00F62F27" w:rsidRPr="00930AC3">
        <w:rPr>
          <w:sz w:val="16"/>
          <w:szCs w:val="20"/>
          <w:rtl/>
        </w:rPr>
        <w:t xml:space="preserve"> ו: </w:t>
      </w:r>
      <w:r w:rsidR="0099371B" w:rsidRPr="00930AC3">
        <w:rPr>
          <w:rFonts w:hint="eastAsia"/>
          <w:sz w:val="16"/>
          <w:szCs w:val="20"/>
          <w:rtl/>
        </w:rPr>
        <w:t>סנהדרין</w:t>
      </w:r>
      <w:r w:rsidR="0099371B" w:rsidRPr="00930AC3">
        <w:rPr>
          <w:sz w:val="16"/>
          <w:szCs w:val="20"/>
          <w:rtl/>
        </w:rPr>
        <w:t xml:space="preserve"> </w:t>
      </w:r>
      <w:proofErr w:type="spellStart"/>
      <w:r w:rsidR="00F62F27" w:rsidRPr="00930AC3">
        <w:rPr>
          <w:rFonts w:hint="eastAsia"/>
          <w:sz w:val="16"/>
          <w:szCs w:val="20"/>
          <w:rtl/>
        </w:rPr>
        <w:t>יב</w:t>
      </w:r>
      <w:proofErr w:type="spellEnd"/>
      <w:r w:rsidR="00F62F27" w:rsidRPr="00930AC3">
        <w:rPr>
          <w:sz w:val="16"/>
          <w:szCs w:val="20"/>
          <w:rtl/>
        </w:rPr>
        <w:t xml:space="preserve">: </w:t>
      </w:r>
      <w:r w:rsidR="0099371B" w:rsidRPr="00930AC3">
        <w:rPr>
          <w:rFonts w:hint="eastAsia"/>
          <w:sz w:val="16"/>
          <w:szCs w:val="20"/>
          <w:rtl/>
        </w:rPr>
        <w:t>וזבחים</w:t>
      </w:r>
      <w:r w:rsidR="0099371B" w:rsidRPr="00930AC3">
        <w:rPr>
          <w:sz w:val="16"/>
          <w:szCs w:val="20"/>
          <w:rtl/>
        </w:rPr>
        <w:t xml:space="preserve"> </w:t>
      </w:r>
      <w:proofErr w:type="spellStart"/>
      <w:r w:rsidR="00F62F27" w:rsidRPr="00930AC3">
        <w:rPr>
          <w:rFonts w:hint="eastAsia"/>
          <w:sz w:val="16"/>
          <w:szCs w:val="20"/>
          <w:rtl/>
        </w:rPr>
        <w:t>כג</w:t>
      </w:r>
      <w:proofErr w:type="spellEnd"/>
      <w:r w:rsidR="00F62F27" w:rsidRPr="00930AC3">
        <w:rPr>
          <w:sz w:val="16"/>
          <w:szCs w:val="20"/>
          <w:rtl/>
        </w:rPr>
        <w:t>:)</w:t>
      </w:r>
      <w:r w:rsidR="00F62F27">
        <w:rPr>
          <w:rFonts w:hint="cs"/>
          <w:rtl/>
        </w:rPr>
        <w:t xml:space="preserve"> </w:t>
      </w:r>
      <w:r w:rsidR="0099371B">
        <w:rPr>
          <w:rFonts w:hint="cs"/>
          <w:rtl/>
        </w:rPr>
        <w:t xml:space="preserve">ביקשו חז"ל לקבוע האם טומאה </w:t>
      </w:r>
      <w:r w:rsidR="00F90E8F">
        <w:rPr>
          <w:rFonts w:hint="cs"/>
          <w:rtl/>
        </w:rPr>
        <w:t>"</w:t>
      </w:r>
      <w:r w:rsidR="0099371B">
        <w:rPr>
          <w:rFonts w:hint="cs"/>
          <w:rtl/>
        </w:rPr>
        <w:t>הותרה בציבור</w:t>
      </w:r>
      <w:r w:rsidR="00F90E8F">
        <w:rPr>
          <w:rFonts w:hint="cs"/>
          <w:rtl/>
        </w:rPr>
        <w:t>"</w:t>
      </w:r>
      <w:r w:rsidR="0099371B">
        <w:rPr>
          <w:rFonts w:hint="cs"/>
          <w:rtl/>
        </w:rPr>
        <w:t xml:space="preserve"> או </w:t>
      </w:r>
      <w:r w:rsidR="00F90E8F">
        <w:rPr>
          <w:rFonts w:hint="cs"/>
          <w:rtl/>
        </w:rPr>
        <w:t>"</w:t>
      </w:r>
      <w:r w:rsidR="0099371B">
        <w:rPr>
          <w:rFonts w:hint="cs"/>
          <w:rtl/>
        </w:rPr>
        <w:t>דחויה בציבור</w:t>
      </w:r>
      <w:r w:rsidR="00F90E8F">
        <w:rPr>
          <w:rFonts w:hint="cs"/>
          <w:rtl/>
        </w:rPr>
        <w:t>"</w:t>
      </w:r>
      <w:r w:rsidR="0099371B">
        <w:rPr>
          <w:rFonts w:hint="cs"/>
          <w:rtl/>
        </w:rPr>
        <w:t>. רש"י מסביר שהשאלה היא בראש ובראשונה שאלה קונספטואלית:</w:t>
      </w:r>
    </w:p>
    <w:p w14:paraId="3C8E9382" w14:textId="67F93136" w:rsidR="0099371B" w:rsidRDefault="0099371B" w:rsidP="0099371B">
      <w:pPr>
        <w:pStyle w:val="a4"/>
        <w:rPr>
          <w:rtl/>
        </w:rPr>
      </w:pPr>
      <w:r>
        <w:rPr>
          <w:rFonts w:hint="cs"/>
          <w:rtl/>
        </w:rPr>
        <w:t>"</w:t>
      </w:r>
      <w:r>
        <w:rPr>
          <w:rtl/>
        </w:rPr>
        <w:t xml:space="preserve">דחויה היא בציבור </w:t>
      </w:r>
      <w:r w:rsidR="00385701">
        <w:rPr>
          <w:rtl/>
        </w:rPr>
        <w:t>–</w:t>
      </w:r>
      <w:r>
        <w:rPr>
          <w:rtl/>
        </w:rPr>
        <w:t xml:space="preserve"> אף על פי </w:t>
      </w:r>
      <w:proofErr w:type="spellStart"/>
      <w:r>
        <w:rPr>
          <w:rtl/>
        </w:rPr>
        <w:t>שהקרבן</w:t>
      </w:r>
      <w:proofErr w:type="spellEnd"/>
      <w:r>
        <w:rPr>
          <w:rtl/>
        </w:rPr>
        <w:t xml:space="preserve"> ציבור דוחה אותה </w:t>
      </w:r>
      <w:r w:rsidR="0044061D">
        <w:rPr>
          <w:rtl/>
        </w:rPr>
        <w:t>–</w:t>
      </w:r>
      <w:r>
        <w:rPr>
          <w:rtl/>
        </w:rPr>
        <w:t xml:space="preserve"> בקושי הותרה, ולא היתר גמור</w:t>
      </w:r>
      <w:r>
        <w:rPr>
          <w:rFonts w:hint="cs"/>
          <w:rtl/>
        </w:rPr>
        <w:t xml:space="preserve">". </w:t>
      </w:r>
      <w:r w:rsidRPr="00930AC3">
        <w:rPr>
          <w:sz w:val="18"/>
          <w:szCs w:val="20"/>
          <w:rtl/>
        </w:rPr>
        <w:t xml:space="preserve">(רש"י </w:t>
      </w:r>
      <w:r w:rsidRPr="00930AC3">
        <w:rPr>
          <w:rFonts w:hint="eastAsia"/>
          <w:sz w:val="18"/>
          <w:szCs w:val="20"/>
          <w:rtl/>
        </w:rPr>
        <w:t>יומא</w:t>
      </w:r>
      <w:r w:rsidRPr="00930AC3">
        <w:rPr>
          <w:sz w:val="18"/>
          <w:szCs w:val="20"/>
          <w:rtl/>
        </w:rPr>
        <w:t xml:space="preserve"> </w:t>
      </w:r>
      <w:r w:rsidRPr="00930AC3">
        <w:rPr>
          <w:rFonts w:hint="eastAsia"/>
          <w:sz w:val="18"/>
          <w:szCs w:val="20"/>
          <w:rtl/>
        </w:rPr>
        <w:t>ו</w:t>
      </w:r>
      <w:r w:rsidRPr="00930AC3">
        <w:rPr>
          <w:sz w:val="18"/>
          <w:szCs w:val="20"/>
          <w:rtl/>
        </w:rPr>
        <w:t>: ד"ה דחויה)</w:t>
      </w:r>
    </w:p>
    <w:p w14:paraId="3B42632F" w14:textId="3B092102" w:rsidR="00CB0DC2" w:rsidRDefault="0099371B" w:rsidP="0099371B">
      <w:pPr>
        <w:rPr>
          <w:rtl/>
        </w:rPr>
      </w:pPr>
      <w:r>
        <w:rPr>
          <w:rFonts w:hint="cs"/>
          <w:rtl/>
        </w:rPr>
        <w:t xml:space="preserve">כלומר לכולי עלמא ניתן להקריב בטומאה, אך השאלה האם מדובר על היתר פשוט ומרווח אשר ניתן ביד רחבה, או שמא על היתר </w:t>
      </w:r>
      <w:r w:rsidR="001632F1">
        <w:rPr>
          <w:rFonts w:hint="cs"/>
          <w:rtl/>
        </w:rPr>
        <w:t xml:space="preserve">שניתן </w:t>
      </w:r>
      <w:r>
        <w:rPr>
          <w:rFonts w:hint="cs"/>
          <w:rtl/>
        </w:rPr>
        <w:t>"בקושי". רש"י חוזר על לשון זו של "בקושי</w:t>
      </w:r>
      <w:r w:rsidR="00B61CB4">
        <w:rPr>
          <w:rFonts w:hint="cs"/>
          <w:rtl/>
        </w:rPr>
        <w:t xml:space="preserve"> הותרה</w:t>
      </w:r>
      <w:r>
        <w:rPr>
          <w:rFonts w:hint="cs"/>
          <w:rtl/>
        </w:rPr>
        <w:t xml:space="preserve">" </w:t>
      </w:r>
      <w:r w:rsidR="00CB0DC2">
        <w:rPr>
          <w:rFonts w:hint="cs"/>
          <w:rtl/>
        </w:rPr>
        <w:t xml:space="preserve">גם בסוגיות המקבילות, וכאמור הדבר מבטא את אופי ההיתר ומשמעותו. </w:t>
      </w:r>
    </w:p>
    <w:p w14:paraId="4A4ACAC5" w14:textId="77777777" w:rsidR="00CB0DC2" w:rsidRDefault="00CB0DC2" w:rsidP="0099371B">
      <w:pPr>
        <w:rPr>
          <w:rtl/>
        </w:rPr>
      </w:pPr>
    </w:p>
    <w:p w14:paraId="43F67185" w14:textId="77777777" w:rsidR="00CB0DC2" w:rsidRDefault="00CB0DC2" w:rsidP="00CB0DC2">
      <w:pPr>
        <w:pStyle w:val="I"/>
        <w:numPr>
          <w:ilvl w:val="0"/>
          <w:numId w:val="19"/>
        </w:numPr>
        <w:rPr>
          <w:rtl/>
        </w:rPr>
      </w:pPr>
      <w:r>
        <w:rPr>
          <w:rFonts w:hint="cs"/>
          <w:rtl/>
        </w:rPr>
        <w:t>השלכות הלכתיות</w:t>
      </w:r>
    </w:p>
    <w:p w14:paraId="502368A5" w14:textId="11A55D55" w:rsidR="00CB0DC2" w:rsidRDefault="00E41339" w:rsidP="00E41339">
      <w:pPr>
        <w:rPr>
          <w:rtl/>
        </w:rPr>
      </w:pPr>
      <w:r>
        <w:rPr>
          <w:rFonts w:hint="cs"/>
          <w:rtl/>
        </w:rPr>
        <w:t>השאלה הנשאלת מאליה היא האם יש</w:t>
      </w:r>
      <w:r w:rsidR="00CB0DC2">
        <w:rPr>
          <w:rFonts w:hint="cs"/>
          <w:rtl/>
        </w:rPr>
        <w:t xml:space="preserve"> </w:t>
      </w:r>
      <w:r w:rsidR="003C2EF7">
        <w:rPr>
          <w:rFonts w:hint="cs"/>
          <w:rtl/>
        </w:rPr>
        <w:t>'</w:t>
      </w:r>
      <w:r w:rsidR="00CB0DC2">
        <w:rPr>
          <w:rFonts w:hint="cs"/>
          <w:rtl/>
        </w:rPr>
        <w:t>נפקא-מינה</w:t>
      </w:r>
      <w:r w:rsidR="003C2EF7">
        <w:rPr>
          <w:rFonts w:hint="cs"/>
          <w:rtl/>
        </w:rPr>
        <w:t>'</w:t>
      </w:r>
      <w:r w:rsidR="00CB0DC2">
        <w:rPr>
          <w:rFonts w:hint="cs"/>
          <w:rtl/>
        </w:rPr>
        <w:t xml:space="preserve"> מעשית לשאלת </w:t>
      </w:r>
      <w:r w:rsidR="0035000B">
        <w:rPr>
          <w:rFonts w:hint="cs"/>
          <w:rtl/>
        </w:rPr>
        <w:t>"</w:t>
      </w:r>
      <w:r w:rsidR="00CB0DC2">
        <w:rPr>
          <w:rFonts w:hint="cs"/>
          <w:rtl/>
        </w:rPr>
        <w:t>הותרה</w:t>
      </w:r>
      <w:r w:rsidR="0035000B">
        <w:rPr>
          <w:rFonts w:hint="cs"/>
          <w:rtl/>
        </w:rPr>
        <w:t>"</w:t>
      </w:r>
      <w:r w:rsidR="00CB0DC2">
        <w:rPr>
          <w:rFonts w:hint="cs"/>
          <w:rtl/>
        </w:rPr>
        <w:t xml:space="preserve"> </w:t>
      </w:r>
      <w:r w:rsidR="0035000B">
        <w:rPr>
          <w:rFonts w:hint="cs"/>
          <w:rtl/>
        </w:rPr>
        <w:t>א</w:t>
      </w:r>
      <w:r w:rsidR="00CB0DC2">
        <w:rPr>
          <w:rFonts w:hint="cs"/>
          <w:rtl/>
        </w:rPr>
        <w:t>ו</w:t>
      </w:r>
      <w:r w:rsidR="0035000B">
        <w:rPr>
          <w:rFonts w:hint="cs"/>
          <w:rtl/>
        </w:rPr>
        <w:t xml:space="preserve"> "</w:t>
      </w:r>
      <w:r w:rsidR="00CB0DC2">
        <w:rPr>
          <w:rFonts w:hint="cs"/>
          <w:rtl/>
        </w:rPr>
        <w:t>דחויה</w:t>
      </w:r>
      <w:r w:rsidR="0035000B">
        <w:rPr>
          <w:rFonts w:hint="cs"/>
          <w:rtl/>
        </w:rPr>
        <w:t>"</w:t>
      </w:r>
      <w:r w:rsidR="00CB0DC2">
        <w:rPr>
          <w:rFonts w:hint="cs"/>
          <w:rtl/>
        </w:rPr>
        <w:t xml:space="preserve"> </w:t>
      </w:r>
      <w:r>
        <w:rPr>
          <w:rFonts w:hint="cs"/>
          <w:rtl/>
        </w:rPr>
        <w:t>בהקרבת קרבן ציבור בטומאה</w:t>
      </w:r>
      <w:r w:rsidR="00CB0DC2">
        <w:rPr>
          <w:rFonts w:hint="cs"/>
          <w:rtl/>
        </w:rPr>
        <w:t xml:space="preserve">. </w:t>
      </w:r>
      <w:r w:rsidR="00FC6982">
        <w:rPr>
          <w:rFonts w:hint="cs"/>
          <w:rtl/>
        </w:rPr>
        <w:t xml:space="preserve">אכן, </w:t>
      </w:r>
      <w:r w:rsidR="00CB0DC2">
        <w:rPr>
          <w:rFonts w:hint="cs"/>
          <w:rtl/>
        </w:rPr>
        <w:t xml:space="preserve">בסוגיות </w:t>
      </w:r>
      <w:r>
        <w:rPr>
          <w:rFonts w:hint="cs"/>
          <w:rtl/>
        </w:rPr>
        <w:t xml:space="preserve">מצאנו שלוש </w:t>
      </w:r>
      <w:r w:rsidR="00D16544">
        <w:rPr>
          <w:rFonts w:hint="cs"/>
          <w:rtl/>
        </w:rPr>
        <w:t>השלכות אפשריות</w:t>
      </w:r>
      <w:r w:rsidR="00CB0DC2">
        <w:rPr>
          <w:rFonts w:hint="cs"/>
          <w:rtl/>
        </w:rPr>
        <w:t>.</w:t>
      </w:r>
    </w:p>
    <w:p w14:paraId="0FFA2FD8" w14:textId="77777777" w:rsidR="005559F7" w:rsidRDefault="005559F7" w:rsidP="00E41339">
      <w:pPr>
        <w:rPr>
          <w:rtl/>
        </w:rPr>
      </w:pPr>
    </w:p>
    <w:p w14:paraId="2A9F4344" w14:textId="0B8FB413" w:rsidR="00CB0DC2" w:rsidRPr="00CB0DC2" w:rsidRDefault="00CB0DC2" w:rsidP="00930AC3">
      <w:pPr>
        <w:pStyle w:val="II"/>
        <w:rPr>
          <w:rtl/>
        </w:rPr>
      </w:pPr>
      <w:r>
        <w:rPr>
          <w:rFonts w:hint="cs"/>
          <w:rtl/>
        </w:rPr>
        <w:t>1. חיוב בפסח שני</w:t>
      </w:r>
    </w:p>
    <w:p w14:paraId="0B81C617" w14:textId="64204A60" w:rsidR="004D0D66" w:rsidRDefault="00CB0DC2" w:rsidP="00CB0DC2">
      <w:pPr>
        <w:rPr>
          <w:rtl/>
        </w:rPr>
      </w:pPr>
      <w:r>
        <w:rPr>
          <w:rFonts w:hint="cs"/>
          <w:rtl/>
        </w:rPr>
        <w:t xml:space="preserve">בגמרא במסכת פסחים </w:t>
      </w:r>
      <w:r w:rsidRPr="00930AC3">
        <w:rPr>
          <w:sz w:val="16"/>
          <w:szCs w:val="20"/>
          <w:rtl/>
        </w:rPr>
        <w:t>(פ.)</w:t>
      </w:r>
      <w:r>
        <w:rPr>
          <w:rFonts w:hint="cs"/>
          <w:rtl/>
        </w:rPr>
        <w:t xml:space="preserve"> נחלקו אמוראים האם יש "</w:t>
      </w:r>
      <w:proofErr w:type="spellStart"/>
      <w:r>
        <w:rPr>
          <w:rFonts w:hint="cs"/>
          <w:rtl/>
        </w:rPr>
        <w:t>תשלומין</w:t>
      </w:r>
      <w:proofErr w:type="spellEnd"/>
      <w:r>
        <w:rPr>
          <w:rFonts w:hint="cs"/>
          <w:rtl/>
        </w:rPr>
        <w:t xml:space="preserve">" לפסח הבא בטומאה, כלומר </w:t>
      </w:r>
      <w:r w:rsidR="002E3A9B">
        <w:rPr>
          <w:rFonts w:hint="cs"/>
          <w:rtl/>
        </w:rPr>
        <w:t>במקרה ש</w:t>
      </w:r>
      <w:r>
        <w:rPr>
          <w:rFonts w:hint="cs"/>
          <w:rtl/>
        </w:rPr>
        <w:t xml:space="preserve">הפסח הראשון הוקרב בטומאה </w:t>
      </w:r>
      <w:r w:rsidR="00772A4D">
        <w:rPr>
          <w:rFonts w:hint="cs"/>
          <w:rtl/>
        </w:rPr>
        <w:t xml:space="preserve">האם </w:t>
      </w:r>
      <w:r>
        <w:rPr>
          <w:rFonts w:hint="cs"/>
          <w:rtl/>
        </w:rPr>
        <w:t>מי שלא יכול היה להקריבו</w:t>
      </w:r>
      <w:r w:rsidR="00772A4D">
        <w:rPr>
          <w:rFonts w:hint="cs"/>
          <w:rtl/>
        </w:rPr>
        <w:t xml:space="preserve"> במועדו</w:t>
      </w:r>
      <w:r w:rsidR="00644721">
        <w:rPr>
          <w:rFonts w:hint="cs"/>
          <w:rtl/>
        </w:rPr>
        <w:t xml:space="preserve"> </w:t>
      </w:r>
      <w:r w:rsidR="00772A4D">
        <w:rPr>
          <w:rFonts w:hint="cs"/>
          <w:rtl/>
        </w:rPr>
        <w:t xml:space="preserve">חייב </w:t>
      </w:r>
      <w:r>
        <w:rPr>
          <w:rFonts w:hint="cs"/>
          <w:rtl/>
        </w:rPr>
        <w:t>להקריב פסח שני</w:t>
      </w:r>
      <w:r w:rsidR="00772A4D">
        <w:rPr>
          <w:rFonts w:hint="cs"/>
          <w:rtl/>
        </w:rPr>
        <w:t xml:space="preserve"> כבכל פסח, או שמא אין "</w:t>
      </w:r>
      <w:proofErr w:type="spellStart"/>
      <w:r w:rsidR="00772A4D">
        <w:rPr>
          <w:rFonts w:hint="cs"/>
          <w:rtl/>
        </w:rPr>
        <w:t>תשלומין</w:t>
      </w:r>
      <w:proofErr w:type="spellEnd"/>
      <w:r w:rsidR="00772A4D">
        <w:rPr>
          <w:rFonts w:hint="cs"/>
          <w:rtl/>
        </w:rPr>
        <w:t>" במקרה שקרבן הפסח המקורי קרב בטומאה</w:t>
      </w:r>
      <w:r w:rsidR="004D0D66">
        <w:rPr>
          <w:rFonts w:hint="cs"/>
          <w:rtl/>
        </w:rPr>
        <w:t>.</w:t>
      </w:r>
    </w:p>
    <w:p w14:paraId="7874D8F9" w14:textId="5C3D05E4" w:rsidR="00CB0DC2" w:rsidRDefault="00CB0DC2" w:rsidP="00CB0DC2">
      <w:pPr>
        <w:rPr>
          <w:rtl/>
        </w:rPr>
      </w:pPr>
      <w:r>
        <w:rPr>
          <w:rFonts w:hint="cs"/>
          <w:rtl/>
        </w:rPr>
        <w:t xml:space="preserve">הגמרא מציעה </w:t>
      </w:r>
      <w:r w:rsidR="00BF642A">
        <w:rPr>
          <w:rFonts w:hint="cs"/>
          <w:rtl/>
        </w:rPr>
        <w:t xml:space="preserve">לתלות את המחלוקת </w:t>
      </w:r>
      <w:r>
        <w:rPr>
          <w:rFonts w:hint="cs"/>
          <w:rtl/>
        </w:rPr>
        <w:t xml:space="preserve">בשאלת </w:t>
      </w:r>
      <w:r w:rsidR="00BF642A">
        <w:rPr>
          <w:rFonts w:hint="cs"/>
          <w:rtl/>
        </w:rPr>
        <w:t>"</w:t>
      </w:r>
      <w:r>
        <w:rPr>
          <w:rFonts w:hint="cs"/>
          <w:rtl/>
        </w:rPr>
        <w:t>הותרה</w:t>
      </w:r>
      <w:r w:rsidR="00BF642A">
        <w:rPr>
          <w:rFonts w:hint="cs"/>
          <w:rtl/>
        </w:rPr>
        <w:t>"</w:t>
      </w:r>
      <w:r>
        <w:rPr>
          <w:rFonts w:hint="cs"/>
          <w:rtl/>
        </w:rPr>
        <w:t xml:space="preserve"> ו</w:t>
      </w:r>
      <w:r w:rsidR="00BF642A">
        <w:rPr>
          <w:rFonts w:hint="cs"/>
          <w:rtl/>
        </w:rPr>
        <w:t>"</w:t>
      </w:r>
      <w:r>
        <w:rPr>
          <w:rFonts w:hint="cs"/>
          <w:rtl/>
        </w:rPr>
        <w:t>דחויה</w:t>
      </w:r>
      <w:r w:rsidR="00BF642A">
        <w:rPr>
          <w:rFonts w:hint="cs"/>
          <w:rtl/>
        </w:rPr>
        <w:t>"</w:t>
      </w:r>
      <w:r>
        <w:rPr>
          <w:rFonts w:hint="cs"/>
          <w:rtl/>
        </w:rPr>
        <w:t xml:space="preserve">: </w:t>
      </w:r>
      <w:r w:rsidR="00C04DCD">
        <w:rPr>
          <w:rFonts w:hint="cs"/>
          <w:rtl/>
        </w:rPr>
        <w:t xml:space="preserve">לפי </w:t>
      </w:r>
      <w:r w:rsidR="00446A1F">
        <w:rPr>
          <w:rFonts w:hint="cs"/>
          <w:rtl/>
        </w:rPr>
        <w:t xml:space="preserve">מי שסובר </w:t>
      </w:r>
      <w:r>
        <w:rPr>
          <w:rFonts w:hint="cs"/>
          <w:rtl/>
        </w:rPr>
        <w:t xml:space="preserve">שהטומאה </w:t>
      </w:r>
      <w:r w:rsidR="000F0EF0">
        <w:rPr>
          <w:rFonts w:hint="cs"/>
          <w:rtl/>
        </w:rPr>
        <w:t>"</w:t>
      </w:r>
      <w:r>
        <w:rPr>
          <w:rFonts w:hint="cs"/>
          <w:rtl/>
        </w:rPr>
        <w:t>הותרה</w:t>
      </w:r>
      <w:r w:rsidR="000F0EF0">
        <w:rPr>
          <w:rFonts w:hint="cs"/>
          <w:rtl/>
        </w:rPr>
        <w:t>"</w:t>
      </w:r>
      <w:r>
        <w:rPr>
          <w:rFonts w:hint="cs"/>
          <w:rtl/>
        </w:rPr>
        <w:t xml:space="preserve"> בציבור, הרי סוף כל סוף הפסח הראשון קרב "כהלכתו", ומי שלא יכול היה להקריבו נדרש ל</w:t>
      </w:r>
      <w:r w:rsidR="000A54B4">
        <w:rPr>
          <w:rFonts w:hint="cs"/>
          <w:rtl/>
        </w:rPr>
        <w:t xml:space="preserve">הקריב </w:t>
      </w:r>
      <w:r>
        <w:rPr>
          <w:rFonts w:hint="cs"/>
          <w:rtl/>
        </w:rPr>
        <w:t xml:space="preserve">פסח שני. </w:t>
      </w:r>
      <w:r w:rsidR="00C04DCD">
        <w:rPr>
          <w:rFonts w:hint="cs"/>
          <w:rtl/>
        </w:rPr>
        <w:t>לעומת זאת, לדעה ש</w:t>
      </w:r>
      <w:r>
        <w:rPr>
          <w:rFonts w:hint="cs"/>
          <w:rtl/>
        </w:rPr>
        <w:t xml:space="preserve">טומאה </w:t>
      </w:r>
      <w:r w:rsidR="00C04DCD">
        <w:rPr>
          <w:rFonts w:hint="cs"/>
          <w:rtl/>
        </w:rPr>
        <w:t>"</w:t>
      </w:r>
      <w:r>
        <w:rPr>
          <w:rFonts w:hint="cs"/>
          <w:rtl/>
        </w:rPr>
        <w:t>דחויה</w:t>
      </w:r>
      <w:r w:rsidR="00C04DCD">
        <w:rPr>
          <w:rFonts w:hint="cs"/>
          <w:rtl/>
        </w:rPr>
        <w:t>"</w:t>
      </w:r>
      <w:r>
        <w:rPr>
          <w:rFonts w:hint="cs"/>
          <w:rtl/>
        </w:rPr>
        <w:t xml:space="preserve"> בציבור, הקרבת הפסח הראשון </w:t>
      </w:r>
      <w:r w:rsidR="0080629F">
        <w:rPr>
          <w:rFonts w:hint="cs"/>
          <w:rtl/>
        </w:rPr>
        <w:t xml:space="preserve">הייתה </w:t>
      </w:r>
      <w:r>
        <w:rPr>
          <w:rFonts w:hint="cs"/>
          <w:rtl/>
        </w:rPr>
        <w:t xml:space="preserve">חלקית ובעייתית, ואולי אף נקצין ונאמר </w:t>
      </w:r>
      <w:r w:rsidR="007A3764">
        <w:rPr>
          <w:rFonts w:hint="cs"/>
          <w:rtl/>
        </w:rPr>
        <w:t xml:space="preserve">שהייתה </w:t>
      </w:r>
      <w:r w:rsidR="00E41339">
        <w:rPr>
          <w:rFonts w:hint="cs"/>
          <w:rtl/>
        </w:rPr>
        <w:t xml:space="preserve">הקרבה </w:t>
      </w:r>
      <w:r w:rsidR="007A3764">
        <w:rPr>
          <w:rFonts w:hint="cs"/>
          <w:rtl/>
        </w:rPr>
        <w:t>'</w:t>
      </w:r>
      <w:r>
        <w:rPr>
          <w:rFonts w:hint="cs"/>
          <w:rtl/>
        </w:rPr>
        <w:t>פגומה</w:t>
      </w:r>
      <w:r w:rsidR="007A3764">
        <w:rPr>
          <w:rFonts w:hint="cs"/>
          <w:rtl/>
        </w:rPr>
        <w:t xml:space="preserve">', </w:t>
      </w:r>
      <w:r>
        <w:rPr>
          <w:rFonts w:hint="cs"/>
          <w:rtl/>
        </w:rPr>
        <w:t>ו</w:t>
      </w:r>
      <w:r w:rsidR="00462A39">
        <w:rPr>
          <w:rFonts w:hint="cs"/>
          <w:rtl/>
        </w:rPr>
        <w:t xml:space="preserve">ממילא </w:t>
      </w:r>
      <w:r>
        <w:rPr>
          <w:rFonts w:hint="cs"/>
          <w:rtl/>
        </w:rPr>
        <w:t xml:space="preserve">מי שהחמיץ הקרבה כזאת אינו נדרש </w:t>
      </w:r>
      <w:proofErr w:type="spellStart"/>
      <w:r w:rsidR="00E7285D">
        <w:rPr>
          <w:rFonts w:hint="cs"/>
          <w:rtl/>
        </w:rPr>
        <w:t>ל"תשלומין</w:t>
      </w:r>
      <w:proofErr w:type="spellEnd"/>
      <w:r w:rsidR="00E7285D">
        <w:rPr>
          <w:rFonts w:hint="cs"/>
          <w:rtl/>
        </w:rPr>
        <w:t>"</w:t>
      </w:r>
      <w:r w:rsidR="00E7285D">
        <w:rPr>
          <w:rFonts w:hint="cs"/>
        </w:rPr>
        <w:t xml:space="preserve"> </w:t>
      </w:r>
      <w:r w:rsidR="00E7285D">
        <w:rPr>
          <w:rFonts w:hint="cs"/>
          <w:rtl/>
        </w:rPr>
        <w:t xml:space="preserve">של </w:t>
      </w:r>
      <w:r>
        <w:rPr>
          <w:rFonts w:hint="cs"/>
          <w:rtl/>
        </w:rPr>
        <w:t>פסח שני.</w:t>
      </w:r>
    </w:p>
    <w:p w14:paraId="59DB1090" w14:textId="055743E2" w:rsidR="00CB0DC2" w:rsidRDefault="00CB0DC2" w:rsidP="00E41339">
      <w:pPr>
        <w:rPr>
          <w:rtl/>
        </w:rPr>
      </w:pPr>
      <w:r>
        <w:rPr>
          <w:rFonts w:hint="cs"/>
          <w:rtl/>
        </w:rPr>
        <w:t xml:space="preserve">אין ספק שהצעה זו של הגמרא מרחיקת לכת עד מאוד, שכן היא רואה בהשקפת </w:t>
      </w:r>
      <w:r w:rsidR="008C68CF">
        <w:rPr>
          <w:rFonts w:hint="cs"/>
          <w:rtl/>
        </w:rPr>
        <w:t>"</w:t>
      </w:r>
      <w:r>
        <w:rPr>
          <w:rFonts w:hint="cs"/>
          <w:rtl/>
        </w:rPr>
        <w:t>דחויה</w:t>
      </w:r>
      <w:r w:rsidR="008C68CF">
        <w:rPr>
          <w:rFonts w:hint="cs"/>
          <w:rtl/>
        </w:rPr>
        <w:t>"</w:t>
      </w:r>
      <w:r>
        <w:rPr>
          <w:rFonts w:hint="cs"/>
          <w:rtl/>
        </w:rPr>
        <w:t xml:space="preserve"> </w:t>
      </w:r>
      <w:r w:rsidR="000B09E8">
        <w:rPr>
          <w:rFonts w:hint="cs"/>
          <w:rtl/>
        </w:rPr>
        <w:t>כמצביעה על כך שה</w:t>
      </w:r>
      <w:r>
        <w:rPr>
          <w:rFonts w:hint="cs"/>
          <w:rtl/>
        </w:rPr>
        <w:t xml:space="preserve">הקרבה </w:t>
      </w:r>
      <w:r w:rsidR="000B09E8">
        <w:rPr>
          <w:rFonts w:hint="cs"/>
          <w:rtl/>
        </w:rPr>
        <w:t xml:space="preserve">הייתה </w:t>
      </w:r>
      <w:r>
        <w:rPr>
          <w:rFonts w:hint="cs"/>
          <w:rtl/>
        </w:rPr>
        <w:t>פגומה</w:t>
      </w:r>
      <w:r w:rsidR="000B09E8">
        <w:rPr>
          <w:rFonts w:hint="cs"/>
          <w:rtl/>
        </w:rPr>
        <w:t xml:space="preserve"> במידת מה</w:t>
      </w:r>
      <w:r>
        <w:rPr>
          <w:rFonts w:hint="cs"/>
          <w:rtl/>
        </w:rPr>
        <w:t xml:space="preserve">. ואכן, למסקנת </w:t>
      </w:r>
      <w:proofErr w:type="spellStart"/>
      <w:r>
        <w:rPr>
          <w:rFonts w:hint="cs"/>
          <w:rtl/>
        </w:rPr>
        <w:t>הסוגי</w:t>
      </w:r>
      <w:r w:rsidR="00E51BC3">
        <w:rPr>
          <w:rFonts w:hint="cs"/>
          <w:rtl/>
        </w:rPr>
        <w:t>א</w:t>
      </w:r>
      <w:proofErr w:type="spellEnd"/>
      <w:r>
        <w:rPr>
          <w:rFonts w:hint="cs"/>
          <w:rtl/>
        </w:rPr>
        <w:t xml:space="preserve"> שם הצעה זו נדחית, ומחלוקת האמוראים בעניין </w:t>
      </w:r>
      <w:proofErr w:type="spellStart"/>
      <w:r>
        <w:rPr>
          <w:rFonts w:hint="cs"/>
          <w:rtl/>
        </w:rPr>
        <w:t>תשלומין</w:t>
      </w:r>
      <w:proofErr w:type="spellEnd"/>
      <w:r>
        <w:rPr>
          <w:rFonts w:hint="cs"/>
          <w:rtl/>
        </w:rPr>
        <w:t xml:space="preserve"> לפסח שקרב בטומאה מוסברת בהתאם להלכות אחרות הקשורות לקרבן פסח </w:t>
      </w:r>
      <w:r w:rsidR="00E51BC3">
        <w:rPr>
          <w:rFonts w:hint="cs"/>
          <w:rtl/>
        </w:rPr>
        <w:t xml:space="preserve">שאינן </w:t>
      </w:r>
      <w:r>
        <w:rPr>
          <w:rFonts w:hint="cs"/>
          <w:rtl/>
        </w:rPr>
        <w:t>מענייננו.</w:t>
      </w:r>
    </w:p>
    <w:p w14:paraId="7FD3FB02" w14:textId="77777777" w:rsidR="00872AB4" w:rsidRDefault="00872AB4" w:rsidP="00E41339">
      <w:pPr>
        <w:rPr>
          <w:rtl/>
        </w:rPr>
      </w:pPr>
    </w:p>
    <w:p w14:paraId="4B5368DB" w14:textId="136DD550" w:rsidR="00CB0DC2" w:rsidRPr="00CB0DC2" w:rsidRDefault="00CB0DC2" w:rsidP="00930AC3">
      <w:pPr>
        <w:pStyle w:val="II"/>
        <w:rPr>
          <w:rtl/>
        </w:rPr>
      </w:pPr>
      <w:r>
        <w:rPr>
          <w:rFonts w:hint="cs"/>
          <w:rtl/>
        </w:rPr>
        <w:t>2. ריצוי ציץ</w:t>
      </w:r>
    </w:p>
    <w:p w14:paraId="779D2B76" w14:textId="2113F174" w:rsidR="00CB0DC2" w:rsidRDefault="00CB0DC2" w:rsidP="0091422E">
      <w:pPr>
        <w:rPr>
          <w:rtl/>
        </w:rPr>
      </w:pPr>
      <w:r>
        <w:rPr>
          <w:rFonts w:hint="cs"/>
          <w:rtl/>
        </w:rPr>
        <w:t xml:space="preserve">הציץ שאותו נושא הכהן הגדול על מצחו נועד לכפר ולרצות על קורבנות </w:t>
      </w:r>
      <w:r w:rsidR="0091422E">
        <w:rPr>
          <w:rFonts w:hint="cs"/>
          <w:rtl/>
        </w:rPr>
        <w:t xml:space="preserve">שהוקרבו </w:t>
      </w:r>
      <w:r>
        <w:rPr>
          <w:rFonts w:hint="cs"/>
          <w:rtl/>
        </w:rPr>
        <w:t>בטומאה</w:t>
      </w:r>
      <w:r w:rsidR="0091422E">
        <w:rPr>
          <w:rFonts w:hint="cs"/>
          <w:rtl/>
        </w:rPr>
        <w:t xml:space="preserve"> בשוגג או במזיד</w:t>
      </w:r>
      <w:r>
        <w:rPr>
          <w:rFonts w:hint="cs"/>
          <w:rtl/>
        </w:rPr>
        <w:t xml:space="preserve">. הגמרא </w:t>
      </w:r>
      <w:r w:rsidRPr="00930AC3">
        <w:rPr>
          <w:sz w:val="16"/>
          <w:szCs w:val="20"/>
          <w:rtl/>
        </w:rPr>
        <w:t xml:space="preserve">(פסחים </w:t>
      </w:r>
      <w:r w:rsidRPr="00930AC3">
        <w:rPr>
          <w:rFonts w:hint="eastAsia"/>
          <w:sz w:val="16"/>
          <w:szCs w:val="20"/>
          <w:rtl/>
        </w:rPr>
        <w:t>עז</w:t>
      </w:r>
      <w:r w:rsidRPr="00930AC3">
        <w:rPr>
          <w:sz w:val="16"/>
          <w:szCs w:val="20"/>
          <w:rtl/>
        </w:rPr>
        <w:t xml:space="preserve">. </w:t>
      </w:r>
      <w:r w:rsidR="0070397F" w:rsidRPr="00930AC3">
        <w:rPr>
          <w:rFonts w:hint="eastAsia"/>
          <w:sz w:val="16"/>
          <w:szCs w:val="20"/>
          <w:rtl/>
        </w:rPr>
        <w:t>וכן</w:t>
      </w:r>
      <w:r w:rsidR="0070397F" w:rsidRPr="00930AC3">
        <w:rPr>
          <w:sz w:val="16"/>
          <w:szCs w:val="20"/>
          <w:rtl/>
        </w:rPr>
        <w:t xml:space="preserve"> </w:t>
      </w:r>
      <w:r w:rsidR="006A75DD" w:rsidRPr="00930AC3">
        <w:rPr>
          <w:rFonts w:hint="eastAsia"/>
          <w:sz w:val="16"/>
          <w:szCs w:val="20"/>
          <w:rtl/>
        </w:rPr>
        <w:t>סנהדרין</w:t>
      </w:r>
      <w:r w:rsidR="006A75DD" w:rsidRPr="00930AC3">
        <w:rPr>
          <w:sz w:val="16"/>
          <w:szCs w:val="20"/>
          <w:rtl/>
        </w:rPr>
        <w:t xml:space="preserve"> </w:t>
      </w:r>
      <w:proofErr w:type="spellStart"/>
      <w:r w:rsidR="006A75DD" w:rsidRPr="00930AC3">
        <w:rPr>
          <w:rFonts w:hint="eastAsia"/>
          <w:sz w:val="16"/>
          <w:szCs w:val="20"/>
          <w:rtl/>
        </w:rPr>
        <w:t>יב</w:t>
      </w:r>
      <w:proofErr w:type="spellEnd"/>
      <w:r w:rsidR="006A75DD" w:rsidRPr="00930AC3">
        <w:rPr>
          <w:sz w:val="16"/>
          <w:szCs w:val="20"/>
          <w:rtl/>
        </w:rPr>
        <w:t>:)</w:t>
      </w:r>
      <w:r w:rsidR="006A75DD">
        <w:rPr>
          <w:rFonts w:hint="cs"/>
          <w:rtl/>
        </w:rPr>
        <w:t xml:space="preserve"> </w:t>
      </w:r>
      <w:r w:rsidR="0091422E">
        <w:rPr>
          <w:rFonts w:hint="cs"/>
          <w:rtl/>
        </w:rPr>
        <w:t xml:space="preserve">שואלת האם ריצוי שכזה נחוץ גם על קורבן ציבור שהוקרב בטומאה, ותולה זאת בשאלתנו: אם הטומאה </w:t>
      </w:r>
      <w:r w:rsidR="0070397F">
        <w:rPr>
          <w:rFonts w:hint="cs"/>
          <w:rtl/>
        </w:rPr>
        <w:t>"</w:t>
      </w:r>
      <w:r w:rsidR="0091422E">
        <w:rPr>
          <w:rFonts w:hint="cs"/>
          <w:rtl/>
        </w:rPr>
        <w:t>הותרה</w:t>
      </w:r>
      <w:r w:rsidR="0070397F">
        <w:rPr>
          <w:rFonts w:hint="cs"/>
          <w:rtl/>
        </w:rPr>
        <w:t>"</w:t>
      </w:r>
      <w:r w:rsidR="0091422E">
        <w:rPr>
          <w:rFonts w:hint="cs"/>
          <w:rtl/>
        </w:rPr>
        <w:t xml:space="preserve">, הרי שכביכול אין כאן טומאה כלל וממילא לא נדרש ריצוי ציץ. </w:t>
      </w:r>
      <w:r w:rsidR="00372E65">
        <w:rPr>
          <w:rFonts w:hint="cs"/>
          <w:rtl/>
        </w:rPr>
        <w:t xml:space="preserve">לעומת זאת, </w:t>
      </w:r>
      <w:r w:rsidR="0091422E">
        <w:rPr>
          <w:rFonts w:hint="cs"/>
          <w:rtl/>
        </w:rPr>
        <w:t xml:space="preserve">אם הטומאה דחויה הרי שסוף סוף זהו קרבן </w:t>
      </w:r>
      <w:r w:rsidR="00372E65">
        <w:rPr>
          <w:rFonts w:hint="cs"/>
          <w:rtl/>
        </w:rPr>
        <w:t xml:space="preserve">שקרב </w:t>
      </w:r>
      <w:r w:rsidR="0091422E">
        <w:rPr>
          <w:rFonts w:hint="cs"/>
          <w:rtl/>
        </w:rPr>
        <w:t>בטומאה</w:t>
      </w:r>
      <w:r w:rsidR="00BC147A">
        <w:rPr>
          <w:rFonts w:hint="cs"/>
          <w:rtl/>
        </w:rPr>
        <w:t>,</w:t>
      </w:r>
      <w:r w:rsidR="0091422E">
        <w:rPr>
          <w:rFonts w:hint="cs"/>
          <w:rtl/>
        </w:rPr>
        <w:t xml:space="preserve"> ו</w:t>
      </w:r>
      <w:r w:rsidR="00BC147A">
        <w:rPr>
          <w:rFonts w:hint="cs"/>
          <w:rtl/>
        </w:rPr>
        <w:t xml:space="preserve">ממילא </w:t>
      </w:r>
      <w:r w:rsidR="0035259F">
        <w:rPr>
          <w:rFonts w:hint="cs"/>
          <w:rtl/>
        </w:rPr>
        <w:t>נדרש ריצוי ב</w:t>
      </w:r>
      <w:r w:rsidR="0091422E">
        <w:rPr>
          <w:rFonts w:hint="cs"/>
          <w:rtl/>
        </w:rPr>
        <w:t xml:space="preserve">ציץ. </w:t>
      </w:r>
    </w:p>
    <w:p w14:paraId="21C1583F" w14:textId="02B42A02" w:rsidR="009E7595" w:rsidRDefault="0091422E" w:rsidP="009E7595">
      <w:pPr>
        <w:rPr>
          <w:rtl/>
        </w:rPr>
      </w:pPr>
      <w:r>
        <w:rPr>
          <w:rFonts w:hint="cs"/>
          <w:rtl/>
        </w:rPr>
        <w:t xml:space="preserve">קביעה זו מתקבלת למסקנת </w:t>
      </w:r>
      <w:proofErr w:type="spellStart"/>
      <w:r>
        <w:rPr>
          <w:rFonts w:hint="cs"/>
          <w:rtl/>
        </w:rPr>
        <w:t>הסוגי</w:t>
      </w:r>
      <w:r w:rsidR="00276CAF">
        <w:rPr>
          <w:rFonts w:hint="cs"/>
          <w:rtl/>
        </w:rPr>
        <w:t>א</w:t>
      </w:r>
      <w:proofErr w:type="spellEnd"/>
      <w:r>
        <w:rPr>
          <w:rFonts w:hint="cs"/>
          <w:rtl/>
        </w:rPr>
        <w:t>, אלא ש</w:t>
      </w:r>
      <w:r w:rsidR="00286F7C">
        <w:rPr>
          <w:rFonts w:hint="cs"/>
          <w:rtl/>
        </w:rPr>
        <w:t xml:space="preserve">בפועל אין </w:t>
      </w:r>
      <w:r>
        <w:rPr>
          <w:rFonts w:hint="cs"/>
          <w:rtl/>
        </w:rPr>
        <w:t xml:space="preserve">לה משמעות הלכתית </w:t>
      </w:r>
      <w:r w:rsidR="00177B90">
        <w:rPr>
          <w:rFonts w:hint="cs"/>
          <w:rtl/>
        </w:rPr>
        <w:t>מעשית</w:t>
      </w:r>
      <w:r>
        <w:rPr>
          <w:rFonts w:hint="cs"/>
          <w:rtl/>
        </w:rPr>
        <w:t>.</w:t>
      </w:r>
      <w:r w:rsidR="00177B90">
        <w:rPr>
          <w:rFonts w:hint="cs"/>
          <w:rtl/>
        </w:rPr>
        <w:t xml:space="preserve"> זאת, משום שבמקביל למהלך </w:t>
      </w:r>
      <w:r w:rsidR="00276CAF">
        <w:rPr>
          <w:rFonts w:hint="cs"/>
          <w:rtl/>
        </w:rPr>
        <w:t xml:space="preserve">זה, </w:t>
      </w:r>
      <w:r w:rsidR="00177B90">
        <w:rPr>
          <w:rFonts w:hint="cs"/>
          <w:rtl/>
        </w:rPr>
        <w:t xml:space="preserve">הגמרא </w:t>
      </w:r>
      <w:r w:rsidR="00276CAF">
        <w:rPr>
          <w:rFonts w:hint="cs"/>
          <w:rtl/>
        </w:rPr>
        <w:t xml:space="preserve">מביאה גם את </w:t>
      </w:r>
      <w:r w:rsidR="00177B90">
        <w:rPr>
          <w:rFonts w:hint="cs"/>
          <w:rtl/>
        </w:rPr>
        <w:t xml:space="preserve">מחלוקת </w:t>
      </w:r>
      <w:r w:rsidR="00DD498F">
        <w:rPr>
          <w:rFonts w:hint="cs"/>
          <w:rtl/>
        </w:rPr>
        <w:t>ה</w:t>
      </w:r>
      <w:r w:rsidR="00177B90">
        <w:rPr>
          <w:rFonts w:hint="cs"/>
          <w:rtl/>
        </w:rPr>
        <w:t xml:space="preserve">תנאים האם הציץ מרצה דווקא כאשר הוא נמצא על מצחו של </w:t>
      </w:r>
      <w:r w:rsidR="00177B90">
        <w:rPr>
          <w:rFonts w:hint="cs"/>
          <w:rtl/>
        </w:rPr>
        <w:lastRenderedPageBreak/>
        <w:t>הכהן, או שמא כוחו יפה גם כאשר הכהן איננו עונד אותו. הגמרא קובעת ש</w:t>
      </w:r>
      <w:r w:rsidR="008531DA">
        <w:rPr>
          <w:rFonts w:hint="cs"/>
          <w:rtl/>
        </w:rPr>
        <w:t>'</w:t>
      </w:r>
      <w:r w:rsidR="00177B90">
        <w:rPr>
          <w:rFonts w:hint="cs"/>
          <w:rtl/>
        </w:rPr>
        <w:t xml:space="preserve">הא בהא </w:t>
      </w:r>
      <w:proofErr w:type="spellStart"/>
      <w:r w:rsidR="00177B90">
        <w:rPr>
          <w:rFonts w:hint="cs"/>
          <w:rtl/>
        </w:rPr>
        <w:t>תליא</w:t>
      </w:r>
      <w:proofErr w:type="spellEnd"/>
      <w:r w:rsidR="008531DA">
        <w:rPr>
          <w:rFonts w:hint="cs"/>
          <w:rtl/>
        </w:rPr>
        <w:t>'</w:t>
      </w:r>
      <w:r w:rsidR="00177B90">
        <w:rPr>
          <w:rFonts w:hint="cs"/>
          <w:rtl/>
        </w:rPr>
        <w:t xml:space="preserve">: </w:t>
      </w:r>
      <w:r w:rsidR="008531DA">
        <w:rPr>
          <w:rFonts w:hint="cs"/>
          <w:rtl/>
        </w:rPr>
        <w:t>לסובר ש</w:t>
      </w:r>
      <w:r w:rsidR="00177B90">
        <w:rPr>
          <w:rFonts w:hint="cs"/>
          <w:rtl/>
        </w:rPr>
        <w:t>טומאה הותרה בציבור הציץ אכן מרצה רק כאשר הוא על מצח הכהן</w:t>
      </w:r>
      <w:r w:rsidR="009C79C6">
        <w:rPr>
          <w:rFonts w:hint="cs"/>
          <w:rtl/>
        </w:rPr>
        <w:t xml:space="preserve">. </w:t>
      </w:r>
      <w:r w:rsidR="00177B90">
        <w:rPr>
          <w:rFonts w:hint="cs"/>
          <w:rtl/>
        </w:rPr>
        <w:t>אלא ש</w:t>
      </w:r>
      <w:r w:rsidR="009C79C6">
        <w:rPr>
          <w:rFonts w:hint="cs"/>
          <w:rtl/>
        </w:rPr>
        <w:t xml:space="preserve">לדעתו </w:t>
      </w:r>
      <w:proofErr w:type="spellStart"/>
      <w:r w:rsidR="00177B90">
        <w:rPr>
          <w:rFonts w:hint="cs"/>
          <w:rtl/>
        </w:rPr>
        <w:t>קרבנות</w:t>
      </w:r>
      <w:proofErr w:type="spellEnd"/>
      <w:r w:rsidR="00177B90">
        <w:rPr>
          <w:rFonts w:hint="cs"/>
          <w:rtl/>
        </w:rPr>
        <w:t xml:space="preserve"> ציבור </w:t>
      </w:r>
      <w:r w:rsidR="009C79C6">
        <w:rPr>
          <w:rFonts w:hint="cs"/>
          <w:rtl/>
        </w:rPr>
        <w:t xml:space="preserve">כמו </w:t>
      </w:r>
      <w:r w:rsidR="00177B90">
        <w:rPr>
          <w:rFonts w:hint="cs"/>
          <w:rtl/>
        </w:rPr>
        <w:t>אל</w:t>
      </w:r>
      <w:r w:rsidR="009C79C6">
        <w:rPr>
          <w:rFonts w:hint="cs"/>
          <w:rtl/>
        </w:rPr>
        <w:t>ו</w:t>
      </w:r>
      <w:r w:rsidR="00177B90">
        <w:rPr>
          <w:rFonts w:hint="cs"/>
          <w:rtl/>
        </w:rPr>
        <w:t xml:space="preserve"> הקרבים ביום הכיפורים כשהכהן לבוש בבגדי לבן ואיננו </w:t>
      </w:r>
      <w:r w:rsidR="007513F2">
        <w:rPr>
          <w:rFonts w:hint="cs"/>
          <w:rtl/>
        </w:rPr>
        <w:t xml:space="preserve">מעוטר </w:t>
      </w:r>
      <w:r w:rsidR="00E110E6">
        <w:rPr>
          <w:rFonts w:hint="cs"/>
          <w:rtl/>
        </w:rPr>
        <w:t>ב</w:t>
      </w:r>
      <w:r w:rsidR="00177B90">
        <w:rPr>
          <w:rFonts w:hint="cs"/>
          <w:rtl/>
        </w:rPr>
        <w:t xml:space="preserve">ציץ, אינם זקוקים לריצוי ציץ. </w:t>
      </w:r>
      <w:r w:rsidR="009C79C6">
        <w:rPr>
          <w:rFonts w:hint="cs"/>
          <w:rtl/>
        </w:rPr>
        <w:t>לעומת זאת, לדעה ש</w:t>
      </w:r>
      <w:r w:rsidR="00177B90">
        <w:rPr>
          <w:rFonts w:hint="cs"/>
          <w:rtl/>
        </w:rPr>
        <w:t xml:space="preserve">טומאה </w:t>
      </w:r>
      <w:r w:rsidR="009C79C6">
        <w:rPr>
          <w:rFonts w:hint="cs"/>
          <w:rtl/>
        </w:rPr>
        <w:t>"</w:t>
      </w:r>
      <w:r w:rsidR="00177B90">
        <w:rPr>
          <w:rFonts w:hint="cs"/>
          <w:rtl/>
        </w:rPr>
        <w:t>דחויה</w:t>
      </w:r>
      <w:r w:rsidR="009C79C6">
        <w:rPr>
          <w:rFonts w:hint="cs"/>
          <w:rtl/>
        </w:rPr>
        <w:t>"</w:t>
      </w:r>
      <w:r w:rsidR="00177B90">
        <w:rPr>
          <w:rFonts w:hint="cs"/>
          <w:rtl/>
        </w:rPr>
        <w:t xml:space="preserve"> בציבור אכן נדרש ריצוי ציץ, אלא שהציץ מרצה גם כאשר הוא איננו על מצחו של הכהן.</w:t>
      </w:r>
      <w:r w:rsidR="009E7595">
        <w:rPr>
          <w:rFonts w:hint="cs"/>
          <w:rtl/>
        </w:rPr>
        <w:t xml:space="preserve"> יוצא </w:t>
      </w:r>
      <w:r w:rsidR="00177B90">
        <w:rPr>
          <w:rFonts w:hint="cs"/>
          <w:rtl/>
        </w:rPr>
        <w:t xml:space="preserve">אם כן, </w:t>
      </w:r>
      <w:r w:rsidR="009E7595">
        <w:rPr>
          <w:rFonts w:hint="cs"/>
          <w:rtl/>
        </w:rPr>
        <w:t>ש</w:t>
      </w:r>
      <w:r w:rsidR="00177B90">
        <w:rPr>
          <w:rFonts w:hint="cs"/>
          <w:rtl/>
        </w:rPr>
        <w:t xml:space="preserve">בין כך ובין כך </w:t>
      </w:r>
      <w:proofErr w:type="spellStart"/>
      <w:r w:rsidR="00177B90">
        <w:rPr>
          <w:rFonts w:hint="cs"/>
          <w:rtl/>
        </w:rPr>
        <w:t>קרבנות</w:t>
      </w:r>
      <w:proofErr w:type="spellEnd"/>
      <w:r w:rsidR="00177B90">
        <w:rPr>
          <w:rFonts w:hint="cs"/>
          <w:rtl/>
        </w:rPr>
        <w:t xml:space="preserve"> שהוקרבו בטומאה כשרים, והשאלה היחידה היא האם כשרותם תלויה או אינה תלויה בריצוי ציץ</w:t>
      </w:r>
      <w:r w:rsidR="009E7595">
        <w:rPr>
          <w:rFonts w:hint="cs"/>
          <w:rtl/>
        </w:rPr>
        <w:t>.</w:t>
      </w:r>
    </w:p>
    <w:p w14:paraId="2DA8FD28" w14:textId="16439102" w:rsidR="00177B90" w:rsidRDefault="00665BCA" w:rsidP="001D04B4">
      <w:pPr>
        <w:rPr>
          <w:rtl/>
        </w:rPr>
      </w:pPr>
      <w:r>
        <w:rPr>
          <w:rFonts w:hint="cs"/>
          <w:rtl/>
        </w:rPr>
        <w:t xml:space="preserve">להשלמת העניין, </w:t>
      </w:r>
      <w:r w:rsidR="00002E21">
        <w:rPr>
          <w:rFonts w:hint="cs"/>
          <w:rtl/>
        </w:rPr>
        <w:t xml:space="preserve">נציין </w:t>
      </w:r>
      <w:r w:rsidR="00756980">
        <w:rPr>
          <w:rFonts w:hint="cs"/>
          <w:rtl/>
        </w:rPr>
        <w:t xml:space="preserve">כי </w:t>
      </w:r>
      <w:r w:rsidR="00177B90">
        <w:rPr>
          <w:rFonts w:hint="cs"/>
          <w:rtl/>
        </w:rPr>
        <w:t xml:space="preserve">הרמב"ם </w:t>
      </w:r>
      <w:r w:rsidR="00177B90" w:rsidRPr="00930AC3">
        <w:rPr>
          <w:sz w:val="16"/>
          <w:szCs w:val="20"/>
          <w:rtl/>
        </w:rPr>
        <w:t xml:space="preserve">(ביאת </w:t>
      </w:r>
      <w:r w:rsidR="00177B90" w:rsidRPr="00930AC3">
        <w:rPr>
          <w:rFonts w:hint="eastAsia"/>
          <w:sz w:val="16"/>
          <w:szCs w:val="20"/>
          <w:rtl/>
        </w:rPr>
        <w:t>מקדש</w:t>
      </w:r>
      <w:r w:rsidR="00177B90" w:rsidRPr="00930AC3">
        <w:rPr>
          <w:sz w:val="16"/>
          <w:szCs w:val="20"/>
          <w:rtl/>
        </w:rPr>
        <w:t xml:space="preserve"> ד</w:t>
      </w:r>
      <w:r w:rsidR="00756980" w:rsidRPr="00930AC3">
        <w:rPr>
          <w:sz w:val="16"/>
          <w:szCs w:val="20"/>
          <w:rtl/>
        </w:rPr>
        <w:t>',</w:t>
      </w:r>
      <w:r w:rsidR="00177B90" w:rsidRPr="00930AC3">
        <w:rPr>
          <w:sz w:val="16"/>
          <w:szCs w:val="20"/>
          <w:rtl/>
        </w:rPr>
        <w:t xml:space="preserve"> ז)</w:t>
      </w:r>
      <w:r w:rsidR="00177B90">
        <w:rPr>
          <w:rFonts w:hint="cs"/>
          <w:rtl/>
        </w:rPr>
        <w:t xml:space="preserve"> </w:t>
      </w:r>
      <w:r w:rsidR="00D04F98">
        <w:rPr>
          <w:rFonts w:hint="cs"/>
          <w:rtl/>
        </w:rPr>
        <w:t xml:space="preserve">הפוסק </w:t>
      </w:r>
      <w:r w:rsidR="00177B90">
        <w:rPr>
          <w:rFonts w:hint="cs"/>
          <w:rtl/>
        </w:rPr>
        <w:t xml:space="preserve">להלכה שהטומאה </w:t>
      </w:r>
      <w:r w:rsidR="00D04F98">
        <w:rPr>
          <w:rFonts w:hint="cs"/>
          <w:rtl/>
        </w:rPr>
        <w:t>"</w:t>
      </w:r>
      <w:r w:rsidR="00177B90">
        <w:rPr>
          <w:rFonts w:hint="cs"/>
          <w:rtl/>
        </w:rPr>
        <w:t>דחויה</w:t>
      </w:r>
      <w:r w:rsidR="00D04F98">
        <w:rPr>
          <w:rFonts w:hint="cs"/>
          <w:rtl/>
        </w:rPr>
        <w:t>"</w:t>
      </w:r>
      <w:r w:rsidR="00177B90">
        <w:rPr>
          <w:rFonts w:hint="cs"/>
          <w:rtl/>
        </w:rPr>
        <w:t xml:space="preserve"> בציבור, אכן מדגיש שנדרש ריצוי ציץ על קורבנות ציבור שקרבו בטומאה</w:t>
      </w:r>
      <w:r w:rsidR="004A4FD6">
        <w:rPr>
          <w:rFonts w:hint="cs"/>
          <w:rtl/>
        </w:rPr>
        <w:t xml:space="preserve">, בהתאם למסקנת </w:t>
      </w:r>
      <w:proofErr w:type="spellStart"/>
      <w:r w:rsidR="004A4FD6">
        <w:rPr>
          <w:rFonts w:hint="cs"/>
          <w:rtl/>
        </w:rPr>
        <w:t>הסוגיא</w:t>
      </w:r>
      <w:proofErr w:type="spellEnd"/>
      <w:r w:rsidR="004A4FD6">
        <w:rPr>
          <w:rFonts w:hint="cs"/>
          <w:rtl/>
        </w:rPr>
        <w:t xml:space="preserve"> התולה את המחלוקות זו בזו</w:t>
      </w:r>
      <w:r w:rsidR="00177B90">
        <w:rPr>
          <w:rFonts w:hint="cs"/>
          <w:rtl/>
        </w:rPr>
        <w:t>.</w:t>
      </w:r>
    </w:p>
    <w:p w14:paraId="391EA868" w14:textId="77777777" w:rsidR="00046FC5" w:rsidRDefault="00046FC5" w:rsidP="001D04B4">
      <w:pPr>
        <w:rPr>
          <w:rtl/>
        </w:rPr>
      </w:pPr>
    </w:p>
    <w:p w14:paraId="2710B625" w14:textId="1A0A5FA9" w:rsidR="00177B90" w:rsidRPr="00177B90" w:rsidRDefault="00177B90" w:rsidP="00930AC3">
      <w:pPr>
        <w:pStyle w:val="II"/>
        <w:rPr>
          <w:rtl/>
        </w:rPr>
      </w:pPr>
      <w:r>
        <w:rPr>
          <w:rFonts w:hint="cs"/>
          <w:rtl/>
        </w:rPr>
        <w:t>3. טרחה ומאמץ לאיתור כהנים טהורים</w:t>
      </w:r>
    </w:p>
    <w:p w14:paraId="336DF5BB" w14:textId="6784B815" w:rsidR="00177B90" w:rsidRDefault="00F86939" w:rsidP="00177B90">
      <w:pPr>
        <w:rPr>
          <w:rtl/>
        </w:rPr>
      </w:pPr>
      <w:r>
        <w:rPr>
          <w:rFonts w:hint="cs"/>
          <w:rtl/>
        </w:rPr>
        <w:t>'</w:t>
      </w:r>
      <w:r w:rsidR="00177B90">
        <w:rPr>
          <w:rFonts w:hint="cs"/>
          <w:rtl/>
        </w:rPr>
        <w:t>נפקא-מינה</w:t>
      </w:r>
      <w:r>
        <w:rPr>
          <w:rFonts w:hint="cs"/>
          <w:rtl/>
        </w:rPr>
        <w:t>'</w:t>
      </w:r>
      <w:r w:rsidR="00177B90">
        <w:rPr>
          <w:rFonts w:hint="cs"/>
          <w:rtl/>
        </w:rPr>
        <w:t xml:space="preserve"> שלישית לשאלת </w:t>
      </w:r>
      <w:r w:rsidR="00F624EA">
        <w:rPr>
          <w:rFonts w:hint="cs"/>
          <w:rtl/>
        </w:rPr>
        <w:t>"</w:t>
      </w:r>
      <w:r w:rsidR="00177B90">
        <w:rPr>
          <w:rFonts w:hint="cs"/>
          <w:rtl/>
        </w:rPr>
        <w:t>הותרה</w:t>
      </w:r>
      <w:r w:rsidR="00F624EA">
        <w:rPr>
          <w:rFonts w:hint="cs"/>
          <w:rtl/>
        </w:rPr>
        <w:t>"</w:t>
      </w:r>
      <w:r w:rsidR="00177B90">
        <w:rPr>
          <w:rFonts w:hint="cs"/>
          <w:rtl/>
        </w:rPr>
        <w:t xml:space="preserve"> ו</w:t>
      </w:r>
      <w:r w:rsidR="00F624EA">
        <w:rPr>
          <w:rFonts w:hint="cs"/>
          <w:rtl/>
        </w:rPr>
        <w:t>"</w:t>
      </w:r>
      <w:r w:rsidR="00177B90">
        <w:rPr>
          <w:rFonts w:hint="cs"/>
          <w:rtl/>
        </w:rPr>
        <w:t>דחויה</w:t>
      </w:r>
      <w:r w:rsidR="00F624EA">
        <w:rPr>
          <w:rFonts w:hint="cs"/>
          <w:rtl/>
        </w:rPr>
        <w:t>"</w:t>
      </w:r>
      <w:r w:rsidR="00177B90">
        <w:rPr>
          <w:rFonts w:hint="cs"/>
          <w:rtl/>
        </w:rPr>
        <w:t xml:space="preserve"> שנויה במחלוקת הלכתית </w:t>
      </w:r>
      <w:r w:rsidR="000B667E">
        <w:rPr>
          <w:rFonts w:hint="cs"/>
          <w:rtl/>
        </w:rPr>
        <w:t xml:space="preserve">שיש לה השלכה </w:t>
      </w:r>
      <w:r w:rsidR="00177B90">
        <w:rPr>
          <w:rFonts w:hint="cs"/>
          <w:rtl/>
        </w:rPr>
        <w:t>מעשית</w:t>
      </w:r>
      <w:r w:rsidR="000279CA">
        <w:rPr>
          <w:rFonts w:hint="cs"/>
          <w:rtl/>
        </w:rPr>
        <w:t xml:space="preserve"> ברורה</w:t>
      </w:r>
      <w:r w:rsidR="00177B90">
        <w:rPr>
          <w:rFonts w:hint="cs"/>
          <w:rtl/>
        </w:rPr>
        <w:t>:</w:t>
      </w:r>
    </w:p>
    <w:p w14:paraId="16272E04" w14:textId="1B049A95" w:rsidR="00177B90" w:rsidRDefault="00517C11" w:rsidP="00177B90">
      <w:pPr>
        <w:pStyle w:val="a4"/>
        <w:rPr>
          <w:rtl/>
        </w:rPr>
      </w:pPr>
      <w:r>
        <w:rPr>
          <w:rFonts w:hint="cs"/>
          <w:rtl/>
        </w:rPr>
        <w:t>"</w:t>
      </w:r>
      <w:r w:rsidR="00177B90" w:rsidRPr="00177B90">
        <w:rPr>
          <w:rtl/>
        </w:rPr>
        <w:t xml:space="preserve">איתמר טומאת המת </w:t>
      </w:r>
      <w:r w:rsidR="000279CA">
        <w:rPr>
          <w:rtl/>
        </w:rPr>
        <w:t>–</w:t>
      </w:r>
      <w:r w:rsidR="00177B90">
        <w:rPr>
          <w:rFonts w:hint="cs"/>
          <w:rtl/>
        </w:rPr>
        <w:t xml:space="preserve"> </w:t>
      </w:r>
      <w:r w:rsidR="00177B90" w:rsidRPr="00177B90">
        <w:rPr>
          <w:rtl/>
        </w:rPr>
        <w:t>רב נחמן אמר הותרה היא בציבור</w:t>
      </w:r>
      <w:r w:rsidR="00177B90">
        <w:rPr>
          <w:rFonts w:hint="cs"/>
          <w:rtl/>
        </w:rPr>
        <w:t>,</w:t>
      </w:r>
      <w:r w:rsidR="00177B90" w:rsidRPr="00177B90">
        <w:rPr>
          <w:rtl/>
        </w:rPr>
        <w:t xml:space="preserve"> ורב ששת אמר דחויה היא בציבור</w:t>
      </w:r>
      <w:r w:rsidR="00177B90" w:rsidRPr="00177B90">
        <w:rPr>
          <w:rFonts w:hint="cs"/>
          <w:rtl/>
        </w:rPr>
        <w:t xml:space="preserve">. </w:t>
      </w:r>
    </w:p>
    <w:p w14:paraId="29AD116A" w14:textId="2DE5AD95" w:rsidR="00177B90" w:rsidRDefault="00177B90" w:rsidP="00177B90">
      <w:pPr>
        <w:pStyle w:val="a4"/>
        <w:rPr>
          <w:rtl/>
        </w:rPr>
      </w:pPr>
      <w:proofErr w:type="spellStart"/>
      <w:r w:rsidRPr="00177B90">
        <w:rPr>
          <w:rtl/>
        </w:rPr>
        <w:t>היכא</w:t>
      </w:r>
      <w:proofErr w:type="spellEnd"/>
      <w:r w:rsidRPr="00177B90">
        <w:rPr>
          <w:rtl/>
        </w:rPr>
        <w:t xml:space="preserve"> </w:t>
      </w:r>
      <w:proofErr w:type="spellStart"/>
      <w:r w:rsidRPr="00177B90">
        <w:rPr>
          <w:rtl/>
        </w:rPr>
        <w:t>דאיכא</w:t>
      </w:r>
      <w:proofErr w:type="spellEnd"/>
      <w:r w:rsidRPr="00177B90">
        <w:rPr>
          <w:rtl/>
        </w:rPr>
        <w:t xml:space="preserve"> טמאין </w:t>
      </w:r>
      <w:proofErr w:type="spellStart"/>
      <w:r w:rsidRPr="00177B90">
        <w:rPr>
          <w:rtl/>
        </w:rPr>
        <w:t>וטהורין</w:t>
      </w:r>
      <w:proofErr w:type="spellEnd"/>
      <w:r w:rsidRPr="00177B90">
        <w:rPr>
          <w:rtl/>
        </w:rPr>
        <w:t xml:space="preserve"> </w:t>
      </w:r>
      <w:proofErr w:type="spellStart"/>
      <w:r w:rsidRPr="00177B90">
        <w:rPr>
          <w:rtl/>
        </w:rPr>
        <w:t>בההוא</w:t>
      </w:r>
      <w:proofErr w:type="spellEnd"/>
      <w:r w:rsidRPr="00177B90">
        <w:rPr>
          <w:rtl/>
        </w:rPr>
        <w:t xml:space="preserve"> בית אב </w:t>
      </w:r>
      <w:r w:rsidR="00517C11">
        <w:rPr>
          <w:rtl/>
        </w:rPr>
        <w:t>–</w:t>
      </w:r>
      <w:r w:rsidRPr="00177B90">
        <w:rPr>
          <w:rtl/>
        </w:rPr>
        <w:t xml:space="preserve"> כולי עלמא לא פליגי </w:t>
      </w:r>
      <w:proofErr w:type="spellStart"/>
      <w:r w:rsidRPr="00177B90">
        <w:rPr>
          <w:rtl/>
        </w:rPr>
        <w:t>דטהורין</w:t>
      </w:r>
      <w:proofErr w:type="spellEnd"/>
      <w:r w:rsidRPr="00177B90">
        <w:rPr>
          <w:rtl/>
        </w:rPr>
        <w:t xml:space="preserve"> עבדי, טמאין לא עבדי. כי פליגי </w:t>
      </w:r>
      <w:r w:rsidR="00517C11">
        <w:rPr>
          <w:rtl/>
        </w:rPr>
        <w:t>–</w:t>
      </w:r>
      <w:r w:rsidRPr="00177B90">
        <w:rPr>
          <w:rtl/>
        </w:rPr>
        <w:t xml:space="preserve"> </w:t>
      </w:r>
      <w:proofErr w:type="spellStart"/>
      <w:r w:rsidRPr="00177B90">
        <w:rPr>
          <w:rtl/>
        </w:rPr>
        <w:t>לאהדורי</w:t>
      </w:r>
      <w:proofErr w:type="spellEnd"/>
      <w:r w:rsidRPr="00177B90">
        <w:rPr>
          <w:rtl/>
        </w:rPr>
        <w:t xml:space="preserve"> </w:t>
      </w:r>
      <w:proofErr w:type="spellStart"/>
      <w:r w:rsidRPr="00177B90">
        <w:rPr>
          <w:rtl/>
        </w:rPr>
        <w:t>ולאתויי</w:t>
      </w:r>
      <w:proofErr w:type="spellEnd"/>
      <w:r w:rsidRPr="00177B90">
        <w:rPr>
          <w:rtl/>
        </w:rPr>
        <w:t xml:space="preserve"> </w:t>
      </w:r>
      <w:proofErr w:type="spellStart"/>
      <w:r w:rsidRPr="00177B90">
        <w:rPr>
          <w:rtl/>
        </w:rPr>
        <w:t>טהורין</w:t>
      </w:r>
      <w:proofErr w:type="spellEnd"/>
      <w:r w:rsidRPr="00177B90">
        <w:rPr>
          <w:rtl/>
        </w:rPr>
        <w:t xml:space="preserve"> מבית אב </w:t>
      </w:r>
      <w:proofErr w:type="spellStart"/>
      <w:r w:rsidRPr="00177B90">
        <w:rPr>
          <w:rtl/>
        </w:rPr>
        <w:t>אחרינא</w:t>
      </w:r>
      <w:proofErr w:type="spellEnd"/>
      <w:r w:rsidRPr="00177B90">
        <w:rPr>
          <w:rtl/>
        </w:rPr>
        <w:t xml:space="preserve">. רב נחמן אמר: היתר היא בציבור, ולא </w:t>
      </w:r>
      <w:proofErr w:type="spellStart"/>
      <w:r w:rsidRPr="00177B90">
        <w:rPr>
          <w:rtl/>
        </w:rPr>
        <w:t>מהדרינן</w:t>
      </w:r>
      <w:proofErr w:type="spellEnd"/>
      <w:r w:rsidRPr="00177B90">
        <w:rPr>
          <w:rtl/>
        </w:rPr>
        <w:t xml:space="preserve">. ורב ששת אמר: דחויה היא בציבור, </w:t>
      </w:r>
      <w:proofErr w:type="spellStart"/>
      <w:r w:rsidRPr="00177B90">
        <w:rPr>
          <w:rtl/>
        </w:rPr>
        <w:t>ומהדרינן</w:t>
      </w:r>
      <w:proofErr w:type="spellEnd"/>
      <w:r>
        <w:rPr>
          <w:rFonts w:hint="cs"/>
          <w:rtl/>
        </w:rPr>
        <w:t>.</w:t>
      </w:r>
    </w:p>
    <w:p w14:paraId="63E3C2A5" w14:textId="1B75A498" w:rsidR="00177B90" w:rsidRDefault="00177B90" w:rsidP="00177B90">
      <w:pPr>
        <w:pStyle w:val="a4"/>
        <w:rPr>
          <w:rtl/>
        </w:rPr>
      </w:pPr>
      <w:r>
        <w:rPr>
          <w:rtl/>
        </w:rPr>
        <w:t xml:space="preserve">איכא </w:t>
      </w:r>
      <w:proofErr w:type="spellStart"/>
      <w:r>
        <w:rPr>
          <w:rtl/>
        </w:rPr>
        <w:t>דאמרי</w:t>
      </w:r>
      <w:proofErr w:type="spellEnd"/>
      <w:r>
        <w:rPr>
          <w:rtl/>
        </w:rPr>
        <w:t xml:space="preserve">: אפילו </w:t>
      </w:r>
      <w:proofErr w:type="spellStart"/>
      <w:r>
        <w:rPr>
          <w:rtl/>
        </w:rPr>
        <w:t>היכא</w:t>
      </w:r>
      <w:proofErr w:type="spellEnd"/>
      <w:r>
        <w:rPr>
          <w:rtl/>
        </w:rPr>
        <w:t xml:space="preserve"> </w:t>
      </w:r>
      <w:proofErr w:type="spellStart"/>
      <w:r>
        <w:rPr>
          <w:rtl/>
        </w:rPr>
        <w:t>דאיכא</w:t>
      </w:r>
      <w:proofErr w:type="spellEnd"/>
      <w:r>
        <w:rPr>
          <w:rtl/>
        </w:rPr>
        <w:t xml:space="preserve"> </w:t>
      </w:r>
      <w:proofErr w:type="spellStart"/>
      <w:r>
        <w:rPr>
          <w:rtl/>
        </w:rPr>
        <w:t>טהורין</w:t>
      </w:r>
      <w:proofErr w:type="spellEnd"/>
      <w:r>
        <w:rPr>
          <w:rtl/>
        </w:rPr>
        <w:t xml:space="preserve"> וטמאין </w:t>
      </w:r>
      <w:proofErr w:type="spellStart"/>
      <w:r>
        <w:rPr>
          <w:rtl/>
        </w:rPr>
        <w:t>בההוא</w:t>
      </w:r>
      <w:proofErr w:type="spellEnd"/>
      <w:r>
        <w:rPr>
          <w:rtl/>
        </w:rPr>
        <w:t xml:space="preserve"> בית אב פליג רב נחמן ואמר, עבדי נמי טמאין, </w:t>
      </w:r>
      <w:proofErr w:type="spellStart"/>
      <w:r>
        <w:rPr>
          <w:rtl/>
        </w:rPr>
        <w:t>דכל</w:t>
      </w:r>
      <w:proofErr w:type="spellEnd"/>
      <w:r>
        <w:rPr>
          <w:rtl/>
        </w:rPr>
        <w:t xml:space="preserve"> טומאת מת בציבור </w:t>
      </w:r>
      <w:r w:rsidR="001C38FD">
        <w:rPr>
          <w:rtl/>
        </w:rPr>
        <w:t>–</w:t>
      </w:r>
      <w:r>
        <w:rPr>
          <w:rtl/>
        </w:rPr>
        <w:t xml:space="preserve"> רחמנא שרייה</w:t>
      </w:r>
      <w:r w:rsidR="00A10ED4">
        <w:rPr>
          <w:rFonts w:hint="cs"/>
          <w:rtl/>
        </w:rPr>
        <w:t>"</w:t>
      </w:r>
      <w:r>
        <w:rPr>
          <w:rtl/>
        </w:rPr>
        <w:t>.</w:t>
      </w:r>
      <w:r>
        <w:rPr>
          <w:rFonts w:hint="cs"/>
          <w:rtl/>
        </w:rPr>
        <w:t xml:space="preserve"> </w:t>
      </w:r>
      <w:r w:rsidRPr="00930AC3">
        <w:rPr>
          <w:sz w:val="18"/>
          <w:szCs w:val="20"/>
          <w:rtl/>
        </w:rPr>
        <w:t xml:space="preserve">(יומא </w:t>
      </w:r>
      <w:r w:rsidRPr="00930AC3">
        <w:rPr>
          <w:rFonts w:hint="eastAsia"/>
          <w:sz w:val="18"/>
          <w:szCs w:val="20"/>
          <w:rtl/>
        </w:rPr>
        <w:t>ו</w:t>
      </w:r>
      <w:r w:rsidRPr="00930AC3">
        <w:rPr>
          <w:sz w:val="18"/>
          <w:szCs w:val="20"/>
          <w:rtl/>
        </w:rPr>
        <w:t>:)</w:t>
      </w:r>
    </w:p>
    <w:p w14:paraId="332EA83F" w14:textId="7CCC269D" w:rsidR="00177B90" w:rsidRDefault="00285268" w:rsidP="00177B90">
      <w:pPr>
        <w:rPr>
          <w:rtl/>
        </w:rPr>
      </w:pPr>
      <w:r>
        <w:rPr>
          <w:rFonts w:hint="cs"/>
          <w:rtl/>
        </w:rPr>
        <w:t xml:space="preserve">כלומר </w:t>
      </w:r>
      <w:r w:rsidR="00177B90">
        <w:rPr>
          <w:rFonts w:hint="cs"/>
          <w:rtl/>
        </w:rPr>
        <w:t xml:space="preserve">לדעת רב ששת טומאה </w:t>
      </w:r>
      <w:r w:rsidR="005014E2">
        <w:rPr>
          <w:rFonts w:hint="cs"/>
          <w:rtl/>
        </w:rPr>
        <w:t>"</w:t>
      </w:r>
      <w:r w:rsidR="00177B90">
        <w:rPr>
          <w:rFonts w:hint="cs"/>
          <w:rtl/>
        </w:rPr>
        <w:t>דחויה</w:t>
      </w:r>
      <w:r w:rsidR="005014E2">
        <w:rPr>
          <w:rFonts w:hint="cs"/>
          <w:rtl/>
        </w:rPr>
        <w:t>"</w:t>
      </w:r>
      <w:r w:rsidR="00177B90">
        <w:rPr>
          <w:rFonts w:hint="cs"/>
          <w:rtl/>
        </w:rPr>
        <w:t xml:space="preserve"> בציבור, ועל כן </w:t>
      </w:r>
      <w:r w:rsidR="001C38FD">
        <w:rPr>
          <w:rFonts w:hint="cs"/>
          <w:rtl/>
        </w:rPr>
        <w:t xml:space="preserve">יש </w:t>
      </w:r>
      <w:r w:rsidR="00177B90">
        <w:rPr>
          <w:rFonts w:hint="cs"/>
          <w:rtl/>
        </w:rPr>
        <w:t xml:space="preserve">לעשות כל מאמץ </w:t>
      </w:r>
      <w:r w:rsidR="000B4F7D">
        <w:rPr>
          <w:rFonts w:hint="cs"/>
          <w:rtl/>
        </w:rPr>
        <w:t xml:space="preserve">כדי </w:t>
      </w:r>
      <w:r w:rsidR="00177B90">
        <w:rPr>
          <w:rFonts w:hint="cs"/>
          <w:rtl/>
        </w:rPr>
        <w:t xml:space="preserve">להימנע מהקרבה בטומאה. כאשר רוב או כל כהני בית </w:t>
      </w:r>
      <w:r w:rsidR="00F4601E">
        <w:rPr>
          <w:rFonts w:hint="cs"/>
          <w:rtl/>
        </w:rPr>
        <w:t>ה</w:t>
      </w:r>
      <w:r w:rsidR="00177B90">
        <w:rPr>
          <w:rFonts w:hint="cs"/>
          <w:rtl/>
        </w:rPr>
        <w:t xml:space="preserve">אב </w:t>
      </w:r>
      <w:r w:rsidR="00F4601E">
        <w:rPr>
          <w:rFonts w:hint="cs"/>
          <w:rtl/>
        </w:rPr>
        <w:t xml:space="preserve">העובדים באותו שבוע </w:t>
      </w:r>
      <w:r w:rsidR="00177B90">
        <w:rPr>
          <w:rFonts w:hint="cs"/>
          <w:rtl/>
        </w:rPr>
        <w:t>נטמאו</w:t>
      </w:r>
      <w:r w:rsidR="00F4601E">
        <w:rPr>
          <w:rFonts w:hint="cs"/>
          <w:rtl/>
        </w:rPr>
        <w:t>,</w:t>
      </w:r>
      <w:r w:rsidR="00177B90">
        <w:rPr>
          <w:rFonts w:hint="cs"/>
          <w:rtl/>
        </w:rPr>
        <w:t xml:space="preserve"> </w:t>
      </w:r>
      <w:r w:rsidR="00F4601E">
        <w:rPr>
          <w:rFonts w:hint="cs"/>
          <w:rtl/>
        </w:rPr>
        <w:t xml:space="preserve">אמנם </w:t>
      </w:r>
      <w:r w:rsidR="00E41339">
        <w:rPr>
          <w:rFonts w:hint="cs"/>
          <w:rtl/>
        </w:rPr>
        <w:t xml:space="preserve">על פי דין </w:t>
      </w:r>
      <w:r w:rsidR="00F4601E">
        <w:rPr>
          <w:rFonts w:hint="cs"/>
          <w:rtl/>
        </w:rPr>
        <w:t xml:space="preserve">ניתן </w:t>
      </w:r>
      <w:r w:rsidR="00177B90">
        <w:rPr>
          <w:rFonts w:hint="cs"/>
          <w:rtl/>
        </w:rPr>
        <w:t xml:space="preserve">להקריב בטומאה, </w:t>
      </w:r>
      <w:r w:rsidR="00C572EE">
        <w:rPr>
          <w:rFonts w:hint="cs"/>
          <w:rtl/>
        </w:rPr>
        <w:t xml:space="preserve">ולמרות </w:t>
      </w:r>
      <w:r w:rsidR="00177B90">
        <w:rPr>
          <w:rFonts w:hint="cs"/>
          <w:rtl/>
        </w:rPr>
        <w:t xml:space="preserve">זאת </w:t>
      </w:r>
      <w:r w:rsidR="00F4601E">
        <w:rPr>
          <w:rFonts w:hint="cs"/>
          <w:rtl/>
        </w:rPr>
        <w:t xml:space="preserve">יש להתאמץ </w:t>
      </w:r>
      <w:r w:rsidR="00CE07AD">
        <w:rPr>
          <w:rFonts w:hint="cs"/>
          <w:rtl/>
        </w:rPr>
        <w:t xml:space="preserve">מאוד </w:t>
      </w:r>
      <w:r w:rsidR="00177B90">
        <w:rPr>
          <w:rFonts w:hint="cs"/>
          <w:rtl/>
        </w:rPr>
        <w:t xml:space="preserve">כדי לאתר כהנים אחרים שיקריבו </w:t>
      </w:r>
      <w:r w:rsidR="000D49CE">
        <w:rPr>
          <w:rFonts w:hint="cs"/>
          <w:rtl/>
        </w:rPr>
        <w:t xml:space="preserve">במקומם </w:t>
      </w:r>
      <w:r w:rsidR="00177B90">
        <w:rPr>
          <w:rFonts w:hint="cs"/>
          <w:rtl/>
        </w:rPr>
        <w:t>בטהרה.</w:t>
      </w:r>
    </w:p>
    <w:p w14:paraId="79B826DD" w14:textId="58CF4471" w:rsidR="00177B90" w:rsidRDefault="00177B90" w:rsidP="001D04B4">
      <w:pPr>
        <w:rPr>
          <w:rtl/>
        </w:rPr>
      </w:pPr>
      <w:r>
        <w:rPr>
          <w:rFonts w:hint="cs"/>
          <w:rtl/>
        </w:rPr>
        <w:t>רב נחמן לעומת</w:t>
      </w:r>
      <w:r w:rsidR="006943FC">
        <w:rPr>
          <w:rFonts w:hint="cs"/>
          <w:rtl/>
        </w:rPr>
        <w:t>ו</w:t>
      </w:r>
      <w:r>
        <w:rPr>
          <w:rFonts w:hint="cs"/>
          <w:rtl/>
        </w:rPr>
        <w:t xml:space="preserve"> סבור שהטומאה </w:t>
      </w:r>
      <w:r w:rsidR="00A03132">
        <w:rPr>
          <w:rFonts w:hint="cs"/>
          <w:rtl/>
        </w:rPr>
        <w:t>"</w:t>
      </w:r>
      <w:r>
        <w:rPr>
          <w:rFonts w:hint="cs"/>
          <w:rtl/>
        </w:rPr>
        <w:t>הותרה</w:t>
      </w:r>
      <w:r w:rsidR="00A03132">
        <w:rPr>
          <w:rFonts w:hint="cs"/>
          <w:rtl/>
        </w:rPr>
        <w:t>"</w:t>
      </w:r>
      <w:r>
        <w:rPr>
          <w:rFonts w:hint="cs"/>
          <w:rtl/>
        </w:rPr>
        <w:t xml:space="preserve"> בציבור, ועל כן אין חובה לטרוח ולחפש כהנים טהורים</w:t>
      </w:r>
      <w:r w:rsidR="00491A74">
        <w:rPr>
          <w:rFonts w:hint="cs"/>
          <w:rtl/>
        </w:rPr>
        <w:t>.</w:t>
      </w:r>
      <w:r w:rsidR="00722483">
        <w:rPr>
          <w:rFonts w:hint="cs"/>
          <w:rtl/>
        </w:rPr>
        <w:t xml:space="preserve"> </w:t>
      </w:r>
      <w:r w:rsidR="00167594">
        <w:rPr>
          <w:rFonts w:hint="cs"/>
          <w:rtl/>
        </w:rPr>
        <w:t xml:space="preserve">הגמרא ממשיכה ודנה </w:t>
      </w:r>
      <w:r w:rsidR="00A03132">
        <w:rPr>
          <w:rFonts w:hint="cs"/>
          <w:rtl/>
        </w:rPr>
        <w:t>ב</w:t>
      </w:r>
      <w:r>
        <w:rPr>
          <w:rFonts w:hint="cs"/>
          <w:rtl/>
        </w:rPr>
        <w:t>דברי</w:t>
      </w:r>
      <w:r w:rsidR="00167594">
        <w:rPr>
          <w:rFonts w:hint="cs"/>
          <w:rtl/>
        </w:rPr>
        <w:t xml:space="preserve"> רב נחמן</w:t>
      </w:r>
      <w:r w:rsidR="00E41339">
        <w:rPr>
          <w:rFonts w:hint="cs"/>
          <w:rtl/>
        </w:rPr>
        <w:t>, ו</w:t>
      </w:r>
      <w:r w:rsidR="00167594">
        <w:rPr>
          <w:rFonts w:hint="cs"/>
          <w:rtl/>
        </w:rPr>
        <w:t xml:space="preserve">עוסקת </w:t>
      </w:r>
      <w:r w:rsidR="00E41339">
        <w:rPr>
          <w:rFonts w:hint="cs"/>
          <w:rtl/>
        </w:rPr>
        <w:t>בשאלה עד כמה הוא פוטר מטורח ומאמץ</w:t>
      </w:r>
      <w:r>
        <w:rPr>
          <w:rFonts w:hint="cs"/>
          <w:rtl/>
        </w:rPr>
        <w:t xml:space="preserve"> </w:t>
      </w:r>
      <w:r w:rsidR="00491A74">
        <w:rPr>
          <w:rFonts w:hint="cs"/>
          <w:rtl/>
        </w:rPr>
        <w:t xml:space="preserve">ואף </w:t>
      </w:r>
      <w:r>
        <w:rPr>
          <w:rFonts w:hint="cs"/>
          <w:rtl/>
        </w:rPr>
        <w:t xml:space="preserve">מציעה שתי </w:t>
      </w:r>
      <w:r w:rsidR="000676B9">
        <w:rPr>
          <w:rFonts w:hint="cs"/>
          <w:rtl/>
        </w:rPr>
        <w:t>'</w:t>
      </w:r>
      <w:r>
        <w:rPr>
          <w:rFonts w:hint="cs"/>
          <w:rtl/>
        </w:rPr>
        <w:t>לש</w:t>
      </w:r>
      <w:r w:rsidR="00491A74">
        <w:rPr>
          <w:rFonts w:hint="cs"/>
          <w:rtl/>
        </w:rPr>
        <w:t>ו</w:t>
      </w:r>
      <w:r>
        <w:rPr>
          <w:rFonts w:hint="cs"/>
          <w:rtl/>
        </w:rPr>
        <w:t>נות</w:t>
      </w:r>
      <w:r w:rsidR="000676B9">
        <w:rPr>
          <w:rFonts w:hint="cs"/>
          <w:rtl/>
        </w:rPr>
        <w:t>'</w:t>
      </w:r>
      <w:r w:rsidR="00B81BC4">
        <w:rPr>
          <w:rFonts w:hint="cs"/>
          <w:rtl/>
        </w:rPr>
        <w:t xml:space="preserve"> </w:t>
      </w:r>
      <w:r w:rsidR="00491A74">
        <w:rPr>
          <w:rFonts w:hint="cs"/>
          <w:rtl/>
        </w:rPr>
        <w:t>בשיטתו</w:t>
      </w:r>
      <w:r w:rsidR="00722483">
        <w:rPr>
          <w:rFonts w:hint="cs"/>
          <w:rtl/>
        </w:rPr>
        <w:t xml:space="preserve">. למרות זאת, </w:t>
      </w:r>
      <w:r>
        <w:rPr>
          <w:rFonts w:hint="cs"/>
          <w:rtl/>
        </w:rPr>
        <w:t xml:space="preserve">הרמב"ם פסק </w:t>
      </w:r>
      <w:r w:rsidR="005E2DE3">
        <w:rPr>
          <w:rFonts w:hint="cs"/>
          <w:rtl/>
        </w:rPr>
        <w:t xml:space="preserve">דווקא </w:t>
      </w:r>
      <w:r>
        <w:rPr>
          <w:rFonts w:hint="cs"/>
          <w:rtl/>
        </w:rPr>
        <w:t>כדעת רב ששת:</w:t>
      </w:r>
    </w:p>
    <w:p w14:paraId="3295B441" w14:textId="77777777" w:rsidR="000F742B" w:rsidRPr="000F742B" w:rsidRDefault="000F742B" w:rsidP="000F742B">
      <w:pPr>
        <w:pStyle w:val="a4"/>
        <w:rPr>
          <w:rtl/>
        </w:rPr>
      </w:pPr>
      <w:r w:rsidRPr="000F742B">
        <w:rPr>
          <w:rFonts w:hint="cs"/>
          <w:rtl/>
        </w:rPr>
        <w:t>"</w:t>
      </w:r>
      <w:r w:rsidRPr="000F742B">
        <w:rPr>
          <w:rtl/>
        </w:rPr>
        <w:t>היו מקצת בית אב טמאים ומקצתם טהורים אף על פי שרובן טמאי מת לא יקריבו אלא הטהורים</w:t>
      </w:r>
      <w:r w:rsidRPr="000F742B">
        <w:rPr>
          <w:rFonts w:hint="cs"/>
          <w:rtl/>
        </w:rPr>
        <w:t>.</w:t>
      </w:r>
      <w:r w:rsidRPr="000F742B">
        <w:rPr>
          <w:rtl/>
        </w:rPr>
        <w:t xml:space="preserve"> היה כל בית האב טמאי מת יביאו בית אב אחר, היתה כל המשמרה טמאי מת </w:t>
      </w:r>
      <w:proofErr w:type="spellStart"/>
      <w:r w:rsidRPr="000F742B">
        <w:rPr>
          <w:rtl/>
        </w:rPr>
        <w:t>מחזירין</w:t>
      </w:r>
      <w:proofErr w:type="spellEnd"/>
      <w:r w:rsidRPr="000F742B">
        <w:rPr>
          <w:rtl/>
        </w:rPr>
        <w:t xml:space="preserve"> על משמרה אחרת, אם היו רוב </w:t>
      </w:r>
      <w:proofErr w:type="spellStart"/>
      <w:r w:rsidRPr="000F742B">
        <w:rPr>
          <w:rtl/>
        </w:rPr>
        <w:t>הכהנים</w:t>
      </w:r>
      <w:proofErr w:type="spellEnd"/>
      <w:r w:rsidRPr="000F742B">
        <w:rPr>
          <w:rtl/>
        </w:rPr>
        <w:t xml:space="preserve"> </w:t>
      </w:r>
      <w:proofErr w:type="spellStart"/>
      <w:r w:rsidRPr="000F742B">
        <w:rPr>
          <w:rtl/>
        </w:rPr>
        <w:t>הנכנסין</w:t>
      </w:r>
      <w:proofErr w:type="spellEnd"/>
      <w:r w:rsidRPr="000F742B">
        <w:rPr>
          <w:rtl/>
        </w:rPr>
        <w:t xml:space="preserve"> שם בירושלים בזמן הקבוע טמאין יעשו בטומאה. </w:t>
      </w:r>
    </w:p>
    <w:p w14:paraId="67BB4368" w14:textId="229D7FAF" w:rsidR="0091422E" w:rsidRDefault="000F742B" w:rsidP="000F742B">
      <w:pPr>
        <w:pStyle w:val="a4"/>
        <w:rPr>
          <w:rtl/>
        </w:rPr>
      </w:pPr>
      <w:r w:rsidRPr="000F742B">
        <w:rPr>
          <w:rtl/>
        </w:rPr>
        <w:t xml:space="preserve">ומפני מה </w:t>
      </w:r>
      <w:proofErr w:type="spellStart"/>
      <w:r w:rsidRPr="000F742B">
        <w:rPr>
          <w:rtl/>
        </w:rPr>
        <w:t>מחזירין</w:t>
      </w:r>
      <w:proofErr w:type="spellEnd"/>
      <w:r w:rsidRPr="000F742B">
        <w:rPr>
          <w:rtl/>
        </w:rPr>
        <w:t xml:space="preserve"> על הטהור מבית אב אחר</w:t>
      </w:r>
      <w:r w:rsidRPr="000F742B">
        <w:rPr>
          <w:rFonts w:hint="cs"/>
          <w:rtl/>
        </w:rPr>
        <w:t>?</w:t>
      </w:r>
      <w:r w:rsidRPr="000F742B">
        <w:rPr>
          <w:rtl/>
        </w:rPr>
        <w:t xml:space="preserve"> מפני שהטומאה לא הותרה בציבור אלא באיסורה עומדת ודחויה היא עתה מפני הדחק, ואין </w:t>
      </w:r>
      <w:proofErr w:type="spellStart"/>
      <w:r w:rsidRPr="000F742B">
        <w:rPr>
          <w:rtl/>
        </w:rPr>
        <w:t>דוחין</w:t>
      </w:r>
      <w:proofErr w:type="spellEnd"/>
      <w:r w:rsidRPr="000F742B">
        <w:rPr>
          <w:rtl/>
        </w:rPr>
        <w:t xml:space="preserve"> כל דבר הנדחה אלא במקום שאי אפשר ומפני זה צריכה ציץ לרצות עליה</w:t>
      </w:r>
      <w:r w:rsidR="002F4AC9">
        <w:rPr>
          <w:rFonts w:hint="cs"/>
          <w:rtl/>
        </w:rPr>
        <w:t>".</w:t>
      </w:r>
      <w:r w:rsidRPr="000F742B">
        <w:rPr>
          <w:rFonts w:hint="cs"/>
          <w:rtl/>
        </w:rPr>
        <w:t xml:space="preserve"> </w:t>
      </w:r>
      <w:r w:rsidRPr="00930AC3">
        <w:rPr>
          <w:sz w:val="18"/>
          <w:szCs w:val="20"/>
          <w:rtl/>
        </w:rPr>
        <w:t>(</w:t>
      </w:r>
      <w:r w:rsidR="002F4AC9">
        <w:rPr>
          <w:rFonts w:hint="cs"/>
          <w:sz w:val="18"/>
          <w:szCs w:val="20"/>
          <w:rtl/>
        </w:rPr>
        <w:t xml:space="preserve">הלכות </w:t>
      </w:r>
      <w:r w:rsidRPr="00930AC3">
        <w:rPr>
          <w:rFonts w:hint="eastAsia"/>
          <w:sz w:val="18"/>
          <w:szCs w:val="20"/>
          <w:rtl/>
        </w:rPr>
        <w:t>ביאת</w:t>
      </w:r>
      <w:r w:rsidRPr="00930AC3">
        <w:rPr>
          <w:sz w:val="18"/>
          <w:szCs w:val="20"/>
          <w:rtl/>
        </w:rPr>
        <w:t xml:space="preserve"> </w:t>
      </w:r>
      <w:r w:rsidRPr="00930AC3">
        <w:rPr>
          <w:rFonts w:hint="eastAsia"/>
          <w:sz w:val="18"/>
          <w:szCs w:val="20"/>
          <w:rtl/>
        </w:rPr>
        <w:t>מקדש</w:t>
      </w:r>
      <w:r w:rsidRPr="00930AC3">
        <w:rPr>
          <w:sz w:val="18"/>
          <w:szCs w:val="20"/>
          <w:rtl/>
        </w:rPr>
        <w:t xml:space="preserve">, </w:t>
      </w:r>
      <w:r w:rsidRPr="00930AC3">
        <w:rPr>
          <w:rFonts w:hint="eastAsia"/>
          <w:sz w:val="18"/>
          <w:szCs w:val="20"/>
          <w:rtl/>
        </w:rPr>
        <w:t>ד</w:t>
      </w:r>
      <w:r w:rsidR="002F4AC9">
        <w:rPr>
          <w:rFonts w:hint="cs"/>
          <w:sz w:val="18"/>
          <w:szCs w:val="20"/>
          <w:rtl/>
        </w:rPr>
        <w:t>',</w:t>
      </w:r>
      <w:r w:rsidRPr="00930AC3">
        <w:rPr>
          <w:sz w:val="18"/>
          <w:szCs w:val="20"/>
          <w:rtl/>
        </w:rPr>
        <w:t xml:space="preserve"> יד-טו)</w:t>
      </w:r>
    </w:p>
    <w:p w14:paraId="746A1F0E" w14:textId="6930B8D6" w:rsidR="00177B90" w:rsidRDefault="000F742B" w:rsidP="00262195">
      <w:pPr>
        <w:rPr>
          <w:rtl/>
        </w:rPr>
      </w:pPr>
      <w:r>
        <w:rPr>
          <w:rFonts w:hint="cs"/>
          <w:rtl/>
        </w:rPr>
        <w:t xml:space="preserve">הרמב"ם מבהיר שההכרעה היא שהטומאה </w:t>
      </w:r>
      <w:r w:rsidR="00FC596D">
        <w:rPr>
          <w:rFonts w:hint="cs"/>
          <w:rtl/>
        </w:rPr>
        <w:t>"</w:t>
      </w:r>
      <w:r>
        <w:rPr>
          <w:rFonts w:hint="cs"/>
          <w:rtl/>
        </w:rPr>
        <w:t>דחויה</w:t>
      </w:r>
      <w:r w:rsidR="00FC596D">
        <w:rPr>
          <w:rFonts w:hint="cs"/>
          <w:rtl/>
        </w:rPr>
        <w:t>"</w:t>
      </w:r>
      <w:r>
        <w:rPr>
          <w:rFonts w:hint="cs"/>
          <w:rtl/>
        </w:rPr>
        <w:t xml:space="preserve"> ולא </w:t>
      </w:r>
      <w:r w:rsidR="00FC596D">
        <w:rPr>
          <w:rFonts w:hint="cs"/>
          <w:rtl/>
        </w:rPr>
        <w:t>"</w:t>
      </w:r>
      <w:r>
        <w:rPr>
          <w:rFonts w:hint="cs"/>
          <w:rtl/>
        </w:rPr>
        <w:t>הותרה</w:t>
      </w:r>
      <w:r w:rsidR="00FC596D">
        <w:rPr>
          <w:rFonts w:hint="cs"/>
          <w:rtl/>
        </w:rPr>
        <w:t>"</w:t>
      </w:r>
      <w:r>
        <w:rPr>
          <w:rFonts w:hint="cs"/>
          <w:rtl/>
        </w:rPr>
        <w:t>, ועל כן נדרש ריצוי ציץ ו</w:t>
      </w:r>
      <w:r w:rsidR="00AA54E6">
        <w:rPr>
          <w:rFonts w:hint="cs"/>
          <w:rtl/>
        </w:rPr>
        <w:t xml:space="preserve">קיימת </w:t>
      </w:r>
      <w:r>
        <w:rPr>
          <w:rFonts w:hint="cs"/>
          <w:rtl/>
        </w:rPr>
        <w:t>חובה לחזר אחר כהן טהור</w:t>
      </w:r>
      <w:r w:rsidR="00AA54E6">
        <w:rPr>
          <w:rFonts w:hint="cs"/>
          <w:rtl/>
        </w:rPr>
        <w:t>.</w:t>
      </w:r>
      <w:r>
        <w:rPr>
          <w:rStyle w:val="aa"/>
          <w:rtl/>
        </w:rPr>
        <w:footnoteReference w:id="1"/>
      </w:r>
      <w:r>
        <w:rPr>
          <w:rFonts w:hint="cs"/>
          <w:rtl/>
        </w:rPr>
        <w:t xml:space="preserve"> כאמור, מיוחדת היא הלכה זו בכך שכאן אכן מצאנו </w:t>
      </w:r>
      <w:r w:rsidR="00156128">
        <w:rPr>
          <w:rFonts w:hint="cs"/>
          <w:rtl/>
        </w:rPr>
        <w:t>'</w:t>
      </w:r>
      <w:r>
        <w:rPr>
          <w:rFonts w:hint="cs"/>
          <w:rtl/>
        </w:rPr>
        <w:t>נפקא-מינה</w:t>
      </w:r>
      <w:r w:rsidR="00156128">
        <w:rPr>
          <w:rFonts w:hint="cs"/>
          <w:rtl/>
        </w:rPr>
        <w:t>'</w:t>
      </w:r>
      <w:r>
        <w:rPr>
          <w:rFonts w:hint="cs"/>
          <w:rtl/>
        </w:rPr>
        <w:t xml:space="preserve"> מעשית למחלוקת </w:t>
      </w:r>
      <w:r w:rsidR="00156128">
        <w:rPr>
          <w:rFonts w:hint="cs"/>
          <w:rtl/>
        </w:rPr>
        <w:t>"</w:t>
      </w:r>
      <w:r>
        <w:rPr>
          <w:rFonts w:hint="cs"/>
          <w:rtl/>
        </w:rPr>
        <w:t>הותרה</w:t>
      </w:r>
      <w:r w:rsidR="00156128">
        <w:rPr>
          <w:rFonts w:hint="cs"/>
          <w:rtl/>
        </w:rPr>
        <w:t>"</w:t>
      </w:r>
      <w:r>
        <w:rPr>
          <w:rFonts w:hint="cs"/>
          <w:rtl/>
        </w:rPr>
        <w:t xml:space="preserve"> ו</w:t>
      </w:r>
      <w:r w:rsidR="00156128">
        <w:rPr>
          <w:rFonts w:hint="cs"/>
          <w:rtl/>
        </w:rPr>
        <w:t>"</w:t>
      </w:r>
      <w:r>
        <w:rPr>
          <w:rFonts w:hint="cs"/>
          <w:rtl/>
        </w:rPr>
        <w:t>דחויה</w:t>
      </w:r>
      <w:r w:rsidR="00156128">
        <w:rPr>
          <w:rFonts w:hint="cs"/>
          <w:rtl/>
        </w:rPr>
        <w:t>"</w:t>
      </w:r>
      <w:r>
        <w:rPr>
          <w:rFonts w:hint="cs"/>
          <w:rtl/>
        </w:rPr>
        <w:t xml:space="preserve">. כפי שנראה בשיעורים הבאים, גם בהלכות פיקוח נפש ההשלכה המעשית של עניין </w:t>
      </w:r>
      <w:r w:rsidR="00261ED2">
        <w:rPr>
          <w:rFonts w:hint="cs"/>
          <w:rtl/>
        </w:rPr>
        <w:t>"</w:t>
      </w:r>
      <w:r>
        <w:rPr>
          <w:rFonts w:hint="cs"/>
          <w:rtl/>
        </w:rPr>
        <w:t>הותרה</w:t>
      </w:r>
      <w:r w:rsidR="00261ED2">
        <w:rPr>
          <w:rFonts w:hint="cs"/>
          <w:rtl/>
        </w:rPr>
        <w:t>"</w:t>
      </w:r>
      <w:r>
        <w:rPr>
          <w:rFonts w:hint="cs"/>
          <w:rtl/>
        </w:rPr>
        <w:t xml:space="preserve"> ו</w:t>
      </w:r>
      <w:r w:rsidR="00261ED2">
        <w:rPr>
          <w:rFonts w:hint="cs"/>
          <w:rtl/>
        </w:rPr>
        <w:t>"</w:t>
      </w:r>
      <w:r>
        <w:rPr>
          <w:rFonts w:hint="cs"/>
          <w:rtl/>
        </w:rPr>
        <w:t>דחויה</w:t>
      </w:r>
      <w:r w:rsidR="00261ED2">
        <w:rPr>
          <w:rFonts w:hint="cs"/>
          <w:rtl/>
        </w:rPr>
        <w:t>"</w:t>
      </w:r>
      <w:r>
        <w:rPr>
          <w:rFonts w:hint="cs"/>
          <w:rtl/>
        </w:rPr>
        <w:t xml:space="preserve"> קשור</w:t>
      </w:r>
      <w:r w:rsidR="00262195">
        <w:rPr>
          <w:rFonts w:hint="cs"/>
          <w:rtl/>
        </w:rPr>
        <w:t>ה</w:t>
      </w:r>
      <w:r>
        <w:rPr>
          <w:rFonts w:hint="cs"/>
          <w:rtl/>
        </w:rPr>
        <w:t xml:space="preserve"> לחובה לטרוח ולהתאמץ כדי למזער את חילול השבת.</w:t>
      </w:r>
    </w:p>
    <w:p w14:paraId="5517F4A7" w14:textId="77777777" w:rsidR="00DE1259" w:rsidRDefault="00DE1259" w:rsidP="00262195">
      <w:pPr>
        <w:rPr>
          <w:rtl/>
        </w:rPr>
      </w:pPr>
    </w:p>
    <w:p w14:paraId="14DDAFCF" w14:textId="01608790" w:rsidR="000F742B" w:rsidRDefault="000F742B" w:rsidP="000F742B">
      <w:pPr>
        <w:pStyle w:val="I"/>
        <w:numPr>
          <w:ilvl w:val="0"/>
          <w:numId w:val="19"/>
        </w:numPr>
        <w:rPr>
          <w:rtl/>
        </w:rPr>
      </w:pPr>
      <w:r>
        <w:rPr>
          <w:rFonts w:hint="cs"/>
          <w:rtl/>
        </w:rPr>
        <w:t>בין טומאה בציבור לתחומים נוספים</w:t>
      </w:r>
    </w:p>
    <w:p w14:paraId="17AE512F" w14:textId="45B22DF7" w:rsidR="000F742B" w:rsidRDefault="000F742B" w:rsidP="000F742B">
      <w:pPr>
        <w:rPr>
          <w:rtl/>
        </w:rPr>
      </w:pPr>
      <w:r>
        <w:rPr>
          <w:rFonts w:hint="cs"/>
          <w:rtl/>
        </w:rPr>
        <w:t>בשתי סוגיות בש"ס מצאנו השוואה בין טומאה ה</w:t>
      </w:r>
      <w:r w:rsidR="00A904DD">
        <w:rPr>
          <w:rFonts w:hint="cs"/>
          <w:rtl/>
        </w:rPr>
        <w:t>"</w:t>
      </w:r>
      <w:r>
        <w:rPr>
          <w:rFonts w:hint="cs"/>
          <w:rtl/>
        </w:rPr>
        <w:t>דחויה</w:t>
      </w:r>
      <w:r w:rsidR="00A904DD">
        <w:rPr>
          <w:rFonts w:hint="cs"/>
          <w:rtl/>
        </w:rPr>
        <w:t>"</w:t>
      </w:r>
      <w:r>
        <w:rPr>
          <w:rFonts w:hint="cs"/>
          <w:rtl/>
        </w:rPr>
        <w:t xml:space="preserve"> בציבור ובין הלכה אחרת שיש בה דחייה. הגמרא במסכת יומא </w:t>
      </w:r>
      <w:r w:rsidRPr="00930AC3">
        <w:rPr>
          <w:sz w:val="16"/>
          <w:szCs w:val="20"/>
          <w:rtl/>
        </w:rPr>
        <w:t>(מו:)</w:t>
      </w:r>
      <w:r>
        <w:rPr>
          <w:rFonts w:hint="cs"/>
          <w:rtl/>
        </w:rPr>
        <w:t xml:space="preserve"> קובעת, שאף שהטומאה </w:t>
      </w:r>
      <w:r w:rsidR="0015110A">
        <w:rPr>
          <w:rFonts w:hint="cs"/>
          <w:rtl/>
        </w:rPr>
        <w:t>"</w:t>
      </w:r>
      <w:r>
        <w:rPr>
          <w:rFonts w:hint="cs"/>
          <w:rtl/>
        </w:rPr>
        <w:t>דחויה</w:t>
      </w:r>
      <w:r w:rsidR="0015110A">
        <w:rPr>
          <w:rFonts w:hint="cs"/>
          <w:rtl/>
        </w:rPr>
        <w:t>"</w:t>
      </w:r>
      <w:r>
        <w:rPr>
          <w:rFonts w:hint="cs"/>
          <w:rtl/>
        </w:rPr>
        <w:t xml:space="preserve"> בציבור, הרי שעבודת המקדש </w:t>
      </w:r>
      <w:r w:rsidR="001E7232">
        <w:rPr>
          <w:rFonts w:hint="cs"/>
          <w:rtl/>
        </w:rPr>
        <w:t xml:space="preserve">"הותרה" </w:t>
      </w:r>
      <w:r>
        <w:rPr>
          <w:rFonts w:hint="cs"/>
          <w:rtl/>
        </w:rPr>
        <w:t>בשבת. החילוק פשוט ומתבקש, כפי שהיטיב לנסח זאת הרי"ש אלישיב:</w:t>
      </w:r>
    </w:p>
    <w:p w14:paraId="27906120" w14:textId="395D5A06" w:rsidR="000F742B" w:rsidRDefault="00FD15E5" w:rsidP="000F742B">
      <w:pPr>
        <w:pStyle w:val="a4"/>
        <w:rPr>
          <w:rtl/>
        </w:rPr>
      </w:pPr>
      <w:r>
        <w:rPr>
          <w:rFonts w:hint="cs"/>
          <w:rtl/>
        </w:rPr>
        <w:lastRenderedPageBreak/>
        <w:t>"</w:t>
      </w:r>
      <w:r w:rsidR="000F742B">
        <w:rPr>
          <w:rtl/>
        </w:rPr>
        <w:t>בפשטות היה ההסבר דהרי תמיד בשבת אינו מקרה שקרה אלא מלכתחילה זמנו של תמיד כל יום</w:t>
      </w:r>
      <w:r w:rsidR="000F742B">
        <w:rPr>
          <w:rFonts w:hint="cs"/>
          <w:rtl/>
        </w:rPr>
        <w:t xml:space="preserve">, ואם כן </w:t>
      </w:r>
      <w:r w:rsidR="000F742B">
        <w:rPr>
          <w:rtl/>
        </w:rPr>
        <w:t>גם בשבת</w:t>
      </w:r>
      <w:r w:rsidR="000F742B">
        <w:rPr>
          <w:rFonts w:hint="cs"/>
          <w:rtl/>
        </w:rPr>
        <w:t xml:space="preserve"> ... </w:t>
      </w:r>
      <w:proofErr w:type="spellStart"/>
      <w:r w:rsidR="000F742B">
        <w:rPr>
          <w:rtl/>
        </w:rPr>
        <w:t>וליכא</w:t>
      </w:r>
      <w:proofErr w:type="spellEnd"/>
      <w:r w:rsidR="000F742B">
        <w:rPr>
          <w:rtl/>
        </w:rPr>
        <w:t xml:space="preserve"> ראיה מכאן לכ</w:t>
      </w:r>
      <w:r w:rsidR="000F742B">
        <w:rPr>
          <w:rFonts w:hint="cs"/>
          <w:rtl/>
        </w:rPr>
        <w:t xml:space="preserve">ל התורה </w:t>
      </w:r>
      <w:proofErr w:type="spellStart"/>
      <w:r w:rsidR="000F742B">
        <w:rPr>
          <w:rtl/>
        </w:rPr>
        <w:t>דהתם</w:t>
      </w:r>
      <w:proofErr w:type="spellEnd"/>
      <w:r w:rsidR="000F742B">
        <w:rPr>
          <w:rtl/>
        </w:rPr>
        <w:t xml:space="preserve"> קרה מקרה והרי יכול לחול גם בחול</w:t>
      </w:r>
      <w:r w:rsidR="000F742B">
        <w:rPr>
          <w:rFonts w:hint="cs"/>
          <w:rtl/>
        </w:rPr>
        <w:t>,</w:t>
      </w:r>
      <w:r w:rsidR="000F742B">
        <w:rPr>
          <w:rtl/>
        </w:rPr>
        <w:t xml:space="preserve"> אבל תמיד מוכרח להיות בשבת</w:t>
      </w:r>
      <w:r w:rsidR="00023B59">
        <w:rPr>
          <w:rFonts w:hint="cs"/>
          <w:rtl/>
        </w:rPr>
        <w:t>,</w:t>
      </w:r>
      <w:r w:rsidR="000F742B">
        <w:rPr>
          <w:rtl/>
        </w:rPr>
        <w:t xml:space="preserve"> ופשוט</w:t>
      </w:r>
      <w:r w:rsidR="001564A9">
        <w:rPr>
          <w:rFonts w:hint="cs"/>
          <w:rtl/>
        </w:rPr>
        <w:t>".</w:t>
      </w:r>
      <w:r w:rsidR="000F742B">
        <w:rPr>
          <w:rFonts w:hint="cs"/>
          <w:rtl/>
        </w:rPr>
        <w:t xml:space="preserve"> </w:t>
      </w:r>
      <w:r w:rsidR="000F742B" w:rsidRPr="00930AC3">
        <w:rPr>
          <w:sz w:val="18"/>
          <w:szCs w:val="20"/>
          <w:rtl/>
        </w:rPr>
        <w:t xml:space="preserve">(קובץ </w:t>
      </w:r>
      <w:r w:rsidR="000F742B" w:rsidRPr="00930AC3">
        <w:rPr>
          <w:rFonts w:hint="eastAsia"/>
          <w:sz w:val="18"/>
          <w:szCs w:val="20"/>
          <w:rtl/>
        </w:rPr>
        <w:t>הערות</w:t>
      </w:r>
      <w:r w:rsidR="000F742B" w:rsidRPr="00930AC3">
        <w:rPr>
          <w:sz w:val="18"/>
          <w:szCs w:val="20"/>
          <w:rtl/>
        </w:rPr>
        <w:t xml:space="preserve"> </w:t>
      </w:r>
      <w:r w:rsidR="000F742B" w:rsidRPr="00930AC3">
        <w:rPr>
          <w:rFonts w:hint="eastAsia"/>
          <w:sz w:val="18"/>
          <w:szCs w:val="20"/>
          <w:rtl/>
        </w:rPr>
        <w:t>יומא</w:t>
      </w:r>
      <w:r w:rsidR="000F742B" w:rsidRPr="00930AC3">
        <w:rPr>
          <w:sz w:val="18"/>
          <w:szCs w:val="20"/>
          <w:rtl/>
        </w:rPr>
        <w:t xml:space="preserve"> </w:t>
      </w:r>
      <w:r w:rsidR="000F742B" w:rsidRPr="00930AC3">
        <w:rPr>
          <w:rFonts w:hint="eastAsia"/>
          <w:sz w:val="18"/>
          <w:szCs w:val="20"/>
          <w:rtl/>
        </w:rPr>
        <w:t>מו</w:t>
      </w:r>
      <w:r w:rsidR="000F742B" w:rsidRPr="00930AC3">
        <w:rPr>
          <w:sz w:val="18"/>
          <w:szCs w:val="20"/>
          <w:rtl/>
        </w:rPr>
        <w:t>: ד"ה שבת)</w:t>
      </w:r>
    </w:p>
    <w:p w14:paraId="1CA81FC4" w14:textId="64DEA6D0" w:rsidR="00F44B60" w:rsidRDefault="00023B59" w:rsidP="00AB49E4">
      <w:pPr>
        <w:rPr>
          <w:rtl/>
        </w:rPr>
      </w:pPr>
      <w:r>
        <w:rPr>
          <w:rFonts w:hint="cs"/>
          <w:rtl/>
        </w:rPr>
        <w:t xml:space="preserve">כלומר, </w:t>
      </w:r>
      <w:r w:rsidR="00F44B60">
        <w:rPr>
          <w:rFonts w:hint="cs"/>
          <w:rtl/>
        </w:rPr>
        <w:t xml:space="preserve">קרבן ציבור </w:t>
      </w:r>
      <w:r w:rsidR="00AE71F8">
        <w:rPr>
          <w:rFonts w:hint="cs"/>
          <w:rtl/>
        </w:rPr>
        <w:t>שקרב ב</w:t>
      </w:r>
      <w:r w:rsidR="00F44B60">
        <w:rPr>
          <w:rFonts w:hint="cs"/>
          <w:rtl/>
        </w:rPr>
        <w:t>ט</w:t>
      </w:r>
      <w:r w:rsidR="00AE71F8">
        <w:rPr>
          <w:rFonts w:hint="cs"/>
          <w:rtl/>
        </w:rPr>
        <w:t>ו</w:t>
      </w:r>
      <w:r w:rsidR="00F44B60">
        <w:rPr>
          <w:rFonts w:hint="cs"/>
          <w:rtl/>
        </w:rPr>
        <w:t>מא</w:t>
      </w:r>
      <w:r w:rsidR="00AE71F8">
        <w:rPr>
          <w:rFonts w:hint="cs"/>
          <w:rtl/>
        </w:rPr>
        <w:t>ה</w:t>
      </w:r>
      <w:r w:rsidR="00F44B60">
        <w:rPr>
          <w:rFonts w:hint="cs"/>
          <w:rtl/>
        </w:rPr>
        <w:t xml:space="preserve"> הוא אירוע לא שגרתי, שבאופן רגיל כלל לא אמור להתרחש. לפיכך, ההקרבה בטומאה אינה אלא </w:t>
      </w:r>
      <w:r w:rsidR="00BD5962">
        <w:rPr>
          <w:rFonts w:hint="cs"/>
          <w:rtl/>
        </w:rPr>
        <w:t>"</w:t>
      </w:r>
      <w:r w:rsidR="00F44B60">
        <w:rPr>
          <w:rFonts w:hint="cs"/>
          <w:rtl/>
        </w:rPr>
        <w:t>דחויה</w:t>
      </w:r>
      <w:r w:rsidR="00BD5962">
        <w:rPr>
          <w:rFonts w:hint="cs"/>
          <w:rtl/>
        </w:rPr>
        <w:t>"</w:t>
      </w:r>
      <w:r w:rsidR="00F44B60">
        <w:rPr>
          <w:rFonts w:hint="cs"/>
          <w:rtl/>
        </w:rPr>
        <w:t xml:space="preserve">. </w:t>
      </w:r>
      <w:r w:rsidR="00BD5962">
        <w:rPr>
          <w:rFonts w:hint="cs"/>
          <w:rtl/>
        </w:rPr>
        <w:t xml:space="preserve">לעומת זאת, </w:t>
      </w:r>
      <w:r w:rsidR="00F44B60">
        <w:rPr>
          <w:rFonts w:hint="cs"/>
          <w:rtl/>
        </w:rPr>
        <w:t>הקרבת הקורבנות בשבת מחויבת</w:t>
      </w:r>
      <w:r w:rsidR="00A30406">
        <w:rPr>
          <w:rFonts w:hint="cs"/>
          <w:rtl/>
        </w:rPr>
        <w:t xml:space="preserve"> המציאות</w:t>
      </w:r>
      <w:r w:rsidR="00F44B60">
        <w:rPr>
          <w:rFonts w:hint="cs"/>
          <w:rtl/>
        </w:rPr>
        <w:t xml:space="preserve">, </w:t>
      </w:r>
      <w:r w:rsidR="00C71C35">
        <w:rPr>
          <w:rFonts w:hint="cs"/>
          <w:rtl/>
        </w:rPr>
        <w:t xml:space="preserve">משום שקרבן התמיד חייב </w:t>
      </w:r>
      <w:proofErr w:type="spellStart"/>
      <w:r w:rsidR="00C71C35">
        <w:rPr>
          <w:rFonts w:hint="cs"/>
          <w:rtl/>
        </w:rPr>
        <w:t>להיקרב</w:t>
      </w:r>
      <w:proofErr w:type="spellEnd"/>
      <w:r w:rsidR="00C71C35">
        <w:rPr>
          <w:rFonts w:hint="cs"/>
          <w:rtl/>
        </w:rPr>
        <w:t xml:space="preserve"> בכל יום וממילא גם בשבת, ובנוסף קרבן מוסף של שבת נקבע מלכתחילה דווקא בשבת (כפי שמשתמע משמו)</w:t>
      </w:r>
      <w:r w:rsidR="00F44B60">
        <w:rPr>
          <w:rFonts w:hint="cs"/>
          <w:rtl/>
        </w:rPr>
        <w:t xml:space="preserve">. </w:t>
      </w:r>
      <w:r w:rsidR="003D248F">
        <w:rPr>
          <w:rFonts w:hint="cs"/>
          <w:rtl/>
        </w:rPr>
        <w:t xml:space="preserve">על כן, </w:t>
      </w:r>
      <w:r w:rsidR="00F44B60">
        <w:rPr>
          <w:rFonts w:hint="cs"/>
          <w:rtl/>
        </w:rPr>
        <w:t>מסתבר יותר לומר ש</w:t>
      </w:r>
      <w:r w:rsidR="003D248F">
        <w:rPr>
          <w:rFonts w:hint="cs"/>
          <w:rtl/>
        </w:rPr>
        <w:t xml:space="preserve">לגבי </w:t>
      </w:r>
      <w:proofErr w:type="spellStart"/>
      <w:r w:rsidR="003D248F">
        <w:rPr>
          <w:rFonts w:hint="cs"/>
          <w:rtl/>
        </w:rPr>
        <w:t>הקרבנות</w:t>
      </w:r>
      <w:proofErr w:type="spellEnd"/>
      <w:r w:rsidR="003D248F">
        <w:rPr>
          <w:rFonts w:hint="cs"/>
          <w:rtl/>
        </w:rPr>
        <w:t xml:space="preserve"> </w:t>
      </w:r>
      <w:r w:rsidR="00F44B60">
        <w:rPr>
          <w:rFonts w:hint="cs"/>
          <w:rtl/>
        </w:rPr>
        <w:t xml:space="preserve">השבת </w:t>
      </w:r>
      <w:r w:rsidR="003D248F">
        <w:rPr>
          <w:rFonts w:hint="cs"/>
          <w:rtl/>
        </w:rPr>
        <w:t>"</w:t>
      </w:r>
      <w:r w:rsidR="00F44B60">
        <w:rPr>
          <w:rFonts w:hint="cs"/>
          <w:rtl/>
        </w:rPr>
        <w:t>הותרה</w:t>
      </w:r>
      <w:r w:rsidR="003D248F">
        <w:rPr>
          <w:rFonts w:hint="cs"/>
          <w:rtl/>
        </w:rPr>
        <w:t>"</w:t>
      </w:r>
      <w:r w:rsidR="00F44B60">
        <w:rPr>
          <w:rFonts w:hint="cs"/>
          <w:rtl/>
        </w:rPr>
        <w:t xml:space="preserve"> </w:t>
      </w:r>
      <w:r w:rsidR="003D248F">
        <w:rPr>
          <w:rFonts w:hint="cs"/>
          <w:rtl/>
        </w:rPr>
        <w:t xml:space="preserve">ממש </w:t>
      </w:r>
      <w:r w:rsidR="00F44B60">
        <w:rPr>
          <w:rFonts w:hint="cs"/>
          <w:rtl/>
        </w:rPr>
        <w:t xml:space="preserve">ולא </w:t>
      </w:r>
      <w:r w:rsidR="003D248F">
        <w:rPr>
          <w:rFonts w:hint="cs"/>
          <w:rtl/>
        </w:rPr>
        <w:t>רק "</w:t>
      </w:r>
      <w:r w:rsidR="00F44B60">
        <w:rPr>
          <w:rFonts w:hint="cs"/>
          <w:rtl/>
        </w:rPr>
        <w:t>דחויה</w:t>
      </w:r>
      <w:r w:rsidR="003D248F">
        <w:rPr>
          <w:rFonts w:hint="cs"/>
          <w:rtl/>
        </w:rPr>
        <w:t>"</w:t>
      </w:r>
      <w:r w:rsidR="00F44B60">
        <w:rPr>
          <w:rFonts w:hint="cs"/>
          <w:rtl/>
        </w:rPr>
        <w:t xml:space="preserve">, כמבואר </w:t>
      </w:r>
      <w:proofErr w:type="spellStart"/>
      <w:r w:rsidR="00F44B60">
        <w:rPr>
          <w:rFonts w:hint="cs"/>
          <w:rtl/>
        </w:rPr>
        <w:t>בסוגי</w:t>
      </w:r>
      <w:r w:rsidR="003D248F">
        <w:rPr>
          <w:rFonts w:hint="cs"/>
          <w:rtl/>
        </w:rPr>
        <w:t>א</w:t>
      </w:r>
      <w:proofErr w:type="spellEnd"/>
      <w:r w:rsidR="00F44B60">
        <w:rPr>
          <w:rFonts w:hint="cs"/>
          <w:rtl/>
        </w:rPr>
        <w:t xml:space="preserve"> שם. </w:t>
      </w:r>
    </w:p>
    <w:p w14:paraId="2CA5AC7A" w14:textId="2F1E6423" w:rsidR="00F44B60" w:rsidRDefault="00F44B60" w:rsidP="00AB49E4">
      <w:pPr>
        <w:rPr>
          <w:rtl/>
        </w:rPr>
      </w:pPr>
      <w:r>
        <w:rPr>
          <w:rFonts w:hint="cs"/>
          <w:rtl/>
        </w:rPr>
        <w:t xml:space="preserve">חלוקה זו מבהירה גם </w:t>
      </w:r>
      <w:proofErr w:type="spellStart"/>
      <w:r>
        <w:rPr>
          <w:rFonts w:hint="cs"/>
          <w:rtl/>
        </w:rPr>
        <w:t>סוגי</w:t>
      </w:r>
      <w:r w:rsidR="00E33463">
        <w:rPr>
          <w:rFonts w:hint="cs"/>
          <w:rtl/>
        </w:rPr>
        <w:t>א</w:t>
      </w:r>
      <w:proofErr w:type="spellEnd"/>
      <w:r>
        <w:rPr>
          <w:rFonts w:hint="cs"/>
          <w:rtl/>
        </w:rPr>
        <w:t xml:space="preserve"> מורכבת יותר במסכת זבחים </w:t>
      </w:r>
      <w:r w:rsidRPr="00930AC3">
        <w:rPr>
          <w:sz w:val="16"/>
          <w:szCs w:val="20"/>
          <w:rtl/>
        </w:rPr>
        <w:t>(לב:)</w:t>
      </w:r>
      <w:r>
        <w:rPr>
          <w:rFonts w:hint="cs"/>
          <w:rtl/>
        </w:rPr>
        <w:t xml:space="preserve">, </w:t>
      </w:r>
      <w:r w:rsidR="00C24721">
        <w:rPr>
          <w:rFonts w:hint="cs"/>
          <w:rtl/>
        </w:rPr>
        <w:t>הדנה ביחס ש</w:t>
      </w:r>
      <w:r>
        <w:rPr>
          <w:rFonts w:hint="cs"/>
          <w:rtl/>
        </w:rPr>
        <w:t xml:space="preserve">בין היתרו של מצורע להכניס את בהונותיו לעזרה לצורך </w:t>
      </w:r>
      <w:proofErr w:type="spellStart"/>
      <w:r>
        <w:rPr>
          <w:rFonts w:hint="cs"/>
          <w:rtl/>
        </w:rPr>
        <w:t>הזאותיו</w:t>
      </w:r>
      <w:proofErr w:type="spellEnd"/>
      <w:r>
        <w:rPr>
          <w:rFonts w:hint="cs"/>
          <w:rtl/>
        </w:rPr>
        <w:t xml:space="preserve"> </w:t>
      </w:r>
      <w:r w:rsidR="00F93544">
        <w:rPr>
          <w:rFonts w:hint="cs"/>
          <w:rtl/>
        </w:rPr>
        <w:t>(</w:t>
      </w:r>
      <w:r w:rsidR="00CA2C39">
        <w:rPr>
          <w:rFonts w:hint="cs"/>
          <w:rtl/>
        </w:rPr>
        <w:t xml:space="preserve">שמשמשות כחלק מתהליך </w:t>
      </w:r>
      <w:proofErr w:type="spellStart"/>
      <w:r w:rsidR="00CA2C39">
        <w:rPr>
          <w:rFonts w:hint="cs"/>
          <w:rtl/>
        </w:rPr>
        <w:t>טהרתו</w:t>
      </w:r>
      <w:proofErr w:type="spellEnd"/>
      <w:r w:rsidR="002D46D7">
        <w:rPr>
          <w:rFonts w:hint="cs"/>
          <w:rtl/>
        </w:rPr>
        <w:t xml:space="preserve"> יחד עם </w:t>
      </w:r>
      <w:proofErr w:type="spellStart"/>
      <w:r w:rsidR="002D46D7">
        <w:rPr>
          <w:rFonts w:hint="cs"/>
          <w:rtl/>
        </w:rPr>
        <w:t>הקרבנות</w:t>
      </w:r>
      <w:proofErr w:type="spellEnd"/>
      <w:r w:rsidR="002D46D7">
        <w:rPr>
          <w:rFonts w:hint="cs"/>
          <w:rtl/>
        </w:rPr>
        <w:t xml:space="preserve"> שהוא מביא</w:t>
      </w:r>
      <w:r w:rsidR="00F93544">
        <w:rPr>
          <w:rFonts w:hint="cs"/>
          <w:rtl/>
        </w:rPr>
        <w:t xml:space="preserve">) </w:t>
      </w:r>
      <w:r w:rsidR="00AB49E4">
        <w:rPr>
          <w:rFonts w:hint="cs"/>
          <w:rtl/>
        </w:rPr>
        <w:t xml:space="preserve">לבין </w:t>
      </w:r>
      <w:r>
        <w:rPr>
          <w:rFonts w:hint="cs"/>
          <w:rtl/>
        </w:rPr>
        <w:t xml:space="preserve">טומאה </w:t>
      </w:r>
      <w:r w:rsidR="001B649A">
        <w:rPr>
          <w:rFonts w:hint="cs"/>
          <w:rtl/>
        </w:rPr>
        <w:t>ש"</w:t>
      </w:r>
      <w:r>
        <w:rPr>
          <w:rFonts w:hint="cs"/>
          <w:rtl/>
        </w:rPr>
        <w:t>דחויה</w:t>
      </w:r>
      <w:r w:rsidR="001B649A">
        <w:rPr>
          <w:rFonts w:hint="cs"/>
          <w:rtl/>
        </w:rPr>
        <w:t>"</w:t>
      </w:r>
      <w:r>
        <w:rPr>
          <w:rFonts w:hint="cs"/>
          <w:rtl/>
        </w:rPr>
        <w:t xml:space="preserve"> בציבור</w:t>
      </w:r>
      <w:r w:rsidR="00B03A64">
        <w:rPr>
          <w:rFonts w:hint="cs"/>
          <w:rtl/>
        </w:rPr>
        <w:t xml:space="preserve">: </w:t>
      </w:r>
      <w:r>
        <w:rPr>
          <w:rFonts w:hint="cs"/>
          <w:rtl/>
        </w:rPr>
        <w:t xml:space="preserve">גם שם עולה מן </w:t>
      </w:r>
      <w:proofErr w:type="spellStart"/>
      <w:r>
        <w:rPr>
          <w:rFonts w:hint="cs"/>
          <w:rtl/>
        </w:rPr>
        <w:t>הסוגי</w:t>
      </w:r>
      <w:r w:rsidR="00C24721">
        <w:rPr>
          <w:rFonts w:hint="cs"/>
          <w:rtl/>
        </w:rPr>
        <w:t>א</w:t>
      </w:r>
      <w:proofErr w:type="spellEnd"/>
      <w:r>
        <w:rPr>
          <w:rFonts w:hint="cs"/>
          <w:rtl/>
        </w:rPr>
        <w:t xml:space="preserve"> שהכנסת בהונות המצורע </w:t>
      </w:r>
      <w:r w:rsidR="00C24721">
        <w:rPr>
          <w:rFonts w:hint="cs"/>
          <w:rtl/>
        </w:rPr>
        <w:t>"</w:t>
      </w:r>
      <w:r>
        <w:rPr>
          <w:rFonts w:hint="cs"/>
          <w:rtl/>
        </w:rPr>
        <w:t>הותרה</w:t>
      </w:r>
      <w:r w:rsidR="00C24721">
        <w:rPr>
          <w:rFonts w:hint="cs"/>
          <w:rtl/>
        </w:rPr>
        <w:t>"</w:t>
      </w:r>
      <w:r>
        <w:rPr>
          <w:rFonts w:hint="cs"/>
          <w:rtl/>
        </w:rPr>
        <w:t xml:space="preserve">, שכן כך בדיוק ציוותה עליו תורה בסדר </w:t>
      </w:r>
      <w:proofErr w:type="spellStart"/>
      <w:r>
        <w:rPr>
          <w:rFonts w:hint="cs"/>
          <w:rtl/>
        </w:rPr>
        <w:t>טהרתו</w:t>
      </w:r>
      <w:proofErr w:type="spellEnd"/>
      <w:r w:rsidR="00AB49E4">
        <w:rPr>
          <w:rFonts w:hint="cs"/>
          <w:rtl/>
        </w:rPr>
        <w:t xml:space="preserve">, ואילו </w:t>
      </w:r>
      <w:r>
        <w:rPr>
          <w:rFonts w:hint="cs"/>
          <w:rtl/>
        </w:rPr>
        <w:t xml:space="preserve">הקרבת קורבנות ציבור בטומאה </w:t>
      </w:r>
      <w:r w:rsidR="00CB007D">
        <w:rPr>
          <w:rtl/>
        </w:rPr>
        <w:t>–</w:t>
      </w:r>
      <w:r w:rsidR="00CB007D">
        <w:rPr>
          <w:rFonts w:hint="cs"/>
          <w:rtl/>
        </w:rPr>
        <w:t xml:space="preserve"> </w:t>
      </w:r>
      <w:r>
        <w:rPr>
          <w:rFonts w:hint="cs"/>
          <w:rtl/>
        </w:rPr>
        <w:t>שאינה מחויבת המציאות, אלא משקפת תקלה</w:t>
      </w:r>
      <w:r w:rsidR="00AB49E4">
        <w:rPr>
          <w:rFonts w:hint="cs"/>
          <w:rtl/>
        </w:rPr>
        <w:t xml:space="preserve"> חד פעמית</w:t>
      </w:r>
      <w:r w:rsidR="00CB007D">
        <w:rPr>
          <w:rFonts w:hint="cs"/>
          <w:rtl/>
        </w:rPr>
        <w:t xml:space="preserve"> </w:t>
      </w:r>
      <w:r w:rsidR="00CB007D">
        <w:rPr>
          <w:rtl/>
        </w:rPr>
        <w:t>–</w:t>
      </w:r>
      <w:r w:rsidR="00CB007D">
        <w:rPr>
          <w:rFonts w:hint="cs"/>
          <w:rtl/>
        </w:rPr>
        <w:t xml:space="preserve"> </w:t>
      </w:r>
      <w:r w:rsidR="00AB49E4">
        <w:rPr>
          <w:rFonts w:hint="cs"/>
          <w:rtl/>
        </w:rPr>
        <w:t xml:space="preserve">היא </w:t>
      </w:r>
      <w:r w:rsidR="00C24721">
        <w:rPr>
          <w:rFonts w:hint="cs"/>
          <w:rtl/>
        </w:rPr>
        <w:t>"</w:t>
      </w:r>
      <w:r w:rsidR="00AB49E4">
        <w:rPr>
          <w:rFonts w:hint="cs"/>
          <w:rtl/>
        </w:rPr>
        <w:t>דחויה</w:t>
      </w:r>
      <w:r w:rsidR="00C24721">
        <w:rPr>
          <w:rFonts w:hint="cs"/>
          <w:rtl/>
        </w:rPr>
        <w:t>"</w:t>
      </w:r>
      <w:r w:rsidR="00AB49E4">
        <w:rPr>
          <w:rFonts w:hint="cs"/>
          <w:rtl/>
        </w:rPr>
        <w:t>.</w:t>
      </w:r>
    </w:p>
    <w:p w14:paraId="25B8F541" w14:textId="2D561FC0" w:rsidR="00F44B60" w:rsidRDefault="00F44B60" w:rsidP="00AB49E4">
      <w:pPr>
        <w:rPr>
          <w:rtl/>
        </w:rPr>
      </w:pPr>
      <w:r>
        <w:rPr>
          <w:rFonts w:hint="cs"/>
          <w:rtl/>
        </w:rPr>
        <w:t xml:space="preserve">הבחנה יסודית זו תהיה משמעותית מאוד לשיעורים הבאים, </w:t>
      </w:r>
      <w:r w:rsidR="00AB49E4">
        <w:rPr>
          <w:rFonts w:hint="cs"/>
          <w:rtl/>
        </w:rPr>
        <w:t xml:space="preserve">משום </w:t>
      </w:r>
      <w:r w:rsidR="00C24721">
        <w:rPr>
          <w:rFonts w:hint="cs"/>
          <w:rtl/>
        </w:rPr>
        <w:t xml:space="preserve">שבפשטות </w:t>
      </w:r>
      <w:r>
        <w:rPr>
          <w:rFonts w:hint="cs"/>
          <w:rtl/>
        </w:rPr>
        <w:t>גם פיקוח נפש הוא אירוע נקודתי</w:t>
      </w:r>
      <w:r w:rsidR="008F2A2E">
        <w:rPr>
          <w:rFonts w:hint="cs"/>
          <w:rtl/>
        </w:rPr>
        <w:t xml:space="preserve"> וחריג</w:t>
      </w:r>
      <w:r>
        <w:rPr>
          <w:rFonts w:hint="cs"/>
          <w:rtl/>
        </w:rPr>
        <w:t xml:space="preserve">, ולא אירוע </w:t>
      </w:r>
      <w:r w:rsidR="008F2A2E">
        <w:rPr>
          <w:rFonts w:hint="cs"/>
          <w:rtl/>
        </w:rPr>
        <w:t>שגרתי ומחויב המציאות</w:t>
      </w:r>
      <w:r>
        <w:rPr>
          <w:rFonts w:hint="cs"/>
          <w:rtl/>
        </w:rPr>
        <w:t>, ועל כן לכאורה נכון היה להגדיר גם פיקוח נפש כ</w:t>
      </w:r>
      <w:r w:rsidR="00E5757B">
        <w:rPr>
          <w:rFonts w:hint="cs"/>
          <w:rtl/>
        </w:rPr>
        <w:t>"</w:t>
      </w:r>
      <w:r>
        <w:rPr>
          <w:rFonts w:hint="cs"/>
          <w:rtl/>
        </w:rPr>
        <w:t>דחויה</w:t>
      </w:r>
      <w:r w:rsidR="00E5757B">
        <w:rPr>
          <w:rFonts w:hint="cs"/>
          <w:rtl/>
        </w:rPr>
        <w:t>"</w:t>
      </w:r>
      <w:r>
        <w:rPr>
          <w:rFonts w:hint="cs"/>
          <w:rtl/>
        </w:rPr>
        <w:t xml:space="preserve"> ולא כ</w:t>
      </w:r>
      <w:r w:rsidR="00E5757B">
        <w:rPr>
          <w:rFonts w:hint="cs"/>
          <w:rtl/>
        </w:rPr>
        <w:t>"</w:t>
      </w:r>
      <w:r>
        <w:rPr>
          <w:rFonts w:hint="cs"/>
          <w:rtl/>
        </w:rPr>
        <w:t>הותרה</w:t>
      </w:r>
      <w:r w:rsidR="00E5757B">
        <w:rPr>
          <w:rFonts w:hint="cs"/>
          <w:rtl/>
        </w:rPr>
        <w:t>"</w:t>
      </w:r>
      <w:r>
        <w:rPr>
          <w:rFonts w:hint="cs"/>
          <w:rtl/>
        </w:rPr>
        <w:t xml:space="preserve">. </w:t>
      </w:r>
      <w:r w:rsidR="007F08EA">
        <w:rPr>
          <w:rFonts w:hint="cs"/>
          <w:rtl/>
        </w:rPr>
        <w:t xml:space="preserve">עם זאת, </w:t>
      </w:r>
      <w:proofErr w:type="spellStart"/>
      <w:r>
        <w:rPr>
          <w:rFonts w:hint="cs"/>
          <w:rtl/>
        </w:rPr>
        <w:t>מסבר</w:t>
      </w:r>
      <w:r w:rsidR="007F08EA">
        <w:rPr>
          <w:rFonts w:hint="cs"/>
          <w:rtl/>
        </w:rPr>
        <w:t>א</w:t>
      </w:r>
      <w:proofErr w:type="spellEnd"/>
      <w:r>
        <w:rPr>
          <w:rFonts w:hint="cs"/>
          <w:rtl/>
        </w:rPr>
        <w:t xml:space="preserve"> יש מקום לחלק ולומר שבדרך הטבע אכן ניתן להישמר ולהיזהר שלא תהיה טומאה הנדרשת להידחות בציבור, </w:t>
      </w:r>
      <w:r w:rsidR="00EB1F69">
        <w:rPr>
          <w:rFonts w:hint="cs"/>
          <w:rtl/>
        </w:rPr>
        <w:t xml:space="preserve">אך </w:t>
      </w:r>
      <w:r>
        <w:rPr>
          <w:rFonts w:hint="cs"/>
          <w:rtl/>
        </w:rPr>
        <w:t>לא ניתן להגיע למצב שבו לעולם לא יהיה פיקוח נפש בשבת</w:t>
      </w:r>
      <w:r w:rsidR="00EB1F69">
        <w:rPr>
          <w:rFonts w:hint="cs"/>
          <w:rtl/>
        </w:rPr>
        <w:t xml:space="preserve">: </w:t>
      </w:r>
      <w:r w:rsidR="00AB49E4">
        <w:rPr>
          <w:rFonts w:hint="cs"/>
          <w:rtl/>
        </w:rPr>
        <w:t>לדוגמ</w:t>
      </w:r>
      <w:r w:rsidR="00EB1F69">
        <w:rPr>
          <w:rFonts w:hint="cs"/>
          <w:rtl/>
        </w:rPr>
        <w:t>א</w:t>
      </w:r>
      <w:r w:rsidR="00AB49E4">
        <w:rPr>
          <w:rFonts w:hint="cs"/>
          <w:rtl/>
        </w:rPr>
        <w:t xml:space="preserve">, </w:t>
      </w:r>
      <w:r w:rsidR="00D8184D">
        <w:rPr>
          <w:rFonts w:hint="cs"/>
          <w:rtl/>
        </w:rPr>
        <w:t>כ</w:t>
      </w:r>
      <w:r>
        <w:rPr>
          <w:rFonts w:hint="cs"/>
          <w:rtl/>
        </w:rPr>
        <w:t xml:space="preserve">שביעית מן הלידות מתקיימות בשבת, ומבחינה זו גם פיקוח נפש עשוי להתפרש כמציאות מובנה והכרחית, </w:t>
      </w:r>
      <w:r w:rsidR="00F75186">
        <w:rPr>
          <w:rFonts w:hint="cs"/>
          <w:rtl/>
        </w:rPr>
        <w:t>שאי אפשר להימנע ממנה</w:t>
      </w:r>
      <w:r>
        <w:rPr>
          <w:rFonts w:hint="cs"/>
          <w:rtl/>
        </w:rPr>
        <w:t>.</w:t>
      </w:r>
    </w:p>
    <w:p w14:paraId="5C0CC5F7" w14:textId="77777777" w:rsidR="00D23E88" w:rsidRDefault="00D23E88" w:rsidP="00AB49E4">
      <w:pPr>
        <w:rPr>
          <w:rtl/>
        </w:rPr>
      </w:pPr>
    </w:p>
    <w:p w14:paraId="566912CA" w14:textId="04FF19DA" w:rsidR="00F44B60" w:rsidRDefault="00F44B60" w:rsidP="00F44B60">
      <w:pPr>
        <w:pStyle w:val="I"/>
        <w:numPr>
          <w:ilvl w:val="0"/>
          <w:numId w:val="19"/>
        </w:numPr>
        <w:rPr>
          <w:rtl/>
        </w:rPr>
      </w:pPr>
      <w:r>
        <w:rPr>
          <w:rFonts w:hint="cs"/>
          <w:rtl/>
        </w:rPr>
        <w:t>דוגמאות נוספות ל</w:t>
      </w:r>
      <w:r w:rsidR="00734420">
        <w:rPr>
          <w:rFonts w:hint="cs"/>
          <w:rtl/>
        </w:rPr>
        <w:t>"</w:t>
      </w:r>
      <w:r>
        <w:rPr>
          <w:rFonts w:hint="cs"/>
          <w:rtl/>
        </w:rPr>
        <w:t>הותרה</w:t>
      </w:r>
      <w:r w:rsidR="00734420">
        <w:rPr>
          <w:rFonts w:hint="cs"/>
          <w:rtl/>
        </w:rPr>
        <w:t>"</w:t>
      </w:r>
      <w:r>
        <w:rPr>
          <w:rFonts w:hint="cs"/>
          <w:rtl/>
        </w:rPr>
        <w:t xml:space="preserve"> ו</w:t>
      </w:r>
      <w:r w:rsidR="00734420">
        <w:rPr>
          <w:rFonts w:hint="cs"/>
          <w:rtl/>
        </w:rPr>
        <w:t>"</w:t>
      </w:r>
      <w:r>
        <w:rPr>
          <w:rFonts w:hint="cs"/>
          <w:rtl/>
        </w:rPr>
        <w:t>דחויה</w:t>
      </w:r>
      <w:r w:rsidR="00734420">
        <w:rPr>
          <w:rFonts w:hint="cs"/>
          <w:rtl/>
        </w:rPr>
        <w:t>"</w:t>
      </w:r>
    </w:p>
    <w:p w14:paraId="47980C5F" w14:textId="12040668" w:rsidR="00CB0DC2" w:rsidRDefault="00F44B60" w:rsidP="00AB49E4">
      <w:pPr>
        <w:rPr>
          <w:rtl/>
        </w:rPr>
      </w:pPr>
      <w:r>
        <w:rPr>
          <w:rFonts w:hint="cs"/>
          <w:rtl/>
        </w:rPr>
        <w:t xml:space="preserve">כאמור לעיל, בדברי חז"ל הדיון היחיד בעניין </w:t>
      </w:r>
      <w:r w:rsidR="001541EE">
        <w:rPr>
          <w:rFonts w:hint="cs"/>
          <w:rtl/>
        </w:rPr>
        <w:t>"</w:t>
      </w:r>
      <w:r>
        <w:rPr>
          <w:rFonts w:hint="cs"/>
          <w:rtl/>
        </w:rPr>
        <w:t>הותרה</w:t>
      </w:r>
      <w:r w:rsidR="001541EE">
        <w:rPr>
          <w:rFonts w:hint="cs"/>
          <w:rtl/>
        </w:rPr>
        <w:t>"</w:t>
      </w:r>
      <w:r>
        <w:rPr>
          <w:rFonts w:hint="cs"/>
          <w:rtl/>
        </w:rPr>
        <w:t xml:space="preserve"> ו</w:t>
      </w:r>
      <w:r w:rsidR="001541EE">
        <w:rPr>
          <w:rFonts w:hint="cs"/>
          <w:rtl/>
        </w:rPr>
        <w:t>"</w:t>
      </w:r>
      <w:r>
        <w:rPr>
          <w:rFonts w:hint="cs"/>
          <w:rtl/>
        </w:rPr>
        <w:t>דחויה</w:t>
      </w:r>
      <w:r w:rsidR="001541EE">
        <w:rPr>
          <w:rFonts w:hint="cs"/>
          <w:rtl/>
        </w:rPr>
        <w:t>"</w:t>
      </w:r>
      <w:r>
        <w:rPr>
          <w:rFonts w:hint="cs"/>
          <w:rtl/>
        </w:rPr>
        <w:t xml:space="preserve"> נוגע </w:t>
      </w:r>
      <w:proofErr w:type="spellStart"/>
      <w:r>
        <w:rPr>
          <w:rFonts w:hint="cs"/>
          <w:rtl/>
        </w:rPr>
        <w:t>לסוגי</w:t>
      </w:r>
      <w:r w:rsidR="00D93FCD">
        <w:rPr>
          <w:rFonts w:hint="cs"/>
          <w:rtl/>
        </w:rPr>
        <w:t>א</w:t>
      </w:r>
      <w:proofErr w:type="spellEnd"/>
      <w:r>
        <w:rPr>
          <w:rFonts w:hint="cs"/>
          <w:rtl/>
        </w:rPr>
        <w:t xml:space="preserve"> שבה עסקנו בדבר הקרבת קורבנות ציבור בטומאה. הראשונים הם שהרחיבו את הדיון בכך להלכות פיקוח נפש, ובכך </w:t>
      </w:r>
      <w:r w:rsidR="00AB49E4">
        <w:rPr>
          <w:rFonts w:hint="cs"/>
          <w:rtl/>
        </w:rPr>
        <w:t xml:space="preserve">נעסוק </w:t>
      </w:r>
      <w:r>
        <w:rPr>
          <w:rFonts w:hint="cs"/>
          <w:rtl/>
        </w:rPr>
        <w:t>בשיעור הבא.</w:t>
      </w:r>
    </w:p>
    <w:p w14:paraId="76BF98AF" w14:textId="4B01326D" w:rsidR="00F44B60" w:rsidRDefault="00F44B60" w:rsidP="003D583D">
      <w:pPr>
        <w:rPr>
          <w:rtl/>
        </w:rPr>
      </w:pPr>
      <w:r>
        <w:rPr>
          <w:rFonts w:hint="cs"/>
          <w:rtl/>
        </w:rPr>
        <w:t xml:space="preserve">את השיעור הנוכחי נחתום בתחומים נוספים, </w:t>
      </w:r>
      <w:r w:rsidR="008E1A7D">
        <w:rPr>
          <w:rFonts w:hint="cs"/>
          <w:rtl/>
        </w:rPr>
        <w:t>מעבר ל</w:t>
      </w:r>
      <w:r>
        <w:rPr>
          <w:rFonts w:hint="cs"/>
          <w:rtl/>
        </w:rPr>
        <w:t xml:space="preserve">הלכות פיקוח נפש, שבהם </w:t>
      </w:r>
      <w:r w:rsidR="008E1A7D">
        <w:rPr>
          <w:rFonts w:hint="cs"/>
          <w:rtl/>
        </w:rPr>
        <w:t xml:space="preserve">העלו </w:t>
      </w:r>
      <w:r>
        <w:rPr>
          <w:rFonts w:hint="cs"/>
          <w:rtl/>
        </w:rPr>
        <w:t xml:space="preserve">ראשונים </w:t>
      </w:r>
      <w:r w:rsidR="003D583D">
        <w:rPr>
          <w:rFonts w:hint="cs"/>
          <w:rtl/>
        </w:rPr>
        <w:t xml:space="preserve">ואחרונים </w:t>
      </w:r>
      <w:r w:rsidR="008E1A7D">
        <w:rPr>
          <w:rFonts w:hint="cs"/>
          <w:rtl/>
        </w:rPr>
        <w:t xml:space="preserve">את שאלת </w:t>
      </w:r>
      <w:r w:rsidR="00901EB2">
        <w:rPr>
          <w:rFonts w:hint="cs"/>
          <w:rtl/>
        </w:rPr>
        <w:t>"</w:t>
      </w:r>
      <w:r>
        <w:rPr>
          <w:rFonts w:hint="cs"/>
          <w:rtl/>
        </w:rPr>
        <w:t>הותרה</w:t>
      </w:r>
      <w:r w:rsidR="00901EB2">
        <w:rPr>
          <w:rFonts w:hint="cs"/>
          <w:rtl/>
        </w:rPr>
        <w:t>"</w:t>
      </w:r>
      <w:r>
        <w:rPr>
          <w:rFonts w:hint="cs"/>
          <w:rtl/>
        </w:rPr>
        <w:t xml:space="preserve"> ו</w:t>
      </w:r>
      <w:r w:rsidR="00901EB2">
        <w:rPr>
          <w:rFonts w:hint="cs"/>
          <w:rtl/>
        </w:rPr>
        <w:t>"</w:t>
      </w:r>
      <w:r>
        <w:rPr>
          <w:rFonts w:hint="cs"/>
          <w:rtl/>
        </w:rPr>
        <w:t>דחויה</w:t>
      </w:r>
      <w:r w:rsidR="00901EB2">
        <w:rPr>
          <w:rFonts w:hint="cs"/>
          <w:rtl/>
        </w:rPr>
        <w:t>" בצורה מפורשת</w:t>
      </w:r>
      <w:r>
        <w:rPr>
          <w:rFonts w:hint="cs"/>
          <w:rtl/>
        </w:rPr>
        <w:t>.</w:t>
      </w:r>
    </w:p>
    <w:p w14:paraId="07F86E32" w14:textId="77777777" w:rsidR="00085864" w:rsidRDefault="00085864" w:rsidP="003D583D">
      <w:pPr>
        <w:rPr>
          <w:rtl/>
        </w:rPr>
      </w:pPr>
    </w:p>
    <w:p w14:paraId="1AE4F943" w14:textId="0FFCA7DC" w:rsidR="008E1A7D" w:rsidRDefault="008E1A7D" w:rsidP="00930AC3">
      <w:pPr>
        <w:pStyle w:val="II"/>
        <w:rPr>
          <w:rtl/>
        </w:rPr>
      </w:pPr>
      <w:r>
        <w:rPr>
          <w:rFonts w:hint="cs"/>
          <w:rtl/>
        </w:rPr>
        <w:t>1. טומאת כהן לקרוביו</w:t>
      </w:r>
    </w:p>
    <w:p w14:paraId="4FA88B81" w14:textId="6D0F9784" w:rsidR="008E1A7D" w:rsidRDefault="008E1A7D" w:rsidP="008E1A7D">
      <w:pPr>
        <w:rPr>
          <w:rtl/>
        </w:rPr>
      </w:pPr>
      <w:r>
        <w:rPr>
          <w:rFonts w:hint="cs"/>
          <w:rtl/>
        </w:rPr>
        <w:t xml:space="preserve">התורה אוסרת על </w:t>
      </w:r>
      <w:proofErr w:type="spellStart"/>
      <w:r>
        <w:rPr>
          <w:rFonts w:hint="cs"/>
          <w:rtl/>
        </w:rPr>
        <w:t>הכהנים</w:t>
      </w:r>
      <w:proofErr w:type="spellEnd"/>
      <w:r>
        <w:rPr>
          <w:rFonts w:hint="cs"/>
          <w:rtl/>
        </w:rPr>
        <w:t xml:space="preserve"> להיטמא למתים, למעט שבעת הקרובים. הרמב"ם פסק</w:t>
      </w:r>
      <w:r w:rsidR="004A42D6">
        <w:rPr>
          <w:rFonts w:hint="cs"/>
          <w:rtl/>
        </w:rPr>
        <w:t xml:space="preserve"> זאת כך</w:t>
      </w:r>
      <w:r>
        <w:rPr>
          <w:rFonts w:hint="cs"/>
          <w:rtl/>
        </w:rPr>
        <w:t>:</w:t>
      </w:r>
    </w:p>
    <w:p w14:paraId="7E94F825" w14:textId="59A68C85" w:rsidR="008E1A7D" w:rsidRPr="008E1A7D" w:rsidRDefault="004A42D6" w:rsidP="003D583D">
      <w:pPr>
        <w:pStyle w:val="a4"/>
        <w:rPr>
          <w:rtl/>
        </w:rPr>
      </w:pPr>
      <w:r>
        <w:rPr>
          <w:rFonts w:hint="cs"/>
          <w:rtl/>
        </w:rPr>
        <w:t>"</w:t>
      </w:r>
      <w:r w:rsidR="008E1A7D" w:rsidRPr="003D583D">
        <w:rPr>
          <w:rtl/>
        </w:rPr>
        <w:t xml:space="preserve">הטומאה לקרובים דחויה היא ולא הותרה לכל, לפיכך אסור לכהן </w:t>
      </w:r>
      <w:proofErr w:type="spellStart"/>
      <w:r w:rsidR="008E1A7D" w:rsidRPr="003D583D">
        <w:rPr>
          <w:rtl/>
        </w:rPr>
        <w:t>להתטמא</w:t>
      </w:r>
      <w:proofErr w:type="spellEnd"/>
      <w:r w:rsidR="008E1A7D" w:rsidRPr="003D583D">
        <w:rPr>
          <w:rtl/>
        </w:rPr>
        <w:t xml:space="preserve"> למת אפילו בעת </w:t>
      </w:r>
      <w:proofErr w:type="spellStart"/>
      <w:r w:rsidR="008E1A7D" w:rsidRPr="003D583D">
        <w:rPr>
          <w:rtl/>
        </w:rPr>
        <w:t>שמתטמא</w:t>
      </w:r>
      <w:proofErr w:type="spellEnd"/>
      <w:r w:rsidR="008E1A7D" w:rsidRPr="003D583D">
        <w:rPr>
          <w:rtl/>
        </w:rPr>
        <w:t xml:space="preserve"> לקרוביו שנאמר לה יטמא אינו מטמא לאחרים עמה, שלא יאמר הואיל ונטמאתי על אבי אלקט עצמות פלוני או אגע בקבר פלוני, לפיכך כהן שמת לו מת צריך </w:t>
      </w:r>
      <w:proofErr w:type="spellStart"/>
      <w:r w:rsidR="008E1A7D" w:rsidRPr="003D583D">
        <w:rPr>
          <w:rtl/>
        </w:rPr>
        <w:t>להזהר</w:t>
      </w:r>
      <w:proofErr w:type="spellEnd"/>
      <w:r w:rsidR="008E1A7D" w:rsidRPr="003D583D">
        <w:rPr>
          <w:rtl/>
        </w:rPr>
        <w:t xml:space="preserve"> ולקוברו בסוף בית הקברות כדי שלא יכנס לבית הקברות ולא </w:t>
      </w:r>
      <w:proofErr w:type="spellStart"/>
      <w:r w:rsidR="008E1A7D" w:rsidRPr="003D583D">
        <w:rPr>
          <w:rtl/>
        </w:rPr>
        <w:t>יתטמא</w:t>
      </w:r>
      <w:proofErr w:type="spellEnd"/>
      <w:r w:rsidR="008E1A7D" w:rsidRPr="003D583D">
        <w:rPr>
          <w:rtl/>
        </w:rPr>
        <w:t xml:space="preserve"> בקברות אחרים כשיקבור מתו</w:t>
      </w:r>
      <w:r>
        <w:rPr>
          <w:rFonts w:hint="cs"/>
          <w:rtl/>
        </w:rPr>
        <w:t>"</w:t>
      </w:r>
      <w:r w:rsidR="003D583D">
        <w:rPr>
          <w:rFonts w:hint="cs"/>
          <w:rtl/>
        </w:rPr>
        <w:t xml:space="preserve">. </w:t>
      </w:r>
      <w:r w:rsidR="003D583D" w:rsidRPr="00930AC3">
        <w:rPr>
          <w:sz w:val="18"/>
          <w:szCs w:val="20"/>
          <w:rtl/>
        </w:rPr>
        <w:t>(אבל ב</w:t>
      </w:r>
      <w:r>
        <w:rPr>
          <w:rFonts w:hint="cs"/>
          <w:sz w:val="18"/>
          <w:szCs w:val="20"/>
          <w:rtl/>
        </w:rPr>
        <w:t>',</w:t>
      </w:r>
      <w:r w:rsidR="003D583D" w:rsidRPr="00930AC3">
        <w:rPr>
          <w:sz w:val="18"/>
          <w:szCs w:val="20"/>
          <w:rtl/>
        </w:rPr>
        <w:t xml:space="preserve"> טו)</w:t>
      </w:r>
    </w:p>
    <w:p w14:paraId="2A78300E" w14:textId="30BB66C7" w:rsidR="003D583D" w:rsidRDefault="008E1A7D" w:rsidP="003D583D">
      <w:pPr>
        <w:rPr>
          <w:rtl/>
        </w:rPr>
      </w:pPr>
      <w:r>
        <w:rPr>
          <w:rFonts w:hint="cs"/>
          <w:rtl/>
        </w:rPr>
        <w:t>אכן</w:t>
      </w:r>
      <w:r w:rsidR="00AB49E4">
        <w:rPr>
          <w:rFonts w:hint="cs"/>
          <w:rtl/>
        </w:rPr>
        <w:t>,</w:t>
      </w:r>
      <w:r>
        <w:rPr>
          <w:rFonts w:hint="cs"/>
          <w:rtl/>
        </w:rPr>
        <w:t xml:space="preserve"> </w:t>
      </w:r>
      <w:r w:rsidR="00AB49E4">
        <w:rPr>
          <w:rFonts w:hint="cs"/>
          <w:rtl/>
        </w:rPr>
        <w:t>כך מנהג ישראל מדורי דורות</w:t>
      </w:r>
      <w:r>
        <w:rPr>
          <w:rFonts w:hint="cs"/>
          <w:rtl/>
        </w:rPr>
        <w:t xml:space="preserve"> לייחד חלקות </w:t>
      </w:r>
      <w:proofErr w:type="spellStart"/>
      <w:r>
        <w:rPr>
          <w:rFonts w:hint="cs"/>
          <w:rtl/>
        </w:rPr>
        <w:t>לכהנים</w:t>
      </w:r>
      <w:proofErr w:type="spellEnd"/>
      <w:r>
        <w:rPr>
          <w:rFonts w:hint="cs"/>
          <w:rtl/>
        </w:rPr>
        <w:t xml:space="preserve"> במקומות שבהם יוכלו קרוביהם להגיע אל החלקה מבלי להיטמא לשאר מתים. </w:t>
      </w:r>
      <w:r w:rsidR="003D583D">
        <w:rPr>
          <w:rFonts w:hint="cs"/>
          <w:rtl/>
        </w:rPr>
        <w:t xml:space="preserve">הלכה זו </w:t>
      </w:r>
      <w:r w:rsidR="000A529F">
        <w:rPr>
          <w:rFonts w:hint="cs"/>
          <w:rtl/>
        </w:rPr>
        <w:t xml:space="preserve">מופיעה </w:t>
      </w:r>
      <w:r w:rsidR="003D583D">
        <w:rPr>
          <w:rFonts w:hint="cs"/>
          <w:rtl/>
        </w:rPr>
        <w:t xml:space="preserve">בספרא </w:t>
      </w:r>
      <w:r w:rsidR="00284495" w:rsidRPr="00930AC3">
        <w:rPr>
          <w:sz w:val="16"/>
          <w:szCs w:val="20"/>
          <w:rtl/>
        </w:rPr>
        <w:t>(אמור פרשה א' פרק א</w:t>
      </w:r>
      <w:r w:rsidR="00653762" w:rsidRPr="00930AC3">
        <w:rPr>
          <w:sz w:val="16"/>
          <w:szCs w:val="20"/>
          <w:rtl/>
        </w:rPr>
        <w:t xml:space="preserve">', </w:t>
      </w:r>
      <w:r w:rsidR="00653762" w:rsidRPr="00930AC3">
        <w:rPr>
          <w:rFonts w:hint="eastAsia"/>
          <w:sz w:val="16"/>
          <w:szCs w:val="20"/>
          <w:rtl/>
        </w:rPr>
        <w:t>יג</w:t>
      </w:r>
      <w:r w:rsidR="00284495" w:rsidRPr="00930AC3">
        <w:rPr>
          <w:sz w:val="16"/>
          <w:szCs w:val="20"/>
          <w:rtl/>
        </w:rPr>
        <w:t>)</w:t>
      </w:r>
      <w:r w:rsidR="00284495" w:rsidRPr="00284495">
        <w:rPr>
          <w:rFonts w:hint="cs"/>
          <w:rtl/>
        </w:rPr>
        <w:t xml:space="preserve"> </w:t>
      </w:r>
      <w:r w:rsidR="003D583D">
        <w:rPr>
          <w:rFonts w:hint="cs"/>
          <w:rtl/>
        </w:rPr>
        <w:t xml:space="preserve">ובמסכת שמחות </w:t>
      </w:r>
      <w:r w:rsidR="003D583D" w:rsidRPr="00930AC3">
        <w:rPr>
          <w:sz w:val="16"/>
          <w:szCs w:val="20"/>
          <w:rtl/>
        </w:rPr>
        <w:t>(</w:t>
      </w:r>
      <w:r w:rsidR="00B712EF" w:rsidRPr="00930AC3">
        <w:rPr>
          <w:rFonts w:hint="eastAsia"/>
          <w:sz w:val="16"/>
          <w:szCs w:val="20"/>
          <w:rtl/>
        </w:rPr>
        <w:t>ד</w:t>
      </w:r>
      <w:r w:rsidR="00B712EF" w:rsidRPr="00930AC3">
        <w:rPr>
          <w:sz w:val="16"/>
          <w:szCs w:val="20"/>
          <w:rtl/>
        </w:rPr>
        <w:t xml:space="preserve">', </w:t>
      </w:r>
      <w:r w:rsidR="00B712EF" w:rsidRPr="00930AC3">
        <w:rPr>
          <w:rFonts w:hint="eastAsia"/>
          <w:sz w:val="16"/>
          <w:szCs w:val="20"/>
          <w:rtl/>
        </w:rPr>
        <w:t>טו</w:t>
      </w:r>
      <w:r w:rsidR="00B712EF" w:rsidRPr="00930AC3">
        <w:rPr>
          <w:sz w:val="16"/>
          <w:szCs w:val="20"/>
          <w:rtl/>
        </w:rPr>
        <w:t>-</w:t>
      </w:r>
      <w:proofErr w:type="spellStart"/>
      <w:r w:rsidR="00B712EF" w:rsidRPr="00930AC3">
        <w:rPr>
          <w:rFonts w:hint="eastAsia"/>
          <w:sz w:val="16"/>
          <w:szCs w:val="20"/>
          <w:rtl/>
        </w:rPr>
        <w:t>טז</w:t>
      </w:r>
      <w:proofErr w:type="spellEnd"/>
      <w:r w:rsidR="00B712EF" w:rsidRPr="00930AC3">
        <w:rPr>
          <w:sz w:val="16"/>
          <w:szCs w:val="20"/>
          <w:rtl/>
        </w:rPr>
        <w:t xml:space="preserve">; </w:t>
      </w:r>
      <w:r w:rsidR="003D583D" w:rsidRPr="00930AC3">
        <w:rPr>
          <w:rFonts w:hint="eastAsia"/>
          <w:sz w:val="16"/>
          <w:szCs w:val="20"/>
          <w:rtl/>
        </w:rPr>
        <w:t>כמבואר</w:t>
      </w:r>
      <w:r w:rsidR="003D583D" w:rsidRPr="00930AC3">
        <w:rPr>
          <w:sz w:val="16"/>
          <w:szCs w:val="20"/>
          <w:rtl/>
        </w:rPr>
        <w:t xml:space="preserve"> </w:t>
      </w:r>
      <w:r w:rsidR="003D583D" w:rsidRPr="00930AC3">
        <w:rPr>
          <w:rFonts w:hint="eastAsia"/>
          <w:sz w:val="16"/>
          <w:szCs w:val="20"/>
          <w:rtl/>
        </w:rPr>
        <w:t>בנושאי</w:t>
      </w:r>
      <w:r w:rsidR="003D583D" w:rsidRPr="00930AC3">
        <w:rPr>
          <w:sz w:val="16"/>
          <w:szCs w:val="20"/>
          <w:rtl/>
        </w:rPr>
        <w:t xml:space="preserve"> </w:t>
      </w:r>
      <w:r w:rsidR="003D583D" w:rsidRPr="00930AC3">
        <w:rPr>
          <w:rFonts w:hint="eastAsia"/>
          <w:sz w:val="16"/>
          <w:szCs w:val="20"/>
          <w:rtl/>
        </w:rPr>
        <w:t>כלי</w:t>
      </w:r>
      <w:r w:rsidR="003D583D" w:rsidRPr="00930AC3">
        <w:rPr>
          <w:sz w:val="16"/>
          <w:szCs w:val="20"/>
          <w:rtl/>
        </w:rPr>
        <w:t xml:space="preserve"> </w:t>
      </w:r>
      <w:r w:rsidR="003D583D" w:rsidRPr="00930AC3">
        <w:rPr>
          <w:rFonts w:hint="eastAsia"/>
          <w:sz w:val="16"/>
          <w:szCs w:val="20"/>
          <w:rtl/>
        </w:rPr>
        <w:t>הרמב</w:t>
      </w:r>
      <w:r w:rsidR="003D583D" w:rsidRPr="00930AC3">
        <w:rPr>
          <w:sz w:val="16"/>
          <w:szCs w:val="20"/>
          <w:rtl/>
        </w:rPr>
        <w:t xml:space="preserve">"ם </w:t>
      </w:r>
      <w:r w:rsidR="003D583D" w:rsidRPr="00930AC3">
        <w:rPr>
          <w:rFonts w:hint="eastAsia"/>
          <w:sz w:val="16"/>
          <w:szCs w:val="20"/>
          <w:rtl/>
        </w:rPr>
        <w:t>שם</w:t>
      </w:r>
      <w:r w:rsidR="003D583D" w:rsidRPr="00930AC3">
        <w:rPr>
          <w:sz w:val="16"/>
          <w:szCs w:val="20"/>
          <w:rtl/>
        </w:rPr>
        <w:t>)</w:t>
      </w:r>
      <w:r w:rsidR="000A529F">
        <w:rPr>
          <w:rFonts w:hint="cs"/>
          <w:rtl/>
        </w:rPr>
        <w:t xml:space="preserve"> בלי להזדקק לשאלת "דחויה" לעומת "הותרה"</w:t>
      </w:r>
      <w:r w:rsidR="003D583D">
        <w:rPr>
          <w:rFonts w:hint="cs"/>
          <w:rtl/>
        </w:rPr>
        <w:t xml:space="preserve">, </w:t>
      </w:r>
      <w:r w:rsidR="000A529F">
        <w:rPr>
          <w:rFonts w:hint="cs"/>
          <w:rtl/>
        </w:rPr>
        <w:t>ו</w:t>
      </w:r>
      <w:r w:rsidR="003D583D">
        <w:rPr>
          <w:rFonts w:hint="cs"/>
          <w:rtl/>
        </w:rPr>
        <w:t>הרמב"ם הוא זה שמשתית את יסוד ההלכה על תפי</w:t>
      </w:r>
      <w:r w:rsidR="000A529F">
        <w:rPr>
          <w:rFonts w:hint="cs"/>
          <w:rtl/>
        </w:rPr>
        <w:t>ש</w:t>
      </w:r>
      <w:r w:rsidR="003D583D">
        <w:rPr>
          <w:rFonts w:hint="cs"/>
          <w:rtl/>
        </w:rPr>
        <w:t xml:space="preserve">ת </w:t>
      </w:r>
      <w:r w:rsidR="000A529F">
        <w:rPr>
          <w:rFonts w:hint="cs"/>
          <w:rtl/>
        </w:rPr>
        <w:t>"</w:t>
      </w:r>
      <w:r w:rsidR="003D583D">
        <w:rPr>
          <w:rFonts w:hint="cs"/>
          <w:rtl/>
        </w:rPr>
        <w:t>דחויה</w:t>
      </w:r>
      <w:r w:rsidR="000A529F">
        <w:rPr>
          <w:rFonts w:hint="cs"/>
          <w:rtl/>
        </w:rPr>
        <w:t>"</w:t>
      </w:r>
      <w:r w:rsidR="003D583D">
        <w:rPr>
          <w:rFonts w:hint="cs"/>
          <w:rtl/>
        </w:rPr>
        <w:t xml:space="preserve"> לעומת </w:t>
      </w:r>
      <w:r w:rsidR="000A529F">
        <w:rPr>
          <w:rFonts w:hint="cs"/>
          <w:rtl/>
        </w:rPr>
        <w:t>"</w:t>
      </w:r>
      <w:r w:rsidR="003D583D">
        <w:rPr>
          <w:rFonts w:hint="cs"/>
          <w:rtl/>
        </w:rPr>
        <w:t>הותרה</w:t>
      </w:r>
      <w:r w:rsidR="000A529F">
        <w:rPr>
          <w:rFonts w:hint="cs"/>
          <w:rtl/>
        </w:rPr>
        <w:t>"</w:t>
      </w:r>
      <w:r w:rsidR="003D583D">
        <w:rPr>
          <w:rFonts w:hint="cs"/>
          <w:rtl/>
        </w:rPr>
        <w:t>.</w:t>
      </w:r>
    </w:p>
    <w:p w14:paraId="2062AEF8" w14:textId="77777777" w:rsidR="00C9201A" w:rsidRDefault="00C9201A" w:rsidP="003D583D">
      <w:pPr>
        <w:rPr>
          <w:rtl/>
        </w:rPr>
      </w:pPr>
    </w:p>
    <w:p w14:paraId="744117DD" w14:textId="4DE6CAB6" w:rsidR="00C93C45" w:rsidRDefault="00C93C45" w:rsidP="00930AC3">
      <w:pPr>
        <w:pStyle w:val="II"/>
        <w:rPr>
          <w:rtl/>
        </w:rPr>
      </w:pPr>
      <w:r>
        <w:rPr>
          <w:rFonts w:hint="cs"/>
          <w:rtl/>
        </w:rPr>
        <w:t>2. מילה בשבת</w:t>
      </w:r>
    </w:p>
    <w:p w14:paraId="003D620A" w14:textId="0146FDAE" w:rsidR="00C93C45" w:rsidRDefault="00C93C45" w:rsidP="003D583D">
      <w:pPr>
        <w:rPr>
          <w:rtl/>
        </w:rPr>
      </w:pPr>
      <w:r>
        <w:rPr>
          <w:rFonts w:hint="cs"/>
          <w:rtl/>
        </w:rPr>
        <w:t>הלכה פסוקה ופשוטה</w:t>
      </w:r>
      <w:r w:rsidR="00382C3A">
        <w:rPr>
          <w:rFonts w:hint="cs"/>
          <w:rtl/>
        </w:rPr>
        <w:t xml:space="preserve"> היא</w:t>
      </w:r>
      <w:r>
        <w:rPr>
          <w:rFonts w:hint="cs"/>
          <w:rtl/>
        </w:rPr>
        <w:t xml:space="preserve"> שמותר למול תינוק ביום השמיני אף אם הוא חל בשבת. גם כאן התייחס הרמב"ם לעניין </w:t>
      </w:r>
      <w:r w:rsidR="00A33F76">
        <w:rPr>
          <w:rFonts w:hint="cs"/>
          <w:rtl/>
        </w:rPr>
        <w:t>"</w:t>
      </w:r>
      <w:r>
        <w:rPr>
          <w:rFonts w:hint="cs"/>
          <w:rtl/>
        </w:rPr>
        <w:t>הותרה</w:t>
      </w:r>
      <w:r w:rsidR="00A33F76">
        <w:rPr>
          <w:rFonts w:hint="cs"/>
          <w:rtl/>
        </w:rPr>
        <w:t>"</w:t>
      </w:r>
      <w:r>
        <w:rPr>
          <w:rFonts w:hint="cs"/>
          <w:rtl/>
        </w:rPr>
        <w:t xml:space="preserve"> ו</w:t>
      </w:r>
      <w:r w:rsidR="00A33F76">
        <w:rPr>
          <w:rFonts w:hint="cs"/>
          <w:rtl/>
        </w:rPr>
        <w:t>"</w:t>
      </w:r>
      <w:r>
        <w:rPr>
          <w:rFonts w:hint="cs"/>
          <w:rtl/>
        </w:rPr>
        <w:t>דחויה</w:t>
      </w:r>
      <w:r w:rsidR="00A33F76">
        <w:rPr>
          <w:rFonts w:hint="cs"/>
          <w:rtl/>
        </w:rPr>
        <w:t>"</w:t>
      </w:r>
      <w:r>
        <w:rPr>
          <w:rFonts w:hint="cs"/>
          <w:rtl/>
        </w:rPr>
        <w:t>, אלא שעמדתו מורכבת יותר:</w:t>
      </w:r>
    </w:p>
    <w:p w14:paraId="142C8883" w14:textId="1B7EA832" w:rsidR="00C93C45" w:rsidRPr="00C93C45" w:rsidRDefault="00D53A70" w:rsidP="00C93C45">
      <w:pPr>
        <w:pStyle w:val="a4"/>
        <w:rPr>
          <w:rtl/>
        </w:rPr>
      </w:pPr>
      <w:r>
        <w:rPr>
          <w:rFonts w:hint="cs"/>
          <w:rtl/>
        </w:rPr>
        <w:t>"</w:t>
      </w:r>
      <w:r w:rsidR="00C93C45" w:rsidRPr="00C93C45">
        <w:rPr>
          <w:rtl/>
        </w:rPr>
        <w:t xml:space="preserve">וכן מי שהיו לו שני תינוקות אחד למול בשבת ואחד למול בערב שבת או באחד בשבת ושכח ומל </w:t>
      </w:r>
      <w:proofErr w:type="spellStart"/>
      <w:r w:rsidR="00C93C45" w:rsidRPr="00C93C45">
        <w:rPr>
          <w:rtl/>
        </w:rPr>
        <w:t>שניהן</w:t>
      </w:r>
      <w:proofErr w:type="spellEnd"/>
      <w:r w:rsidR="00C93C45" w:rsidRPr="00C93C45">
        <w:rPr>
          <w:rtl/>
        </w:rPr>
        <w:t xml:space="preserve"> בשבת, פטור מחטאת שהרי יש לו רשות למול אחד מהן בשבת ושבת דחויה היא אצלו ומצוה עשה</w:t>
      </w:r>
      <w:r>
        <w:rPr>
          <w:rFonts w:hint="cs"/>
          <w:rtl/>
        </w:rPr>
        <w:t>"</w:t>
      </w:r>
      <w:r w:rsidR="00C93C45">
        <w:rPr>
          <w:rFonts w:hint="cs"/>
          <w:rtl/>
        </w:rPr>
        <w:t xml:space="preserve">. </w:t>
      </w:r>
      <w:r w:rsidR="00C93C45" w:rsidRPr="00930AC3">
        <w:rPr>
          <w:sz w:val="18"/>
          <w:szCs w:val="20"/>
          <w:rtl/>
        </w:rPr>
        <w:t>(שגגות ב</w:t>
      </w:r>
      <w:r w:rsidRPr="00930AC3">
        <w:rPr>
          <w:sz w:val="18"/>
          <w:szCs w:val="20"/>
          <w:rtl/>
        </w:rPr>
        <w:t>',</w:t>
      </w:r>
      <w:r w:rsidR="00C93C45" w:rsidRPr="00930AC3">
        <w:rPr>
          <w:sz w:val="18"/>
          <w:szCs w:val="20"/>
          <w:rtl/>
        </w:rPr>
        <w:t xml:space="preserve"> ח)</w:t>
      </w:r>
    </w:p>
    <w:p w14:paraId="1077B562" w14:textId="1EE211F3" w:rsidR="00C93C45" w:rsidRDefault="00C93C45" w:rsidP="00C93C45">
      <w:pPr>
        <w:rPr>
          <w:rtl/>
        </w:rPr>
      </w:pPr>
      <w:r>
        <w:rPr>
          <w:rFonts w:hint="cs"/>
          <w:rtl/>
        </w:rPr>
        <w:t xml:space="preserve">מצד אחד, גם כאן קובע הרמב"ם מפורשות שהשבת </w:t>
      </w:r>
      <w:r w:rsidR="00534163">
        <w:rPr>
          <w:rFonts w:hint="cs"/>
          <w:rtl/>
        </w:rPr>
        <w:t>"</w:t>
      </w:r>
      <w:r>
        <w:rPr>
          <w:rFonts w:hint="cs"/>
          <w:rtl/>
        </w:rPr>
        <w:t>דחויה</w:t>
      </w:r>
      <w:r w:rsidR="00534163">
        <w:rPr>
          <w:rFonts w:hint="cs"/>
          <w:rtl/>
        </w:rPr>
        <w:t>"</w:t>
      </w:r>
      <w:r>
        <w:rPr>
          <w:rFonts w:hint="cs"/>
          <w:rtl/>
        </w:rPr>
        <w:t xml:space="preserve">. מצד שני, הרמב"ם לכאורה </w:t>
      </w:r>
      <w:r w:rsidR="004D4043">
        <w:rPr>
          <w:rFonts w:hint="cs"/>
          <w:rtl/>
        </w:rPr>
        <w:t>עוסק ב</w:t>
      </w:r>
      <w:r>
        <w:rPr>
          <w:rFonts w:hint="cs"/>
          <w:rtl/>
        </w:rPr>
        <w:t xml:space="preserve">הלכה </w:t>
      </w:r>
      <w:r w:rsidR="004D4043">
        <w:rPr>
          <w:rFonts w:hint="cs"/>
          <w:rtl/>
        </w:rPr>
        <w:t>שמבטאת תפישה של "</w:t>
      </w:r>
      <w:r>
        <w:rPr>
          <w:rFonts w:hint="cs"/>
          <w:rtl/>
        </w:rPr>
        <w:t>הותרה</w:t>
      </w:r>
      <w:r w:rsidR="004D4043">
        <w:rPr>
          <w:rFonts w:hint="cs"/>
          <w:rtl/>
        </w:rPr>
        <w:t>"</w:t>
      </w:r>
      <w:r>
        <w:rPr>
          <w:rFonts w:hint="cs"/>
          <w:rtl/>
        </w:rPr>
        <w:t xml:space="preserve">, דהיינו בפטור מחטאת למי שמל בשבת תינוק ביום התשיעי ללידתו. ואכן, </w:t>
      </w:r>
      <w:proofErr w:type="spellStart"/>
      <w:r>
        <w:rPr>
          <w:rFonts w:hint="cs"/>
          <w:rtl/>
        </w:rPr>
        <w:t>הרמ"א</w:t>
      </w:r>
      <w:proofErr w:type="spellEnd"/>
      <w:r>
        <w:rPr>
          <w:rFonts w:hint="cs"/>
          <w:rtl/>
        </w:rPr>
        <w:t xml:space="preserve"> קבע מפורשות</w:t>
      </w:r>
      <w:r w:rsidR="00105D58">
        <w:rPr>
          <w:rFonts w:hint="cs"/>
          <w:rtl/>
        </w:rPr>
        <w:t xml:space="preserve"> שהמילה בגדר "הותרה"</w:t>
      </w:r>
      <w:r>
        <w:rPr>
          <w:rFonts w:hint="cs"/>
          <w:rtl/>
        </w:rPr>
        <w:t>:</w:t>
      </w:r>
    </w:p>
    <w:p w14:paraId="5C8CB95F" w14:textId="1DBD045F" w:rsidR="00C93C45" w:rsidRDefault="00105D58" w:rsidP="00C93C45">
      <w:pPr>
        <w:pStyle w:val="a4"/>
        <w:rPr>
          <w:rtl/>
        </w:rPr>
      </w:pPr>
      <w:r>
        <w:rPr>
          <w:rFonts w:hint="cs"/>
          <w:rtl/>
        </w:rPr>
        <w:lastRenderedPageBreak/>
        <w:t>"</w:t>
      </w:r>
      <w:r w:rsidR="00C93C45" w:rsidRPr="00C93C45">
        <w:rPr>
          <w:rFonts w:hint="cs"/>
          <w:rtl/>
        </w:rPr>
        <w:t xml:space="preserve">מילה </w:t>
      </w:r>
      <w:proofErr w:type="spellStart"/>
      <w:r w:rsidR="00C93C45" w:rsidRPr="00C93C45">
        <w:rPr>
          <w:rFonts w:hint="cs"/>
          <w:rtl/>
        </w:rPr>
        <w:t>דחיא</w:t>
      </w:r>
      <w:proofErr w:type="spellEnd"/>
      <w:r w:rsidR="00C93C45" w:rsidRPr="00C93C45">
        <w:rPr>
          <w:rFonts w:hint="cs"/>
          <w:rtl/>
        </w:rPr>
        <w:t xml:space="preserve"> שבת כמו עבודה במקדש</w:t>
      </w:r>
      <w:r w:rsidR="00C93C45" w:rsidRPr="00C93C45">
        <w:t xml:space="preserve"> </w:t>
      </w:r>
      <w:r w:rsidR="00C93C45" w:rsidRPr="00C93C45">
        <w:rPr>
          <w:rFonts w:hint="cs"/>
          <w:rtl/>
        </w:rPr>
        <w:t xml:space="preserve">שכמה כוהנים היו עובדים ומחללים שבת </w:t>
      </w:r>
      <w:proofErr w:type="spellStart"/>
      <w:r w:rsidR="00C93C45" w:rsidRPr="00C93C45">
        <w:rPr>
          <w:rFonts w:hint="cs"/>
          <w:rtl/>
        </w:rPr>
        <w:t>דמאחר</w:t>
      </w:r>
      <w:proofErr w:type="spellEnd"/>
      <w:r w:rsidR="00C93C45" w:rsidRPr="00C93C45">
        <w:rPr>
          <w:rFonts w:hint="cs"/>
          <w:rtl/>
        </w:rPr>
        <w:t xml:space="preserve"> שניתן לדחות הרי הוא כחול לכל דבריו</w:t>
      </w:r>
      <w:r>
        <w:rPr>
          <w:rFonts w:hint="cs"/>
          <w:rtl/>
        </w:rPr>
        <w:t>"</w:t>
      </w:r>
      <w:r w:rsidR="00C93C45">
        <w:rPr>
          <w:rFonts w:hint="cs"/>
          <w:rtl/>
        </w:rPr>
        <w:t xml:space="preserve">. </w:t>
      </w:r>
      <w:r w:rsidR="00C93C45" w:rsidRPr="00930AC3">
        <w:rPr>
          <w:sz w:val="18"/>
          <w:szCs w:val="20"/>
          <w:rtl/>
        </w:rPr>
        <w:t xml:space="preserve">(הגהת </w:t>
      </w:r>
      <w:proofErr w:type="spellStart"/>
      <w:r w:rsidR="00C93C45" w:rsidRPr="00930AC3">
        <w:rPr>
          <w:rFonts w:hint="eastAsia"/>
          <w:sz w:val="18"/>
          <w:szCs w:val="20"/>
          <w:rtl/>
        </w:rPr>
        <w:t>הרמ</w:t>
      </w:r>
      <w:r w:rsidR="00C93C45" w:rsidRPr="00930AC3">
        <w:rPr>
          <w:sz w:val="18"/>
          <w:szCs w:val="20"/>
          <w:rtl/>
        </w:rPr>
        <w:t>"א</w:t>
      </w:r>
      <w:proofErr w:type="spellEnd"/>
      <w:r w:rsidR="00C93C45" w:rsidRPr="00930AC3">
        <w:rPr>
          <w:sz w:val="18"/>
          <w:szCs w:val="20"/>
          <w:rtl/>
        </w:rPr>
        <w:t xml:space="preserve"> יו</w:t>
      </w:r>
      <w:r w:rsidRPr="00930AC3">
        <w:rPr>
          <w:rFonts w:hint="eastAsia"/>
          <w:sz w:val="18"/>
          <w:szCs w:val="20"/>
          <w:rtl/>
        </w:rPr>
        <w:t>רה</w:t>
      </w:r>
      <w:r w:rsidRPr="00930AC3">
        <w:rPr>
          <w:sz w:val="18"/>
          <w:szCs w:val="20"/>
          <w:rtl/>
        </w:rPr>
        <w:t xml:space="preserve"> </w:t>
      </w:r>
      <w:r w:rsidR="00C93C45" w:rsidRPr="00930AC3">
        <w:rPr>
          <w:rFonts w:hint="eastAsia"/>
          <w:sz w:val="18"/>
          <w:szCs w:val="20"/>
          <w:rtl/>
        </w:rPr>
        <w:t>ד</w:t>
      </w:r>
      <w:r w:rsidRPr="00930AC3">
        <w:rPr>
          <w:rFonts w:hint="eastAsia"/>
          <w:sz w:val="18"/>
          <w:szCs w:val="20"/>
          <w:rtl/>
        </w:rPr>
        <w:t>עה</w:t>
      </w:r>
      <w:r w:rsidR="00C93C45" w:rsidRPr="00930AC3">
        <w:rPr>
          <w:sz w:val="18"/>
          <w:szCs w:val="20"/>
          <w:rtl/>
        </w:rPr>
        <w:t xml:space="preserve"> רס</w:t>
      </w:r>
      <w:r w:rsidRPr="00930AC3">
        <w:rPr>
          <w:sz w:val="18"/>
          <w:szCs w:val="20"/>
          <w:rtl/>
        </w:rPr>
        <w:t>"</w:t>
      </w:r>
      <w:r w:rsidR="00C93C45" w:rsidRPr="00930AC3">
        <w:rPr>
          <w:rFonts w:hint="eastAsia"/>
          <w:sz w:val="18"/>
          <w:szCs w:val="20"/>
          <w:rtl/>
        </w:rPr>
        <w:t>ו</w:t>
      </w:r>
      <w:r w:rsidRPr="00930AC3">
        <w:rPr>
          <w:sz w:val="18"/>
          <w:szCs w:val="20"/>
          <w:rtl/>
        </w:rPr>
        <w:t>,</w:t>
      </w:r>
      <w:r w:rsidR="00C93C45" w:rsidRPr="00930AC3">
        <w:rPr>
          <w:sz w:val="18"/>
          <w:szCs w:val="20"/>
          <w:rtl/>
        </w:rPr>
        <w:t xml:space="preserve"> יד)</w:t>
      </w:r>
    </w:p>
    <w:p w14:paraId="31A84EED" w14:textId="21896DCD" w:rsidR="00C93C45" w:rsidRDefault="00C93C45" w:rsidP="00C93C45">
      <w:pPr>
        <w:rPr>
          <w:rtl/>
        </w:rPr>
      </w:pPr>
      <w:r>
        <w:rPr>
          <w:rFonts w:hint="cs"/>
          <w:rtl/>
        </w:rPr>
        <w:t xml:space="preserve">גם </w:t>
      </w:r>
      <w:proofErr w:type="spellStart"/>
      <w:r w:rsidR="00105D58">
        <w:rPr>
          <w:rFonts w:hint="cs"/>
          <w:rtl/>
        </w:rPr>
        <w:t>הרמ"א</w:t>
      </w:r>
      <w:proofErr w:type="spellEnd"/>
      <w:r w:rsidR="00105D58">
        <w:rPr>
          <w:rFonts w:hint="cs"/>
          <w:rtl/>
        </w:rPr>
        <w:t xml:space="preserve"> </w:t>
      </w:r>
      <w:r>
        <w:rPr>
          <w:rFonts w:hint="cs"/>
          <w:rtl/>
        </w:rPr>
        <w:t>עוסק בעניין הדחי</w:t>
      </w:r>
      <w:r w:rsidR="00105D58">
        <w:rPr>
          <w:rFonts w:hint="cs"/>
          <w:rtl/>
        </w:rPr>
        <w:t>י</w:t>
      </w:r>
      <w:r>
        <w:rPr>
          <w:rFonts w:hint="cs"/>
          <w:rtl/>
        </w:rPr>
        <w:t>ה, אך ברור שכוונתו לומר שהשבת הותרה לחלוטין אצל מצות מילה והרי היא "כחול לכל דבריו" (ביטוי זה מופיע ברמב"ם ביחס להלכות פיקוח נפש, ונעסוק בו בשיעור</w:t>
      </w:r>
      <w:r w:rsidR="00603828">
        <w:rPr>
          <w:rFonts w:hint="cs"/>
          <w:rtl/>
        </w:rPr>
        <w:t>ים</w:t>
      </w:r>
      <w:r>
        <w:rPr>
          <w:rFonts w:hint="cs"/>
          <w:rtl/>
        </w:rPr>
        <w:t xml:space="preserve"> הבא</w:t>
      </w:r>
      <w:r w:rsidR="00603828">
        <w:rPr>
          <w:rFonts w:hint="cs"/>
          <w:rtl/>
        </w:rPr>
        <w:t>ים</w:t>
      </w:r>
      <w:r>
        <w:rPr>
          <w:rFonts w:hint="cs"/>
          <w:rtl/>
        </w:rPr>
        <w:t xml:space="preserve">). </w:t>
      </w:r>
      <w:proofErr w:type="spellStart"/>
      <w:r>
        <w:rPr>
          <w:rFonts w:hint="cs"/>
          <w:rtl/>
        </w:rPr>
        <w:t>הגר"א</w:t>
      </w:r>
      <w:proofErr w:type="spellEnd"/>
      <w:r>
        <w:rPr>
          <w:rFonts w:hint="cs"/>
          <w:rtl/>
        </w:rPr>
        <w:t xml:space="preserve"> מסתייג מדברי </w:t>
      </w:r>
      <w:proofErr w:type="spellStart"/>
      <w:r>
        <w:rPr>
          <w:rFonts w:hint="cs"/>
          <w:rtl/>
        </w:rPr>
        <w:t>הרמ"א</w:t>
      </w:r>
      <w:proofErr w:type="spellEnd"/>
      <w:r>
        <w:rPr>
          <w:rFonts w:hint="cs"/>
          <w:rtl/>
        </w:rPr>
        <w:t>:</w:t>
      </w:r>
    </w:p>
    <w:p w14:paraId="2E5D7D50" w14:textId="516F4DD8" w:rsidR="00C93C45" w:rsidRDefault="00F560FA" w:rsidP="00C93C45">
      <w:pPr>
        <w:pStyle w:val="a4"/>
        <w:rPr>
          <w:rtl/>
        </w:rPr>
      </w:pPr>
      <w:r>
        <w:rPr>
          <w:rFonts w:hint="cs"/>
          <w:rtl/>
        </w:rPr>
        <w:t>"</w:t>
      </w:r>
      <w:r w:rsidR="00C93C45" w:rsidRPr="00C93C45">
        <w:rPr>
          <w:rFonts w:hint="cs"/>
          <w:rtl/>
        </w:rPr>
        <w:t>לכאורה אין ראיה</w:t>
      </w:r>
      <w:r w:rsidR="00AB49E4">
        <w:rPr>
          <w:rFonts w:hint="cs"/>
          <w:rtl/>
        </w:rPr>
        <w:t>,</w:t>
      </w:r>
      <w:r w:rsidR="00C93C45" w:rsidRPr="00C93C45">
        <w:rPr>
          <w:rFonts w:hint="cs"/>
          <w:rtl/>
        </w:rPr>
        <w:t xml:space="preserve"> </w:t>
      </w:r>
      <w:proofErr w:type="spellStart"/>
      <w:r w:rsidR="00C93C45" w:rsidRPr="00C93C45">
        <w:rPr>
          <w:rFonts w:hint="cs"/>
          <w:rtl/>
        </w:rPr>
        <w:t>דעבודה</w:t>
      </w:r>
      <w:proofErr w:type="spellEnd"/>
      <w:r w:rsidR="00C93C45" w:rsidRPr="00C93C45">
        <w:rPr>
          <w:rFonts w:hint="cs"/>
          <w:rtl/>
        </w:rPr>
        <w:t xml:space="preserve"> בשבת הותרה, </w:t>
      </w:r>
      <w:proofErr w:type="spellStart"/>
      <w:r w:rsidR="00C93C45" w:rsidRPr="00C93C45">
        <w:rPr>
          <w:rFonts w:hint="cs"/>
          <w:rtl/>
        </w:rPr>
        <w:t>משא"כ</w:t>
      </w:r>
      <w:proofErr w:type="spellEnd"/>
      <w:r w:rsidR="00C93C45" w:rsidRPr="00C93C45">
        <w:rPr>
          <w:rFonts w:hint="cs"/>
          <w:rtl/>
        </w:rPr>
        <w:t xml:space="preserve"> מילה משמע </w:t>
      </w:r>
      <w:proofErr w:type="spellStart"/>
      <w:r w:rsidR="00C93C45" w:rsidRPr="00C93C45">
        <w:rPr>
          <w:rFonts w:hint="cs"/>
          <w:rtl/>
        </w:rPr>
        <w:t>דדחויה</w:t>
      </w:r>
      <w:proofErr w:type="spellEnd"/>
      <w:r w:rsidR="00C93C45" w:rsidRPr="00C93C45">
        <w:rPr>
          <w:rFonts w:hint="cs"/>
          <w:rtl/>
        </w:rPr>
        <w:t xml:space="preserve"> היא</w:t>
      </w:r>
      <w:r>
        <w:rPr>
          <w:rFonts w:hint="cs"/>
          <w:rtl/>
        </w:rPr>
        <w:t>".</w:t>
      </w:r>
      <w:r w:rsidR="00C93C45">
        <w:rPr>
          <w:rFonts w:hint="cs"/>
          <w:rtl/>
        </w:rPr>
        <w:t xml:space="preserve"> </w:t>
      </w:r>
      <w:r w:rsidR="00C93C45" w:rsidRPr="00930AC3">
        <w:rPr>
          <w:sz w:val="18"/>
          <w:szCs w:val="20"/>
          <w:rtl/>
        </w:rPr>
        <w:t xml:space="preserve">(ביאור </w:t>
      </w:r>
      <w:proofErr w:type="spellStart"/>
      <w:r w:rsidR="00C93C45" w:rsidRPr="00930AC3">
        <w:rPr>
          <w:rFonts w:hint="eastAsia"/>
          <w:sz w:val="18"/>
          <w:szCs w:val="20"/>
          <w:rtl/>
        </w:rPr>
        <w:t>הגר</w:t>
      </w:r>
      <w:r w:rsidR="00C93C45" w:rsidRPr="00930AC3">
        <w:rPr>
          <w:sz w:val="18"/>
          <w:szCs w:val="20"/>
          <w:rtl/>
        </w:rPr>
        <w:t>"א</w:t>
      </w:r>
      <w:proofErr w:type="spellEnd"/>
      <w:r w:rsidR="00C93C45" w:rsidRPr="00930AC3">
        <w:rPr>
          <w:sz w:val="18"/>
          <w:szCs w:val="20"/>
          <w:rtl/>
        </w:rPr>
        <w:t xml:space="preserve"> שם)</w:t>
      </w:r>
    </w:p>
    <w:p w14:paraId="2DC07D57" w14:textId="37023AD0" w:rsidR="00C93C45" w:rsidRDefault="00C93C45" w:rsidP="00C93C45">
      <w:pPr>
        <w:rPr>
          <w:rtl/>
        </w:rPr>
      </w:pPr>
      <w:r>
        <w:rPr>
          <w:rFonts w:hint="cs"/>
          <w:rtl/>
        </w:rPr>
        <w:t xml:space="preserve">כלומר, ייתכן שאכן יש לחלק בין עבודת המקדש, שהיא בגדר הותרה, ובין מילה בשבת שאינה אלא דחויה. </w:t>
      </w:r>
      <w:proofErr w:type="spellStart"/>
      <w:r>
        <w:rPr>
          <w:rFonts w:hint="cs"/>
          <w:rtl/>
        </w:rPr>
        <w:t>הנצי"ב</w:t>
      </w:r>
      <w:proofErr w:type="spellEnd"/>
      <w:r>
        <w:rPr>
          <w:rFonts w:hint="cs"/>
          <w:rtl/>
        </w:rPr>
        <w:t xml:space="preserve"> </w:t>
      </w:r>
      <w:r w:rsidRPr="00930AC3">
        <w:rPr>
          <w:sz w:val="16"/>
          <w:szCs w:val="20"/>
          <w:rtl/>
        </w:rPr>
        <w:t xml:space="preserve">(העמק </w:t>
      </w:r>
      <w:r w:rsidRPr="00930AC3">
        <w:rPr>
          <w:rFonts w:hint="eastAsia"/>
          <w:sz w:val="16"/>
          <w:szCs w:val="20"/>
          <w:rtl/>
        </w:rPr>
        <w:t>שאלה</w:t>
      </w:r>
      <w:r w:rsidRPr="00930AC3">
        <w:rPr>
          <w:sz w:val="16"/>
          <w:szCs w:val="20"/>
          <w:rtl/>
        </w:rPr>
        <w:t xml:space="preserve"> </w:t>
      </w:r>
      <w:proofErr w:type="spellStart"/>
      <w:r w:rsidRPr="00930AC3">
        <w:rPr>
          <w:sz w:val="16"/>
          <w:szCs w:val="20"/>
          <w:rtl/>
        </w:rPr>
        <w:t>ש</w:t>
      </w:r>
      <w:r w:rsidRPr="00930AC3">
        <w:rPr>
          <w:rFonts w:hint="eastAsia"/>
          <w:sz w:val="16"/>
          <w:szCs w:val="20"/>
          <w:rtl/>
        </w:rPr>
        <w:t>אילתא</w:t>
      </w:r>
      <w:proofErr w:type="spellEnd"/>
      <w:r w:rsidRPr="00930AC3">
        <w:rPr>
          <w:sz w:val="16"/>
          <w:szCs w:val="20"/>
          <w:rtl/>
        </w:rPr>
        <w:t xml:space="preserve"> י</w:t>
      </w:r>
      <w:r w:rsidR="00894040">
        <w:rPr>
          <w:rFonts w:hint="cs"/>
          <w:sz w:val="16"/>
          <w:szCs w:val="20"/>
          <w:rtl/>
        </w:rPr>
        <w:t>'</w:t>
      </w:r>
      <w:r w:rsidRPr="00930AC3">
        <w:rPr>
          <w:sz w:val="16"/>
          <w:szCs w:val="20"/>
          <w:rtl/>
        </w:rPr>
        <w:t>)</w:t>
      </w:r>
      <w:r>
        <w:rPr>
          <w:rFonts w:hint="cs"/>
          <w:rtl/>
        </w:rPr>
        <w:t xml:space="preserve"> מצדד בפסק </w:t>
      </w:r>
      <w:proofErr w:type="spellStart"/>
      <w:r>
        <w:rPr>
          <w:rFonts w:hint="cs"/>
          <w:rtl/>
        </w:rPr>
        <w:t>הרמ"א</w:t>
      </w:r>
      <w:proofErr w:type="spellEnd"/>
      <w:r>
        <w:rPr>
          <w:rFonts w:hint="cs"/>
          <w:rtl/>
        </w:rPr>
        <w:t xml:space="preserve">, ומסביר שהיות </w:t>
      </w:r>
      <w:r w:rsidR="00894040">
        <w:rPr>
          <w:rFonts w:hint="cs"/>
          <w:rtl/>
        </w:rPr>
        <w:t>ש</w:t>
      </w:r>
      <w:r w:rsidR="00106AB0">
        <w:rPr>
          <w:rFonts w:hint="cs"/>
          <w:rtl/>
        </w:rPr>
        <w:t>בהכרח כ</w:t>
      </w:r>
      <w:r>
        <w:rPr>
          <w:rFonts w:hint="cs"/>
          <w:rtl/>
        </w:rPr>
        <w:t>שביעית מן הבריתות חלות בשבת</w:t>
      </w:r>
      <w:r w:rsidR="00106AB0">
        <w:rPr>
          <w:rFonts w:hint="cs"/>
          <w:rtl/>
        </w:rPr>
        <w:t xml:space="preserve"> (משום שכשביעית מן הלידות חלות בשבת)</w:t>
      </w:r>
      <w:r>
        <w:rPr>
          <w:rFonts w:hint="cs"/>
          <w:rtl/>
        </w:rPr>
        <w:t>, על כ</w:t>
      </w:r>
      <w:r w:rsidR="00106AB0">
        <w:rPr>
          <w:rFonts w:hint="cs"/>
          <w:rtl/>
        </w:rPr>
        <w:t>ו</w:t>
      </w:r>
      <w:r>
        <w:rPr>
          <w:rFonts w:hint="cs"/>
          <w:rtl/>
        </w:rPr>
        <w:t xml:space="preserve">רחנו </w:t>
      </w:r>
      <w:r w:rsidR="00106AB0">
        <w:rPr>
          <w:rFonts w:hint="cs"/>
          <w:rtl/>
        </w:rPr>
        <w:t>שיש להבין שה</w:t>
      </w:r>
      <w:r>
        <w:rPr>
          <w:rFonts w:hint="cs"/>
          <w:rtl/>
        </w:rPr>
        <w:t xml:space="preserve">מילה </w:t>
      </w:r>
      <w:r w:rsidR="00106AB0">
        <w:rPr>
          <w:rFonts w:hint="cs"/>
          <w:rtl/>
        </w:rPr>
        <w:t>"</w:t>
      </w:r>
      <w:r>
        <w:rPr>
          <w:rFonts w:hint="cs"/>
          <w:rtl/>
        </w:rPr>
        <w:t>הותרה</w:t>
      </w:r>
      <w:r w:rsidR="00106AB0">
        <w:rPr>
          <w:rFonts w:hint="cs"/>
          <w:rtl/>
        </w:rPr>
        <w:t>"</w:t>
      </w:r>
      <w:r>
        <w:rPr>
          <w:rFonts w:hint="cs"/>
          <w:rtl/>
        </w:rPr>
        <w:t xml:space="preserve"> ולא </w:t>
      </w:r>
      <w:r w:rsidR="00106AB0">
        <w:rPr>
          <w:rFonts w:hint="cs"/>
          <w:rtl/>
        </w:rPr>
        <w:t>רק "דחויה"</w:t>
      </w:r>
      <w:r>
        <w:rPr>
          <w:rFonts w:hint="cs"/>
          <w:rtl/>
        </w:rPr>
        <w:t>, וכדרך שהוסבר לעיל ביחס לעבודת המקדש.</w:t>
      </w:r>
    </w:p>
    <w:p w14:paraId="6B9718AC" w14:textId="77777777" w:rsidR="00207373" w:rsidRPr="00C93C45" w:rsidRDefault="00207373" w:rsidP="00C93C45">
      <w:pPr>
        <w:rPr>
          <w:rtl/>
        </w:rPr>
      </w:pPr>
    </w:p>
    <w:p w14:paraId="3A760D0F" w14:textId="6C6E2B41" w:rsidR="004649AD" w:rsidRDefault="004649AD" w:rsidP="00930AC3">
      <w:pPr>
        <w:pStyle w:val="II"/>
        <w:rPr>
          <w:rtl/>
        </w:rPr>
      </w:pPr>
      <w:r>
        <w:rPr>
          <w:rFonts w:hint="cs"/>
          <w:rtl/>
        </w:rPr>
        <w:t>3. מלאכת אוכל נפש ביום טוב</w:t>
      </w:r>
    </w:p>
    <w:p w14:paraId="5DDFC3FA" w14:textId="6156FEDB" w:rsidR="004649AD" w:rsidRDefault="004649AD" w:rsidP="004649AD">
      <w:pPr>
        <w:rPr>
          <w:rtl/>
        </w:rPr>
      </w:pPr>
      <w:proofErr w:type="spellStart"/>
      <w:r>
        <w:rPr>
          <w:rFonts w:hint="cs"/>
          <w:rtl/>
        </w:rPr>
        <w:t>הר"ן</w:t>
      </w:r>
      <w:proofErr w:type="spellEnd"/>
      <w:r>
        <w:rPr>
          <w:rFonts w:hint="cs"/>
          <w:rtl/>
        </w:rPr>
        <w:t xml:space="preserve"> הוא </w:t>
      </w:r>
      <w:r w:rsidR="00A60DC3">
        <w:rPr>
          <w:rFonts w:hint="cs"/>
          <w:rtl/>
        </w:rPr>
        <w:t xml:space="preserve">אחד </w:t>
      </w:r>
      <w:r>
        <w:rPr>
          <w:rFonts w:hint="cs"/>
          <w:rtl/>
        </w:rPr>
        <w:t xml:space="preserve">מן הראשונים שקבעו שפיקוח נפש בשבת הוא בגדר </w:t>
      </w:r>
      <w:r w:rsidR="00133F39">
        <w:rPr>
          <w:rFonts w:hint="cs"/>
          <w:rtl/>
        </w:rPr>
        <w:t>"</w:t>
      </w:r>
      <w:r>
        <w:rPr>
          <w:rFonts w:hint="cs"/>
          <w:rtl/>
        </w:rPr>
        <w:t>דחויה</w:t>
      </w:r>
      <w:r w:rsidR="00133F39">
        <w:rPr>
          <w:rFonts w:hint="cs"/>
          <w:rtl/>
        </w:rPr>
        <w:t>"</w:t>
      </w:r>
      <w:r>
        <w:rPr>
          <w:rFonts w:hint="cs"/>
          <w:rtl/>
        </w:rPr>
        <w:t xml:space="preserve"> ולא </w:t>
      </w:r>
      <w:r w:rsidR="00133F39">
        <w:rPr>
          <w:rFonts w:hint="cs"/>
          <w:rtl/>
        </w:rPr>
        <w:t>"</w:t>
      </w:r>
      <w:r>
        <w:rPr>
          <w:rFonts w:hint="cs"/>
          <w:rtl/>
        </w:rPr>
        <w:t>הותרה</w:t>
      </w:r>
      <w:r w:rsidR="00133F39">
        <w:rPr>
          <w:rFonts w:hint="cs"/>
          <w:rtl/>
        </w:rPr>
        <w:t>"</w:t>
      </w:r>
      <w:r>
        <w:rPr>
          <w:rFonts w:hint="cs"/>
          <w:rtl/>
        </w:rPr>
        <w:t xml:space="preserve">. כדי להבהיר טענה זו, משווה </w:t>
      </w:r>
      <w:proofErr w:type="spellStart"/>
      <w:r>
        <w:rPr>
          <w:rFonts w:hint="cs"/>
          <w:rtl/>
        </w:rPr>
        <w:t>הר"ן</w:t>
      </w:r>
      <w:proofErr w:type="spellEnd"/>
      <w:r>
        <w:rPr>
          <w:rFonts w:hint="cs"/>
          <w:rtl/>
        </w:rPr>
        <w:t xml:space="preserve"> בין פיקוח נפש ובין ההיתר לבשל ולעשות שאר מלאכות ביום טוב לצורך אוכל נפש:</w:t>
      </w:r>
    </w:p>
    <w:p w14:paraId="016236B5" w14:textId="67D50519" w:rsidR="002C563C" w:rsidRDefault="002C563C" w:rsidP="0048563B">
      <w:pPr>
        <w:pStyle w:val="a4"/>
        <w:rPr>
          <w:rtl/>
        </w:rPr>
      </w:pPr>
      <w:r>
        <w:rPr>
          <w:rFonts w:hint="cs"/>
          <w:rtl/>
        </w:rPr>
        <w:t>"</w:t>
      </w:r>
      <w:r w:rsidR="0048563B">
        <w:rPr>
          <w:rtl/>
        </w:rPr>
        <w:t>שהשבת דחויה היא אצל חולה ולא הותרה</w:t>
      </w:r>
      <w:r w:rsidR="0048563B">
        <w:rPr>
          <w:rFonts w:hint="cs"/>
          <w:rtl/>
        </w:rPr>
        <w:t xml:space="preserve">... </w:t>
      </w:r>
      <w:r w:rsidR="0048563B">
        <w:rPr>
          <w:rtl/>
        </w:rPr>
        <w:t xml:space="preserve">אבל יום טוב שאוכל נפש הותר בה </w:t>
      </w:r>
      <w:proofErr w:type="spellStart"/>
      <w:r w:rsidR="0048563B">
        <w:rPr>
          <w:rtl/>
        </w:rPr>
        <w:t>דאפי</w:t>
      </w:r>
      <w:r w:rsidR="0048563B">
        <w:rPr>
          <w:rFonts w:hint="cs"/>
          <w:rtl/>
        </w:rPr>
        <w:t>לו</w:t>
      </w:r>
      <w:proofErr w:type="spellEnd"/>
      <w:r w:rsidR="0048563B">
        <w:rPr>
          <w:rtl/>
        </w:rPr>
        <w:t xml:space="preserve"> אפשר מעיו"ט שרי כל שהוא מרבה על העיקר</w:t>
      </w:r>
      <w:r w:rsidR="0048563B">
        <w:rPr>
          <w:rFonts w:hint="cs"/>
          <w:rtl/>
        </w:rPr>
        <w:t>...</w:t>
      </w:r>
    </w:p>
    <w:p w14:paraId="4097A52C" w14:textId="4111BF33" w:rsidR="004649AD" w:rsidRDefault="0048563B" w:rsidP="0048563B">
      <w:pPr>
        <w:pStyle w:val="a4"/>
        <w:rPr>
          <w:rtl/>
        </w:rPr>
      </w:pPr>
      <w:r>
        <w:rPr>
          <w:rtl/>
        </w:rPr>
        <w:t xml:space="preserve">ועוד שנראה להם לחכמים שכיון שאמרה תורה </w:t>
      </w:r>
      <w:r w:rsidR="003E6118">
        <w:rPr>
          <w:rFonts w:hint="cs"/>
          <w:rtl/>
        </w:rPr>
        <w:t>'</w:t>
      </w:r>
      <w:r>
        <w:rPr>
          <w:rtl/>
        </w:rPr>
        <w:t>אך אשר יאכל לכל נפש</w:t>
      </w:r>
      <w:r w:rsidR="003E6118">
        <w:rPr>
          <w:rFonts w:hint="cs"/>
          <w:rtl/>
        </w:rPr>
        <w:t>'</w:t>
      </w:r>
      <w:r>
        <w:rPr>
          <w:rtl/>
        </w:rPr>
        <w:t xml:space="preserve"> לא הוצרכה לשקול ולדקדק שלא יבשל אלא המצטרך אליו בלבד</w:t>
      </w:r>
      <w:r>
        <w:rPr>
          <w:rFonts w:hint="cs"/>
          <w:rtl/>
        </w:rPr>
        <w:t>,</w:t>
      </w:r>
      <w:r>
        <w:rPr>
          <w:rtl/>
        </w:rPr>
        <w:t xml:space="preserve"> ומשום הכי </w:t>
      </w:r>
      <w:proofErr w:type="spellStart"/>
      <w:r>
        <w:rPr>
          <w:rtl/>
        </w:rPr>
        <w:t>רבויי</w:t>
      </w:r>
      <w:proofErr w:type="spellEnd"/>
      <w:r>
        <w:rPr>
          <w:rtl/>
        </w:rPr>
        <w:t xml:space="preserve"> </w:t>
      </w:r>
      <w:proofErr w:type="spellStart"/>
      <w:r>
        <w:rPr>
          <w:rtl/>
        </w:rPr>
        <w:t>בשיעורא</w:t>
      </w:r>
      <w:proofErr w:type="spellEnd"/>
      <w:r>
        <w:rPr>
          <w:rtl/>
        </w:rPr>
        <w:t xml:space="preserve"> כל </w:t>
      </w:r>
      <w:proofErr w:type="spellStart"/>
      <w:r>
        <w:rPr>
          <w:rtl/>
        </w:rPr>
        <w:t>היכא</w:t>
      </w:r>
      <w:proofErr w:type="spellEnd"/>
      <w:r>
        <w:rPr>
          <w:rtl/>
        </w:rPr>
        <w:t xml:space="preserve"> דלא מפיש בטרחא שרי</w:t>
      </w:r>
      <w:r w:rsidR="003E6118">
        <w:rPr>
          <w:rFonts w:hint="cs"/>
          <w:rtl/>
        </w:rPr>
        <w:t>"</w:t>
      </w:r>
      <w:r w:rsidR="00AB49E4">
        <w:rPr>
          <w:rFonts w:hint="cs"/>
          <w:rtl/>
        </w:rPr>
        <w:t>.</w:t>
      </w:r>
      <w:r>
        <w:rPr>
          <w:rFonts w:hint="cs"/>
          <w:rtl/>
        </w:rPr>
        <w:t xml:space="preserve"> </w:t>
      </w:r>
      <w:r w:rsidRPr="00930AC3">
        <w:rPr>
          <w:sz w:val="18"/>
          <w:szCs w:val="20"/>
          <w:rtl/>
        </w:rPr>
        <w:t>(</w:t>
      </w:r>
      <w:proofErr w:type="spellStart"/>
      <w:r w:rsidRPr="00930AC3">
        <w:rPr>
          <w:rFonts w:hint="eastAsia"/>
          <w:sz w:val="18"/>
          <w:szCs w:val="20"/>
          <w:rtl/>
        </w:rPr>
        <w:t>ר</w:t>
      </w:r>
      <w:r w:rsidRPr="00930AC3">
        <w:rPr>
          <w:sz w:val="18"/>
          <w:szCs w:val="20"/>
          <w:rtl/>
        </w:rPr>
        <w:t>"ן</w:t>
      </w:r>
      <w:proofErr w:type="spellEnd"/>
      <w:r w:rsidRPr="00930AC3">
        <w:rPr>
          <w:sz w:val="18"/>
          <w:szCs w:val="20"/>
          <w:rtl/>
        </w:rPr>
        <w:t xml:space="preserve"> ביצה ט: ב</w:t>
      </w:r>
      <w:r w:rsidR="003E6118" w:rsidRPr="00930AC3">
        <w:rPr>
          <w:rFonts w:hint="eastAsia"/>
          <w:sz w:val="18"/>
          <w:szCs w:val="20"/>
          <w:rtl/>
        </w:rPr>
        <w:t>דפי</w:t>
      </w:r>
      <w:r w:rsidR="003E6118" w:rsidRPr="00930AC3">
        <w:rPr>
          <w:sz w:val="18"/>
          <w:szCs w:val="20"/>
          <w:rtl/>
        </w:rPr>
        <w:t xml:space="preserve"> </w:t>
      </w:r>
      <w:r w:rsidR="003E6118" w:rsidRPr="00930AC3">
        <w:rPr>
          <w:rFonts w:hint="eastAsia"/>
          <w:sz w:val="18"/>
          <w:szCs w:val="20"/>
          <w:rtl/>
        </w:rPr>
        <w:t>הרי</w:t>
      </w:r>
      <w:r w:rsidR="003E6118" w:rsidRPr="00930AC3">
        <w:rPr>
          <w:sz w:val="18"/>
          <w:szCs w:val="20"/>
          <w:rtl/>
        </w:rPr>
        <w:t>"ף</w:t>
      </w:r>
      <w:r w:rsidRPr="00930AC3">
        <w:rPr>
          <w:sz w:val="18"/>
          <w:szCs w:val="20"/>
          <w:rtl/>
        </w:rPr>
        <w:t xml:space="preserve"> ד"ה </w:t>
      </w:r>
      <w:proofErr w:type="spellStart"/>
      <w:r w:rsidRPr="00930AC3">
        <w:rPr>
          <w:rFonts w:hint="eastAsia"/>
          <w:sz w:val="18"/>
          <w:szCs w:val="20"/>
          <w:rtl/>
        </w:rPr>
        <w:t>ומיהא</w:t>
      </w:r>
      <w:proofErr w:type="spellEnd"/>
      <w:r w:rsidRPr="00930AC3">
        <w:rPr>
          <w:sz w:val="18"/>
          <w:szCs w:val="20"/>
          <w:rtl/>
        </w:rPr>
        <w:t>)</w:t>
      </w:r>
    </w:p>
    <w:p w14:paraId="14A861C7" w14:textId="50625BEE" w:rsidR="004649AD" w:rsidRDefault="004649AD" w:rsidP="004649AD">
      <w:pPr>
        <w:rPr>
          <w:rtl/>
        </w:rPr>
      </w:pPr>
      <w:proofErr w:type="spellStart"/>
      <w:r>
        <w:rPr>
          <w:rFonts w:hint="cs"/>
          <w:rtl/>
        </w:rPr>
        <w:t>הר"ן</w:t>
      </w:r>
      <w:proofErr w:type="spellEnd"/>
      <w:r>
        <w:rPr>
          <w:rFonts w:hint="cs"/>
          <w:rtl/>
        </w:rPr>
        <w:t xml:space="preserve"> קובע בפירוש שמלאכות אוכל </w:t>
      </w:r>
      <w:r w:rsidR="0048563B">
        <w:rPr>
          <w:rFonts w:hint="cs"/>
          <w:rtl/>
        </w:rPr>
        <w:t>נפש מעולם לא נאסרו</w:t>
      </w:r>
      <w:r w:rsidR="003A087F">
        <w:rPr>
          <w:rFonts w:hint="cs"/>
          <w:rtl/>
        </w:rPr>
        <w:t xml:space="preserve"> ביום טוב</w:t>
      </w:r>
      <w:r w:rsidR="0048563B">
        <w:rPr>
          <w:rFonts w:hint="cs"/>
          <w:rtl/>
        </w:rPr>
        <w:t xml:space="preserve">, ועל כן ההיתר לבשל ביום טוב הוא </w:t>
      </w:r>
      <w:r w:rsidR="0048563B">
        <w:rPr>
          <w:rFonts w:hint="cs"/>
          <w:rtl/>
        </w:rPr>
        <w:t xml:space="preserve">היתר </w:t>
      </w:r>
      <w:r w:rsidR="004C44A3">
        <w:rPr>
          <w:rFonts w:hint="cs"/>
          <w:rtl/>
        </w:rPr>
        <w:t>שניתן '</w:t>
      </w:r>
      <w:r w:rsidR="0048563B">
        <w:rPr>
          <w:rFonts w:hint="cs"/>
          <w:rtl/>
        </w:rPr>
        <w:t>ביד רחבה</w:t>
      </w:r>
      <w:r w:rsidR="004C44A3">
        <w:rPr>
          <w:rFonts w:hint="cs"/>
          <w:rtl/>
        </w:rPr>
        <w:t>',</w:t>
      </w:r>
      <w:r w:rsidR="0048563B">
        <w:rPr>
          <w:rFonts w:hint="cs"/>
          <w:rtl/>
        </w:rPr>
        <w:t xml:space="preserve"> ו</w:t>
      </w:r>
      <w:r w:rsidR="004C44A3">
        <w:rPr>
          <w:rFonts w:hint="cs"/>
          <w:rtl/>
        </w:rPr>
        <w:t xml:space="preserve">כך </w:t>
      </w:r>
      <w:r w:rsidR="0048563B">
        <w:rPr>
          <w:rFonts w:hint="cs"/>
          <w:rtl/>
        </w:rPr>
        <w:t xml:space="preserve">ניתן גם </w:t>
      </w:r>
      <w:r w:rsidR="004C44A3">
        <w:rPr>
          <w:rFonts w:hint="cs"/>
          <w:rtl/>
        </w:rPr>
        <w:t>'</w:t>
      </w:r>
      <w:r w:rsidR="0048563B">
        <w:rPr>
          <w:rFonts w:hint="cs"/>
          <w:rtl/>
        </w:rPr>
        <w:t xml:space="preserve">להרבות </w:t>
      </w:r>
      <w:proofErr w:type="spellStart"/>
      <w:r w:rsidR="0048563B">
        <w:rPr>
          <w:rFonts w:hint="cs"/>
          <w:rtl/>
        </w:rPr>
        <w:t>בשיעורין</w:t>
      </w:r>
      <w:proofErr w:type="spellEnd"/>
      <w:r w:rsidR="004C44A3">
        <w:rPr>
          <w:rFonts w:hint="cs"/>
          <w:rtl/>
        </w:rPr>
        <w:t>'</w:t>
      </w:r>
      <w:r w:rsidR="0048563B">
        <w:rPr>
          <w:rFonts w:hint="cs"/>
          <w:rtl/>
        </w:rPr>
        <w:t xml:space="preserve"> ולבשל יותר מן הנצרך.</w:t>
      </w:r>
    </w:p>
    <w:p w14:paraId="2742FFF7" w14:textId="77777777" w:rsidR="00207373" w:rsidRDefault="00207373" w:rsidP="004649AD">
      <w:pPr>
        <w:rPr>
          <w:rtl/>
        </w:rPr>
      </w:pPr>
    </w:p>
    <w:p w14:paraId="2D8F950F" w14:textId="249D997C" w:rsidR="0048563B" w:rsidRDefault="0048563B" w:rsidP="00930AC3">
      <w:pPr>
        <w:pStyle w:val="II"/>
        <w:rPr>
          <w:rtl/>
        </w:rPr>
      </w:pPr>
      <w:r>
        <w:rPr>
          <w:rFonts w:hint="cs"/>
          <w:rtl/>
        </w:rPr>
        <w:t xml:space="preserve">4. </w:t>
      </w:r>
      <w:r w:rsidR="00AB49E4">
        <w:rPr>
          <w:rFonts w:hint="cs"/>
          <w:rtl/>
        </w:rPr>
        <w:t xml:space="preserve">מצות </w:t>
      </w:r>
      <w:r w:rsidR="005334C2">
        <w:rPr>
          <w:rFonts w:hint="cs"/>
          <w:rtl/>
        </w:rPr>
        <w:t>י</w:t>
      </w:r>
      <w:r>
        <w:rPr>
          <w:rFonts w:hint="cs"/>
          <w:rtl/>
        </w:rPr>
        <w:t>יבום</w:t>
      </w:r>
    </w:p>
    <w:p w14:paraId="094D078F" w14:textId="011FEEF1" w:rsidR="00856B1F" w:rsidRDefault="0048563B" w:rsidP="00AB49E4">
      <w:pPr>
        <w:rPr>
          <w:rtl/>
        </w:rPr>
      </w:pPr>
      <w:r>
        <w:rPr>
          <w:rFonts w:hint="cs"/>
          <w:rtl/>
        </w:rPr>
        <w:t xml:space="preserve">המשנה במסכת בכורות </w:t>
      </w:r>
      <w:r w:rsidRPr="00930AC3">
        <w:rPr>
          <w:sz w:val="16"/>
          <w:szCs w:val="20"/>
          <w:rtl/>
        </w:rPr>
        <w:t xml:space="preserve">(יג.) </w:t>
      </w:r>
      <w:r w:rsidR="00AB49E4">
        <w:rPr>
          <w:rFonts w:hint="cs"/>
          <w:rtl/>
        </w:rPr>
        <w:t xml:space="preserve">קובעת שבאופן עקרוני מצות </w:t>
      </w:r>
      <w:r w:rsidR="004C44A3">
        <w:rPr>
          <w:rFonts w:hint="cs"/>
          <w:rtl/>
        </w:rPr>
        <w:t>י</w:t>
      </w:r>
      <w:r>
        <w:rPr>
          <w:rFonts w:hint="cs"/>
          <w:rtl/>
        </w:rPr>
        <w:t xml:space="preserve">יבום </w:t>
      </w:r>
      <w:r w:rsidR="00AB49E4">
        <w:rPr>
          <w:rFonts w:hint="cs"/>
          <w:rtl/>
        </w:rPr>
        <w:t xml:space="preserve">קודמת למצות </w:t>
      </w:r>
      <w:r>
        <w:rPr>
          <w:rFonts w:hint="cs"/>
          <w:rtl/>
        </w:rPr>
        <w:t>חליצה</w:t>
      </w:r>
      <w:r w:rsidR="00AB49E4">
        <w:rPr>
          <w:rFonts w:hint="cs"/>
          <w:rtl/>
        </w:rPr>
        <w:t xml:space="preserve">, אם כי </w:t>
      </w:r>
      <w:r w:rsidR="007B6049">
        <w:rPr>
          <w:rFonts w:hint="cs"/>
          <w:rtl/>
        </w:rPr>
        <w:t>ב</w:t>
      </w:r>
      <w:r w:rsidR="00AB49E4">
        <w:rPr>
          <w:rFonts w:hint="cs"/>
          <w:rtl/>
        </w:rPr>
        <w:t>סייגים שונים.</w:t>
      </w:r>
      <w:r>
        <w:rPr>
          <w:rFonts w:hint="cs"/>
          <w:rtl/>
        </w:rPr>
        <w:t xml:space="preserve"> הגמרא ביבמות </w:t>
      </w:r>
      <w:r w:rsidRPr="00930AC3">
        <w:rPr>
          <w:sz w:val="16"/>
          <w:szCs w:val="20"/>
          <w:rtl/>
        </w:rPr>
        <w:t xml:space="preserve">(לט.) </w:t>
      </w:r>
      <w:r>
        <w:rPr>
          <w:rFonts w:hint="cs"/>
          <w:rtl/>
        </w:rPr>
        <w:t xml:space="preserve">דנה </w:t>
      </w:r>
      <w:r w:rsidR="00AB49E4">
        <w:rPr>
          <w:rFonts w:hint="cs"/>
          <w:rtl/>
        </w:rPr>
        <w:t>בנושא</w:t>
      </w:r>
      <w:r>
        <w:rPr>
          <w:rFonts w:hint="cs"/>
          <w:rtl/>
        </w:rPr>
        <w:t>, ומציעה שנחלקו בכך תנאים</w:t>
      </w:r>
      <w:r w:rsidR="00856B1F">
        <w:rPr>
          <w:rFonts w:hint="cs"/>
          <w:rtl/>
        </w:rPr>
        <w:t>.</w:t>
      </w:r>
    </w:p>
    <w:p w14:paraId="78563497" w14:textId="411E3C9D" w:rsidR="0048563B" w:rsidRDefault="007A4F30" w:rsidP="00AB49E4">
      <w:pPr>
        <w:rPr>
          <w:rtl/>
        </w:rPr>
      </w:pPr>
      <w:r>
        <w:rPr>
          <w:rFonts w:hint="cs"/>
          <w:rtl/>
        </w:rPr>
        <w:t xml:space="preserve">בדומה לטומאת כהנים, גם כאן, אף שבדברי חז"ל אין </w:t>
      </w:r>
      <w:r w:rsidR="007A7FD2">
        <w:rPr>
          <w:rFonts w:hint="cs"/>
          <w:rtl/>
        </w:rPr>
        <w:t xml:space="preserve">קישור מפורש לשאלת "הותרה" ו"דחויה", </w:t>
      </w:r>
      <w:r w:rsidR="0048563B">
        <w:rPr>
          <w:rFonts w:hint="cs"/>
          <w:rtl/>
        </w:rPr>
        <w:t xml:space="preserve">הרמב"ם סבור שגם מחלוקת </w:t>
      </w:r>
      <w:r w:rsidR="00AB49E4">
        <w:rPr>
          <w:rFonts w:hint="cs"/>
          <w:rtl/>
        </w:rPr>
        <w:t xml:space="preserve">תנאים </w:t>
      </w:r>
      <w:r w:rsidR="0048563B">
        <w:rPr>
          <w:rFonts w:hint="cs"/>
          <w:rtl/>
        </w:rPr>
        <w:t xml:space="preserve">זו תלויה </w:t>
      </w:r>
      <w:r w:rsidR="007A7FD2">
        <w:rPr>
          <w:rFonts w:hint="cs"/>
          <w:rtl/>
        </w:rPr>
        <w:t>בשאלת "</w:t>
      </w:r>
      <w:r w:rsidR="0048563B">
        <w:rPr>
          <w:rFonts w:hint="cs"/>
          <w:rtl/>
        </w:rPr>
        <w:t>הותרה</w:t>
      </w:r>
      <w:r w:rsidR="007A7FD2">
        <w:rPr>
          <w:rFonts w:hint="cs"/>
          <w:rtl/>
        </w:rPr>
        <w:t>"</w:t>
      </w:r>
      <w:r w:rsidR="0048563B">
        <w:rPr>
          <w:rFonts w:hint="cs"/>
          <w:rtl/>
        </w:rPr>
        <w:t xml:space="preserve"> ו</w:t>
      </w:r>
      <w:r w:rsidR="007A7FD2">
        <w:rPr>
          <w:rFonts w:hint="cs"/>
          <w:rtl/>
        </w:rPr>
        <w:t>"</w:t>
      </w:r>
      <w:r w:rsidR="0048563B">
        <w:rPr>
          <w:rFonts w:hint="cs"/>
          <w:rtl/>
        </w:rPr>
        <w:t>דחויה</w:t>
      </w:r>
      <w:r w:rsidR="007A7FD2">
        <w:rPr>
          <w:rFonts w:hint="cs"/>
          <w:rtl/>
        </w:rPr>
        <w:t>"</w:t>
      </w:r>
      <w:r w:rsidR="0048563B">
        <w:rPr>
          <w:rFonts w:hint="cs"/>
          <w:rtl/>
        </w:rPr>
        <w:t>:</w:t>
      </w:r>
    </w:p>
    <w:p w14:paraId="0BD24671" w14:textId="40081B31" w:rsidR="0048563B" w:rsidRPr="0048563B" w:rsidRDefault="0048563B" w:rsidP="0048563B">
      <w:pPr>
        <w:pStyle w:val="a4"/>
        <w:rPr>
          <w:rtl/>
        </w:rPr>
      </w:pPr>
      <w:r>
        <w:rPr>
          <w:rFonts w:hint="cs"/>
          <w:rtl/>
        </w:rPr>
        <w:t>"</w:t>
      </w:r>
      <w:r>
        <w:rPr>
          <w:rtl/>
        </w:rPr>
        <w:t xml:space="preserve">אבל לפי שיטת אבא שאול מצות חליצה קודמת, להיותו סובר, שאיסור אשת אח דחוי מפני </w:t>
      </w:r>
      <w:proofErr w:type="spellStart"/>
      <w:r>
        <w:rPr>
          <w:rtl/>
        </w:rPr>
        <w:t>היבום</w:t>
      </w:r>
      <w:proofErr w:type="spellEnd"/>
      <w:r>
        <w:rPr>
          <w:rtl/>
        </w:rPr>
        <w:t xml:space="preserve">, ואם מתכוונים לדבר אחר זולתי </w:t>
      </w:r>
      <w:proofErr w:type="spellStart"/>
      <w:r>
        <w:rPr>
          <w:rtl/>
        </w:rPr>
        <w:t>המצוה</w:t>
      </w:r>
      <w:proofErr w:type="spellEnd"/>
      <w:r>
        <w:rPr>
          <w:rtl/>
        </w:rPr>
        <w:t>, הריהו כאלו פגע בערוה. ואין הלכה כמותו</w:t>
      </w:r>
      <w:r>
        <w:rPr>
          <w:rFonts w:hint="cs"/>
          <w:rtl/>
        </w:rPr>
        <w:t>"</w:t>
      </w:r>
      <w:r w:rsidR="004C2D8E">
        <w:rPr>
          <w:rFonts w:hint="cs"/>
          <w:rtl/>
        </w:rPr>
        <w:t>.</w:t>
      </w:r>
      <w:r>
        <w:rPr>
          <w:rFonts w:hint="cs"/>
          <w:rtl/>
        </w:rPr>
        <w:t xml:space="preserve"> </w:t>
      </w:r>
      <w:r w:rsidRPr="00930AC3">
        <w:rPr>
          <w:sz w:val="18"/>
          <w:szCs w:val="20"/>
          <w:rtl/>
        </w:rPr>
        <w:t xml:space="preserve">(שו"ת </w:t>
      </w:r>
      <w:r w:rsidRPr="00930AC3">
        <w:rPr>
          <w:rFonts w:hint="eastAsia"/>
          <w:sz w:val="18"/>
          <w:szCs w:val="20"/>
          <w:rtl/>
        </w:rPr>
        <w:t>הרמב</w:t>
      </w:r>
      <w:r w:rsidRPr="00930AC3">
        <w:rPr>
          <w:sz w:val="18"/>
          <w:szCs w:val="20"/>
          <w:rtl/>
        </w:rPr>
        <w:t xml:space="preserve">"ם, </w:t>
      </w:r>
      <w:r w:rsidRPr="00930AC3">
        <w:rPr>
          <w:rFonts w:hint="eastAsia"/>
          <w:sz w:val="18"/>
          <w:szCs w:val="20"/>
          <w:rtl/>
        </w:rPr>
        <w:t>רי</w:t>
      </w:r>
      <w:r w:rsidR="00490379">
        <w:rPr>
          <w:rFonts w:hint="cs"/>
          <w:sz w:val="18"/>
          <w:szCs w:val="20"/>
          <w:rtl/>
        </w:rPr>
        <w:t>"</w:t>
      </w:r>
      <w:r w:rsidRPr="00930AC3">
        <w:rPr>
          <w:rFonts w:hint="eastAsia"/>
          <w:sz w:val="18"/>
          <w:szCs w:val="20"/>
          <w:rtl/>
        </w:rPr>
        <w:t>ח</w:t>
      </w:r>
      <w:r w:rsidR="004C2D8E" w:rsidRPr="00930AC3">
        <w:rPr>
          <w:sz w:val="18"/>
          <w:szCs w:val="20"/>
          <w:rtl/>
        </w:rPr>
        <w:t>)</w:t>
      </w:r>
      <w:r>
        <w:rPr>
          <w:rStyle w:val="aa"/>
          <w:rtl/>
        </w:rPr>
        <w:footnoteReference w:id="2"/>
      </w:r>
    </w:p>
    <w:p w14:paraId="19D49CB5" w14:textId="686D91F3" w:rsidR="0048563B" w:rsidRDefault="0048563B" w:rsidP="0048563B">
      <w:pPr>
        <w:rPr>
          <w:rtl/>
        </w:rPr>
      </w:pPr>
      <w:r>
        <w:rPr>
          <w:rFonts w:hint="cs"/>
          <w:rtl/>
        </w:rPr>
        <w:t xml:space="preserve">אם ההיתר לבוא על אשת אח הוא בגדר </w:t>
      </w:r>
      <w:r w:rsidR="0099516E">
        <w:rPr>
          <w:rFonts w:hint="cs"/>
          <w:rtl/>
        </w:rPr>
        <w:t>"</w:t>
      </w:r>
      <w:r>
        <w:rPr>
          <w:rFonts w:hint="cs"/>
          <w:rtl/>
        </w:rPr>
        <w:t>הותרה</w:t>
      </w:r>
      <w:r w:rsidR="0099516E">
        <w:rPr>
          <w:rFonts w:hint="cs"/>
          <w:rtl/>
        </w:rPr>
        <w:t>"</w:t>
      </w:r>
      <w:r>
        <w:rPr>
          <w:rFonts w:hint="cs"/>
          <w:rtl/>
        </w:rPr>
        <w:t xml:space="preserve">, אזי </w:t>
      </w:r>
      <w:r w:rsidR="0099516E">
        <w:rPr>
          <w:rFonts w:hint="cs"/>
          <w:rtl/>
        </w:rPr>
        <w:t>ברור שהייבום קודם לחליצה</w:t>
      </w:r>
      <w:r>
        <w:rPr>
          <w:rFonts w:hint="cs"/>
          <w:rtl/>
        </w:rPr>
        <w:t xml:space="preserve">. אך אם ההיתר אינו אלא </w:t>
      </w:r>
      <w:r w:rsidR="0099516E">
        <w:rPr>
          <w:rFonts w:hint="cs"/>
          <w:rtl/>
        </w:rPr>
        <w:t>"</w:t>
      </w:r>
      <w:r>
        <w:rPr>
          <w:rFonts w:hint="cs"/>
          <w:rtl/>
        </w:rPr>
        <w:t>דחויה</w:t>
      </w:r>
      <w:r w:rsidR="0099516E">
        <w:rPr>
          <w:rFonts w:hint="cs"/>
          <w:rtl/>
        </w:rPr>
        <w:t>"</w:t>
      </w:r>
      <w:r>
        <w:rPr>
          <w:rFonts w:hint="cs"/>
          <w:rtl/>
        </w:rPr>
        <w:t>, ייתכן שיש מקום להעדיף דווקא את החליצה</w:t>
      </w:r>
      <w:r w:rsidR="0099516E">
        <w:rPr>
          <w:rFonts w:hint="cs"/>
          <w:rtl/>
        </w:rPr>
        <w:t>.</w:t>
      </w:r>
      <w:r>
        <w:rPr>
          <w:rStyle w:val="aa"/>
          <w:rtl/>
        </w:rPr>
        <w:footnoteReference w:id="3"/>
      </w:r>
    </w:p>
    <w:p w14:paraId="4E8504F9" w14:textId="77777777" w:rsidR="00207373" w:rsidRPr="0048563B" w:rsidRDefault="00207373" w:rsidP="0048563B">
      <w:pPr>
        <w:rPr>
          <w:rtl/>
        </w:rPr>
      </w:pPr>
    </w:p>
    <w:p w14:paraId="0935C858" w14:textId="3DFE0E2C" w:rsidR="003D583D" w:rsidRDefault="0048563B" w:rsidP="00930AC3">
      <w:pPr>
        <w:pStyle w:val="II"/>
        <w:rPr>
          <w:rtl/>
        </w:rPr>
      </w:pPr>
      <w:r>
        <w:rPr>
          <w:rFonts w:hint="cs"/>
          <w:rtl/>
        </w:rPr>
        <w:t>5</w:t>
      </w:r>
      <w:r w:rsidR="003D583D">
        <w:rPr>
          <w:rFonts w:hint="cs"/>
          <w:rtl/>
        </w:rPr>
        <w:t>. כלאי</w:t>
      </w:r>
      <w:r w:rsidR="003262D8">
        <w:rPr>
          <w:rFonts w:hint="cs"/>
          <w:rtl/>
        </w:rPr>
        <w:t>י</w:t>
      </w:r>
      <w:r w:rsidR="003D583D">
        <w:rPr>
          <w:rFonts w:hint="cs"/>
          <w:rtl/>
        </w:rPr>
        <w:t>ם בציצית ובבגדי כהונה</w:t>
      </w:r>
    </w:p>
    <w:p w14:paraId="57D55FDF" w14:textId="77777777" w:rsidR="00683BC8" w:rsidRDefault="003D583D" w:rsidP="003D583D">
      <w:pPr>
        <w:rPr>
          <w:rtl/>
        </w:rPr>
      </w:pPr>
      <w:r>
        <w:rPr>
          <w:rFonts w:hint="cs"/>
          <w:rtl/>
        </w:rPr>
        <w:t>התורה אוסרת ללבוש בגד שיש בו כלאים, אך איסור זה הותר בשני מצבים: כאשר קושרים ציציות צמר לבגד פשתן, וכן בבגדי הכהונה במקדש.</w:t>
      </w:r>
    </w:p>
    <w:p w14:paraId="2DFBACC1" w14:textId="39A67E3F" w:rsidR="00685E21" w:rsidRDefault="003D583D" w:rsidP="003D583D">
      <w:pPr>
        <w:rPr>
          <w:rtl/>
        </w:rPr>
      </w:pPr>
      <w:r>
        <w:rPr>
          <w:rFonts w:hint="cs"/>
          <w:rtl/>
        </w:rPr>
        <w:t xml:space="preserve">בראשונים </w:t>
      </w:r>
      <w:r w:rsidR="00E05DFF">
        <w:rPr>
          <w:rFonts w:hint="cs"/>
          <w:rtl/>
        </w:rPr>
        <w:t xml:space="preserve">מופיעים </w:t>
      </w:r>
      <w:r>
        <w:rPr>
          <w:rFonts w:hint="cs"/>
          <w:rtl/>
        </w:rPr>
        <w:t>כמה דיונים בשאלת היקף ההיתרים הללו, כגון האם מותר לאישה שפטורה ממצות ציצית ללבוש בגד ד' כנפות שיש בו כלאים</w:t>
      </w:r>
      <w:r w:rsidR="005B06B4">
        <w:rPr>
          <w:rFonts w:hint="cs"/>
          <w:rtl/>
        </w:rPr>
        <w:t xml:space="preserve">, </w:t>
      </w:r>
      <w:r w:rsidR="00211E36">
        <w:rPr>
          <w:rFonts w:hint="cs"/>
          <w:rtl/>
        </w:rPr>
        <w:t xml:space="preserve">וכן </w:t>
      </w:r>
      <w:r>
        <w:rPr>
          <w:rFonts w:hint="cs"/>
          <w:rtl/>
        </w:rPr>
        <w:t xml:space="preserve">האם מותר </w:t>
      </w:r>
      <w:proofErr w:type="spellStart"/>
      <w:r>
        <w:rPr>
          <w:rFonts w:hint="cs"/>
          <w:rtl/>
        </w:rPr>
        <w:t>לכהנים</w:t>
      </w:r>
      <w:proofErr w:type="spellEnd"/>
      <w:r>
        <w:rPr>
          <w:rFonts w:hint="cs"/>
          <w:rtl/>
        </w:rPr>
        <w:t xml:space="preserve"> ללבוש את בגדי הכהונה גם מחוץ לשעות עבודתם במקדש. כל אחת מן הסוגיות הללו מחייבת אריכות דברים בפני עצמה, אך לענייננו אבקש להזכיר כמה שורות מדבריו של רבי אלחנן וסרמן במסגרת דיון נרחב בסוגיית </w:t>
      </w:r>
      <w:r w:rsidR="005B06B4">
        <w:rPr>
          <w:rFonts w:hint="cs"/>
          <w:rtl/>
        </w:rPr>
        <w:t>"</w:t>
      </w:r>
      <w:r>
        <w:rPr>
          <w:rFonts w:hint="cs"/>
          <w:rtl/>
        </w:rPr>
        <w:t>עשה דוחה לא תעשה</w:t>
      </w:r>
      <w:r w:rsidR="005B06B4">
        <w:rPr>
          <w:rFonts w:hint="cs"/>
          <w:rtl/>
        </w:rPr>
        <w:t>"</w:t>
      </w:r>
      <w:r>
        <w:rPr>
          <w:rFonts w:hint="cs"/>
          <w:rtl/>
        </w:rPr>
        <w:t>:</w:t>
      </w:r>
    </w:p>
    <w:p w14:paraId="43813F2C" w14:textId="434614EC" w:rsidR="003B281F" w:rsidRDefault="005B06B4" w:rsidP="00793B1D">
      <w:pPr>
        <w:pStyle w:val="a4"/>
        <w:rPr>
          <w:rtl/>
        </w:rPr>
      </w:pPr>
      <w:r>
        <w:rPr>
          <w:rFonts w:hint="cs"/>
          <w:rtl/>
        </w:rPr>
        <w:t>"</w:t>
      </w:r>
      <w:r w:rsidR="003D583D">
        <w:rPr>
          <w:rtl/>
        </w:rPr>
        <w:t>ולפי</w:t>
      </w:r>
      <w:r w:rsidR="003D583D">
        <w:rPr>
          <w:rFonts w:hint="cs"/>
          <w:rtl/>
        </w:rPr>
        <w:t xml:space="preserve"> זה הוא הדין </w:t>
      </w:r>
      <w:r w:rsidR="003D583D">
        <w:rPr>
          <w:rtl/>
        </w:rPr>
        <w:t>בכלאים בבגדי כהונה אינו מטעם ע</w:t>
      </w:r>
      <w:r w:rsidR="003D583D">
        <w:rPr>
          <w:rFonts w:hint="cs"/>
          <w:rtl/>
        </w:rPr>
        <w:t xml:space="preserve">שה דוחה לא תעשה, </w:t>
      </w:r>
      <w:r w:rsidR="003D583D">
        <w:rPr>
          <w:rtl/>
        </w:rPr>
        <w:t xml:space="preserve">אלא הותרה, </w:t>
      </w:r>
      <w:proofErr w:type="spellStart"/>
      <w:r w:rsidR="003D583D">
        <w:rPr>
          <w:rtl/>
        </w:rPr>
        <w:t>דכיון</w:t>
      </w:r>
      <w:proofErr w:type="spellEnd"/>
      <w:r w:rsidR="003D583D">
        <w:rPr>
          <w:rtl/>
        </w:rPr>
        <w:t xml:space="preserve"> דלא משכחת בגדי כהונה אלא בכלאים, </w:t>
      </w:r>
      <w:r w:rsidR="003D583D">
        <w:rPr>
          <w:rtl/>
        </w:rPr>
        <w:lastRenderedPageBreak/>
        <w:t xml:space="preserve">ממילא שמעת דלא אסר רחמנא כלאים בבגדי כהונה כלל. אבל בציצית, כיון </w:t>
      </w:r>
      <w:proofErr w:type="spellStart"/>
      <w:r w:rsidR="003D583D">
        <w:rPr>
          <w:rtl/>
        </w:rPr>
        <w:t>דמשכחת</w:t>
      </w:r>
      <w:proofErr w:type="spellEnd"/>
      <w:r w:rsidR="003D583D">
        <w:rPr>
          <w:rtl/>
        </w:rPr>
        <w:t xml:space="preserve"> למצות ציצית בלא כלאים, הוא מטעם ע</w:t>
      </w:r>
      <w:r w:rsidR="003D583D">
        <w:rPr>
          <w:rFonts w:hint="cs"/>
          <w:rtl/>
        </w:rPr>
        <w:t>שה דוחה לא תעשה</w:t>
      </w:r>
      <w:r w:rsidR="003B281F">
        <w:rPr>
          <w:rFonts w:hint="cs"/>
          <w:rtl/>
        </w:rPr>
        <w:t>.</w:t>
      </w:r>
    </w:p>
    <w:p w14:paraId="4B5930FF" w14:textId="4EA080BA" w:rsidR="003D583D" w:rsidRDefault="003D583D" w:rsidP="00793B1D">
      <w:pPr>
        <w:pStyle w:val="a4"/>
        <w:rPr>
          <w:rtl/>
        </w:rPr>
      </w:pPr>
      <w:r>
        <w:rPr>
          <w:rtl/>
        </w:rPr>
        <w:t xml:space="preserve">ונראה שזהו טעמו של הראב"ד, שמחלק בין ציצית לבגדי כהונה, </w:t>
      </w:r>
      <w:proofErr w:type="spellStart"/>
      <w:r>
        <w:rPr>
          <w:rtl/>
        </w:rPr>
        <w:t>דבציצית</w:t>
      </w:r>
      <w:proofErr w:type="spellEnd"/>
      <w:r>
        <w:rPr>
          <w:rtl/>
        </w:rPr>
        <w:t xml:space="preserve"> הוא מטעם דחיה, ובגדי כהונה הותרה</w:t>
      </w:r>
      <w:r>
        <w:rPr>
          <w:rFonts w:hint="cs"/>
          <w:rtl/>
        </w:rPr>
        <w:t xml:space="preserve">... </w:t>
      </w:r>
      <w:r>
        <w:rPr>
          <w:rtl/>
        </w:rPr>
        <w:t xml:space="preserve">והנה דעת ר"ת </w:t>
      </w:r>
      <w:proofErr w:type="spellStart"/>
      <w:r>
        <w:rPr>
          <w:rtl/>
        </w:rPr>
        <w:t>דכלאים</w:t>
      </w:r>
      <w:proofErr w:type="spellEnd"/>
      <w:r>
        <w:rPr>
          <w:rtl/>
        </w:rPr>
        <w:t xml:space="preserve"> בציצית הותרה מדאורייתא</w:t>
      </w:r>
      <w:r>
        <w:rPr>
          <w:rFonts w:hint="cs"/>
          <w:rtl/>
        </w:rPr>
        <w:t xml:space="preserve">... </w:t>
      </w:r>
      <w:r>
        <w:rPr>
          <w:rtl/>
        </w:rPr>
        <w:t>וכן היא דעת הרמב"ן בחידושיו לשבת</w:t>
      </w:r>
      <w:r w:rsidR="00B24F87">
        <w:rPr>
          <w:rFonts w:hint="cs"/>
          <w:rtl/>
        </w:rPr>
        <w:t>".</w:t>
      </w:r>
      <w:r w:rsidR="00793B1D">
        <w:rPr>
          <w:rFonts w:hint="cs"/>
          <w:rtl/>
        </w:rPr>
        <w:t xml:space="preserve"> </w:t>
      </w:r>
      <w:r w:rsidR="00793B1D" w:rsidRPr="00930AC3">
        <w:rPr>
          <w:sz w:val="18"/>
          <w:szCs w:val="20"/>
          <w:rtl/>
        </w:rPr>
        <w:t xml:space="preserve">(קובץ </w:t>
      </w:r>
      <w:r w:rsidR="00793B1D" w:rsidRPr="00930AC3">
        <w:rPr>
          <w:rFonts w:hint="eastAsia"/>
          <w:sz w:val="18"/>
          <w:szCs w:val="20"/>
          <w:rtl/>
        </w:rPr>
        <w:t>הערות</w:t>
      </w:r>
      <w:r w:rsidR="00793B1D" w:rsidRPr="00930AC3">
        <w:rPr>
          <w:sz w:val="18"/>
          <w:szCs w:val="20"/>
          <w:rtl/>
        </w:rPr>
        <w:t xml:space="preserve"> ט</w:t>
      </w:r>
      <w:r w:rsidR="00B24F87">
        <w:rPr>
          <w:rFonts w:hint="cs"/>
          <w:sz w:val="18"/>
          <w:szCs w:val="20"/>
          <w:rtl/>
        </w:rPr>
        <w:t>'</w:t>
      </w:r>
      <w:r w:rsidR="00793B1D" w:rsidRPr="00930AC3">
        <w:rPr>
          <w:sz w:val="18"/>
          <w:szCs w:val="20"/>
          <w:rtl/>
        </w:rPr>
        <w:t>)</w:t>
      </w:r>
    </w:p>
    <w:p w14:paraId="604AAC21" w14:textId="601C9B4C" w:rsidR="003D583D" w:rsidRDefault="00793B1D" w:rsidP="003D583D">
      <w:pPr>
        <w:rPr>
          <w:rtl/>
        </w:rPr>
      </w:pPr>
      <w:r>
        <w:rPr>
          <w:rFonts w:hint="cs"/>
          <w:rtl/>
        </w:rPr>
        <w:t xml:space="preserve">אם כן, ביחס לשתי הסוגיות מוכיח ר' אלחנן כי נחלקו ראשונים האם ההיתר בכלאיים הוא </w:t>
      </w:r>
      <w:r w:rsidR="00DB41CF">
        <w:rPr>
          <w:rFonts w:hint="cs"/>
          <w:rtl/>
        </w:rPr>
        <w:t>בגדר "</w:t>
      </w:r>
      <w:r>
        <w:rPr>
          <w:rFonts w:hint="cs"/>
          <w:rtl/>
        </w:rPr>
        <w:t>הותרה</w:t>
      </w:r>
      <w:r w:rsidR="00DB41CF">
        <w:rPr>
          <w:rFonts w:hint="cs"/>
          <w:rtl/>
        </w:rPr>
        <w:t>"</w:t>
      </w:r>
      <w:r>
        <w:rPr>
          <w:rFonts w:hint="cs"/>
          <w:rtl/>
        </w:rPr>
        <w:t xml:space="preserve"> או </w:t>
      </w:r>
      <w:r w:rsidR="00DB41CF">
        <w:rPr>
          <w:rFonts w:hint="cs"/>
          <w:rtl/>
        </w:rPr>
        <w:t>"</w:t>
      </w:r>
      <w:r>
        <w:rPr>
          <w:rFonts w:hint="cs"/>
          <w:rtl/>
        </w:rPr>
        <w:t>דחויה</w:t>
      </w:r>
      <w:r w:rsidR="00DB41CF">
        <w:rPr>
          <w:rFonts w:hint="cs"/>
          <w:rtl/>
        </w:rPr>
        <w:t>"</w:t>
      </w:r>
      <w:r>
        <w:rPr>
          <w:rFonts w:hint="cs"/>
          <w:rtl/>
        </w:rPr>
        <w:t>.</w:t>
      </w:r>
    </w:p>
    <w:p w14:paraId="447EA074" w14:textId="77777777" w:rsidR="00207373" w:rsidRDefault="00207373" w:rsidP="003D583D">
      <w:pPr>
        <w:rPr>
          <w:rtl/>
        </w:rPr>
      </w:pPr>
    </w:p>
    <w:p w14:paraId="38B4B9C7" w14:textId="4661405F" w:rsidR="0048563B" w:rsidRDefault="0048563B" w:rsidP="00930AC3">
      <w:pPr>
        <w:pStyle w:val="II"/>
        <w:rPr>
          <w:rtl/>
        </w:rPr>
      </w:pPr>
      <w:r>
        <w:rPr>
          <w:rFonts w:hint="cs"/>
          <w:rtl/>
        </w:rPr>
        <w:t>6. דוגמאות נוספות</w:t>
      </w:r>
    </w:p>
    <w:p w14:paraId="2F8A607F" w14:textId="32B35CF3" w:rsidR="00AB49E4" w:rsidRDefault="0048563B" w:rsidP="00AB49E4">
      <w:pPr>
        <w:rPr>
          <w:rtl/>
        </w:rPr>
      </w:pPr>
      <w:r>
        <w:rPr>
          <w:rFonts w:hint="cs"/>
          <w:rtl/>
        </w:rPr>
        <w:t xml:space="preserve">בתורתם של אחרונים קיבלו המונחים </w:t>
      </w:r>
      <w:r w:rsidR="00DB41CF">
        <w:rPr>
          <w:rFonts w:hint="cs"/>
          <w:rtl/>
        </w:rPr>
        <w:t>"</w:t>
      </w:r>
      <w:r>
        <w:rPr>
          <w:rFonts w:hint="cs"/>
          <w:rtl/>
        </w:rPr>
        <w:t>הותרה</w:t>
      </w:r>
      <w:r w:rsidR="00DB41CF">
        <w:rPr>
          <w:rFonts w:hint="cs"/>
          <w:rtl/>
        </w:rPr>
        <w:t>"</w:t>
      </w:r>
      <w:r>
        <w:rPr>
          <w:rFonts w:hint="cs"/>
          <w:rtl/>
        </w:rPr>
        <w:t xml:space="preserve"> ו</w:t>
      </w:r>
      <w:r w:rsidR="00591612">
        <w:rPr>
          <w:rFonts w:hint="cs"/>
          <w:rtl/>
        </w:rPr>
        <w:t>"</w:t>
      </w:r>
      <w:r>
        <w:rPr>
          <w:rFonts w:hint="cs"/>
          <w:rtl/>
        </w:rPr>
        <w:t>דחויה</w:t>
      </w:r>
      <w:r w:rsidR="00591612">
        <w:rPr>
          <w:rFonts w:hint="cs"/>
          <w:rtl/>
        </w:rPr>
        <w:t>"</w:t>
      </w:r>
      <w:r>
        <w:rPr>
          <w:rFonts w:hint="cs"/>
          <w:rtl/>
        </w:rPr>
        <w:t xml:space="preserve"> משנה חשיבות, והשתמשו בהם כמעט בכל </w:t>
      </w:r>
      <w:proofErr w:type="spellStart"/>
      <w:r>
        <w:rPr>
          <w:rFonts w:hint="cs"/>
          <w:rtl/>
        </w:rPr>
        <w:t>סוגי</w:t>
      </w:r>
      <w:r w:rsidR="004623C8">
        <w:rPr>
          <w:rFonts w:hint="cs"/>
          <w:rtl/>
        </w:rPr>
        <w:t>א</w:t>
      </w:r>
      <w:proofErr w:type="spellEnd"/>
      <w:r>
        <w:rPr>
          <w:rFonts w:hint="cs"/>
          <w:rtl/>
        </w:rPr>
        <w:t xml:space="preserve"> שיש בה </w:t>
      </w:r>
      <w:r w:rsidR="009021B3">
        <w:rPr>
          <w:rFonts w:hint="cs"/>
          <w:rtl/>
        </w:rPr>
        <w:t xml:space="preserve">שני גורמים העומדים זה </w:t>
      </w:r>
      <w:r w:rsidR="004623C8">
        <w:rPr>
          <w:rFonts w:hint="cs"/>
          <w:rtl/>
        </w:rPr>
        <w:t xml:space="preserve">לעומת </w:t>
      </w:r>
      <w:r w:rsidR="009021B3">
        <w:rPr>
          <w:rFonts w:hint="cs"/>
          <w:rtl/>
        </w:rPr>
        <w:t xml:space="preserve">זה. כך, דנו האם מלאכת דבר האבד בחול המועד היא הותרה או דחויה </w:t>
      </w:r>
      <w:r w:rsidR="009021B3" w:rsidRPr="00930AC3">
        <w:rPr>
          <w:sz w:val="16"/>
          <w:szCs w:val="20"/>
          <w:rtl/>
        </w:rPr>
        <w:t xml:space="preserve">(קובץ הערות </w:t>
      </w:r>
      <w:proofErr w:type="spellStart"/>
      <w:r w:rsidR="009021B3" w:rsidRPr="00930AC3">
        <w:rPr>
          <w:rFonts w:hint="eastAsia"/>
          <w:sz w:val="16"/>
          <w:szCs w:val="20"/>
          <w:rtl/>
        </w:rPr>
        <w:t>הגרי</w:t>
      </w:r>
      <w:r w:rsidR="009021B3" w:rsidRPr="00930AC3">
        <w:rPr>
          <w:sz w:val="16"/>
          <w:szCs w:val="20"/>
          <w:rtl/>
        </w:rPr>
        <w:t>"ש</w:t>
      </w:r>
      <w:proofErr w:type="spellEnd"/>
      <w:r w:rsidR="009021B3" w:rsidRPr="00930AC3">
        <w:rPr>
          <w:sz w:val="16"/>
          <w:szCs w:val="20"/>
          <w:rtl/>
        </w:rPr>
        <w:t xml:space="preserve"> אלישיב מועד קטן יא</w:t>
      </w:r>
      <w:r w:rsidR="004623C8" w:rsidRPr="00930AC3">
        <w:rPr>
          <w:sz w:val="16"/>
          <w:szCs w:val="20"/>
          <w:rtl/>
        </w:rPr>
        <w:t>:)</w:t>
      </w:r>
      <w:r w:rsidR="004623C8">
        <w:rPr>
          <w:rFonts w:hint="cs"/>
          <w:rtl/>
        </w:rPr>
        <w:t xml:space="preserve">, </w:t>
      </w:r>
      <w:r w:rsidR="00AB49E4">
        <w:rPr>
          <w:rFonts w:hint="cs"/>
          <w:rtl/>
        </w:rPr>
        <w:t xml:space="preserve">או </w:t>
      </w:r>
      <w:r w:rsidR="009021B3">
        <w:rPr>
          <w:rFonts w:hint="cs"/>
          <w:rtl/>
        </w:rPr>
        <w:t xml:space="preserve">האם </w:t>
      </w:r>
      <w:r w:rsidR="004623C8">
        <w:rPr>
          <w:rFonts w:hint="cs"/>
          <w:rtl/>
        </w:rPr>
        <w:t>"</w:t>
      </w:r>
      <w:r w:rsidR="009021B3">
        <w:rPr>
          <w:rFonts w:hint="cs"/>
          <w:rtl/>
        </w:rPr>
        <w:t xml:space="preserve">העוסק </w:t>
      </w:r>
      <w:proofErr w:type="spellStart"/>
      <w:r w:rsidR="009021B3">
        <w:rPr>
          <w:rFonts w:hint="cs"/>
          <w:rtl/>
        </w:rPr>
        <w:t>במצוה</w:t>
      </w:r>
      <w:proofErr w:type="spellEnd"/>
      <w:r w:rsidR="009021B3">
        <w:rPr>
          <w:rFonts w:hint="cs"/>
          <w:rtl/>
        </w:rPr>
        <w:t xml:space="preserve"> פטור מן </w:t>
      </w:r>
      <w:proofErr w:type="spellStart"/>
      <w:r w:rsidR="009021B3">
        <w:rPr>
          <w:rFonts w:hint="cs"/>
          <w:rtl/>
        </w:rPr>
        <w:t>המצוה</w:t>
      </w:r>
      <w:proofErr w:type="spellEnd"/>
      <w:r w:rsidR="004623C8">
        <w:rPr>
          <w:rFonts w:hint="cs"/>
          <w:rtl/>
        </w:rPr>
        <w:t>"</w:t>
      </w:r>
      <w:r w:rsidR="009021B3">
        <w:rPr>
          <w:rFonts w:hint="cs"/>
          <w:rtl/>
        </w:rPr>
        <w:t xml:space="preserve"> הוא בגדר </w:t>
      </w:r>
      <w:r w:rsidR="004623C8">
        <w:rPr>
          <w:rFonts w:hint="cs"/>
          <w:rtl/>
        </w:rPr>
        <w:t>"</w:t>
      </w:r>
      <w:r w:rsidR="009021B3">
        <w:rPr>
          <w:rFonts w:hint="cs"/>
          <w:rtl/>
        </w:rPr>
        <w:t>הותרה</w:t>
      </w:r>
      <w:r w:rsidR="004623C8">
        <w:rPr>
          <w:rFonts w:hint="cs"/>
          <w:rtl/>
        </w:rPr>
        <w:t>"</w:t>
      </w:r>
      <w:r w:rsidR="009021B3">
        <w:rPr>
          <w:rFonts w:hint="cs"/>
          <w:rtl/>
        </w:rPr>
        <w:t xml:space="preserve"> או </w:t>
      </w:r>
      <w:r w:rsidR="004623C8">
        <w:rPr>
          <w:rFonts w:hint="cs"/>
          <w:rtl/>
        </w:rPr>
        <w:t>"</w:t>
      </w:r>
      <w:r w:rsidR="009021B3">
        <w:rPr>
          <w:rFonts w:hint="cs"/>
          <w:rtl/>
        </w:rPr>
        <w:t>דחויה</w:t>
      </w:r>
      <w:r w:rsidR="004623C8">
        <w:rPr>
          <w:rFonts w:hint="cs"/>
          <w:rtl/>
        </w:rPr>
        <w:t>"</w:t>
      </w:r>
      <w:r w:rsidR="009021B3">
        <w:rPr>
          <w:rFonts w:hint="cs"/>
          <w:rtl/>
        </w:rPr>
        <w:t xml:space="preserve"> </w:t>
      </w:r>
      <w:r w:rsidR="009021B3" w:rsidRPr="00930AC3">
        <w:rPr>
          <w:sz w:val="16"/>
          <w:szCs w:val="20"/>
          <w:rtl/>
        </w:rPr>
        <w:t xml:space="preserve">(הרב אשר וייס, שיעור לפרשת </w:t>
      </w:r>
      <w:proofErr w:type="spellStart"/>
      <w:r w:rsidR="009021B3" w:rsidRPr="00930AC3">
        <w:rPr>
          <w:rFonts w:hint="eastAsia"/>
          <w:sz w:val="16"/>
          <w:szCs w:val="20"/>
          <w:rtl/>
        </w:rPr>
        <w:t>בהעלתך</w:t>
      </w:r>
      <w:proofErr w:type="spellEnd"/>
      <w:r w:rsidR="009021B3" w:rsidRPr="00930AC3">
        <w:rPr>
          <w:sz w:val="16"/>
          <w:szCs w:val="20"/>
          <w:rtl/>
        </w:rPr>
        <w:t xml:space="preserve"> תשע"ב)</w:t>
      </w:r>
      <w:r w:rsidR="009021B3">
        <w:rPr>
          <w:rFonts w:hint="cs"/>
          <w:rtl/>
        </w:rPr>
        <w:t>.</w:t>
      </w:r>
    </w:p>
    <w:p w14:paraId="0847D273" w14:textId="53365330" w:rsidR="0048563B" w:rsidRPr="0048563B" w:rsidRDefault="00AB49E4" w:rsidP="00AB49E4">
      <w:pPr>
        <w:rPr>
          <w:rtl/>
        </w:rPr>
      </w:pPr>
      <w:r>
        <w:rPr>
          <w:rFonts w:hint="cs"/>
          <w:rtl/>
        </w:rPr>
        <w:t xml:space="preserve">צמד המונחים </w:t>
      </w:r>
      <w:r w:rsidR="004623C8">
        <w:rPr>
          <w:rFonts w:hint="cs"/>
          <w:rtl/>
        </w:rPr>
        <w:t>"</w:t>
      </w:r>
      <w:r>
        <w:rPr>
          <w:rFonts w:hint="cs"/>
          <w:rtl/>
        </w:rPr>
        <w:t>הותרה</w:t>
      </w:r>
      <w:r w:rsidR="004623C8">
        <w:rPr>
          <w:rFonts w:hint="cs"/>
          <w:rtl/>
        </w:rPr>
        <w:t>"</w:t>
      </w:r>
      <w:r>
        <w:rPr>
          <w:rFonts w:hint="cs"/>
          <w:rtl/>
        </w:rPr>
        <w:t xml:space="preserve"> ו</w:t>
      </w:r>
      <w:r w:rsidR="004623C8">
        <w:rPr>
          <w:rFonts w:hint="cs"/>
          <w:rtl/>
        </w:rPr>
        <w:t>"</w:t>
      </w:r>
      <w:r>
        <w:rPr>
          <w:rFonts w:hint="cs"/>
          <w:rtl/>
        </w:rPr>
        <w:t>דחויה</w:t>
      </w:r>
      <w:r w:rsidR="004623C8">
        <w:rPr>
          <w:rFonts w:hint="cs"/>
          <w:rtl/>
        </w:rPr>
        <w:t>"</w:t>
      </w:r>
      <w:r>
        <w:rPr>
          <w:rFonts w:hint="cs"/>
          <w:rtl/>
        </w:rPr>
        <w:t xml:space="preserve"> משמעותי אפוא להגדרת דחייה או קונפליקט בין שני עניינים. בשיעור הבא נשוב לסוגייתנו, ונבחן את מחלוקת הראשונים בעניין </w:t>
      </w:r>
      <w:r w:rsidR="00F4391A">
        <w:rPr>
          <w:rFonts w:hint="cs"/>
          <w:rtl/>
        </w:rPr>
        <w:t>"</w:t>
      </w:r>
      <w:r>
        <w:rPr>
          <w:rFonts w:hint="cs"/>
          <w:rtl/>
        </w:rPr>
        <w:t>הותרה</w:t>
      </w:r>
      <w:r w:rsidR="00F4391A">
        <w:rPr>
          <w:rFonts w:hint="cs"/>
          <w:rtl/>
        </w:rPr>
        <w:t>"</w:t>
      </w:r>
      <w:r>
        <w:rPr>
          <w:rFonts w:hint="cs"/>
          <w:rtl/>
        </w:rPr>
        <w:t xml:space="preserve"> ו</w:t>
      </w:r>
      <w:r w:rsidR="00F4391A">
        <w:rPr>
          <w:rFonts w:hint="cs"/>
          <w:rtl/>
        </w:rPr>
        <w:t>"</w:t>
      </w:r>
      <w:r>
        <w:rPr>
          <w:rFonts w:hint="cs"/>
          <w:rtl/>
        </w:rPr>
        <w:t>דחויה</w:t>
      </w:r>
      <w:r w:rsidR="00F4391A">
        <w:rPr>
          <w:rFonts w:hint="cs"/>
          <w:rtl/>
        </w:rPr>
        <w:t>"</w:t>
      </w:r>
      <w:r>
        <w:rPr>
          <w:rFonts w:hint="cs"/>
          <w:rtl/>
        </w:rPr>
        <w:t xml:space="preserve"> בפיקוח נפש.</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66FD92A" w14:textId="77777777" w:rsidTr="002D7346">
        <w:tc>
          <w:tcPr>
            <w:tcW w:w="283" w:type="dxa"/>
            <w:tcBorders>
              <w:top w:val="nil"/>
              <w:left w:val="nil"/>
              <w:bottom w:val="nil"/>
              <w:right w:val="nil"/>
            </w:tcBorders>
          </w:tcPr>
          <w:p w14:paraId="2B1F319F" w14:textId="77777777" w:rsidR="00685E21" w:rsidRDefault="00685E21" w:rsidP="00542B13">
            <w:pPr>
              <w:pStyle w:val="ae"/>
              <w:jc w:val="both"/>
              <w:rPr>
                <w:noProof w:val="0"/>
              </w:rPr>
            </w:pPr>
          </w:p>
        </w:tc>
        <w:tc>
          <w:tcPr>
            <w:tcW w:w="4111" w:type="dxa"/>
            <w:tcBorders>
              <w:top w:val="nil"/>
              <w:left w:val="nil"/>
              <w:bottom w:val="nil"/>
              <w:right w:val="nil"/>
            </w:tcBorders>
          </w:tcPr>
          <w:p w14:paraId="66BF5B81"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56264D49" w14:textId="77777777" w:rsidR="00685E21" w:rsidRDefault="00685E21" w:rsidP="002D7346">
            <w:pPr>
              <w:pStyle w:val="ae"/>
              <w:rPr>
                <w:noProof w:val="0"/>
              </w:rPr>
            </w:pPr>
          </w:p>
        </w:tc>
      </w:tr>
      <w:tr w:rsidR="00685E21" w14:paraId="2B81A130" w14:textId="77777777" w:rsidTr="002D7346">
        <w:tc>
          <w:tcPr>
            <w:tcW w:w="283" w:type="dxa"/>
            <w:tcBorders>
              <w:top w:val="nil"/>
              <w:left w:val="nil"/>
              <w:bottom w:val="nil"/>
              <w:right w:val="nil"/>
            </w:tcBorders>
          </w:tcPr>
          <w:p w14:paraId="5BEAEC75" w14:textId="77777777" w:rsidR="00685E21" w:rsidRDefault="00685E21" w:rsidP="002D7346">
            <w:pPr>
              <w:pStyle w:val="ae"/>
              <w:rPr>
                <w:noProof w:val="0"/>
              </w:rPr>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0F0CDB"/>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87AD" w14:textId="77777777" w:rsidR="001F73D8" w:rsidRDefault="001F73D8" w:rsidP="005F7985">
      <w:pPr>
        <w:spacing w:after="0" w:line="240" w:lineRule="auto"/>
      </w:pPr>
      <w:r>
        <w:separator/>
      </w:r>
    </w:p>
  </w:endnote>
  <w:endnote w:type="continuationSeparator" w:id="0">
    <w:p w14:paraId="6F597286" w14:textId="77777777" w:rsidR="001F73D8" w:rsidRDefault="001F73D8"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29A59" w14:textId="77777777" w:rsidR="001F73D8" w:rsidRDefault="001F73D8" w:rsidP="005F7985">
      <w:pPr>
        <w:spacing w:after="0" w:line="240" w:lineRule="auto"/>
      </w:pPr>
      <w:r>
        <w:separator/>
      </w:r>
    </w:p>
  </w:footnote>
  <w:footnote w:type="continuationSeparator" w:id="0">
    <w:p w14:paraId="3032145B" w14:textId="77777777" w:rsidR="001F73D8" w:rsidRDefault="001F73D8" w:rsidP="005F7985">
      <w:pPr>
        <w:spacing w:after="0" w:line="240" w:lineRule="auto"/>
      </w:pPr>
      <w:r>
        <w:continuationSeparator/>
      </w:r>
    </w:p>
  </w:footnote>
  <w:footnote w:id="1">
    <w:p w14:paraId="3B8CAD43" w14:textId="4C61B58D" w:rsidR="00930AC3" w:rsidRDefault="00930AC3">
      <w:pPr>
        <w:pStyle w:val="a8"/>
        <w:rPr>
          <w:rtl/>
        </w:rPr>
      </w:pPr>
      <w:r>
        <w:rPr>
          <w:rStyle w:val="aa"/>
        </w:rPr>
        <w:footnoteRef/>
      </w:r>
      <w:r>
        <w:rPr>
          <w:rtl/>
        </w:rPr>
        <w:t xml:space="preserve"> </w:t>
      </w:r>
      <w:r>
        <w:rPr>
          <w:rtl/>
        </w:rPr>
        <w:tab/>
      </w:r>
      <w:proofErr w:type="spellStart"/>
      <w:r>
        <w:rPr>
          <w:rFonts w:hint="cs"/>
          <w:rtl/>
        </w:rPr>
        <w:t>הרא"ש</w:t>
      </w:r>
      <w:proofErr w:type="spellEnd"/>
      <w:r>
        <w:rPr>
          <w:rFonts w:hint="cs"/>
          <w:rtl/>
        </w:rPr>
        <w:t xml:space="preserve"> בתוספותיו </w:t>
      </w:r>
      <w:proofErr w:type="spellStart"/>
      <w:r>
        <w:rPr>
          <w:rFonts w:hint="cs"/>
          <w:rtl/>
        </w:rPr>
        <w:t>ליומא</w:t>
      </w:r>
      <w:proofErr w:type="spellEnd"/>
      <w:r>
        <w:rPr>
          <w:rFonts w:hint="cs"/>
          <w:rtl/>
        </w:rPr>
        <w:t xml:space="preserve"> שם מציין למחלוקת בין הראשונים בשאלה האם החובה לחזר אחר כהן טהור היא גם ביום הכיפורים, או שמא מעלת עבודת הכהן הגדול עדיפה, ומוטב שיקריב הוא בטומאה, </w:t>
      </w:r>
      <w:proofErr w:type="spellStart"/>
      <w:r>
        <w:rPr>
          <w:rFonts w:hint="cs"/>
          <w:rtl/>
        </w:rPr>
        <w:t>משיקריב</w:t>
      </w:r>
      <w:proofErr w:type="spellEnd"/>
      <w:r>
        <w:rPr>
          <w:rFonts w:hint="cs"/>
          <w:rtl/>
        </w:rPr>
        <w:t xml:space="preserve"> כהן אחר בטהרה. מחלוקת זו קשורה לשאלה אלו טומאות פוסלות את הכהן הגדול מעבודתו, וזו שאלה נרחבת בהלכות יום הכיפורים שאין כאן מקומה.</w:t>
      </w:r>
    </w:p>
  </w:footnote>
  <w:footnote w:id="2">
    <w:p w14:paraId="10A28CB0" w14:textId="711BD6ED" w:rsidR="00930AC3" w:rsidRDefault="00930AC3" w:rsidP="0048563B">
      <w:pPr>
        <w:pStyle w:val="a8"/>
        <w:rPr>
          <w:rtl/>
        </w:rPr>
      </w:pPr>
      <w:r>
        <w:rPr>
          <w:rStyle w:val="aa"/>
        </w:rPr>
        <w:footnoteRef/>
      </w:r>
      <w:r>
        <w:rPr>
          <w:rtl/>
        </w:rPr>
        <w:t xml:space="preserve"> </w:t>
      </w:r>
      <w:r>
        <w:rPr>
          <w:rtl/>
        </w:rPr>
        <w:tab/>
      </w:r>
      <w:r>
        <w:rPr>
          <w:rFonts w:hint="cs"/>
          <w:rtl/>
        </w:rPr>
        <w:t xml:space="preserve">זו תשובה מרתקת שבה עוסק הרמב"ם בדין אישה "קטלנית" שכמה מבעליה הלכו לעולמם. עמדתו של הרמב"ם בעניין זה שונה מאוד מעמדת שאר הראשונים, ואכמ"ל. </w:t>
      </w:r>
    </w:p>
  </w:footnote>
  <w:footnote w:id="3">
    <w:p w14:paraId="1E8B490D" w14:textId="7EECEAD5" w:rsidR="00930AC3" w:rsidRDefault="00930AC3">
      <w:pPr>
        <w:pStyle w:val="a8"/>
        <w:rPr>
          <w:rtl/>
        </w:rPr>
      </w:pPr>
      <w:r>
        <w:rPr>
          <w:rStyle w:val="aa"/>
        </w:rPr>
        <w:footnoteRef/>
      </w:r>
      <w:r>
        <w:rPr>
          <w:rtl/>
        </w:rPr>
        <w:t xml:space="preserve"> </w:t>
      </w:r>
      <w:r>
        <w:rPr>
          <w:rtl/>
        </w:rPr>
        <w:tab/>
      </w:r>
      <w:r>
        <w:rPr>
          <w:rFonts w:hint="cs"/>
          <w:rtl/>
        </w:rPr>
        <w:t xml:space="preserve">ועיינו על כך עוד בקובץ הערות יבמות ל"ו, וברשימות שיעורי </w:t>
      </w:r>
      <w:proofErr w:type="spellStart"/>
      <w:r>
        <w:rPr>
          <w:rFonts w:hint="cs"/>
          <w:rtl/>
        </w:rPr>
        <w:t>הגרי"ד</w:t>
      </w:r>
      <w:proofErr w:type="spellEnd"/>
      <w:r>
        <w:rPr>
          <w:rFonts w:hint="cs"/>
          <w:rtl/>
        </w:rPr>
        <w:t xml:space="preserve"> </w:t>
      </w:r>
      <w:proofErr w:type="spellStart"/>
      <w:r>
        <w:rPr>
          <w:rFonts w:hint="cs"/>
          <w:rtl/>
        </w:rPr>
        <w:t>סולוביצ'יק</w:t>
      </w:r>
      <w:proofErr w:type="spellEnd"/>
      <w:r>
        <w:rPr>
          <w:rFonts w:hint="cs"/>
          <w:rtl/>
        </w:rPr>
        <w:t xml:space="preserve"> למסכת יבמות, באות א' בהקדמה.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930AC3" w:rsidRDefault="00930AC3">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603828">
      <w:rPr>
        <w:b/>
        <w:bCs/>
        <w:noProof/>
        <w:sz w:val="21"/>
        <w:rtl/>
      </w:rPr>
      <w:t>5</w:t>
    </w:r>
    <w:r>
      <w:rPr>
        <w:b/>
        <w:bCs/>
        <w:sz w:val="21"/>
        <w:rtl/>
      </w:rPr>
      <w:fldChar w:fldCharType="end"/>
    </w:r>
    <w:r>
      <w:rPr>
        <w:b/>
        <w:bCs/>
        <w:sz w:val="21"/>
        <w:rtl/>
      </w:rPr>
      <w:t xml:space="preserve"> -</w:t>
    </w:r>
  </w:p>
  <w:p w14:paraId="0BA726CE" w14:textId="77777777" w:rsidR="00930AC3" w:rsidRDefault="00930AC3"/>
  <w:p w14:paraId="268854C6" w14:textId="77777777" w:rsidR="00930AC3" w:rsidRDefault="00930AC3"/>
  <w:p w14:paraId="572902A6" w14:textId="77777777" w:rsidR="00930AC3" w:rsidRDefault="00930AC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930AC3" w14:paraId="696ABDCF" w14:textId="77777777">
      <w:tc>
        <w:tcPr>
          <w:tcW w:w="4927" w:type="dxa"/>
          <w:tcBorders>
            <w:top w:val="nil"/>
            <w:left w:val="nil"/>
            <w:bottom w:val="double" w:sz="4" w:space="0" w:color="auto"/>
            <w:right w:val="nil"/>
          </w:tcBorders>
        </w:tcPr>
        <w:p w14:paraId="481D5DF0" w14:textId="77777777" w:rsidR="00930AC3" w:rsidRDefault="00930AC3">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930AC3" w:rsidRDefault="00930AC3">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Pr="00BF43FA">
            <w:rPr>
              <w:sz w:val="21"/>
              <w:rtl/>
            </w:rPr>
            <w:t>־</w:t>
          </w:r>
          <w:r>
            <w:rPr>
              <w:sz w:val="21"/>
              <w:rtl/>
            </w:rPr>
            <w:t>עציון</w:t>
          </w:r>
          <w:proofErr w:type="spellEnd"/>
        </w:p>
        <w:p w14:paraId="69339F79" w14:textId="77777777" w:rsidR="00930AC3" w:rsidRDefault="00930AC3">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930AC3" w:rsidRDefault="00930AC3"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930AC3" w:rsidRDefault="00930AC3">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452CAB"/>
    <w:multiLevelType w:val="hybridMultilevel"/>
    <w:tmpl w:val="E2988960"/>
    <w:lvl w:ilvl="0" w:tplc="52EA38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6"/>
  </w:num>
  <w:num w:numId="3">
    <w:abstractNumId w:val="3"/>
  </w:num>
  <w:num w:numId="4">
    <w:abstractNumId w:val="2"/>
  </w:num>
  <w:num w:numId="5">
    <w:abstractNumId w:val="7"/>
  </w:num>
  <w:num w:numId="6">
    <w:abstractNumId w:val="0"/>
  </w:num>
  <w:num w:numId="7">
    <w:abstractNumId w:val="1"/>
  </w:num>
  <w:num w:numId="8">
    <w:abstractNumId w:val="14"/>
  </w:num>
  <w:num w:numId="9">
    <w:abstractNumId w:val="5"/>
  </w:num>
  <w:num w:numId="10">
    <w:abstractNumId w:val="21"/>
  </w:num>
  <w:num w:numId="11">
    <w:abstractNumId w:val="4"/>
  </w:num>
  <w:num w:numId="12">
    <w:abstractNumId w:val="20"/>
  </w:num>
  <w:num w:numId="13">
    <w:abstractNumId w:val="11"/>
  </w:num>
  <w:num w:numId="14">
    <w:abstractNumId w:val="18"/>
  </w:num>
  <w:num w:numId="15">
    <w:abstractNumId w:val="12"/>
  </w:num>
  <w:num w:numId="16">
    <w:abstractNumId w:val="8"/>
  </w:num>
  <w:num w:numId="17">
    <w:abstractNumId w:val="17"/>
  </w:num>
  <w:num w:numId="18">
    <w:abstractNumId w:val="15"/>
  </w:num>
  <w:num w:numId="19">
    <w:abstractNumId w:val="13"/>
  </w:num>
  <w:num w:numId="20">
    <w:abstractNumId w:val="9"/>
  </w:num>
  <w:num w:numId="21">
    <w:abstractNumId w:val="1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2E21"/>
    <w:rsid w:val="000038A0"/>
    <w:rsid w:val="000059C2"/>
    <w:rsid w:val="00007137"/>
    <w:rsid w:val="0000753D"/>
    <w:rsid w:val="00015057"/>
    <w:rsid w:val="0001517C"/>
    <w:rsid w:val="00015A32"/>
    <w:rsid w:val="000164A3"/>
    <w:rsid w:val="00016FCE"/>
    <w:rsid w:val="00022CBF"/>
    <w:rsid w:val="00023B59"/>
    <w:rsid w:val="00023E4C"/>
    <w:rsid w:val="00025139"/>
    <w:rsid w:val="0002622B"/>
    <w:rsid w:val="00026472"/>
    <w:rsid w:val="00026CC6"/>
    <w:rsid w:val="000279CA"/>
    <w:rsid w:val="00027C39"/>
    <w:rsid w:val="00027FD6"/>
    <w:rsid w:val="00030166"/>
    <w:rsid w:val="000303B0"/>
    <w:rsid w:val="0003177D"/>
    <w:rsid w:val="000374AF"/>
    <w:rsid w:val="000430A9"/>
    <w:rsid w:val="000438F6"/>
    <w:rsid w:val="000443E1"/>
    <w:rsid w:val="000458BC"/>
    <w:rsid w:val="000458D5"/>
    <w:rsid w:val="00046FC5"/>
    <w:rsid w:val="000501D0"/>
    <w:rsid w:val="0005366F"/>
    <w:rsid w:val="00053EEE"/>
    <w:rsid w:val="00054582"/>
    <w:rsid w:val="0005495C"/>
    <w:rsid w:val="000578B5"/>
    <w:rsid w:val="00062EEB"/>
    <w:rsid w:val="00062FEB"/>
    <w:rsid w:val="00063EEA"/>
    <w:rsid w:val="000676B9"/>
    <w:rsid w:val="000678F9"/>
    <w:rsid w:val="00067E9B"/>
    <w:rsid w:val="00070458"/>
    <w:rsid w:val="00074417"/>
    <w:rsid w:val="000754EF"/>
    <w:rsid w:val="0007585E"/>
    <w:rsid w:val="000759F6"/>
    <w:rsid w:val="00075CCE"/>
    <w:rsid w:val="00080049"/>
    <w:rsid w:val="000827D2"/>
    <w:rsid w:val="00083A6E"/>
    <w:rsid w:val="00085864"/>
    <w:rsid w:val="0008645B"/>
    <w:rsid w:val="00087384"/>
    <w:rsid w:val="000873F6"/>
    <w:rsid w:val="00090402"/>
    <w:rsid w:val="00091AA9"/>
    <w:rsid w:val="00092266"/>
    <w:rsid w:val="000933E7"/>
    <w:rsid w:val="00096243"/>
    <w:rsid w:val="000A059E"/>
    <w:rsid w:val="000A18FC"/>
    <w:rsid w:val="000A1F8F"/>
    <w:rsid w:val="000A367D"/>
    <w:rsid w:val="000A37EB"/>
    <w:rsid w:val="000A529F"/>
    <w:rsid w:val="000A54B4"/>
    <w:rsid w:val="000B04E4"/>
    <w:rsid w:val="000B09E8"/>
    <w:rsid w:val="000B0D9D"/>
    <w:rsid w:val="000B1EA8"/>
    <w:rsid w:val="000B24FA"/>
    <w:rsid w:val="000B4F7D"/>
    <w:rsid w:val="000B5028"/>
    <w:rsid w:val="000B5377"/>
    <w:rsid w:val="000B5C84"/>
    <w:rsid w:val="000B667E"/>
    <w:rsid w:val="000C1C92"/>
    <w:rsid w:val="000C304A"/>
    <w:rsid w:val="000C5B57"/>
    <w:rsid w:val="000C6917"/>
    <w:rsid w:val="000C6B9E"/>
    <w:rsid w:val="000D00CA"/>
    <w:rsid w:val="000D02F0"/>
    <w:rsid w:val="000D4403"/>
    <w:rsid w:val="000D49CE"/>
    <w:rsid w:val="000E3296"/>
    <w:rsid w:val="000E5AFD"/>
    <w:rsid w:val="000F0585"/>
    <w:rsid w:val="000F0CDB"/>
    <w:rsid w:val="000F0EF0"/>
    <w:rsid w:val="000F4C66"/>
    <w:rsid w:val="000F632C"/>
    <w:rsid w:val="000F742B"/>
    <w:rsid w:val="00100BF7"/>
    <w:rsid w:val="00101ABF"/>
    <w:rsid w:val="00105D58"/>
    <w:rsid w:val="00106AB0"/>
    <w:rsid w:val="0011400B"/>
    <w:rsid w:val="001148A1"/>
    <w:rsid w:val="00116045"/>
    <w:rsid w:val="00116430"/>
    <w:rsid w:val="00117DF5"/>
    <w:rsid w:val="0012057A"/>
    <w:rsid w:val="00121012"/>
    <w:rsid w:val="00121208"/>
    <w:rsid w:val="001228E5"/>
    <w:rsid w:val="001235C5"/>
    <w:rsid w:val="001249DB"/>
    <w:rsid w:val="001277F9"/>
    <w:rsid w:val="00127B3D"/>
    <w:rsid w:val="0013147C"/>
    <w:rsid w:val="00133F39"/>
    <w:rsid w:val="00134E7B"/>
    <w:rsid w:val="00135068"/>
    <w:rsid w:val="00136612"/>
    <w:rsid w:val="00136F86"/>
    <w:rsid w:val="00142AD7"/>
    <w:rsid w:val="001502DB"/>
    <w:rsid w:val="00150A06"/>
    <w:rsid w:val="0015110A"/>
    <w:rsid w:val="001541EE"/>
    <w:rsid w:val="00156128"/>
    <w:rsid w:val="001564A9"/>
    <w:rsid w:val="00156D19"/>
    <w:rsid w:val="001632F1"/>
    <w:rsid w:val="00163358"/>
    <w:rsid w:val="00164E12"/>
    <w:rsid w:val="00167594"/>
    <w:rsid w:val="00171AE8"/>
    <w:rsid w:val="00173930"/>
    <w:rsid w:val="0017470E"/>
    <w:rsid w:val="001748C6"/>
    <w:rsid w:val="00174EEF"/>
    <w:rsid w:val="00175111"/>
    <w:rsid w:val="001763E4"/>
    <w:rsid w:val="0017752F"/>
    <w:rsid w:val="00177B59"/>
    <w:rsid w:val="00177B90"/>
    <w:rsid w:val="0018040E"/>
    <w:rsid w:val="001845BF"/>
    <w:rsid w:val="001848AD"/>
    <w:rsid w:val="00184D94"/>
    <w:rsid w:val="001938E5"/>
    <w:rsid w:val="00194CF0"/>
    <w:rsid w:val="00196065"/>
    <w:rsid w:val="00197F06"/>
    <w:rsid w:val="001A0284"/>
    <w:rsid w:val="001A0F71"/>
    <w:rsid w:val="001A37F7"/>
    <w:rsid w:val="001A3C7E"/>
    <w:rsid w:val="001A67B0"/>
    <w:rsid w:val="001A70D5"/>
    <w:rsid w:val="001B007D"/>
    <w:rsid w:val="001B02B6"/>
    <w:rsid w:val="001B328F"/>
    <w:rsid w:val="001B365B"/>
    <w:rsid w:val="001B3A8D"/>
    <w:rsid w:val="001B6487"/>
    <w:rsid w:val="001B649A"/>
    <w:rsid w:val="001C08DD"/>
    <w:rsid w:val="001C19FA"/>
    <w:rsid w:val="001C3273"/>
    <w:rsid w:val="001C38FD"/>
    <w:rsid w:val="001C3EF7"/>
    <w:rsid w:val="001C5C2A"/>
    <w:rsid w:val="001C76B7"/>
    <w:rsid w:val="001D04B4"/>
    <w:rsid w:val="001D4338"/>
    <w:rsid w:val="001D437F"/>
    <w:rsid w:val="001D5442"/>
    <w:rsid w:val="001E0CDB"/>
    <w:rsid w:val="001E0F1D"/>
    <w:rsid w:val="001E4FE5"/>
    <w:rsid w:val="001E5149"/>
    <w:rsid w:val="001E62F2"/>
    <w:rsid w:val="001E69F2"/>
    <w:rsid w:val="001E7232"/>
    <w:rsid w:val="001E7C01"/>
    <w:rsid w:val="001F137C"/>
    <w:rsid w:val="001F2BAA"/>
    <w:rsid w:val="001F42D0"/>
    <w:rsid w:val="001F54D5"/>
    <w:rsid w:val="001F632B"/>
    <w:rsid w:val="001F73D8"/>
    <w:rsid w:val="002029E2"/>
    <w:rsid w:val="00207373"/>
    <w:rsid w:val="00210210"/>
    <w:rsid w:val="00210320"/>
    <w:rsid w:val="00211E36"/>
    <w:rsid w:val="00212336"/>
    <w:rsid w:val="002123A1"/>
    <w:rsid w:val="0021742A"/>
    <w:rsid w:val="0022004E"/>
    <w:rsid w:val="00220057"/>
    <w:rsid w:val="00223934"/>
    <w:rsid w:val="00227613"/>
    <w:rsid w:val="002309DD"/>
    <w:rsid w:val="0023106E"/>
    <w:rsid w:val="00232E60"/>
    <w:rsid w:val="00234ACE"/>
    <w:rsid w:val="00236711"/>
    <w:rsid w:val="00240D01"/>
    <w:rsid w:val="0024302E"/>
    <w:rsid w:val="0024649B"/>
    <w:rsid w:val="00246ECC"/>
    <w:rsid w:val="00252739"/>
    <w:rsid w:val="002555B9"/>
    <w:rsid w:val="00255A96"/>
    <w:rsid w:val="0026116C"/>
    <w:rsid w:val="00261762"/>
    <w:rsid w:val="00261ED2"/>
    <w:rsid w:val="00262195"/>
    <w:rsid w:val="00262A1D"/>
    <w:rsid w:val="002636B3"/>
    <w:rsid w:val="0026431A"/>
    <w:rsid w:val="00264A26"/>
    <w:rsid w:val="00267DCB"/>
    <w:rsid w:val="00267E52"/>
    <w:rsid w:val="00270789"/>
    <w:rsid w:val="00271DCA"/>
    <w:rsid w:val="00272817"/>
    <w:rsid w:val="002752E7"/>
    <w:rsid w:val="00276CAF"/>
    <w:rsid w:val="00277A35"/>
    <w:rsid w:val="0028075C"/>
    <w:rsid w:val="00280858"/>
    <w:rsid w:val="002835DC"/>
    <w:rsid w:val="00283A2C"/>
    <w:rsid w:val="00284495"/>
    <w:rsid w:val="00285268"/>
    <w:rsid w:val="00286EA9"/>
    <w:rsid w:val="00286F7C"/>
    <w:rsid w:val="0028771E"/>
    <w:rsid w:val="00287CDB"/>
    <w:rsid w:val="00292599"/>
    <w:rsid w:val="002937E7"/>
    <w:rsid w:val="00295D4F"/>
    <w:rsid w:val="00295F22"/>
    <w:rsid w:val="00297BC0"/>
    <w:rsid w:val="002A10F3"/>
    <w:rsid w:val="002A2972"/>
    <w:rsid w:val="002A2D13"/>
    <w:rsid w:val="002A394A"/>
    <w:rsid w:val="002A4A24"/>
    <w:rsid w:val="002B04C6"/>
    <w:rsid w:val="002B0C15"/>
    <w:rsid w:val="002B1DE0"/>
    <w:rsid w:val="002B1DFD"/>
    <w:rsid w:val="002B30DB"/>
    <w:rsid w:val="002B41A6"/>
    <w:rsid w:val="002B59AF"/>
    <w:rsid w:val="002B7E91"/>
    <w:rsid w:val="002C335D"/>
    <w:rsid w:val="002C563C"/>
    <w:rsid w:val="002C7729"/>
    <w:rsid w:val="002D06F7"/>
    <w:rsid w:val="002D18DD"/>
    <w:rsid w:val="002D2311"/>
    <w:rsid w:val="002D2DB6"/>
    <w:rsid w:val="002D3217"/>
    <w:rsid w:val="002D46D7"/>
    <w:rsid w:val="002D53ED"/>
    <w:rsid w:val="002D72E6"/>
    <w:rsid w:val="002D7346"/>
    <w:rsid w:val="002D7DF4"/>
    <w:rsid w:val="002E05FB"/>
    <w:rsid w:val="002E1482"/>
    <w:rsid w:val="002E206A"/>
    <w:rsid w:val="002E32BC"/>
    <w:rsid w:val="002E3A9B"/>
    <w:rsid w:val="002E45C7"/>
    <w:rsid w:val="002E5F98"/>
    <w:rsid w:val="002F0491"/>
    <w:rsid w:val="002F0778"/>
    <w:rsid w:val="002F388C"/>
    <w:rsid w:val="002F4AC9"/>
    <w:rsid w:val="002F7983"/>
    <w:rsid w:val="002F79BE"/>
    <w:rsid w:val="00300E44"/>
    <w:rsid w:val="00303B58"/>
    <w:rsid w:val="00305C16"/>
    <w:rsid w:val="003076E3"/>
    <w:rsid w:val="00307943"/>
    <w:rsid w:val="003106E5"/>
    <w:rsid w:val="00311349"/>
    <w:rsid w:val="0031173D"/>
    <w:rsid w:val="00311D01"/>
    <w:rsid w:val="00312DCF"/>
    <w:rsid w:val="00313557"/>
    <w:rsid w:val="00313EED"/>
    <w:rsid w:val="00314F87"/>
    <w:rsid w:val="00315055"/>
    <w:rsid w:val="00315192"/>
    <w:rsid w:val="0031706A"/>
    <w:rsid w:val="003174E1"/>
    <w:rsid w:val="00317ED6"/>
    <w:rsid w:val="00322ED4"/>
    <w:rsid w:val="003262D8"/>
    <w:rsid w:val="00326F3C"/>
    <w:rsid w:val="00330650"/>
    <w:rsid w:val="0033127E"/>
    <w:rsid w:val="00331B50"/>
    <w:rsid w:val="00335C84"/>
    <w:rsid w:val="00347709"/>
    <w:rsid w:val="0035000B"/>
    <w:rsid w:val="003515DA"/>
    <w:rsid w:val="0035259F"/>
    <w:rsid w:val="00353E96"/>
    <w:rsid w:val="00354A84"/>
    <w:rsid w:val="0035534F"/>
    <w:rsid w:val="00361046"/>
    <w:rsid w:val="003629D0"/>
    <w:rsid w:val="0036450E"/>
    <w:rsid w:val="003654A9"/>
    <w:rsid w:val="00366343"/>
    <w:rsid w:val="003668C2"/>
    <w:rsid w:val="0036691E"/>
    <w:rsid w:val="00367E4F"/>
    <w:rsid w:val="00371F00"/>
    <w:rsid w:val="00372E65"/>
    <w:rsid w:val="00374C1D"/>
    <w:rsid w:val="00380328"/>
    <w:rsid w:val="00380C74"/>
    <w:rsid w:val="00380FCD"/>
    <w:rsid w:val="003818B2"/>
    <w:rsid w:val="00381AA9"/>
    <w:rsid w:val="00382C3A"/>
    <w:rsid w:val="00385701"/>
    <w:rsid w:val="00386644"/>
    <w:rsid w:val="003904BF"/>
    <w:rsid w:val="00390846"/>
    <w:rsid w:val="003946B0"/>
    <w:rsid w:val="00394C62"/>
    <w:rsid w:val="00394CDA"/>
    <w:rsid w:val="00396C00"/>
    <w:rsid w:val="003A087F"/>
    <w:rsid w:val="003A1414"/>
    <w:rsid w:val="003A6920"/>
    <w:rsid w:val="003B054A"/>
    <w:rsid w:val="003B1DC6"/>
    <w:rsid w:val="003B253E"/>
    <w:rsid w:val="003B281F"/>
    <w:rsid w:val="003B5ED9"/>
    <w:rsid w:val="003B5FD0"/>
    <w:rsid w:val="003C2EF7"/>
    <w:rsid w:val="003C4598"/>
    <w:rsid w:val="003C54BA"/>
    <w:rsid w:val="003C5E39"/>
    <w:rsid w:val="003C67F9"/>
    <w:rsid w:val="003D248F"/>
    <w:rsid w:val="003D3A46"/>
    <w:rsid w:val="003D3E25"/>
    <w:rsid w:val="003D4813"/>
    <w:rsid w:val="003D4B39"/>
    <w:rsid w:val="003D583D"/>
    <w:rsid w:val="003D76BA"/>
    <w:rsid w:val="003E0543"/>
    <w:rsid w:val="003E3C4F"/>
    <w:rsid w:val="003E50BE"/>
    <w:rsid w:val="003E52AB"/>
    <w:rsid w:val="003E5571"/>
    <w:rsid w:val="003E5B89"/>
    <w:rsid w:val="003E6118"/>
    <w:rsid w:val="003E768B"/>
    <w:rsid w:val="003F1D02"/>
    <w:rsid w:val="003F2E39"/>
    <w:rsid w:val="003F53EF"/>
    <w:rsid w:val="003F7890"/>
    <w:rsid w:val="00400309"/>
    <w:rsid w:val="00402C36"/>
    <w:rsid w:val="00402CC0"/>
    <w:rsid w:val="004032F8"/>
    <w:rsid w:val="00403308"/>
    <w:rsid w:val="004042CA"/>
    <w:rsid w:val="004052E8"/>
    <w:rsid w:val="00406902"/>
    <w:rsid w:val="0040771F"/>
    <w:rsid w:val="004103E3"/>
    <w:rsid w:val="00410A67"/>
    <w:rsid w:val="00412386"/>
    <w:rsid w:val="00414AA4"/>
    <w:rsid w:val="004151A3"/>
    <w:rsid w:val="004157B5"/>
    <w:rsid w:val="00417302"/>
    <w:rsid w:val="004174F3"/>
    <w:rsid w:val="00420C43"/>
    <w:rsid w:val="00421FB3"/>
    <w:rsid w:val="0042449A"/>
    <w:rsid w:val="00424AE4"/>
    <w:rsid w:val="00424AF3"/>
    <w:rsid w:val="00424C76"/>
    <w:rsid w:val="00427882"/>
    <w:rsid w:val="004343EC"/>
    <w:rsid w:val="004360C9"/>
    <w:rsid w:val="00436188"/>
    <w:rsid w:val="00436494"/>
    <w:rsid w:val="00437075"/>
    <w:rsid w:val="004371D5"/>
    <w:rsid w:val="004371E0"/>
    <w:rsid w:val="0044034A"/>
    <w:rsid w:val="0044061D"/>
    <w:rsid w:val="00440F40"/>
    <w:rsid w:val="00446A1F"/>
    <w:rsid w:val="00450228"/>
    <w:rsid w:val="00453A8D"/>
    <w:rsid w:val="00455395"/>
    <w:rsid w:val="00457187"/>
    <w:rsid w:val="004571A9"/>
    <w:rsid w:val="004609DA"/>
    <w:rsid w:val="00461EF1"/>
    <w:rsid w:val="00462206"/>
    <w:rsid w:val="004623C8"/>
    <w:rsid w:val="004624D9"/>
    <w:rsid w:val="00462A39"/>
    <w:rsid w:val="004649AD"/>
    <w:rsid w:val="0047018D"/>
    <w:rsid w:val="004704B3"/>
    <w:rsid w:val="004721A4"/>
    <w:rsid w:val="0047262B"/>
    <w:rsid w:val="0047500A"/>
    <w:rsid w:val="004756EC"/>
    <w:rsid w:val="00476034"/>
    <w:rsid w:val="00480A23"/>
    <w:rsid w:val="00480FB2"/>
    <w:rsid w:val="0048126C"/>
    <w:rsid w:val="004829C8"/>
    <w:rsid w:val="00483A47"/>
    <w:rsid w:val="0048563B"/>
    <w:rsid w:val="00490379"/>
    <w:rsid w:val="004907FA"/>
    <w:rsid w:val="00491A74"/>
    <w:rsid w:val="0049270B"/>
    <w:rsid w:val="004940DD"/>
    <w:rsid w:val="00495D14"/>
    <w:rsid w:val="00496FA8"/>
    <w:rsid w:val="00497747"/>
    <w:rsid w:val="00497DA1"/>
    <w:rsid w:val="004A3B96"/>
    <w:rsid w:val="004A3E27"/>
    <w:rsid w:val="004A42D6"/>
    <w:rsid w:val="004A4FD6"/>
    <w:rsid w:val="004A535A"/>
    <w:rsid w:val="004B4BC9"/>
    <w:rsid w:val="004B595B"/>
    <w:rsid w:val="004C1081"/>
    <w:rsid w:val="004C2D5D"/>
    <w:rsid w:val="004C2D8E"/>
    <w:rsid w:val="004C2DB2"/>
    <w:rsid w:val="004C44A3"/>
    <w:rsid w:val="004D0D66"/>
    <w:rsid w:val="004D1BCE"/>
    <w:rsid w:val="004D4043"/>
    <w:rsid w:val="004D414A"/>
    <w:rsid w:val="004D422D"/>
    <w:rsid w:val="004D4D09"/>
    <w:rsid w:val="004E70DA"/>
    <w:rsid w:val="004F1534"/>
    <w:rsid w:val="004F28B1"/>
    <w:rsid w:val="004F3A07"/>
    <w:rsid w:val="004F3B17"/>
    <w:rsid w:val="004F59FF"/>
    <w:rsid w:val="00500AE4"/>
    <w:rsid w:val="005014E2"/>
    <w:rsid w:val="00501B77"/>
    <w:rsid w:val="00503FC8"/>
    <w:rsid w:val="00505A47"/>
    <w:rsid w:val="005149C3"/>
    <w:rsid w:val="00517C11"/>
    <w:rsid w:val="005220C9"/>
    <w:rsid w:val="00522825"/>
    <w:rsid w:val="00524943"/>
    <w:rsid w:val="00527F83"/>
    <w:rsid w:val="00530587"/>
    <w:rsid w:val="005334C2"/>
    <w:rsid w:val="00533E88"/>
    <w:rsid w:val="005340F6"/>
    <w:rsid w:val="00534163"/>
    <w:rsid w:val="00534CA4"/>
    <w:rsid w:val="0054004B"/>
    <w:rsid w:val="0054267B"/>
    <w:rsid w:val="00542B13"/>
    <w:rsid w:val="00543BFF"/>
    <w:rsid w:val="00544704"/>
    <w:rsid w:val="00545B59"/>
    <w:rsid w:val="00547E3D"/>
    <w:rsid w:val="00552A2B"/>
    <w:rsid w:val="00553804"/>
    <w:rsid w:val="00554712"/>
    <w:rsid w:val="00555345"/>
    <w:rsid w:val="005559F7"/>
    <w:rsid w:val="00556D4D"/>
    <w:rsid w:val="0056454A"/>
    <w:rsid w:val="005647CD"/>
    <w:rsid w:val="00564B9B"/>
    <w:rsid w:val="005666F9"/>
    <w:rsid w:val="00574508"/>
    <w:rsid w:val="00574939"/>
    <w:rsid w:val="00577317"/>
    <w:rsid w:val="00583B07"/>
    <w:rsid w:val="00583BE9"/>
    <w:rsid w:val="00586435"/>
    <w:rsid w:val="00586BD8"/>
    <w:rsid w:val="00586C53"/>
    <w:rsid w:val="00587534"/>
    <w:rsid w:val="00591612"/>
    <w:rsid w:val="00592A00"/>
    <w:rsid w:val="005965FE"/>
    <w:rsid w:val="00596BEE"/>
    <w:rsid w:val="0059716D"/>
    <w:rsid w:val="005A3716"/>
    <w:rsid w:val="005A6DA7"/>
    <w:rsid w:val="005A7D88"/>
    <w:rsid w:val="005B06B4"/>
    <w:rsid w:val="005B0EF7"/>
    <w:rsid w:val="005B55CE"/>
    <w:rsid w:val="005B64E0"/>
    <w:rsid w:val="005B76C2"/>
    <w:rsid w:val="005C09B8"/>
    <w:rsid w:val="005C333F"/>
    <w:rsid w:val="005C4A16"/>
    <w:rsid w:val="005C4BB0"/>
    <w:rsid w:val="005C4E79"/>
    <w:rsid w:val="005C63CA"/>
    <w:rsid w:val="005D0F8C"/>
    <w:rsid w:val="005D1E3F"/>
    <w:rsid w:val="005D314E"/>
    <w:rsid w:val="005D3F4C"/>
    <w:rsid w:val="005D48CE"/>
    <w:rsid w:val="005D4FAA"/>
    <w:rsid w:val="005D6110"/>
    <w:rsid w:val="005D723B"/>
    <w:rsid w:val="005E06CC"/>
    <w:rsid w:val="005E10BA"/>
    <w:rsid w:val="005E1B28"/>
    <w:rsid w:val="005E2DE3"/>
    <w:rsid w:val="005E3153"/>
    <w:rsid w:val="005E44BA"/>
    <w:rsid w:val="005E788B"/>
    <w:rsid w:val="005F1EEC"/>
    <w:rsid w:val="005F45A6"/>
    <w:rsid w:val="005F4A21"/>
    <w:rsid w:val="005F7985"/>
    <w:rsid w:val="006031AD"/>
    <w:rsid w:val="00603828"/>
    <w:rsid w:val="00604F95"/>
    <w:rsid w:val="006064E4"/>
    <w:rsid w:val="00610134"/>
    <w:rsid w:val="00613A7B"/>
    <w:rsid w:val="006144B1"/>
    <w:rsid w:val="00615148"/>
    <w:rsid w:val="0061649C"/>
    <w:rsid w:val="006250E1"/>
    <w:rsid w:val="00626164"/>
    <w:rsid w:val="00626B50"/>
    <w:rsid w:val="00626B7E"/>
    <w:rsid w:val="00626F51"/>
    <w:rsid w:val="0062740D"/>
    <w:rsid w:val="0063345E"/>
    <w:rsid w:val="00634DF7"/>
    <w:rsid w:val="0063695D"/>
    <w:rsid w:val="00637F22"/>
    <w:rsid w:val="00640807"/>
    <w:rsid w:val="006409CD"/>
    <w:rsid w:val="00644721"/>
    <w:rsid w:val="0064671A"/>
    <w:rsid w:val="00646B8D"/>
    <w:rsid w:val="00653762"/>
    <w:rsid w:val="00655DC7"/>
    <w:rsid w:val="00656961"/>
    <w:rsid w:val="006569CA"/>
    <w:rsid w:val="00656EF2"/>
    <w:rsid w:val="00665BCA"/>
    <w:rsid w:val="00675C8E"/>
    <w:rsid w:val="00675D5A"/>
    <w:rsid w:val="00676A7C"/>
    <w:rsid w:val="006777FE"/>
    <w:rsid w:val="00680F31"/>
    <w:rsid w:val="006819E8"/>
    <w:rsid w:val="00683AD6"/>
    <w:rsid w:val="00683BC8"/>
    <w:rsid w:val="0068488F"/>
    <w:rsid w:val="00684EAE"/>
    <w:rsid w:val="00685E21"/>
    <w:rsid w:val="00691F33"/>
    <w:rsid w:val="006923E8"/>
    <w:rsid w:val="006943FC"/>
    <w:rsid w:val="006945D7"/>
    <w:rsid w:val="006A2004"/>
    <w:rsid w:val="006A5858"/>
    <w:rsid w:val="006A75DD"/>
    <w:rsid w:val="006B1C12"/>
    <w:rsid w:val="006B1EF3"/>
    <w:rsid w:val="006B2FB3"/>
    <w:rsid w:val="006B31E6"/>
    <w:rsid w:val="006B332C"/>
    <w:rsid w:val="006B69A6"/>
    <w:rsid w:val="006B708C"/>
    <w:rsid w:val="006C00C2"/>
    <w:rsid w:val="006C3C88"/>
    <w:rsid w:val="006C4E84"/>
    <w:rsid w:val="006C7055"/>
    <w:rsid w:val="006C7122"/>
    <w:rsid w:val="006C78EC"/>
    <w:rsid w:val="006C7B79"/>
    <w:rsid w:val="006D0187"/>
    <w:rsid w:val="006D16B3"/>
    <w:rsid w:val="006D639A"/>
    <w:rsid w:val="006D7A8A"/>
    <w:rsid w:val="006E0C79"/>
    <w:rsid w:val="006E3C75"/>
    <w:rsid w:val="006E4652"/>
    <w:rsid w:val="006E6B76"/>
    <w:rsid w:val="006E7F81"/>
    <w:rsid w:val="006F2DC6"/>
    <w:rsid w:val="006F365A"/>
    <w:rsid w:val="006F3E20"/>
    <w:rsid w:val="006F612B"/>
    <w:rsid w:val="006F6BDD"/>
    <w:rsid w:val="0070000E"/>
    <w:rsid w:val="00702C02"/>
    <w:rsid w:val="0070328C"/>
    <w:rsid w:val="0070397F"/>
    <w:rsid w:val="00703A8C"/>
    <w:rsid w:val="00704261"/>
    <w:rsid w:val="00707A86"/>
    <w:rsid w:val="00710186"/>
    <w:rsid w:val="007112F6"/>
    <w:rsid w:val="007176D1"/>
    <w:rsid w:val="00722483"/>
    <w:rsid w:val="0072605C"/>
    <w:rsid w:val="007266FE"/>
    <w:rsid w:val="0072687E"/>
    <w:rsid w:val="00732B0A"/>
    <w:rsid w:val="00733A4B"/>
    <w:rsid w:val="00734420"/>
    <w:rsid w:val="007353F0"/>
    <w:rsid w:val="007361F0"/>
    <w:rsid w:val="00737534"/>
    <w:rsid w:val="00740158"/>
    <w:rsid w:val="007416EB"/>
    <w:rsid w:val="00744BA8"/>
    <w:rsid w:val="00745003"/>
    <w:rsid w:val="007467A7"/>
    <w:rsid w:val="00746F6D"/>
    <w:rsid w:val="007513F2"/>
    <w:rsid w:val="00752A50"/>
    <w:rsid w:val="00756980"/>
    <w:rsid w:val="007569DC"/>
    <w:rsid w:val="00757250"/>
    <w:rsid w:val="00757C95"/>
    <w:rsid w:val="007611E7"/>
    <w:rsid w:val="00761263"/>
    <w:rsid w:val="007637EE"/>
    <w:rsid w:val="00763E52"/>
    <w:rsid w:val="0077023A"/>
    <w:rsid w:val="0077090A"/>
    <w:rsid w:val="00771641"/>
    <w:rsid w:val="00772A4D"/>
    <w:rsid w:val="00773527"/>
    <w:rsid w:val="00773F69"/>
    <w:rsid w:val="007746DA"/>
    <w:rsid w:val="007766E6"/>
    <w:rsid w:val="007771C2"/>
    <w:rsid w:val="00781A2D"/>
    <w:rsid w:val="00786329"/>
    <w:rsid w:val="007863AE"/>
    <w:rsid w:val="00786432"/>
    <w:rsid w:val="00786FDD"/>
    <w:rsid w:val="007873C0"/>
    <w:rsid w:val="00790A2F"/>
    <w:rsid w:val="00791356"/>
    <w:rsid w:val="00791790"/>
    <w:rsid w:val="00792C2B"/>
    <w:rsid w:val="007938CE"/>
    <w:rsid w:val="00793B1D"/>
    <w:rsid w:val="007949FA"/>
    <w:rsid w:val="00797025"/>
    <w:rsid w:val="00797182"/>
    <w:rsid w:val="00797D65"/>
    <w:rsid w:val="007A0AD1"/>
    <w:rsid w:val="007A3054"/>
    <w:rsid w:val="007A3764"/>
    <w:rsid w:val="007A44B4"/>
    <w:rsid w:val="007A4F30"/>
    <w:rsid w:val="007A5597"/>
    <w:rsid w:val="007A6AB1"/>
    <w:rsid w:val="007A7757"/>
    <w:rsid w:val="007A7FD2"/>
    <w:rsid w:val="007B261F"/>
    <w:rsid w:val="007B3547"/>
    <w:rsid w:val="007B4A83"/>
    <w:rsid w:val="007B6049"/>
    <w:rsid w:val="007C0386"/>
    <w:rsid w:val="007C0400"/>
    <w:rsid w:val="007C250B"/>
    <w:rsid w:val="007C58B5"/>
    <w:rsid w:val="007C5FA6"/>
    <w:rsid w:val="007C67CF"/>
    <w:rsid w:val="007D0026"/>
    <w:rsid w:val="007D1254"/>
    <w:rsid w:val="007D61B8"/>
    <w:rsid w:val="007D63B1"/>
    <w:rsid w:val="007E2997"/>
    <w:rsid w:val="007E356E"/>
    <w:rsid w:val="007E36C2"/>
    <w:rsid w:val="007E4231"/>
    <w:rsid w:val="007E5B1D"/>
    <w:rsid w:val="007E7500"/>
    <w:rsid w:val="007E79DC"/>
    <w:rsid w:val="007F08EA"/>
    <w:rsid w:val="007F0C6C"/>
    <w:rsid w:val="007F35DE"/>
    <w:rsid w:val="007F364A"/>
    <w:rsid w:val="007F4E71"/>
    <w:rsid w:val="007F5454"/>
    <w:rsid w:val="007F596B"/>
    <w:rsid w:val="007F7CA3"/>
    <w:rsid w:val="00800126"/>
    <w:rsid w:val="0080063E"/>
    <w:rsid w:val="0080092E"/>
    <w:rsid w:val="00804639"/>
    <w:rsid w:val="0080629F"/>
    <w:rsid w:val="00807830"/>
    <w:rsid w:val="00812012"/>
    <w:rsid w:val="00812C1B"/>
    <w:rsid w:val="008131C8"/>
    <w:rsid w:val="00813980"/>
    <w:rsid w:val="00814A2F"/>
    <w:rsid w:val="00823567"/>
    <w:rsid w:val="00824D2F"/>
    <w:rsid w:val="00830C2F"/>
    <w:rsid w:val="00830EC2"/>
    <w:rsid w:val="008319E8"/>
    <w:rsid w:val="00832F77"/>
    <w:rsid w:val="00833622"/>
    <w:rsid w:val="00834C98"/>
    <w:rsid w:val="00835345"/>
    <w:rsid w:val="00836521"/>
    <w:rsid w:val="00840790"/>
    <w:rsid w:val="00841D4A"/>
    <w:rsid w:val="00843B96"/>
    <w:rsid w:val="0084680B"/>
    <w:rsid w:val="00846942"/>
    <w:rsid w:val="00847351"/>
    <w:rsid w:val="008474D1"/>
    <w:rsid w:val="00850598"/>
    <w:rsid w:val="008513DA"/>
    <w:rsid w:val="008531DA"/>
    <w:rsid w:val="00856B1F"/>
    <w:rsid w:val="00863532"/>
    <w:rsid w:val="0086377C"/>
    <w:rsid w:val="0086494B"/>
    <w:rsid w:val="00865437"/>
    <w:rsid w:val="00865727"/>
    <w:rsid w:val="00866CAF"/>
    <w:rsid w:val="00867672"/>
    <w:rsid w:val="00870F89"/>
    <w:rsid w:val="00871064"/>
    <w:rsid w:val="0087273C"/>
    <w:rsid w:val="00872AB4"/>
    <w:rsid w:val="00873D27"/>
    <w:rsid w:val="00874870"/>
    <w:rsid w:val="00880EA4"/>
    <w:rsid w:val="0088713A"/>
    <w:rsid w:val="00887904"/>
    <w:rsid w:val="008901C6"/>
    <w:rsid w:val="00891BB3"/>
    <w:rsid w:val="00891E49"/>
    <w:rsid w:val="00893835"/>
    <w:rsid w:val="00894040"/>
    <w:rsid w:val="00895E35"/>
    <w:rsid w:val="00895F7F"/>
    <w:rsid w:val="008A00C5"/>
    <w:rsid w:val="008A12A8"/>
    <w:rsid w:val="008A1B7D"/>
    <w:rsid w:val="008A4014"/>
    <w:rsid w:val="008A410D"/>
    <w:rsid w:val="008A78C9"/>
    <w:rsid w:val="008A7C28"/>
    <w:rsid w:val="008B1A6C"/>
    <w:rsid w:val="008B3362"/>
    <w:rsid w:val="008B3D42"/>
    <w:rsid w:val="008B5117"/>
    <w:rsid w:val="008B6B9E"/>
    <w:rsid w:val="008B7F40"/>
    <w:rsid w:val="008C0363"/>
    <w:rsid w:val="008C2748"/>
    <w:rsid w:val="008C4DDB"/>
    <w:rsid w:val="008C591D"/>
    <w:rsid w:val="008C5B82"/>
    <w:rsid w:val="008C68CF"/>
    <w:rsid w:val="008C6BC9"/>
    <w:rsid w:val="008D309C"/>
    <w:rsid w:val="008D4165"/>
    <w:rsid w:val="008D54DA"/>
    <w:rsid w:val="008E0733"/>
    <w:rsid w:val="008E14FD"/>
    <w:rsid w:val="008E1A7D"/>
    <w:rsid w:val="008E2825"/>
    <w:rsid w:val="008E2980"/>
    <w:rsid w:val="008E5089"/>
    <w:rsid w:val="008E523A"/>
    <w:rsid w:val="008E7704"/>
    <w:rsid w:val="008F2A2E"/>
    <w:rsid w:val="008F38C8"/>
    <w:rsid w:val="008F6310"/>
    <w:rsid w:val="009002A5"/>
    <w:rsid w:val="00901834"/>
    <w:rsid w:val="00901EB2"/>
    <w:rsid w:val="009021B3"/>
    <w:rsid w:val="00902960"/>
    <w:rsid w:val="00905E67"/>
    <w:rsid w:val="0091083F"/>
    <w:rsid w:val="009120C5"/>
    <w:rsid w:val="0091422E"/>
    <w:rsid w:val="00915D70"/>
    <w:rsid w:val="00916CBC"/>
    <w:rsid w:val="00920E57"/>
    <w:rsid w:val="009215D9"/>
    <w:rsid w:val="009245EF"/>
    <w:rsid w:val="0092575B"/>
    <w:rsid w:val="00930AC3"/>
    <w:rsid w:val="0093325C"/>
    <w:rsid w:val="00935B08"/>
    <w:rsid w:val="0093715B"/>
    <w:rsid w:val="009372DF"/>
    <w:rsid w:val="00937FF1"/>
    <w:rsid w:val="00940DE0"/>
    <w:rsid w:val="00942ABC"/>
    <w:rsid w:val="0094454D"/>
    <w:rsid w:val="0095334F"/>
    <w:rsid w:val="00954200"/>
    <w:rsid w:val="00955226"/>
    <w:rsid w:val="00955961"/>
    <w:rsid w:val="00957A09"/>
    <w:rsid w:val="00960B61"/>
    <w:rsid w:val="00965843"/>
    <w:rsid w:val="00970825"/>
    <w:rsid w:val="0097261D"/>
    <w:rsid w:val="00972646"/>
    <w:rsid w:val="00974DA2"/>
    <w:rsid w:val="00975E80"/>
    <w:rsid w:val="009775CC"/>
    <w:rsid w:val="0098126F"/>
    <w:rsid w:val="009825F2"/>
    <w:rsid w:val="00985582"/>
    <w:rsid w:val="00985D80"/>
    <w:rsid w:val="00986A10"/>
    <w:rsid w:val="00987EE7"/>
    <w:rsid w:val="00992860"/>
    <w:rsid w:val="0099371B"/>
    <w:rsid w:val="0099516E"/>
    <w:rsid w:val="009A0826"/>
    <w:rsid w:val="009A4C0C"/>
    <w:rsid w:val="009A6715"/>
    <w:rsid w:val="009A6931"/>
    <w:rsid w:val="009B5E32"/>
    <w:rsid w:val="009B70F2"/>
    <w:rsid w:val="009C004D"/>
    <w:rsid w:val="009C2F55"/>
    <w:rsid w:val="009C554E"/>
    <w:rsid w:val="009C6467"/>
    <w:rsid w:val="009C6C3A"/>
    <w:rsid w:val="009C79C6"/>
    <w:rsid w:val="009D3147"/>
    <w:rsid w:val="009D5A68"/>
    <w:rsid w:val="009D757B"/>
    <w:rsid w:val="009E0E0A"/>
    <w:rsid w:val="009E220C"/>
    <w:rsid w:val="009E26C5"/>
    <w:rsid w:val="009E6F74"/>
    <w:rsid w:val="009E7595"/>
    <w:rsid w:val="009F0CFF"/>
    <w:rsid w:val="009F1F91"/>
    <w:rsid w:val="009F301F"/>
    <w:rsid w:val="009F32DA"/>
    <w:rsid w:val="009F5979"/>
    <w:rsid w:val="009F73F1"/>
    <w:rsid w:val="009F744F"/>
    <w:rsid w:val="00A00ECD"/>
    <w:rsid w:val="00A0251A"/>
    <w:rsid w:val="00A03132"/>
    <w:rsid w:val="00A03E61"/>
    <w:rsid w:val="00A04E63"/>
    <w:rsid w:val="00A065C6"/>
    <w:rsid w:val="00A10ED4"/>
    <w:rsid w:val="00A13A6F"/>
    <w:rsid w:val="00A16DE6"/>
    <w:rsid w:val="00A17CC0"/>
    <w:rsid w:val="00A17E19"/>
    <w:rsid w:val="00A21DE3"/>
    <w:rsid w:val="00A27E38"/>
    <w:rsid w:val="00A27EAB"/>
    <w:rsid w:val="00A30406"/>
    <w:rsid w:val="00A306DF"/>
    <w:rsid w:val="00A33F76"/>
    <w:rsid w:val="00A352D6"/>
    <w:rsid w:val="00A35DEA"/>
    <w:rsid w:val="00A417D3"/>
    <w:rsid w:val="00A41EAF"/>
    <w:rsid w:val="00A432CE"/>
    <w:rsid w:val="00A438A0"/>
    <w:rsid w:val="00A443AC"/>
    <w:rsid w:val="00A45370"/>
    <w:rsid w:val="00A45EEA"/>
    <w:rsid w:val="00A47392"/>
    <w:rsid w:val="00A50BE3"/>
    <w:rsid w:val="00A51F2D"/>
    <w:rsid w:val="00A5275C"/>
    <w:rsid w:val="00A55913"/>
    <w:rsid w:val="00A562F4"/>
    <w:rsid w:val="00A60DC3"/>
    <w:rsid w:val="00A61622"/>
    <w:rsid w:val="00A623E1"/>
    <w:rsid w:val="00A67580"/>
    <w:rsid w:val="00A67BCC"/>
    <w:rsid w:val="00A70E1F"/>
    <w:rsid w:val="00A721E3"/>
    <w:rsid w:val="00A72BDE"/>
    <w:rsid w:val="00A73AC3"/>
    <w:rsid w:val="00A839B3"/>
    <w:rsid w:val="00A84C56"/>
    <w:rsid w:val="00A84EB6"/>
    <w:rsid w:val="00A86146"/>
    <w:rsid w:val="00A904DD"/>
    <w:rsid w:val="00A9321B"/>
    <w:rsid w:val="00A97382"/>
    <w:rsid w:val="00A97713"/>
    <w:rsid w:val="00A9798B"/>
    <w:rsid w:val="00AA54E6"/>
    <w:rsid w:val="00AA6DFF"/>
    <w:rsid w:val="00AB0EEF"/>
    <w:rsid w:val="00AB11ED"/>
    <w:rsid w:val="00AB328A"/>
    <w:rsid w:val="00AB49E4"/>
    <w:rsid w:val="00AB54EB"/>
    <w:rsid w:val="00AC1177"/>
    <w:rsid w:val="00AC2DB0"/>
    <w:rsid w:val="00AC387D"/>
    <w:rsid w:val="00AC39CB"/>
    <w:rsid w:val="00AC4207"/>
    <w:rsid w:val="00AC523C"/>
    <w:rsid w:val="00AC6004"/>
    <w:rsid w:val="00AC6AD3"/>
    <w:rsid w:val="00AD12E5"/>
    <w:rsid w:val="00AD1EC8"/>
    <w:rsid w:val="00AD3AF5"/>
    <w:rsid w:val="00AD3DD2"/>
    <w:rsid w:val="00AD4303"/>
    <w:rsid w:val="00AD521A"/>
    <w:rsid w:val="00AE1BD0"/>
    <w:rsid w:val="00AE1DA8"/>
    <w:rsid w:val="00AE2FA2"/>
    <w:rsid w:val="00AE33CD"/>
    <w:rsid w:val="00AE71F8"/>
    <w:rsid w:val="00AF2A36"/>
    <w:rsid w:val="00AF2C14"/>
    <w:rsid w:val="00AF4B9B"/>
    <w:rsid w:val="00AF4C2A"/>
    <w:rsid w:val="00AF78D0"/>
    <w:rsid w:val="00AF7A72"/>
    <w:rsid w:val="00B03A64"/>
    <w:rsid w:val="00B16AD2"/>
    <w:rsid w:val="00B17B6D"/>
    <w:rsid w:val="00B2236F"/>
    <w:rsid w:val="00B23219"/>
    <w:rsid w:val="00B237C5"/>
    <w:rsid w:val="00B243F4"/>
    <w:rsid w:val="00B24B5A"/>
    <w:rsid w:val="00B24F87"/>
    <w:rsid w:val="00B2571E"/>
    <w:rsid w:val="00B2672C"/>
    <w:rsid w:val="00B32303"/>
    <w:rsid w:val="00B33943"/>
    <w:rsid w:val="00B33C9F"/>
    <w:rsid w:val="00B35C0C"/>
    <w:rsid w:val="00B376C4"/>
    <w:rsid w:val="00B37B07"/>
    <w:rsid w:val="00B40D5E"/>
    <w:rsid w:val="00B40E08"/>
    <w:rsid w:val="00B43B92"/>
    <w:rsid w:val="00B4556D"/>
    <w:rsid w:val="00B47D28"/>
    <w:rsid w:val="00B54A20"/>
    <w:rsid w:val="00B5602D"/>
    <w:rsid w:val="00B56A7A"/>
    <w:rsid w:val="00B56C92"/>
    <w:rsid w:val="00B60644"/>
    <w:rsid w:val="00B61CB4"/>
    <w:rsid w:val="00B62012"/>
    <w:rsid w:val="00B6335B"/>
    <w:rsid w:val="00B65700"/>
    <w:rsid w:val="00B65D5E"/>
    <w:rsid w:val="00B70A10"/>
    <w:rsid w:val="00B712EF"/>
    <w:rsid w:val="00B7243D"/>
    <w:rsid w:val="00B766DD"/>
    <w:rsid w:val="00B77C82"/>
    <w:rsid w:val="00B803D7"/>
    <w:rsid w:val="00B80C1B"/>
    <w:rsid w:val="00B81BC4"/>
    <w:rsid w:val="00B82F13"/>
    <w:rsid w:val="00B82F4A"/>
    <w:rsid w:val="00B86177"/>
    <w:rsid w:val="00B86A06"/>
    <w:rsid w:val="00B86EB6"/>
    <w:rsid w:val="00B87B04"/>
    <w:rsid w:val="00B87EDC"/>
    <w:rsid w:val="00B90183"/>
    <w:rsid w:val="00B90D8A"/>
    <w:rsid w:val="00B92A67"/>
    <w:rsid w:val="00B93CEA"/>
    <w:rsid w:val="00B945D3"/>
    <w:rsid w:val="00B96EDC"/>
    <w:rsid w:val="00BA6FAE"/>
    <w:rsid w:val="00BA7870"/>
    <w:rsid w:val="00BB1AE3"/>
    <w:rsid w:val="00BB379F"/>
    <w:rsid w:val="00BB43B4"/>
    <w:rsid w:val="00BB44B6"/>
    <w:rsid w:val="00BB69EE"/>
    <w:rsid w:val="00BB769E"/>
    <w:rsid w:val="00BB7767"/>
    <w:rsid w:val="00BC147A"/>
    <w:rsid w:val="00BC4321"/>
    <w:rsid w:val="00BC5172"/>
    <w:rsid w:val="00BC6A3D"/>
    <w:rsid w:val="00BC7916"/>
    <w:rsid w:val="00BC7C5F"/>
    <w:rsid w:val="00BD30FF"/>
    <w:rsid w:val="00BD32A3"/>
    <w:rsid w:val="00BD38AD"/>
    <w:rsid w:val="00BD576A"/>
    <w:rsid w:val="00BD5962"/>
    <w:rsid w:val="00BD7661"/>
    <w:rsid w:val="00BE1240"/>
    <w:rsid w:val="00BF0322"/>
    <w:rsid w:val="00BF05A2"/>
    <w:rsid w:val="00BF2385"/>
    <w:rsid w:val="00BF43FA"/>
    <w:rsid w:val="00BF5720"/>
    <w:rsid w:val="00BF5AD3"/>
    <w:rsid w:val="00BF6107"/>
    <w:rsid w:val="00BF642A"/>
    <w:rsid w:val="00C02BF9"/>
    <w:rsid w:val="00C04DCD"/>
    <w:rsid w:val="00C06BD0"/>
    <w:rsid w:val="00C07D76"/>
    <w:rsid w:val="00C12248"/>
    <w:rsid w:val="00C129E3"/>
    <w:rsid w:val="00C143D2"/>
    <w:rsid w:val="00C148D7"/>
    <w:rsid w:val="00C14C5A"/>
    <w:rsid w:val="00C20096"/>
    <w:rsid w:val="00C21A2D"/>
    <w:rsid w:val="00C21E81"/>
    <w:rsid w:val="00C22ED5"/>
    <w:rsid w:val="00C24721"/>
    <w:rsid w:val="00C25383"/>
    <w:rsid w:val="00C26A04"/>
    <w:rsid w:val="00C279AE"/>
    <w:rsid w:val="00C326B1"/>
    <w:rsid w:val="00C32906"/>
    <w:rsid w:val="00C3362B"/>
    <w:rsid w:val="00C3412B"/>
    <w:rsid w:val="00C34C36"/>
    <w:rsid w:val="00C35CAE"/>
    <w:rsid w:val="00C36A62"/>
    <w:rsid w:val="00C425CC"/>
    <w:rsid w:val="00C42983"/>
    <w:rsid w:val="00C42E94"/>
    <w:rsid w:val="00C4453E"/>
    <w:rsid w:val="00C44664"/>
    <w:rsid w:val="00C452D8"/>
    <w:rsid w:val="00C52AC0"/>
    <w:rsid w:val="00C53107"/>
    <w:rsid w:val="00C572EE"/>
    <w:rsid w:val="00C632B1"/>
    <w:rsid w:val="00C639A0"/>
    <w:rsid w:val="00C640F0"/>
    <w:rsid w:val="00C65157"/>
    <w:rsid w:val="00C66FF3"/>
    <w:rsid w:val="00C71C35"/>
    <w:rsid w:val="00C72246"/>
    <w:rsid w:val="00C762A4"/>
    <w:rsid w:val="00C76524"/>
    <w:rsid w:val="00C76E86"/>
    <w:rsid w:val="00C84078"/>
    <w:rsid w:val="00C84C4F"/>
    <w:rsid w:val="00C9201A"/>
    <w:rsid w:val="00C9267B"/>
    <w:rsid w:val="00C93C45"/>
    <w:rsid w:val="00C94D76"/>
    <w:rsid w:val="00C955E8"/>
    <w:rsid w:val="00C97EBD"/>
    <w:rsid w:val="00CA2C39"/>
    <w:rsid w:val="00CA2C77"/>
    <w:rsid w:val="00CA3B41"/>
    <w:rsid w:val="00CA66C7"/>
    <w:rsid w:val="00CA7957"/>
    <w:rsid w:val="00CA7F1E"/>
    <w:rsid w:val="00CB007D"/>
    <w:rsid w:val="00CB0DC2"/>
    <w:rsid w:val="00CB10A5"/>
    <w:rsid w:val="00CB11E4"/>
    <w:rsid w:val="00CB1F5F"/>
    <w:rsid w:val="00CB2527"/>
    <w:rsid w:val="00CB2ED0"/>
    <w:rsid w:val="00CB45FD"/>
    <w:rsid w:val="00CB5419"/>
    <w:rsid w:val="00CB73CC"/>
    <w:rsid w:val="00CC12A9"/>
    <w:rsid w:val="00CC2BC4"/>
    <w:rsid w:val="00CC778C"/>
    <w:rsid w:val="00CD14F2"/>
    <w:rsid w:val="00CD651D"/>
    <w:rsid w:val="00CD78AB"/>
    <w:rsid w:val="00CE05E0"/>
    <w:rsid w:val="00CE07AD"/>
    <w:rsid w:val="00CE26F6"/>
    <w:rsid w:val="00CE2CA0"/>
    <w:rsid w:val="00CF03AB"/>
    <w:rsid w:val="00CF363C"/>
    <w:rsid w:val="00D02D6A"/>
    <w:rsid w:val="00D03A34"/>
    <w:rsid w:val="00D04F98"/>
    <w:rsid w:val="00D0672F"/>
    <w:rsid w:val="00D12B5C"/>
    <w:rsid w:val="00D1435A"/>
    <w:rsid w:val="00D14D30"/>
    <w:rsid w:val="00D1518B"/>
    <w:rsid w:val="00D16544"/>
    <w:rsid w:val="00D2249D"/>
    <w:rsid w:val="00D2370C"/>
    <w:rsid w:val="00D23E88"/>
    <w:rsid w:val="00D24061"/>
    <w:rsid w:val="00D25C3F"/>
    <w:rsid w:val="00D323F4"/>
    <w:rsid w:val="00D32996"/>
    <w:rsid w:val="00D345D1"/>
    <w:rsid w:val="00D348ED"/>
    <w:rsid w:val="00D40C47"/>
    <w:rsid w:val="00D43241"/>
    <w:rsid w:val="00D43B73"/>
    <w:rsid w:val="00D45690"/>
    <w:rsid w:val="00D53A70"/>
    <w:rsid w:val="00D543E3"/>
    <w:rsid w:val="00D55277"/>
    <w:rsid w:val="00D56A89"/>
    <w:rsid w:val="00D61E80"/>
    <w:rsid w:val="00D66424"/>
    <w:rsid w:val="00D67878"/>
    <w:rsid w:val="00D67E69"/>
    <w:rsid w:val="00D70DEE"/>
    <w:rsid w:val="00D7436F"/>
    <w:rsid w:val="00D74DD2"/>
    <w:rsid w:val="00D761C2"/>
    <w:rsid w:val="00D769BF"/>
    <w:rsid w:val="00D8184D"/>
    <w:rsid w:val="00D823B6"/>
    <w:rsid w:val="00D84328"/>
    <w:rsid w:val="00D90DC3"/>
    <w:rsid w:val="00D9250D"/>
    <w:rsid w:val="00D92A75"/>
    <w:rsid w:val="00D93FCD"/>
    <w:rsid w:val="00D94341"/>
    <w:rsid w:val="00D95C7C"/>
    <w:rsid w:val="00D97609"/>
    <w:rsid w:val="00DA06A2"/>
    <w:rsid w:val="00DA08AA"/>
    <w:rsid w:val="00DA4E68"/>
    <w:rsid w:val="00DA5D25"/>
    <w:rsid w:val="00DA748F"/>
    <w:rsid w:val="00DB03E7"/>
    <w:rsid w:val="00DB0EBF"/>
    <w:rsid w:val="00DB2884"/>
    <w:rsid w:val="00DB381D"/>
    <w:rsid w:val="00DB41CF"/>
    <w:rsid w:val="00DB628E"/>
    <w:rsid w:val="00DB7976"/>
    <w:rsid w:val="00DC5A71"/>
    <w:rsid w:val="00DC7E63"/>
    <w:rsid w:val="00DD011C"/>
    <w:rsid w:val="00DD02C6"/>
    <w:rsid w:val="00DD18B2"/>
    <w:rsid w:val="00DD41BA"/>
    <w:rsid w:val="00DD498F"/>
    <w:rsid w:val="00DD4D04"/>
    <w:rsid w:val="00DD5020"/>
    <w:rsid w:val="00DD52A8"/>
    <w:rsid w:val="00DD6CA3"/>
    <w:rsid w:val="00DD78BE"/>
    <w:rsid w:val="00DE0A30"/>
    <w:rsid w:val="00DE0D88"/>
    <w:rsid w:val="00DE1259"/>
    <w:rsid w:val="00DE513B"/>
    <w:rsid w:val="00DE5A75"/>
    <w:rsid w:val="00DE686F"/>
    <w:rsid w:val="00DE7040"/>
    <w:rsid w:val="00DE7BFE"/>
    <w:rsid w:val="00DF2427"/>
    <w:rsid w:val="00DF305D"/>
    <w:rsid w:val="00DF30CA"/>
    <w:rsid w:val="00DF4EC9"/>
    <w:rsid w:val="00DF6814"/>
    <w:rsid w:val="00E02E73"/>
    <w:rsid w:val="00E05DFF"/>
    <w:rsid w:val="00E110E6"/>
    <w:rsid w:val="00E111BA"/>
    <w:rsid w:val="00E12E8D"/>
    <w:rsid w:val="00E167FB"/>
    <w:rsid w:val="00E20BA6"/>
    <w:rsid w:val="00E224F2"/>
    <w:rsid w:val="00E25C0D"/>
    <w:rsid w:val="00E27D91"/>
    <w:rsid w:val="00E27FDD"/>
    <w:rsid w:val="00E32449"/>
    <w:rsid w:val="00E33463"/>
    <w:rsid w:val="00E35733"/>
    <w:rsid w:val="00E35DDF"/>
    <w:rsid w:val="00E411B9"/>
    <w:rsid w:val="00E41339"/>
    <w:rsid w:val="00E4243F"/>
    <w:rsid w:val="00E43363"/>
    <w:rsid w:val="00E43405"/>
    <w:rsid w:val="00E4376C"/>
    <w:rsid w:val="00E46548"/>
    <w:rsid w:val="00E46B4B"/>
    <w:rsid w:val="00E47DC2"/>
    <w:rsid w:val="00E50379"/>
    <w:rsid w:val="00E51BC3"/>
    <w:rsid w:val="00E51CD2"/>
    <w:rsid w:val="00E51D7C"/>
    <w:rsid w:val="00E538D5"/>
    <w:rsid w:val="00E53BF2"/>
    <w:rsid w:val="00E564B2"/>
    <w:rsid w:val="00E5727D"/>
    <w:rsid w:val="00E5757B"/>
    <w:rsid w:val="00E63B3F"/>
    <w:rsid w:val="00E64DA3"/>
    <w:rsid w:val="00E70580"/>
    <w:rsid w:val="00E71454"/>
    <w:rsid w:val="00E71B74"/>
    <w:rsid w:val="00E71C56"/>
    <w:rsid w:val="00E7285D"/>
    <w:rsid w:val="00E739CB"/>
    <w:rsid w:val="00E77ACB"/>
    <w:rsid w:val="00E80764"/>
    <w:rsid w:val="00E82DA9"/>
    <w:rsid w:val="00E8360B"/>
    <w:rsid w:val="00E84EBF"/>
    <w:rsid w:val="00E85C48"/>
    <w:rsid w:val="00E867C7"/>
    <w:rsid w:val="00EA03E9"/>
    <w:rsid w:val="00EA205A"/>
    <w:rsid w:val="00EA261D"/>
    <w:rsid w:val="00EA26B3"/>
    <w:rsid w:val="00EA3490"/>
    <w:rsid w:val="00EA5BE2"/>
    <w:rsid w:val="00EA7816"/>
    <w:rsid w:val="00EB1F69"/>
    <w:rsid w:val="00EB3625"/>
    <w:rsid w:val="00EB474F"/>
    <w:rsid w:val="00EB4E02"/>
    <w:rsid w:val="00EB6E1F"/>
    <w:rsid w:val="00EB6FD4"/>
    <w:rsid w:val="00EB7464"/>
    <w:rsid w:val="00EC00C3"/>
    <w:rsid w:val="00EC0522"/>
    <w:rsid w:val="00EC20E8"/>
    <w:rsid w:val="00EC271E"/>
    <w:rsid w:val="00EC5312"/>
    <w:rsid w:val="00EC5839"/>
    <w:rsid w:val="00EC7AB5"/>
    <w:rsid w:val="00EC7BA7"/>
    <w:rsid w:val="00ED42F9"/>
    <w:rsid w:val="00ED4818"/>
    <w:rsid w:val="00ED4A9E"/>
    <w:rsid w:val="00ED4AE0"/>
    <w:rsid w:val="00EE1D24"/>
    <w:rsid w:val="00EE5210"/>
    <w:rsid w:val="00EE5EDF"/>
    <w:rsid w:val="00EE6F0F"/>
    <w:rsid w:val="00EF3CF6"/>
    <w:rsid w:val="00EF6B2F"/>
    <w:rsid w:val="00EF7926"/>
    <w:rsid w:val="00F01291"/>
    <w:rsid w:val="00F10E94"/>
    <w:rsid w:val="00F1208B"/>
    <w:rsid w:val="00F120E4"/>
    <w:rsid w:val="00F12CD7"/>
    <w:rsid w:val="00F172E6"/>
    <w:rsid w:val="00F17D47"/>
    <w:rsid w:val="00F17DD4"/>
    <w:rsid w:val="00F20407"/>
    <w:rsid w:val="00F22B8A"/>
    <w:rsid w:val="00F22D57"/>
    <w:rsid w:val="00F24E1D"/>
    <w:rsid w:val="00F25953"/>
    <w:rsid w:val="00F32518"/>
    <w:rsid w:val="00F37BEB"/>
    <w:rsid w:val="00F42958"/>
    <w:rsid w:val="00F4298A"/>
    <w:rsid w:val="00F4391A"/>
    <w:rsid w:val="00F44A75"/>
    <w:rsid w:val="00F44B60"/>
    <w:rsid w:val="00F4601E"/>
    <w:rsid w:val="00F46D1C"/>
    <w:rsid w:val="00F47DE4"/>
    <w:rsid w:val="00F52676"/>
    <w:rsid w:val="00F52F50"/>
    <w:rsid w:val="00F53A54"/>
    <w:rsid w:val="00F55AAC"/>
    <w:rsid w:val="00F560FA"/>
    <w:rsid w:val="00F569B6"/>
    <w:rsid w:val="00F569F3"/>
    <w:rsid w:val="00F624EA"/>
    <w:rsid w:val="00F62F27"/>
    <w:rsid w:val="00F64754"/>
    <w:rsid w:val="00F66F01"/>
    <w:rsid w:val="00F729C1"/>
    <w:rsid w:val="00F73661"/>
    <w:rsid w:val="00F75186"/>
    <w:rsid w:val="00F81084"/>
    <w:rsid w:val="00F8219A"/>
    <w:rsid w:val="00F82619"/>
    <w:rsid w:val="00F82AEA"/>
    <w:rsid w:val="00F86939"/>
    <w:rsid w:val="00F87694"/>
    <w:rsid w:val="00F90E8F"/>
    <w:rsid w:val="00F912AE"/>
    <w:rsid w:val="00F91D94"/>
    <w:rsid w:val="00F92339"/>
    <w:rsid w:val="00F92D63"/>
    <w:rsid w:val="00F92DDA"/>
    <w:rsid w:val="00F93544"/>
    <w:rsid w:val="00F9495D"/>
    <w:rsid w:val="00F95E3A"/>
    <w:rsid w:val="00F9705F"/>
    <w:rsid w:val="00F970DC"/>
    <w:rsid w:val="00F9737F"/>
    <w:rsid w:val="00FA124F"/>
    <w:rsid w:val="00FA332A"/>
    <w:rsid w:val="00FA5DAF"/>
    <w:rsid w:val="00FA6FEC"/>
    <w:rsid w:val="00FA7A99"/>
    <w:rsid w:val="00FB1EFB"/>
    <w:rsid w:val="00FB6BCA"/>
    <w:rsid w:val="00FB6E75"/>
    <w:rsid w:val="00FC0796"/>
    <w:rsid w:val="00FC0A4E"/>
    <w:rsid w:val="00FC2633"/>
    <w:rsid w:val="00FC4B2B"/>
    <w:rsid w:val="00FC596D"/>
    <w:rsid w:val="00FC6982"/>
    <w:rsid w:val="00FC6AF8"/>
    <w:rsid w:val="00FC7F6C"/>
    <w:rsid w:val="00FD0695"/>
    <w:rsid w:val="00FD0952"/>
    <w:rsid w:val="00FD15E5"/>
    <w:rsid w:val="00FD1923"/>
    <w:rsid w:val="00FD1C04"/>
    <w:rsid w:val="00FD3088"/>
    <w:rsid w:val="00FD3D61"/>
    <w:rsid w:val="00FD4796"/>
    <w:rsid w:val="00FD7F2F"/>
    <w:rsid w:val="00FE10A8"/>
    <w:rsid w:val="00FE2AC7"/>
    <w:rsid w:val="00FE34BC"/>
    <w:rsid w:val="00FE70B4"/>
    <w:rsid w:val="00FF2006"/>
    <w:rsid w:val="00FF21EE"/>
    <w:rsid w:val="00FF2695"/>
    <w:rsid w:val="00FF3891"/>
    <w:rsid w:val="00FF3F79"/>
    <w:rsid w:val="00FF479F"/>
    <w:rsid w:val="00FF4A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B86177"/>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B86177"/>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styleId="33">
    <w:name w:val="Body Text 3"/>
    <w:basedOn w:val="a"/>
    <w:link w:val="34"/>
    <w:uiPriority w:val="99"/>
    <w:unhideWhenUsed/>
    <w:rsid w:val="00385701"/>
  </w:style>
  <w:style w:type="character" w:customStyle="1" w:styleId="34">
    <w:name w:val="גוף טקסט 3 תו"/>
    <w:basedOn w:val="a0"/>
    <w:link w:val="33"/>
    <w:uiPriority w:val="99"/>
    <w:rsid w:val="00385701"/>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267</TotalTime>
  <Pages>5</Pages>
  <Words>2206</Words>
  <Characters>11030</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222</cp:revision>
  <dcterms:created xsi:type="dcterms:W3CDTF">2021-10-14T08:58:00Z</dcterms:created>
  <dcterms:modified xsi:type="dcterms:W3CDTF">2021-10-24T20:28:00Z</dcterms:modified>
</cp:coreProperties>
</file>