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2076F5">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2076F5">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2076F5">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2076F5">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2076F5">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Pr="000C1970" w:rsidRDefault="0014188A" w:rsidP="002076F5">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2076F5">
      <w:pPr>
        <w:pStyle w:val="CC"/>
        <w:keepLines w:val="0"/>
        <w:tabs>
          <w:tab w:val="left" w:pos="2552"/>
        </w:tabs>
        <w:spacing w:after="0"/>
        <w:ind w:left="0" w:firstLine="0"/>
        <w:jc w:val="center"/>
        <w:rPr>
          <w:rFonts w:asciiTheme="minorBidi" w:hAnsiTheme="minorBidi" w:cstheme="minorBidi"/>
          <w:b w:val="0"/>
          <w:bCs/>
          <w:sz w:val="24"/>
          <w:szCs w:val="24"/>
        </w:rPr>
      </w:pPr>
      <w:r w:rsidRPr="000C1970">
        <w:rPr>
          <w:rFonts w:asciiTheme="minorBidi" w:hAnsiTheme="minorBidi" w:cstheme="minorBidi"/>
          <w:b w:val="0"/>
          <w:bCs/>
          <w:sz w:val="24"/>
          <w:szCs w:val="24"/>
        </w:rPr>
        <w:t>For easy printing, see</w:t>
      </w:r>
    </w:p>
    <w:p w:rsidR="0014188A" w:rsidRPr="000C1970" w:rsidRDefault="00A97603" w:rsidP="002076F5">
      <w:pPr>
        <w:pStyle w:val="CC"/>
        <w:keepLines w:val="0"/>
        <w:tabs>
          <w:tab w:val="left" w:pos="2552"/>
        </w:tabs>
        <w:spacing w:after="0"/>
        <w:ind w:left="0" w:firstLine="0"/>
        <w:jc w:val="center"/>
        <w:rPr>
          <w:rFonts w:asciiTheme="minorBidi" w:hAnsiTheme="minorBidi" w:cstheme="minorBidi"/>
          <w:b w:val="0"/>
          <w:sz w:val="24"/>
          <w:szCs w:val="24"/>
        </w:rPr>
      </w:pPr>
      <w:hyperlink r:id="rId9" w:history="1">
        <w:r w:rsidR="00B412EE">
          <w:rPr>
            <w:rStyle w:val="Hyperlink"/>
            <w:rFonts w:asciiTheme="minorBidi" w:hAnsiTheme="minorBidi" w:cstheme="minorBidi"/>
            <w:b w:val="0"/>
            <w:sz w:val="24"/>
            <w:szCs w:val="24"/>
          </w:rPr>
          <w:t>http://vbm-torah.org/archive/geography/19teruma.htm</w:t>
        </w:r>
      </w:hyperlink>
      <w:r w:rsidR="0014188A" w:rsidRPr="000C1970">
        <w:rPr>
          <w:rFonts w:asciiTheme="minorBidi" w:hAnsiTheme="minorBidi" w:cstheme="minorBidi"/>
          <w:b w:val="0"/>
          <w:sz w:val="24"/>
          <w:szCs w:val="24"/>
        </w:rPr>
        <w:t xml:space="preserve">   </w:t>
      </w:r>
    </w:p>
    <w:p w:rsidR="0014188A" w:rsidRPr="000C1970" w:rsidRDefault="0014188A" w:rsidP="002076F5">
      <w:pPr>
        <w:pStyle w:val="CC"/>
        <w:keepLines w:val="0"/>
        <w:tabs>
          <w:tab w:val="left" w:pos="2552"/>
        </w:tabs>
        <w:spacing w:after="0"/>
        <w:ind w:left="0" w:firstLine="0"/>
        <w:jc w:val="center"/>
        <w:rPr>
          <w:rFonts w:asciiTheme="minorBidi" w:hAnsiTheme="minorBidi" w:cstheme="minorBidi"/>
          <w:sz w:val="24"/>
          <w:szCs w:val="24"/>
        </w:rPr>
      </w:pPr>
    </w:p>
    <w:p w:rsidR="0014188A" w:rsidRPr="000C1970" w:rsidRDefault="0014188A" w:rsidP="002076F5">
      <w:pPr>
        <w:spacing w:after="0" w:line="240" w:lineRule="auto"/>
        <w:jc w:val="center"/>
        <w:rPr>
          <w:rFonts w:asciiTheme="minorBidi" w:hAnsiTheme="minorBidi"/>
          <w:i/>
          <w:iCs/>
          <w:sz w:val="24"/>
          <w:szCs w:val="24"/>
        </w:rPr>
      </w:pPr>
    </w:p>
    <w:p w:rsidR="0014188A" w:rsidRPr="000C1970" w:rsidRDefault="0014188A" w:rsidP="002076F5">
      <w:pPr>
        <w:spacing w:after="0" w:line="240" w:lineRule="auto"/>
        <w:jc w:val="center"/>
        <w:rPr>
          <w:rFonts w:asciiTheme="minorBidi" w:hAnsiTheme="minorBidi"/>
          <w:b/>
          <w:bCs/>
          <w:sz w:val="24"/>
          <w:szCs w:val="24"/>
        </w:rPr>
      </w:pPr>
      <w:r w:rsidRPr="000C1970">
        <w:rPr>
          <w:rFonts w:asciiTheme="minorBidi" w:hAnsiTheme="minorBidi"/>
          <w:b/>
          <w:bCs/>
          <w:i/>
          <w:iCs/>
          <w:sz w:val="24"/>
          <w:szCs w:val="24"/>
        </w:rPr>
        <w:t xml:space="preserve">PARASHAT </w:t>
      </w:r>
      <w:r w:rsidR="00B412EE">
        <w:rPr>
          <w:rFonts w:asciiTheme="minorBidi" w:hAnsiTheme="minorBidi"/>
          <w:b/>
          <w:bCs/>
          <w:i/>
          <w:iCs/>
          <w:sz w:val="24"/>
          <w:szCs w:val="24"/>
        </w:rPr>
        <w:t>TERUMA</w:t>
      </w:r>
    </w:p>
    <w:p w:rsidR="0014188A" w:rsidRPr="000C1970" w:rsidRDefault="0014188A" w:rsidP="002076F5">
      <w:pPr>
        <w:spacing w:after="0" w:line="240" w:lineRule="auto"/>
        <w:jc w:val="center"/>
        <w:rPr>
          <w:rFonts w:asciiTheme="minorBidi" w:hAnsiTheme="minorBidi"/>
          <w:b/>
          <w:bCs/>
          <w:sz w:val="24"/>
          <w:szCs w:val="24"/>
        </w:rPr>
      </w:pPr>
    </w:p>
    <w:p w:rsidR="003241CE" w:rsidRPr="000C1970" w:rsidRDefault="003241CE" w:rsidP="002076F5">
      <w:pPr>
        <w:spacing w:after="0" w:line="240" w:lineRule="auto"/>
        <w:jc w:val="center"/>
        <w:rPr>
          <w:rFonts w:asciiTheme="minorBidi" w:hAnsiTheme="minorBidi"/>
          <w:b/>
          <w:bCs/>
          <w:sz w:val="24"/>
          <w:szCs w:val="24"/>
        </w:rPr>
      </w:pPr>
    </w:p>
    <w:p w:rsidR="004A6EF7" w:rsidRPr="00CB281C" w:rsidRDefault="00CB281C" w:rsidP="002076F5">
      <w:pPr>
        <w:spacing w:after="0" w:line="240" w:lineRule="auto"/>
        <w:jc w:val="center"/>
        <w:rPr>
          <w:rFonts w:asciiTheme="minorBidi" w:hAnsiTheme="minorBidi"/>
          <w:b/>
          <w:bCs/>
          <w:i/>
          <w:iCs/>
          <w:sz w:val="24"/>
          <w:szCs w:val="24"/>
        </w:rPr>
      </w:pPr>
      <w:r w:rsidRPr="00CB281C">
        <w:rPr>
          <w:rFonts w:asciiTheme="minorBidi" w:hAnsiTheme="minorBidi"/>
          <w:b/>
          <w:bCs/>
          <w:sz w:val="24"/>
          <w:szCs w:val="24"/>
        </w:rPr>
        <w:t>The</w:t>
      </w:r>
      <w:r>
        <w:rPr>
          <w:rFonts w:asciiTheme="minorBidi" w:hAnsiTheme="minorBidi"/>
          <w:b/>
          <w:bCs/>
          <w:i/>
          <w:iCs/>
          <w:sz w:val="24"/>
          <w:szCs w:val="24"/>
        </w:rPr>
        <w:t xml:space="preserve"> Givlim</w:t>
      </w:r>
    </w:p>
    <w:p w:rsidR="00F7770D" w:rsidRPr="000C1970" w:rsidRDefault="00F7770D" w:rsidP="002076F5">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77133E" w:rsidRPr="000C1970" w:rsidRDefault="0077133E" w:rsidP="002076F5">
      <w:pPr>
        <w:spacing w:after="0" w:line="240" w:lineRule="auto"/>
        <w:jc w:val="both"/>
        <w:rPr>
          <w:rFonts w:asciiTheme="minorBidi" w:hAnsiTheme="minorBidi"/>
          <w:b/>
          <w:bCs/>
          <w:sz w:val="24"/>
          <w:szCs w:val="24"/>
        </w:rPr>
      </w:pPr>
    </w:p>
    <w:p w:rsidR="0014188A" w:rsidRPr="000C1970" w:rsidRDefault="0014188A" w:rsidP="002076F5">
      <w:pPr>
        <w:spacing w:after="0" w:line="240" w:lineRule="auto"/>
        <w:jc w:val="both"/>
        <w:rPr>
          <w:rFonts w:asciiTheme="minorBidi" w:hAnsiTheme="minorBidi"/>
          <w:b/>
          <w:bCs/>
          <w:sz w:val="24"/>
          <w:szCs w:val="24"/>
        </w:rPr>
      </w:pPr>
    </w:p>
    <w:p w:rsidR="00475B0B" w:rsidRPr="000C1970" w:rsidRDefault="007A61B9" w:rsidP="002076F5">
      <w:pPr>
        <w:spacing w:after="0" w:line="240" w:lineRule="auto"/>
        <w:jc w:val="both"/>
        <w:rPr>
          <w:rFonts w:asciiTheme="minorBidi" w:hAnsiTheme="minorBidi"/>
          <w:b/>
          <w:bCs/>
          <w:sz w:val="24"/>
          <w:szCs w:val="24"/>
        </w:rPr>
      </w:pPr>
      <w:r>
        <w:rPr>
          <w:rFonts w:asciiTheme="minorBidi" w:hAnsiTheme="minorBidi"/>
          <w:b/>
          <w:bCs/>
          <w:sz w:val="24"/>
          <w:szCs w:val="24"/>
        </w:rPr>
        <w:t xml:space="preserve">Were the </w:t>
      </w:r>
      <w:r w:rsidR="00CB281C" w:rsidRPr="00CB281C">
        <w:rPr>
          <w:rFonts w:asciiTheme="minorBidi" w:hAnsiTheme="minorBidi"/>
          <w:b/>
          <w:bCs/>
          <w:i/>
          <w:iCs/>
          <w:sz w:val="24"/>
          <w:szCs w:val="24"/>
        </w:rPr>
        <w:t>Givlim</w:t>
      </w:r>
      <w:r w:rsidR="00CB281C">
        <w:rPr>
          <w:rFonts w:asciiTheme="minorBidi" w:hAnsiTheme="minorBidi"/>
          <w:b/>
          <w:bCs/>
          <w:sz w:val="24"/>
          <w:szCs w:val="24"/>
        </w:rPr>
        <w:t xml:space="preserve"> </w:t>
      </w:r>
      <w:r>
        <w:rPr>
          <w:rFonts w:asciiTheme="minorBidi" w:hAnsiTheme="minorBidi"/>
          <w:b/>
          <w:bCs/>
          <w:sz w:val="24"/>
          <w:szCs w:val="24"/>
        </w:rPr>
        <w:t>Named for their Profession or their Location?</w:t>
      </w:r>
    </w:p>
    <w:p w:rsidR="000C1970" w:rsidRDefault="000C1970" w:rsidP="002076F5">
      <w:pPr>
        <w:spacing w:after="0" w:line="240" w:lineRule="auto"/>
        <w:jc w:val="both"/>
        <w:rPr>
          <w:rFonts w:asciiTheme="minorBidi" w:hAnsiTheme="minorBidi"/>
          <w:sz w:val="24"/>
          <w:szCs w:val="24"/>
        </w:rPr>
      </w:pPr>
    </w:p>
    <w:p w:rsidR="004213EA" w:rsidRDefault="007A61B9" w:rsidP="002076F5">
      <w:pPr>
        <w:spacing w:after="0" w:line="240" w:lineRule="auto"/>
        <w:jc w:val="both"/>
        <w:rPr>
          <w:rFonts w:asciiTheme="minorBidi" w:hAnsiTheme="minorBidi"/>
          <w:sz w:val="24"/>
          <w:szCs w:val="24"/>
        </w:rPr>
      </w:pPr>
      <w:r>
        <w:rPr>
          <w:rFonts w:asciiTheme="minorBidi" w:hAnsiTheme="minorBidi"/>
          <w:sz w:val="24"/>
          <w:szCs w:val="24"/>
        </w:rPr>
        <w:tab/>
        <w:t xml:space="preserve">This week’s </w:t>
      </w:r>
      <w:r>
        <w:rPr>
          <w:rFonts w:asciiTheme="minorBidi" w:hAnsiTheme="minorBidi"/>
          <w:i/>
          <w:iCs/>
          <w:sz w:val="24"/>
          <w:szCs w:val="24"/>
        </w:rPr>
        <w:t xml:space="preserve">haftara </w:t>
      </w:r>
      <w:r>
        <w:rPr>
          <w:rFonts w:asciiTheme="minorBidi" w:hAnsiTheme="minorBidi"/>
          <w:sz w:val="24"/>
          <w:szCs w:val="24"/>
        </w:rPr>
        <w:t xml:space="preserve">relates that the people of Israel were not the only ones engaged in the construction of the Temple; members of other nations participated as well, including Hiram’s masons and the </w:t>
      </w:r>
      <w:r w:rsidR="00167A05">
        <w:rPr>
          <w:rFonts w:asciiTheme="minorBidi" w:hAnsiTheme="minorBidi"/>
          <w:i/>
          <w:iCs/>
          <w:sz w:val="24"/>
          <w:szCs w:val="24"/>
        </w:rPr>
        <w:t>Givlim</w:t>
      </w:r>
      <w:r>
        <w:rPr>
          <w:rFonts w:asciiTheme="minorBidi" w:hAnsiTheme="minorBidi"/>
          <w:sz w:val="24"/>
          <w:szCs w:val="24"/>
        </w:rPr>
        <w:t xml:space="preserve">: “Solomon’s masons, Hiram’s masons, and the </w:t>
      </w:r>
      <w:r w:rsidR="00167A05">
        <w:rPr>
          <w:rFonts w:asciiTheme="minorBidi" w:hAnsiTheme="minorBidi"/>
          <w:i/>
          <w:iCs/>
          <w:sz w:val="24"/>
          <w:szCs w:val="24"/>
        </w:rPr>
        <w:t>Givlim</w:t>
      </w:r>
      <w:r w:rsidR="00546F22">
        <w:rPr>
          <w:rFonts w:asciiTheme="minorBidi" w:hAnsiTheme="minorBidi"/>
          <w:i/>
          <w:iCs/>
          <w:sz w:val="24"/>
          <w:szCs w:val="24"/>
        </w:rPr>
        <w:t xml:space="preserve"> </w:t>
      </w:r>
      <w:r>
        <w:rPr>
          <w:rFonts w:asciiTheme="minorBidi" w:hAnsiTheme="minorBidi"/>
          <w:sz w:val="24"/>
          <w:szCs w:val="24"/>
        </w:rPr>
        <w:t xml:space="preserve">shaped them. Thus the timber and the stones for building the house were made ready” (I Kings 5:32). </w:t>
      </w:r>
      <w:r w:rsidR="00546F22">
        <w:rPr>
          <w:rFonts w:asciiTheme="minorBidi" w:hAnsiTheme="minorBidi"/>
          <w:sz w:val="24"/>
          <w:szCs w:val="24"/>
        </w:rPr>
        <w:t>Who are the</w:t>
      </w:r>
      <w:r w:rsidR="00167A05">
        <w:rPr>
          <w:rFonts w:asciiTheme="minorBidi" w:hAnsiTheme="minorBidi"/>
          <w:sz w:val="24"/>
          <w:szCs w:val="24"/>
        </w:rPr>
        <w:t xml:space="preserve"> </w:t>
      </w:r>
      <w:r w:rsidR="00167A05">
        <w:rPr>
          <w:rFonts w:asciiTheme="minorBidi" w:hAnsiTheme="minorBidi"/>
          <w:i/>
          <w:iCs/>
          <w:sz w:val="24"/>
          <w:szCs w:val="24"/>
        </w:rPr>
        <w:t>Givlim</w:t>
      </w:r>
      <w:r w:rsidR="00546F22">
        <w:rPr>
          <w:rFonts w:asciiTheme="minorBidi" w:hAnsiTheme="minorBidi"/>
          <w:sz w:val="24"/>
          <w:szCs w:val="24"/>
        </w:rPr>
        <w:t>?</w:t>
      </w:r>
    </w:p>
    <w:p w:rsidR="00546F22" w:rsidRDefault="00546F22" w:rsidP="002076F5">
      <w:pPr>
        <w:spacing w:after="0" w:line="240" w:lineRule="auto"/>
        <w:jc w:val="both"/>
        <w:rPr>
          <w:rFonts w:asciiTheme="minorBidi" w:hAnsiTheme="minorBidi"/>
          <w:sz w:val="24"/>
          <w:szCs w:val="24"/>
        </w:rPr>
      </w:pPr>
    </w:p>
    <w:p w:rsidR="00546F22" w:rsidRDefault="00546F22" w:rsidP="002076F5">
      <w:pPr>
        <w:pStyle w:val="FootnoteText"/>
        <w:jc w:val="both"/>
        <w:rPr>
          <w:rFonts w:asciiTheme="minorBidi" w:hAnsiTheme="minorBidi"/>
          <w:sz w:val="24"/>
          <w:szCs w:val="24"/>
        </w:rPr>
      </w:pPr>
      <w:r>
        <w:rPr>
          <w:rFonts w:asciiTheme="minorBidi" w:hAnsiTheme="minorBidi"/>
          <w:sz w:val="24"/>
          <w:szCs w:val="24"/>
        </w:rPr>
        <w:tab/>
        <w:t xml:space="preserve">Targum Jonathan translates as </w:t>
      </w:r>
      <w:r>
        <w:rPr>
          <w:rFonts w:asciiTheme="minorBidi" w:hAnsiTheme="minorBidi"/>
          <w:i/>
          <w:iCs/>
          <w:sz w:val="24"/>
          <w:szCs w:val="24"/>
        </w:rPr>
        <w:t>argovlaya</w:t>
      </w:r>
      <w:r>
        <w:rPr>
          <w:rFonts w:asciiTheme="minorBidi" w:hAnsiTheme="minorBidi"/>
          <w:sz w:val="24"/>
          <w:szCs w:val="24"/>
        </w:rPr>
        <w:t xml:space="preserve">, a rare word that only appears </w:t>
      </w:r>
      <w:r w:rsidR="00B71596">
        <w:rPr>
          <w:rFonts w:asciiTheme="minorBidi" w:hAnsiTheme="minorBidi"/>
          <w:sz w:val="24"/>
          <w:szCs w:val="24"/>
        </w:rPr>
        <w:t xml:space="preserve">in the Targum </w:t>
      </w:r>
      <w:r>
        <w:rPr>
          <w:rFonts w:asciiTheme="minorBidi" w:hAnsiTheme="minorBidi"/>
          <w:sz w:val="24"/>
          <w:szCs w:val="24"/>
        </w:rPr>
        <w:t xml:space="preserve">one other time, in </w:t>
      </w:r>
      <w:r w:rsidR="00B71596">
        <w:rPr>
          <w:rFonts w:asciiTheme="minorBidi" w:hAnsiTheme="minorBidi"/>
          <w:sz w:val="24"/>
          <w:szCs w:val="24"/>
        </w:rPr>
        <w:t xml:space="preserve">its </w:t>
      </w:r>
      <w:r>
        <w:rPr>
          <w:rFonts w:asciiTheme="minorBidi" w:hAnsiTheme="minorBidi"/>
          <w:sz w:val="24"/>
          <w:szCs w:val="24"/>
        </w:rPr>
        <w:t>translation of “and the masons and the stonecutters” (II Kings 12:13)</w:t>
      </w:r>
      <w:r w:rsidR="00B71596">
        <w:rPr>
          <w:rFonts w:asciiTheme="minorBidi" w:hAnsiTheme="minorBidi"/>
          <w:sz w:val="24"/>
          <w:szCs w:val="24"/>
        </w:rPr>
        <w:t xml:space="preserve">. </w:t>
      </w:r>
      <w:r w:rsidR="00B71596" w:rsidRPr="00B71596">
        <w:rPr>
          <w:rFonts w:asciiTheme="minorBidi" w:hAnsiTheme="minorBidi"/>
          <w:sz w:val="24"/>
          <w:szCs w:val="24"/>
        </w:rPr>
        <w:t xml:space="preserve">Similarly, the Syriac Peshitta translates </w:t>
      </w:r>
      <w:r w:rsidR="00B71596" w:rsidRPr="00B71596">
        <w:rPr>
          <w:rFonts w:asciiTheme="minorBidi" w:hAnsiTheme="minorBidi"/>
          <w:i/>
          <w:iCs/>
          <w:sz w:val="24"/>
          <w:szCs w:val="24"/>
        </w:rPr>
        <w:t xml:space="preserve">givlim </w:t>
      </w:r>
      <w:r w:rsidR="00B71596" w:rsidRPr="00B71596">
        <w:rPr>
          <w:rFonts w:asciiTheme="minorBidi" w:hAnsiTheme="minorBidi"/>
          <w:sz w:val="24"/>
          <w:szCs w:val="24"/>
        </w:rPr>
        <w:t xml:space="preserve">as </w:t>
      </w:r>
      <w:r w:rsidR="00B71596" w:rsidRPr="00B71596">
        <w:rPr>
          <w:rFonts w:asciiTheme="minorBidi" w:hAnsiTheme="minorBidi"/>
          <w:i/>
          <w:iCs/>
          <w:sz w:val="24"/>
          <w:szCs w:val="24"/>
        </w:rPr>
        <w:t>argovlei</w:t>
      </w:r>
      <w:r w:rsidR="00B71596" w:rsidRPr="00B71596">
        <w:rPr>
          <w:rFonts w:asciiTheme="minorBidi" w:hAnsiTheme="minorBidi"/>
          <w:sz w:val="24"/>
          <w:szCs w:val="24"/>
        </w:rPr>
        <w:t>, and uses this same word in its translation of “and the laborers” (II Kings 12:12).</w:t>
      </w:r>
      <w:r w:rsidR="00B71596">
        <w:rPr>
          <w:rFonts w:asciiTheme="minorBidi" w:hAnsiTheme="minorBidi"/>
          <w:sz w:val="24"/>
          <w:szCs w:val="24"/>
        </w:rPr>
        <w:t xml:space="preserve"> Apparently, there is a common Targumic tradition that manifests itself in both Targum Jonathan and the Peshitta. Based on the context in II Kings 12, it is clear that this term refers to a kind of craftsman who specializes in building or stonecutting. Writers of historical dictionaries have had difficulty</w:t>
      </w:r>
      <w:r w:rsidR="00A831EA">
        <w:rPr>
          <w:rFonts w:asciiTheme="minorBidi" w:hAnsiTheme="minorBidi"/>
          <w:sz w:val="24"/>
          <w:szCs w:val="24"/>
        </w:rPr>
        <w:t xml:space="preserve"> locating an etymological background for this strange, unique word. According to some scholars, it is derived from the Greek word </w:t>
      </w:r>
      <w:r w:rsidR="00CB281C" w:rsidRPr="002076F5">
        <w:rPr>
          <w:rFonts w:asciiTheme="minorBidi" w:hAnsiTheme="minorBidi"/>
          <w:i/>
          <w:iCs/>
          <w:sz w:val="24"/>
          <w:szCs w:val="24"/>
        </w:rPr>
        <w:t>ergolabos</w:t>
      </w:r>
      <w:r w:rsidR="00CB281C">
        <w:rPr>
          <w:rFonts w:asciiTheme="minorBidi" w:hAnsiTheme="minorBidi"/>
          <w:sz w:val="24"/>
          <w:szCs w:val="24"/>
        </w:rPr>
        <w:t xml:space="preserve">, meaning “work manager,” while others connected it to the ancient Sumerian word BUR.GUL, meaning stonecutter. In the end, no one has suggested a truly precise parallel for this word. </w:t>
      </w:r>
    </w:p>
    <w:p w:rsidR="00CB281C" w:rsidRDefault="00CB281C" w:rsidP="002076F5">
      <w:pPr>
        <w:pStyle w:val="FootnoteText"/>
        <w:jc w:val="both"/>
        <w:rPr>
          <w:rFonts w:asciiTheme="minorBidi" w:hAnsiTheme="minorBidi"/>
          <w:sz w:val="24"/>
          <w:szCs w:val="24"/>
        </w:rPr>
      </w:pPr>
    </w:p>
    <w:p w:rsidR="00CB281C" w:rsidRDefault="00CB281C" w:rsidP="002076F5">
      <w:pPr>
        <w:pStyle w:val="FootnoteText"/>
        <w:jc w:val="both"/>
        <w:rPr>
          <w:rFonts w:asciiTheme="minorBidi" w:hAnsiTheme="minorBidi"/>
          <w:sz w:val="24"/>
          <w:szCs w:val="24"/>
        </w:rPr>
      </w:pPr>
      <w:r>
        <w:rPr>
          <w:rFonts w:asciiTheme="minorBidi" w:hAnsiTheme="minorBidi"/>
          <w:sz w:val="24"/>
          <w:szCs w:val="24"/>
        </w:rPr>
        <w:tab/>
        <w:t xml:space="preserve">However, all of our classical commentators (Rashi, R. Joseph </w:t>
      </w:r>
      <w:r w:rsidR="00182B9E">
        <w:rPr>
          <w:rFonts w:asciiTheme="minorBidi" w:hAnsiTheme="minorBidi"/>
          <w:sz w:val="24"/>
          <w:szCs w:val="24"/>
        </w:rPr>
        <w:t>Qara</w:t>
      </w:r>
      <w:r>
        <w:rPr>
          <w:rFonts w:asciiTheme="minorBidi" w:hAnsiTheme="minorBidi"/>
          <w:sz w:val="24"/>
          <w:szCs w:val="24"/>
        </w:rPr>
        <w:t>, Radak, Ralbag and the “</w:t>
      </w:r>
      <w:r>
        <w:rPr>
          <w:rFonts w:asciiTheme="minorBidi" w:hAnsiTheme="minorBidi"/>
          <w:i/>
          <w:iCs/>
          <w:sz w:val="24"/>
          <w:szCs w:val="24"/>
        </w:rPr>
        <w:t>Metzudot</w:t>
      </w:r>
      <w:r>
        <w:rPr>
          <w:rFonts w:asciiTheme="minorBidi" w:hAnsiTheme="minorBidi"/>
          <w:sz w:val="24"/>
          <w:szCs w:val="24"/>
        </w:rPr>
        <w:t xml:space="preserve">”) rejected the interpretation of the Targum, which states that </w:t>
      </w:r>
      <w:r>
        <w:rPr>
          <w:rFonts w:asciiTheme="minorBidi" w:hAnsiTheme="minorBidi"/>
          <w:i/>
          <w:iCs/>
          <w:sz w:val="24"/>
          <w:szCs w:val="24"/>
        </w:rPr>
        <w:t>ha-givlim</w:t>
      </w:r>
      <w:r>
        <w:rPr>
          <w:rFonts w:asciiTheme="minorBidi" w:hAnsiTheme="minorBidi"/>
          <w:sz w:val="24"/>
          <w:szCs w:val="24"/>
        </w:rPr>
        <w:t xml:space="preserve"> refers to the name of a profession. Instead, they argue, </w:t>
      </w:r>
      <w:r>
        <w:rPr>
          <w:rFonts w:asciiTheme="minorBidi" w:hAnsiTheme="minorBidi"/>
          <w:i/>
          <w:iCs/>
          <w:sz w:val="24"/>
          <w:szCs w:val="24"/>
        </w:rPr>
        <w:t xml:space="preserve">Ha-Givlim </w:t>
      </w:r>
      <w:r>
        <w:rPr>
          <w:rFonts w:asciiTheme="minorBidi" w:hAnsiTheme="minorBidi"/>
          <w:sz w:val="24"/>
          <w:szCs w:val="24"/>
        </w:rPr>
        <w:t>is the name of a nation</w:t>
      </w:r>
      <w:r w:rsidR="00167A05">
        <w:rPr>
          <w:rFonts w:asciiTheme="minorBidi" w:hAnsiTheme="minorBidi"/>
          <w:sz w:val="24"/>
          <w:szCs w:val="24"/>
        </w:rPr>
        <w:t xml:space="preserve"> – the residents of the city of Gebal. Indeed, the Latin Vulgate also interpreted the word in this manner, and this interpretation is accepted in modern exegesis as well. </w:t>
      </w:r>
    </w:p>
    <w:p w:rsidR="00167A05" w:rsidRDefault="00167A05" w:rsidP="002076F5">
      <w:pPr>
        <w:pStyle w:val="FootnoteText"/>
        <w:jc w:val="both"/>
        <w:rPr>
          <w:rFonts w:asciiTheme="minorBidi" w:hAnsiTheme="minorBidi"/>
          <w:sz w:val="24"/>
          <w:szCs w:val="24"/>
        </w:rPr>
      </w:pPr>
    </w:p>
    <w:p w:rsidR="009F72A2" w:rsidRDefault="00167A05" w:rsidP="002076F5">
      <w:pPr>
        <w:pStyle w:val="FootnoteText"/>
        <w:jc w:val="both"/>
        <w:rPr>
          <w:rFonts w:asciiTheme="minorBidi" w:hAnsiTheme="minorBidi"/>
          <w:sz w:val="24"/>
          <w:szCs w:val="24"/>
        </w:rPr>
      </w:pPr>
      <w:r>
        <w:rPr>
          <w:rFonts w:asciiTheme="minorBidi" w:hAnsiTheme="minorBidi"/>
          <w:sz w:val="24"/>
          <w:szCs w:val="24"/>
        </w:rPr>
        <w:tab/>
        <w:t xml:space="preserve">Gebal is a large, ancient port city that is rich in archaeological findings, located on the northern Lebanese coast between Beirut and Tripoli. The northern section of the Mount Lebanon region is named for this city – “the </w:t>
      </w:r>
      <w:r>
        <w:rPr>
          <w:rFonts w:asciiTheme="minorBidi" w:hAnsiTheme="minorBidi"/>
          <w:sz w:val="24"/>
          <w:szCs w:val="24"/>
        </w:rPr>
        <w:lastRenderedPageBreak/>
        <w:t xml:space="preserve">land of the Gebalites” (Joshua 13:5). Besides the mention of </w:t>
      </w:r>
      <w:r>
        <w:rPr>
          <w:rFonts w:asciiTheme="minorBidi" w:hAnsiTheme="minorBidi"/>
          <w:i/>
          <w:iCs/>
          <w:sz w:val="24"/>
          <w:szCs w:val="24"/>
        </w:rPr>
        <w:t>Ha-Givlim</w:t>
      </w:r>
      <w:r>
        <w:rPr>
          <w:rFonts w:asciiTheme="minorBidi" w:hAnsiTheme="minorBidi"/>
          <w:sz w:val="24"/>
          <w:szCs w:val="24"/>
        </w:rPr>
        <w:t xml:space="preserve"> in I Kings and “the land of the Gebalites</w:t>
      </w:r>
      <w:r w:rsidR="008019CB">
        <w:rPr>
          <w:rFonts w:asciiTheme="minorBidi" w:hAnsiTheme="minorBidi"/>
          <w:sz w:val="24"/>
          <w:szCs w:val="24"/>
        </w:rPr>
        <w:t xml:space="preserve">” in Joshua, the city is mentioned one other time in </w:t>
      </w:r>
      <w:r w:rsidR="008019CB">
        <w:rPr>
          <w:rFonts w:asciiTheme="minorBidi" w:hAnsiTheme="minorBidi"/>
          <w:i/>
          <w:iCs/>
          <w:sz w:val="24"/>
          <w:szCs w:val="24"/>
        </w:rPr>
        <w:t>Tanakh</w:t>
      </w:r>
      <w:r w:rsidR="008019CB">
        <w:rPr>
          <w:rFonts w:asciiTheme="minorBidi" w:hAnsiTheme="minorBidi"/>
          <w:sz w:val="24"/>
          <w:szCs w:val="24"/>
        </w:rPr>
        <w:t xml:space="preserve">, in a context that is critical for understanding the narrative here in I Kings. </w:t>
      </w:r>
      <w:r w:rsidR="00251631">
        <w:rPr>
          <w:rFonts w:asciiTheme="minorBidi" w:hAnsiTheme="minorBidi"/>
          <w:sz w:val="24"/>
          <w:szCs w:val="24"/>
        </w:rPr>
        <w:t>It appears when Ezekiel is instructed by God to “intone a dirge over Tyre” (Ezekiel 27:1). He laments: “Gebal’s elders and craftsmen were within you, making your repairs” (27:9).</w:t>
      </w:r>
      <w:r w:rsidR="00C5703D">
        <w:rPr>
          <w:rFonts w:asciiTheme="minorBidi" w:hAnsiTheme="minorBidi"/>
          <w:sz w:val="24"/>
          <w:szCs w:val="24"/>
        </w:rPr>
        <w:t xml:space="preserve"> We learn two things f</w:t>
      </w:r>
      <w:r w:rsidR="00251631">
        <w:rPr>
          <w:rFonts w:asciiTheme="minorBidi" w:hAnsiTheme="minorBidi"/>
          <w:sz w:val="24"/>
          <w:szCs w:val="24"/>
        </w:rPr>
        <w:t>r</w:t>
      </w:r>
      <w:r w:rsidR="00C5703D">
        <w:rPr>
          <w:rFonts w:asciiTheme="minorBidi" w:hAnsiTheme="minorBidi"/>
          <w:sz w:val="24"/>
          <w:szCs w:val="24"/>
        </w:rPr>
        <w:t>o</w:t>
      </w:r>
      <w:r w:rsidR="00251631">
        <w:rPr>
          <w:rFonts w:asciiTheme="minorBidi" w:hAnsiTheme="minorBidi"/>
          <w:sz w:val="24"/>
          <w:szCs w:val="24"/>
        </w:rPr>
        <w:t xml:space="preserve">m this: a. </w:t>
      </w:r>
      <w:r w:rsidR="00C5703D">
        <w:rPr>
          <w:rFonts w:asciiTheme="minorBidi" w:hAnsiTheme="minorBidi"/>
          <w:sz w:val="24"/>
          <w:szCs w:val="24"/>
        </w:rPr>
        <w:t>that in the time of Ezekiel, the city of Gebal was subject to Tyre; and b. that it was home to expert builders. It seems, then, that in Solomon’s time</w:t>
      </w:r>
      <w:r w:rsidR="00182B9E">
        <w:rPr>
          <w:rFonts w:asciiTheme="minorBidi" w:hAnsiTheme="minorBidi"/>
          <w:sz w:val="24"/>
          <w:szCs w:val="24"/>
        </w:rPr>
        <w:t xml:space="preserve"> as well</w:t>
      </w:r>
      <w:r w:rsidR="00C5703D">
        <w:rPr>
          <w:rFonts w:asciiTheme="minorBidi" w:hAnsiTheme="minorBidi"/>
          <w:sz w:val="24"/>
          <w:szCs w:val="24"/>
        </w:rPr>
        <w:t xml:space="preserve">, the expert builders that King Hiram of Tyre </w:t>
      </w:r>
      <w:r w:rsidR="00182B9E">
        <w:rPr>
          <w:rFonts w:asciiTheme="minorBidi" w:hAnsiTheme="minorBidi"/>
          <w:sz w:val="24"/>
          <w:szCs w:val="24"/>
        </w:rPr>
        <w:t>sen</w:t>
      </w:r>
      <w:r w:rsidR="00EE7769">
        <w:rPr>
          <w:rFonts w:asciiTheme="minorBidi" w:hAnsiTheme="minorBidi"/>
          <w:sz w:val="24"/>
          <w:szCs w:val="24"/>
        </w:rPr>
        <w:t>t</w:t>
      </w:r>
      <w:r w:rsidR="00182B9E">
        <w:rPr>
          <w:rFonts w:asciiTheme="minorBidi" w:hAnsiTheme="minorBidi"/>
          <w:sz w:val="24"/>
          <w:szCs w:val="24"/>
        </w:rPr>
        <w:t xml:space="preserve"> to assist </w:t>
      </w:r>
      <w:r w:rsidR="00EE7769">
        <w:rPr>
          <w:rFonts w:asciiTheme="minorBidi" w:hAnsiTheme="minorBidi"/>
          <w:sz w:val="24"/>
          <w:szCs w:val="24"/>
        </w:rPr>
        <w:t xml:space="preserve">in </w:t>
      </w:r>
      <w:r w:rsidR="00182B9E">
        <w:rPr>
          <w:rFonts w:asciiTheme="minorBidi" w:hAnsiTheme="minorBidi"/>
          <w:sz w:val="24"/>
          <w:szCs w:val="24"/>
        </w:rPr>
        <w:t>building the Temple</w:t>
      </w:r>
      <w:r w:rsidR="00C5703D">
        <w:rPr>
          <w:rFonts w:asciiTheme="minorBidi" w:hAnsiTheme="minorBidi"/>
          <w:sz w:val="24"/>
          <w:szCs w:val="24"/>
        </w:rPr>
        <w:t xml:space="preserve"> hailed from Gebal. Furthermore, the proximity of Gebal to the cedar-rich Mount Lebanon range certainly made it an important source of </w:t>
      </w:r>
      <w:r w:rsidR="00525A43">
        <w:rPr>
          <w:rFonts w:asciiTheme="minorBidi" w:hAnsiTheme="minorBidi"/>
          <w:sz w:val="24"/>
          <w:szCs w:val="24"/>
        </w:rPr>
        <w:t>cedar wood for building.</w:t>
      </w:r>
    </w:p>
    <w:p w:rsidR="009F72A2" w:rsidRDefault="009F72A2" w:rsidP="002076F5">
      <w:pPr>
        <w:pStyle w:val="FootnoteText"/>
        <w:jc w:val="both"/>
        <w:rPr>
          <w:rFonts w:asciiTheme="minorBidi" w:hAnsiTheme="minorBidi"/>
          <w:sz w:val="24"/>
          <w:szCs w:val="24"/>
        </w:rPr>
      </w:pPr>
    </w:p>
    <w:p w:rsidR="00093E65" w:rsidRDefault="00A47094" w:rsidP="002076F5">
      <w:pPr>
        <w:pStyle w:val="FootnoteText"/>
        <w:keepNext/>
        <w:jc w:val="center"/>
      </w:pPr>
      <w:r w:rsidRPr="002076F5">
        <w:rPr>
          <w:rFonts w:asciiTheme="minorBidi" w:hAnsiTheme="minorBidi"/>
          <w:noProof/>
          <w:sz w:val="24"/>
          <w:szCs w:val="24"/>
        </w:rPr>
        <w:drawing>
          <wp:inline distT="0" distB="0" distL="0" distR="0" wp14:anchorId="604E70EA" wp14:editId="3C4EB1ED">
            <wp:extent cx="5276215" cy="3755390"/>
            <wp:effectExtent l="0" t="0" r="63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10א.jpg"/>
                    <pic:cNvPicPr/>
                  </pic:nvPicPr>
                  <pic:blipFill>
                    <a:blip r:embed="rId10" cstate="screen">
                      <a:extLst>
                        <a:ext uri="{28A0092B-C50C-407E-A947-70E740481C1C}">
                          <a14:useLocalDpi xmlns:a14="http://schemas.microsoft.com/office/drawing/2010/main"/>
                        </a:ext>
                      </a:extLst>
                    </a:blip>
                    <a:stretch>
                      <a:fillRect/>
                    </a:stretch>
                  </pic:blipFill>
                  <pic:spPr>
                    <a:xfrm>
                      <a:off x="0" y="0"/>
                      <a:ext cx="5276215" cy="3755390"/>
                    </a:xfrm>
                    <a:prstGeom prst="rect">
                      <a:avLst/>
                    </a:prstGeom>
                  </pic:spPr>
                </pic:pic>
              </a:graphicData>
            </a:graphic>
          </wp:inline>
        </w:drawing>
      </w:r>
    </w:p>
    <w:p w:rsidR="00093E65" w:rsidRPr="002076F5" w:rsidRDefault="009F72A2" w:rsidP="002076F5">
      <w:pPr>
        <w:pStyle w:val="Caption"/>
        <w:spacing w:after="0"/>
        <w:jc w:val="center"/>
        <w:rPr>
          <w:rFonts w:asciiTheme="minorBidi" w:hAnsiTheme="minorBidi"/>
          <w:sz w:val="20"/>
          <w:szCs w:val="20"/>
        </w:rPr>
      </w:pPr>
      <w:r>
        <w:rPr>
          <w:rFonts w:asciiTheme="minorBidi" w:hAnsiTheme="minorBidi"/>
          <w:b w:val="0"/>
          <w:bCs w:val="0"/>
          <w:color w:val="auto"/>
          <w:sz w:val="20"/>
          <w:szCs w:val="20"/>
        </w:rPr>
        <w:t>Ancient temple in Gebal – Byblos (Z. Radovan)</w:t>
      </w:r>
    </w:p>
    <w:p w:rsidR="00525A43" w:rsidRDefault="00525A43" w:rsidP="002076F5">
      <w:pPr>
        <w:pStyle w:val="FootnoteText"/>
        <w:jc w:val="both"/>
        <w:rPr>
          <w:rFonts w:asciiTheme="minorBidi" w:hAnsiTheme="minorBidi"/>
          <w:sz w:val="24"/>
          <w:szCs w:val="24"/>
        </w:rPr>
      </w:pPr>
    </w:p>
    <w:p w:rsidR="00A52AD1" w:rsidRPr="00F46C93" w:rsidRDefault="00525A43" w:rsidP="002076F5">
      <w:pPr>
        <w:pStyle w:val="FootnoteText"/>
        <w:jc w:val="both"/>
        <w:rPr>
          <w:rFonts w:asciiTheme="minorBidi" w:hAnsiTheme="minorBidi"/>
          <w:sz w:val="24"/>
          <w:szCs w:val="24"/>
          <w:rtl/>
        </w:rPr>
      </w:pPr>
      <w:r>
        <w:rPr>
          <w:rFonts w:asciiTheme="minorBidi" w:hAnsiTheme="minorBidi"/>
          <w:sz w:val="24"/>
          <w:szCs w:val="24"/>
        </w:rPr>
        <w:tab/>
        <w:t xml:space="preserve">The form </w:t>
      </w:r>
      <w:r>
        <w:rPr>
          <w:rFonts w:asciiTheme="minorBidi" w:hAnsiTheme="minorBidi"/>
          <w:i/>
          <w:iCs/>
          <w:sz w:val="24"/>
          <w:szCs w:val="24"/>
        </w:rPr>
        <w:t>givli</w:t>
      </w:r>
      <w:r>
        <w:rPr>
          <w:rFonts w:asciiTheme="minorBidi" w:hAnsiTheme="minorBidi"/>
          <w:sz w:val="24"/>
          <w:szCs w:val="24"/>
        </w:rPr>
        <w:t>/</w:t>
      </w:r>
      <w:r>
        <w:rPr>
          <w:rFonts w:asciiTheme="minorBidi" w:hAnsiTheme="minorBidi"/>
          <w:i/>
          <w:iCs/>
          <w:sz w:val="24"/>
          <w:szCs w:val="24"/>
        </w:rPr>
        <w:t>givlim</w:t>
      </w:r>
      <w:r>
        <w:rPr>
          <w:rFonts w:asciiTheme="minorBidi" w:hAnsiTheme="minorBidi"/>
          <w:sz w:val="24"/>
          <w:szCs w:val="24"/>
        </w:rPr>
        <w:t xml:space="preserve"> </w:t>
      </w:r>
      <w:r w:rsidR="002350DC">
        <w:rPr>
          <w:rFonts w:asciiTheme="minorBidi" w:hAnsiTheme="minorBidi"/>
          <w:sz w:val="24"/>
          <w:szCs w:val="24"/>
        </w:rPr>
        <w:t>indicates that the name Gebal i</w:t>
      </w:r>
      <w:r>
        <w:rPr>
          <w:rFonts w:asciiTheme="minorBidi" w:hAnsiTheme="minorBidi"/>
          <w:sz w:val="24"/>
          <w:szCs w:val="24"/>
        </w:rPr>
        <w:t xml:space="preserve">s derived from </w:t>
      </w:r>
      <w:r w:rsidR="00683138">
        <w:rPr>
          <w:rFonts w:asciiTheme="minorBidi" w:hAnsiTheme="minorBidi"/>
          <w:sz w:val="24"/>
          <w:szCs w:val="24"/>
        </w:rPr>
        <w:t xml:space="preserve">the so-called </w:t>
      </w:r>
      <w:r w:rsidR="00EE7769">
        <w:rPr>
          <w:rFonts w:asciiTheme="minorBidi" w:hAnsiTheme="minorBidi"/>
          <w:sz w:val="24"/>
          <w:szCs w:val="24"/>
        </w:rPr>
        <w:t>“</w:t>
      </w:r>
      <w:r w:rsidR="003754D6">
        <w:rPr>
          <w:rFonts w:asciiTheme="minorBidi" w:hAnsiTheme="minorBidi"/>
          <w:sz w:val="24"/>
          <w:szCs w:val="24"/>
        </w:rPr>
        <w:t>segolate</w:t>
      </w:r>
      <w:r w:rsidR="00EE7769">
        <w:rPr>
          <w:rFonts w:asciiTheme="minorBidi" w:hAnsiTheme="minorBidi"/>
          <w:sz w:val="24"/>
          <w:szCs w:val="24"/>
        </w:rPr>
        <w:t>”</w:t>
      </w:r>
      <w:r w:rsidR="003754D6">
        <w:rPr>
          <w:rFonts w:asciiTheme="minorBidi" w:hAnsiTheme="minorBidi"/>
          <w:sz w:val="24"/>
          <w:szCs w:val="24"/>
        </w:rPr>
        <w:t xml:space="preserve"> </w:t>
      </w:r>
      <w:r w:rsidR="00097725">
        <w:rPr>
          <w:rFonts w:asciiTheme="minorBidi" w:hAnsiTheme="minorBidi"/>
          <w:sz w:val="24"/>
          <w:szCs w:val="24"/>
        </w:rPr>
        <w:t>nominal pattern</w:t>
      </w:r>
      <w:r w:rsidR="00EE7769">
        <w:rPr>
          <w:rFonts w:asciiTheme="minorBidi" w:hAnsiTheme="minorBidi"/>
          <w:sz w:val="24"/>
          <w:szCs w:val="24"/>
        </w:rPr>
        <w:t>. This pattern features</w:t>
      </w:r>
      <w:r w:rsidR="00683138">
        <w:rPr>
          <w:rFonts w:asciiTheme="minorBidi" w:hAnsiTheme="minorBidi"/>
          <w:sz w:val="24"/>
          <w:szCs w:val="24"/>
        </w:rPr>
        <w:t xml:space="preserve"> one syllable consist</w:t>
      </w:r>
      <w:r w:rsidR="00EE7769">
        <w:rPr>
          <w:rFonts w:asciiTheme="minorBidi" w:hAnsiTheme="minorBidi"/>
          <w:sz w:val="24"/>
          <w:szCs w:val="24"/>
        </w:rPr>
        <w:t>ing</w:t>
      </w:r>
      <w:r w:rsidR="00683138">
        <w:rPr>
          <w:rFonts w:asciiTheme="minorBidi" w:hAnsiTheme="minorBidi"/>
          <w:sz w:val="24"/>
          <w:szCs w:val="24"/>
        </w:rPr>
        <w:t xml:space="preserve"> of </w:t>
      </w:r>
      <w:r w:rsidR="00D84541">
        <w:rPr>
          <w:rFonts w:asciiTheme="minorBidi" w:hAnsiTheme="minorBidi"/>
          <w:sz w:val="24"/>
          <w:szCs w:val="24"/>
        </w:rPr>
        <w:t xml:space="preserve">a consonant followed by a vowel and then a cluster of two consonants, as </w:t>
      </w:r>
      <w:r w:rsidR="00EE7769">
        <w:rPr>
          <w:rFonts w:asciiTheme="minorBidi" w:hAnsiTheme="minorBidi"/>
          <w:sz w:val="24"/>
          <w:szCs w:val="24"/>
        </w:rPr>
        <w:t xml:space="preserve">in </w:t>
      </w:r>
      <w:r w:rsidR="008E328A" w:rsidRPr="002076F5">
        <w:rPr>
          <w:rFonts w:asciiTheme="minorBidi" w:hAnsiTheme="minorBidi"/>
          <w:i/>
          <w:iCs/>
          <w:sz w:val="24"/>
          <w:szCs w:val="24"/>
        </w:rPr>
        <w:t>malk</w:t>
      </w:r>
      <w:r w:rsidR="00D84541">
        <w:rPr>
          <w:rFonts w:asciiTheme="minorBidi" w:hAnsiTheme="minorBidi"/>
          <w:sz w:val="24"/>
          <w:szCs w:val="24"/>
        </w:rPr>
        <w:t xml:space="preserve"> </w:t>
      </w:r>
      <w:r w:rsidR="00EE7769">
        <w:rPr>
          <w:rFonts w:asciiTheme="minorBidi" w:hAnsiTheme="minorBidi"/>
          <w:sz w:val="24"/>
          <w:szCs w:val="24"/>
        </w:rPr>
        <w:t>(</w:t>
      </w:r>
      <w:r w:rsidR="00D84541">
        <w:rPr>
          <w:rFonts w:asciiTheme="minorBidi" w:hAnsiTheme="minorBidi"/>
          <w:sz w:val="24"/>
          <w:szCs w:val="24"/>
        </w:rPr>
        <w:t>king</w:t>
      </w:r>
      <w:r w:rsidR="00EE7769">
        <w:rPr>
          <w:rFonts w:asciiTheme="minorBidi" w:hAnsiTheme="minorBidi"/>
          <w:sz w:val="24"/>
          <w:szCs w:val="24"/>
        </w:rPr>
        <w:t>)</w:t>
      </w:r>
      <w:r w:rsidR="00D84541">
        <w:rPr>
          <w:rFonts w:asciiTheme="minorBidi" w:hAnsiTheme="minorBidi"/>
          <w:sz w:val="24"/>
          <w:szCs w:val="24"/>
        </w:rPr>
        <w:t xml:space="preserve"> or </w:t>
      </w:r>
      <w:r w:rsidR="008E328A" w:rsidRPr="002076F5">
        <w:rPr>
          <w:rFonts w:asciiTheme="minorBidi" w:hAnsiTheme="minorBidi"/>
          <w:i/>
          <w:iCs/>
          <w:sz w:val="24"/>
          <w:szCs w:val="24"/>
        </w:rPr>
        <w:t>qud</w:t>
      </w:r>
      <w:r w:rsidR="008E328A" w:rsidRPr="002076F5">
        <w:rPr>
          <w:rFonts w:asciiTheme="minorBidi" w:eastAsia="Arial Unicode MS" w:hAnsiTheme="minorBidi"/>
          <w:i/>
          <w:iCs/>
          <w:sz w:val="24"/>
          <w:szCs w:val="24"/>
        </w:rPr>
        <w:t>š</w:t>
      </w:r>
      <w:r w:rsidR="00D84541">
        <w:rPr>
          <w:rFonts w:ascii="Arial Unicode MS" w:eastAsia="Arial Unicode MS" w:hAnsi="Arial Unicode MS" w:cs="Arial Unicode MS"/>
          <w:sz w:val="24"/>
          <w:szCs w:val="24"/>
        </w:rPr>
        <w:t xml:space="preserve"> </w:t>
      </w:r>
      <w:r w:rsidR="00EE7769">
        <w:rPr>
          <w:rFonts w:asciiTheme="minorBidi" w:eastAsia="Arial Unicode MS" w:hAnsiTheme="minorBidi"/>
          <w:sz w:val="24"/>
          <w:szCs w:val="24"/>
        </w:rPr>
        <w:t>(</w:t>
      </w:r>
      <w:r w:rsidR="008E328A" w:rsidRPr="002076F5">
        <w:rPr>
          <w:rFonts w:asciiTheme="minorBidi" w:eastAsia="Arial Unicode MS" w:hAnsiTheme="minorBidi"/>
          <w:sz w:val="24"/>
          <w:szCs w:val="24"/>
        </w:rPr>
        <w:t>holiness</w:t>
      </w:r>
      <w:r w:rsidR="003754D6" w:rsidRPr="00EE7769">
        <w:rPr>
          <w:rFonts w:asciiTheme="minorBidi" w:hAnsiTheme="minorBidi"/>
          <w:sz w:val="24"/>
          <w:szCs w:val="24"/>
        </w:rPr>
        <w:t>)</w:t>
      </w:r>
      <w:r w:rsidR="003754D6">
        <w:rPr>
          <w:rFonts w:asciiTheme="minorBidi" w:hAnsiTheme="minorBidi"/>
          <w:sz w:val="24"/>
          <w:szCs w:val="24"/>
        </w:rPr>
        <w:t>.</w:t>
      </w:r>
      <w:r w:rsidR="003754D6">
        <w:rPr>
          <w:rStyle w:val="FootnoteReference"/>
          <w:rFonts w:asciiTheme="minorBidi" w:hAnsiTheme="minorBidi"/>
          <w:sz w:val="24"/>
          <w:szCs w:val="24"/>
        </w:rPr>
        <w:footnoteReference w:id="1"/>
      </w:r>
      <w:r w:rsidR="00A019D6">
        <w:rPr>
          <w:rFonts w:asciiTheme="minorBidi" w:hAnsiTheme="minorBidi"/>
          <w:sz w:val="24"/>
          <w:szCs w:val="24"/>
        </w:rPr>
        <w:t xml:space="preserve"> </w:t>
      </w:r>
      <w:r w:rsidR="00D84541">
        <w:rPr>
          <w:rFonts w:asciiTheme="minorBidi" w:hAnsiTheme="minorBidi"/>
          <w:sz w:val="24"/>
          <w:szCs w:val="24"/>
        </w:rPr>
        <w:t xml:space="preserve">The </w:t>
      </w:r>
      <w:r w:rsidR="00A019D6">
        <w:rPr>
          <w:rFonts w:asciiTheme="minorBidi" w:hAnsiTheme="minorBidi"/>
          <w:sz w:val="24"/>
          <w:szCs w:val="24"/>
        </w:rPr>
        <w:t xml:space="preserve">form </w:t>
      </w:r>
      <w:r w:rsidR="00A019D6">
        <w:rPr>
          <w:rFonts w:asciiTheme="minorBidi" w:hAnsiTheme="minorBidi"/>
          <w:i/>
          <w:iCs/>
          <w:sz w:val="24"/>
          <w:szCs w:val="24"/>
        </w:rPr>
        <w:t>geval</w:t>
      </w:r>
      <w:r w:rsidR="00A019D6">
        <w:rPr>
          <w:rFonts w:asciiTheme="minorBidi" w:hAnsiTheme="minorBidi"/>
          <w:sz w:val="24"/>
          <w:szCs w:val="24"/>
        </w:rPr>
        <w:t xml:space="preserve"> found in Ezekiel</w:t>
      </w:r>
      <w:r w:rsidR="00D84541">
        <w:rPr>
          <w:rFonts w:asciiTheme="minorBidi" w:hAnsiTheme="minorBidi"/>
          <w:sz w:val="24"/>
          <w:szCs w:val="24"/>
        </w:rPr>
        <w:t xml:space="preserve"> probably</w:t>
      </w:r>
      <w:r w:rsidR="00A019D6">
        <w:rPr>
          <w:rFonts w:asciiTheme="minorBidi" w:hAnsiTheme="minorBidi"/>
          <w:sz w:val="24"/>
          <w:szCs w:val="24"/>
        </w:rPr>
        <w:t xml:space="preserve"> </w:t>
      </w:r>
      <w:r w:rsidR="00C422F6">
        <w:rPr>
          <w:rFonts w:asciiTheme="minorBidi" w:hAnsiTheme="minorBidi"/>
          <w:sz w:val="24"/>
          <w:szCs w:val="24"/>
        </w:rPr>
        <w:t xml:space="preserve">constitutes the Aramaic equivalent of this same </w:t>
      </w:r>
      <w:r w:rsidR="00A019D6">
        <w:rPr>
          <w:rFonts w:asciiTheme="minorBidi" w:hAnsiTheme="minorBidi"/>
          <w:sz w:val="24"/>
          <w:szCs w:val="24"/>
        </w:rPr>
        <w:t xml:space="preserve">segolate </w:t>
      </w:r>
      <w:r w:rsidR="00A019D6">
        <w:rPr>
          <w:rFonts w:asciiTheme="minorBidi" w:hAnsiTheme="minorBidi"/>
          <w:sz w:val="24"/>
          <w:szCs w:val="24"/>
        </w:rPr>
        <w:lastRenderedPageBreak/>
        <w:t>pattern</w:t>
      </w:r>
      <w:r w:rsidR="00C422F6">
        <w:rPr>
          <w:rFonts w:asciiTheme="minorBidi" w:hAnsiTheme="minorBidi"/>
          <w:sz w:val="24"/>
          <w:szCs w:val="24"/>
        </w:rPr>
        <w:t>.</w:t>
      </w:r>
      <w:r w:rsidR="00C422F6">
        <w:rPr>
          <w:rStyle w:val="FootnoteReference"/>
          <w:rFonts w:asciiTheme="minorBidi" w:hAnsiTheme="minorBidi"/>
          <w:sz w:val="24"/>
          <w:szCs w:val="24"/>
        </w:rPr>
        <w:footnoteReference w:id="2"/>
      </w:r>
      <w:r w:rsidR="00C422F6">
        <w:rPr>
          <w:rFonts w:asciiTheme="minorBidi" w:hAnsiTheme="minorBidi"/>
          <w:sz w:val="24"/>
          <w:szCs w:val="24"/>
        </w:rPr>
        <w:t xml:space="preserve"> Arabic sources record the city’s name in the form Jubayl</w:t>
      </w:r>
      <w:r w:rsidR="00295F0E">
        <w:rPr>
          <w:rFonts w:asciiTheme="minorBidi" w:hAnsiTheme="minorBidi"/>
          <w:sz w:val="24"/>
          <w:szCs w:val="24"/>
        </w:rPr>
        <w:t xml:space="preserve"> (pronounced today </w:t>
      </w:r>
      <w:r w:rsidR="00295F0E">
        <w:rPr>
          <w:rFonts w:ascii="Arial Unicode MS" w:eastAsia="Arial Unicode MS" w:hAnsi="Arial Unicode MS" w:cs="Arial Unicode MS" w:hint="eastAsia"/>
          <w:sz w:val="24"/>
          <w:szCs w:val="24"/>
        </w:rPr>
        <w:t>Ž</w:t>
      </w:r>
      <w:r w:rsidR="00295F0E">
        <w:rPr>
          <w:rFonts w:asciiTheme="minorBidi" w:hAnsiTheme="minorBidi"/>
          <w:sz w:val="24"/>
          <w:szCs w:val="24"/>
        </w:rPr>
        <w:t>bayl)</w:t>
      </w:r>
      <w:r w:rsidR="00C422F6">
        <w:rPr>
          <w:rFonts w:asciiTheme="minorBidi" w:hAnsiTheme="minorBidi"/>
          <w:sz w:val="24"/>
          <w:szCs w:val="24"/>
        </w:rPr>
        <w:t>.</w:t>
      </w:r>
    </w:p>
    <w:p w:rsidR="00C422F6" w:rsidRDefault="00C422F6" w:rsidP="002076F5">
      <w:pPr>
        <w:pStyle w:val="FootnoteText"/>
        <w:jc w:val="both"/>
        <w:rPr>
          <w:rFonts w:asciiTheme="minorBidi" w:hAnsiTheme="minorBidi"/>
          <w:sz w:val="24"/>
          <w:szCs w:val="24"/>
        </w:rPr>
      </w:pPr>
    </w:p>
    <w:p w:rsidR="00C422F6" w:rsidRDefault="00C422F6" w:rsidP="002076F5">
      <w:pPr>
        <w:pStyle w:val="FootnoteText"/>
        <w:jc w:val="both"/>
        <w:rPr>
          <w:rFonts w:asciiTheme="minorBidi" w:hAnsiTheme="minorBidi"/>
          <w:sz w:val="24"/>
          <w:szCs w:val="24"/>
        </w:rPr>
      </w:pPr>
      <w:r>
        <w:rPr>
          <w:rFonts w:asciiTheme="minorBidi" w:hAnsiTheme="minorBidi"/>
          <w:sz w:val="24"/>
          <w:szCs w:val="24"/>
        </w:rPr>
        <w:tab/>
        <w:t xml:space="preserve">Comprehensive archaeological excavations conducted at Gebal during the 1920s yielded </w:t>
      </w:r>
      <w:r w:rsidR="00F84032">
        <w:rPr>
          <w:rFonts w:asciiTheme="minorBidi" w:hAnsiTheme="minorBidi"/>
          <w:sz w:val="24"/>
          <w:szCs w:val="24"/>
        </w:rPr>
        <w:t>many impressive discoveries, remnants of</w:t>
      </w:r>
      <w:r w:rsidR="003C4809">
        <w:rPr>
          <w:rFonts w:asciiTheme="minorBidi" w:hAnsiTheme="minorBidi"/>
          <w:sz w:val="24"/>
          <w:szCs w:val="24"/>
        </w:rPr>
        <w:t xml:space="preserve"> a fortified royal city with a magnificent castle. </w:t>
      </w:r>
      <w:r w:rsidR="00F84032">
        <w:rPr>
          <w:rFonts w:asciiTheme="minorBidi" w:hAnsiTheme="minorBidi"/>
          <w:sz w:val="24"/>
          <w:szCs w:val="24"/>
        </w:rPr>
        <w:t>T</w:t>
      </w:r>
      <w:r w:rsidR="003C4809">
        <w:rPr>
          <w:rFonts w:asciiTheme="minorBidi" w:hAnsiTheme="minorBidi"/>
          <w:sz w:val="24"/>
          <w:szCs w:val="24"/>
        </w:rPr>
        <w:t xml:space="preserve">he antiquities </w:t>
      </w:r>
      <w:r w:rsidR="00F84032">
        <w:rPr>
          <w:rFonts w:asciiTheme="minorBidi" w:hAnsiTheme="minorBidi"/>
          <w:sz w:val="24"/>
          <w:szCs w:val="24"/>
        </w:rPr>
        <w:t>found in Gebal included Canaanite inscriptions commemorating the kings of Gebal and their households. The earliest of these kings was Ahiram (</w:t>
      </w:r>
      <w:r w:rsidR="00295F0E">
        <w:rPr>
          <w:rFonts w:asciiTheme="minorBidi" w:hAnsiTheme="minorBidi"/>
          <w:sz w:val="24"/>
          <w:szCs w:val="24"/>
        </w:rPr>
        <w:t xml:space="preserve">the biblical form Hiram was apparently a </w:t>
      </w:r>
      <w:r w:rsidR="00F84032">
        <w:rPr>
          <w:rFonts w:asciiTheme="minorBidi" w:hAnsiTheme="minorBidi"/>
          <w:sz w:val="24"/>
          <w:szCs w:val="24"/>
        </w:rPr>
        <w:t xml:space="preserve">later </w:t>
      </w:r>
      <w:r w:rsidR="00295F0E">
        <w:rPr>
          <w:rFonts w:asciiTheme="minorBidi" w:hAnsiTheme="minorBidi"/>
          <w:sz w:val="24"/>
          <w:szCs w:val="24"/>
        </w:rPr>
        <w:t>shortening of this name</w:t>
      </w:r>
      <w:r w:rsidR="00F84032">
        <w:rPr>
          <w:rFonts w:asciiTheme="minorBidi" w:hAnsiTheme="minorBidi"/>
          <w:sz w:val="24"/>
          <w:szCs w:val="24"/>
        </w:rPr>
        <w:t xml:space="preserve">), who, according to scholars, predated Solomon by about a century. (A)hiram/Hirom was a common Phoenician name. In the time of Solomon, it was the name of both the king of Tyre and an Israelite master craftsman – “the son of a widow of the tribe of Naphtali, and his father had been a Tyrian” (I Kings 7:14) – who created the copper vessels for the Temple. </w:t>
      </w:r>
      <w:r w:rsidR="00FB50A7">
        <w:rPr>
          <w:rFonts w:asciiTheme="minorBidi" w:hAnsiTheme="minorBidi"/>
          <w:sz w:val="24"/>
          <w:szCs w:val="24"/>
        </w:rPr>
        <w:t>One of the more interesting findings at Gebal was a statue bearing the name of King Shishaq of Egypt, depicting Shishaq sitting on his royal throne. Shishaq’s name is inscribed in Egyptian, alongside the Canaanite inscription “</w:t>
      </w:r>
      <w:r w:rsidR="00F45D76">
        <w:rPr>
          <w:rFonts w:asciiTheme="minorBidi" w:hAnsiTheme="minorBidi"/>
          <w:sz w:val="24"/>
          <w:szCs w:val="24"/>
        </w:rPr>
        <w:t xml:space="preserve">to King Abibaal of Gebal in Egypt.” From </w:t>
      </w:r>
      <w:r w:rsidR="00F45D76">
        <w:rPr>
          <w:rFonts w:asciiTheme="minorBidi" w:hAnsiTheme="minorBidi"/>
          <w:i/>
          <w:iCs/>
          <w:sz w:val="24"/>
          <w:szCs w:val="24"/>
        </w:rPr>
        <w:t>Tanakh</w:t>
      </w:r>
      <w:r w:rsidR="00F45D76">
        <w:rPr>
          <w:rFonts w:asciiTheme="minorBidi" w:hAnsiTheme="minorBidi"/>
          <w:sz w:val="24"/>
          <w:szCs w:val="24"/>
        </w:rPr>
        <w:t>, we learn that Shishaq invaded the land of Israel and that King Rehoboam of Judah succeeded in dissuading him from attacking Jerusalem by presenting him with a large bribe. The inscription found in Gebal reveals that Shishaq conquered Gebal in the north as well, and that its king Abibaal was, like Rehoboam, a vassal king subject to Shishaq.</w:t>
      </w:r>
    </w:p>
    <w:p w:rsidR="009F72A2" w:rsidRDefault="009F72A2" w:rsidP="002076F5">
      <w:pPr>
        <w:pStyle w:val="FootnoteText"/>
        <w:jc w:val="both"/>
        <w:rPr>
          <w:rFonts w:asciiTheme="minorBidi" w:hAnsiTheme="minorBidi"/>
          <w:sz w:val="24"/>
          <w:szCs w:val="24"/>
        </w:rPr>
      </w:pPr>
    </w:p>
    <w:p w:rsidR="00093E65" w:rsidRDefault="00A47094" w:rsidP="002076F5">
      <w:pPr>
        <w:pStyle w:val="FootnoteText"/>
        <w:keepNext/>
        <w:jc w:val="center"/>
      </w:pPr>
      <w:r w:rsidRPr="002076F5">
        <w:rPr>
          <w:rFonts w:asciiTheme="minorBidi" w:hAnsiTheme="minorBidi"/>
          <w:noProof/>
          <w:sz w:val="24"/>
          <w:szCs w:val="24"/>
        </w:rPr>
        <w:drawing>
          <wp:inline distT="0" distB="0" distL="0" distR="0" wp14:anchorId="320CA0AC" wp14:editId="297CBC94">
            <wp:extent cx="4606506" cy="3083570"/>
            <wp:effectExtent l="0" t="0" r="3810" b="254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10ב.jpg"/>
                    <pic:cNvPicPr/>
                  </pic:nvPicPr>
                  <pic:blipFill>
                    <a:blip r:embed="rId11" cstate="screen">
                      <a:extLst>
                        <a:ext uri="{28A0092B-C50C-407E-A947-70E740481C1C}">
                          <a14:useLocalDpi xmlns:a14="http://schemas.microsoft.com/office/drawing/2010/main"/>
                        </a:ext>
                      </a:extLst>
                    </a:blip>
                    <a:stretch>
                      <a:fillRect/>
                    </a:stretch>
                  </pic:blipFill>
                  <pic:spPr>
                    <a:xfrm>
                      <a:off x="0" y="0"/>
                      <a:ext cx="4603756" cy="3081729"/>
                    </a:xfrm>
                    <a:prstGeom prst="rect">
                      <a:avLst/>
                    </a:prstGeom>
                  </pic:spPr>
                </pic:pic>
              </a:graphicData>
            </a:graphic>
          </wp:inline>
        </w:drawing>
      </w:r>
    </w:p>
    <w:p w:rsidR="00093E65" w:rsidRPr="002076F5" w:rsidRDefault="009F72A2" w:rsidP="002076F5">
      <w:pPr>
        <w:pStyle w:val="Caption"/>
        <w:spacing w:after="0"/>
        <w:jc w:val="center"/>
        <w:rPr>
          <w:rFonts w:asciiTheme="minorBidi" w:hAnsiTheme="minorBidi"/>
          <w:sz w:val="20"/>
          <w:szCs w:val="20"/>
        </w:rPr>
      </w:pPr>
      <w:r>
        <w:rPr>
          <w:rFonts w:asciiTheme="minorBidi" w:hAnsiTheme="minorBidi"/>
          <w:b w:val="0"/>
          <w:bCs w:val="0"/>
          <w:color w:val="auto"/>
          <w:sz w:val="20"/>
          <w:szCs w:val="20"/>
        </w:rPr>
        <w:t>Sarcophagus of Ahiram, king of Gebal – Byblos (tenth century BCE)</w:t>
      </w:r>
      <w:r w:rsidR="00F46C93" w:rsidRPr="002076F5">
        <w:rPr>
          <w:rFonts w:asciiTheme="minorBidi" w:hAnsiTheme="minorBidi"/>
          <w:b w:val="0"/>
          <w:bCs w:val="0"/>
          <w:sz w:val="20"/>
          <w:szCs w:val="20"/>
        </w:rPr>
        <w:t xml:space="preserve"> </w:t>
      </w:r>
      <w:r w:rsidR="00F46C93" w:rsidRPr="002076F5">
        <w:rPr>
          <w:rFonts w:asciiTheme="minorBidi" w:hAnsiTheme="minorBidi"/>
          <w:b w:val="0"/>
          <w:bCs w:val="0"/>
          <w:color w:val="auto"/>
          <w:sz w:val="20"/>
          <w:szCs w:val="20"/>
        </w:rPr>
        <w:t>(Z. Radovan)</w:t>
      </w:r>
    </w:p>
    <w:p w:rsidR="004834E7" w:rsidRDefault="004834E7" w:rsidP="002076F5">
      <w:pPr>
        <w:pStyle w:val="FootnoteText"/>
        <w:jc w:val="both"/>
        <w:rPr>
          <w:rFonts w:asciiTheme="minorBidi" w:hAnsiTheme="minorBidi"/>
          <w:sz w:val="24"/>
          <w:szCs w:val="24"/>
        </w:rPr>
      </w:pPr>
    </w:p>
    <w:p w:rsidR="00E968AB" w:rsidRDefault="004834E7" w:rsidP="002076F5">
      <w:pPr>
        <w:pStyle w:val="FootnoteText"/>
        <w:jc w:val="both"/>
        <w:rPr>
          <w:rFonts w:asciiTheme="minorBidi" w:hAnsiTheme="minorBidi"/>
          <w:sz w:val="24"/>
          <w:szCs w:val="24"/>
        </w:rPr>
      </w:pPr>
      <w:r>
        <w:rPr>
          <w:rFonts w:asciiTheme="minorBidi" w:hAnsiTheme="minorBidi"/>
          <w:sz w:val="24"/>
          <w:szCs w:val="24"/>
        </w:rPr>
        <w:tab/>
        <w:t xml:space="preserve">Gebal is not merely a location that appears in the </w:t>
      </w:r>
      <w:r>
        <w:rPr>
          <w:rFonts w:asciiTheme="minorBidi" w:hAnsiTheme="minorBidi"/>
          <w:i/>
          <w:iCs/>
          <w:sz w:val="24"/>
          <w:szCs w:val="24"/>
        </w:rPr>
        <w:t>haftara</w:t>
      </w:r>
      <w:r>
        <w:rPr>
          <w:rFonts w:asciiTheme="minorBidi" w:hAnsiTheme="minorBidi"/>
          <w:sz w:val="24"/>
          <w:szCs w:val="24"/>
        </w:rPr>
        <w:t>; it is a</w:t>
      </w:r>
      <w:r w:rsidR="00E90E08">
        <w:rPr>
          <w:rFonts w:asciiTheme="minorBidi" w:hAnsiTheme="minorBidi"/>
          <w:sz w:val="24"/>
          <w:szCs w:val="24"/>
        </w:rPr>
        <w:t>lso an integral p</w:t>
      </w:r>
      <w:r w:rsidR="00EE7769">
        <w:rPr>
          <w:rFonts w:asciiTheme="minorBidi" w:hAnsiTheme="minorBidi"/>
          <w:sz w:val="24"/>
          <w:szCs w:val="24"/>
        </w:rPr>
        <w:t>a</w:t>
      </w:r>
      <w:r w:rsidR="00E90E08">
        <w:rPr>
          <w:rFonts w:asciiTheme="minorBidi" w:hAnsiTheme="minorBidi"/>
          <w:sz w:val="24"/>
          <w:szCs w:val="24"/>
        </w:rPr>
        <w:t>rt of</w:t>
      </w:r>
      <w:r>
        <w:rPr>
          <w:rFonts w:asciiTheme="minorBidi" w:hAnsiTheme="minorBidi"/>
          <w:sz w:val="24"/>
          <w:szCs w:val="24"/>
        </w:rPr>
        <w:t xml:space="preserve"> the land of Israel. In our discussion on </w:t>
      </w:r>
      <w:r>
        <w:rPr>
          <w:rFonts w:asciiTheme="minorBidi" w:hAnsiTheme="minorBidi"/>
          <w:i/>
          <w:iCs/>
          <w:sz w:val="24"/>
          <w:szCs w:val="24"/>
        </w:rPr>
        <w:t>Parashat Mishpatim</w:t>
      </w:r>
      <w:r>
        <w:rPr>
          <w:rFonts w:asciiTheme="minorBidi" w:hAnsiTheme="minorBidi"/>
          <w:sz w:val="24"/>
          <w:szCs w:val="24"/>
        </w:rPr>
        <w:t xml:space="preserve">, we addressed the fact that the land of Israel possesses two sets of borders, one </w:t>
      </w:r>
      <w:r>
        <w:rPr>
          <w:rFonts w:asciiTheme="minorBidi" w:hAnsiTheme="minorBidi"/>
          <w:sz w:val="24"/>
          <w:szCs w:val="24"/>
        </w:rPr>
        <w:lastRenderedPageBreak/>
        <w:t>expansive and one more limited. As it turns out, Gebal falls within the borders of the land of Israel even according to its limited borders. We learn this explicitly from Joshua 13. The text delineates the “territory that remains” (13:2) that the people of Joshua’s generation were meant to reach but did not succeed in doing so.</w:t>
      </w:r>
      <w:r w:rsidR="00E968AB">
        <w:rPr>
          <w:rFonts w:asciiTheme="minorBidi" w:hAnsiTheme="minorBidi"/>
          <w:sz w:val="24"/>
          <w:szCs w:val="24"/>
        </w:rPr>
        <w:t xml:space="preserve"> The borders of this remaining territory follow the limited set of borders described in </w:t>
      </w:r>
      <w:r w:rsidR="00E968AB">
        <w:rPr>
          <w:rFonts w:asciiTheme="minorBidi" w:hAnsiTheme="minorBidi"/>
          <w:i/>
          <w:iCs/>
          <w:sz w:val="24"/>
          <w:szCs w:val="24"/>
        </w:rPr>
        <w:t>Parashat Masei</w:t>
      </w:r>
      <w:r w:rsidR="00E968AB">
        <w:rPr>
          <w:rFonts w:asciiTheme="minorBidi" w:hAnsiTheme="minorBidi"/>
          <w:sz w:val="24"/>
          <w:szCs w:val="24"/>
        </w:rPr>
        <w:t xml:space="preserve">, which includes: </w:t>
      </w:r>
    </w:p>
    <w:p w:rsidR="00E968AB" w:rsidRDefault="00E968AB" w:rsidP="002076F5">
      <w:pPr>
        <w:pStyle w:val="FootnoteText"/>
        <w:jc w:val="both"/>
        <w:rPr>
          <w:rFonts w:asciiTheme="minorBidi" w:hAnsiTheme="minorBidi"/>
          <w:sz w:val="24"/>
          <w:szCs w:val="24"/>
        </w:rPr>
      </w:pPr>
    </w:p>
    <w:p w:rsidR="004834E7" w:rsidRDefault="00E968AB" w:rsidP="002076F5">
      <w:pPr>
        <w:pStyle w:val="FootnoteText"/>
        <w:ind w:left="720"/>
        <w:jc w:val="both"/>
        <w:rPr>
          <w:rFonts w:asciiTheme="minorBidi" w:hAnsiTheme="minorBidi"/>
          <w:sz w:val="24"/>
          <w:szCs w:val="24"/>
        </w:rPr>
      </w:pPr>
      <w:r>
        <w:rPr>
          <w:rFonts w:asciiTheme="minorBidi" w:hAnsiTheme="minorBidi"/>
          <w:sz w:val="24"/>
          <w:szCs w:val="24"/>
        </w:rPr>
        <w:t>The land of the Gebalites, with the whole [Valley of the] Lebanon, from Baal-gad at the foot of Mount Hermon to Lebo-hamath on the east, with all the inhabitants of the hill country from the [</w:t>
      </w:r>
      <w:r w:rsidR="00E90E08">
        <w:rPr>
          <w:rFonts w:asciiTheme="minorBidi" w:hAnsiTheme="minorBidi"/>
          <w:sz w:val="24"/>
          <w:szCs w:val="24"/>
        </w:rPr>
        <w:t xml:space="preserve">North </w:t>
      </w:r>
      <w:r>
        <w:rPr>
          <w:rFonts w:asciiTheme="minorBidi" w:hAnsiTheme="minorBidi"/>
          <w:sz w:val="24"/>
          <w:szCs w:val="24"/>
        </w:rPr>
        <w:t>of the] Lebanon to Misrephoth-maim, namely, all the Sidonians. I Myself will dispossess those nations for the Israelites. (13:5-6)</w:t>
      </w:r>
    </w:p>
    <w:p w:rsidR="00E968AB" w:rsidRDefault="00E968AB" w:rsidP="002076F5">
      <w:pPr>
        <w:pStyle w:val="FootnoteText"/>
        <w:jc w:val="both"/>
        <w:rPr>
          <w:rFonts w:asciiTheme="minorBidi" w:hAnsiTheme="minorBidi"/>
          <w:sz w:val="24"/>
          <w:szCs w:val="24"/>
        </w:rPr>
      </w:pPr>
    </w:p>
    <w:p w:rsidR="00E968AB" w:rsidRDefault="00E968AB" w:rsidP="002076F5">
      <w:pPr>
        <w:pStyle w:val="FootnoteText"/>
        <w:jc w:val="both"/>
        <w:rPr>
          <w:rFonts w:asciiTheme="minorBidi" w:hAnsiTheme="minorBidi"/>
          <w:sz w:val="24"/>
          <w:szCs w:val="24"/>
        </w:rPr>
      </w:pPr>
      <w:r>
        <w:rPr>
          <w:rFonts w:asciiTheme="minorBidi" w:hAnsiTheme="minorBidi"/>
          <w:sz w:val="24"/>
          <w:szCs w:val="24"/>
        </w:rPr>
        <w:t xml:space="preserve">Thus, according to the </w:t>
      </w:r>
      <w:r>
        <w:rPr>
          <w:rFonts w:asciiTheme="minorBidi" w:hAnsiTheme="minorBidi"/>
          <w:i/>
          <w:iCs/>
          <w:sz w:val="24"/>
          <w:szCs w:val="24"/>
        </w:rPr>
        <w:t>Tanakh</w:t>
      </w:r>
      <w:r>
        <w:rPr>
          <w:rFonts w:asciiTheme="minorBidi" w:hAnsiTheme="minorBidi"/>
          <w:sz w:val="24"/>
          <w:szCs w:val="24"/>
        </w:rPr>
        <w:t>, it is the nation of Israel’s responsibility to aspire to reach all the way to Gebal.</w:t>
      </w:r>
    </w:p>
    <w:p w:rsidR="00E968AB" w:rsidRDefault="00E968AB" w:rsidP="002076F5">
      <w:pPr>
        <w:pStyle w:val="FootnoteText"/>
        <w:jc w:val="both"/>
        <w:rPr>
          <w:rFonts w:asciiTheme="minorBidi" w:hAnsiTheme="minorBidi"/>
          <w:sz w:val="24"/>
          <w:szCs w:val="24"/>
        </w:rPr>
      </w:pPr>
    </w:p>
    <w:p w:rsidR="00E968AB" w:rsidRDefault="00764D84" w:rsidP="002076F5">
      <w:pPr>
        <w:pStyle w:val="FootnoteText"/>
        <w:jc w:val="both"/>
        <w:rPr>
          <w:rFonts w:asciiTheme="minorBidi" w:hAnsiTheme="minorBidi"/>
          <w:b/>
          <w:bCs/>
          <w:sz w:val="24"/>
          <w:szCs w:val="24"/>
        </w:rPr>
      </w:pPr>
      <w:r>
        <w:rPr>
          <w:rFonts w:asciiTheme="minorBidi" w:hAnsiTheme="minorBidi"/>
          <w:b/>
          <w:bCs/>
          <w:sz w:val="24"/>
          <w:szCs w:val="24"/>
        </w:rPr>
        <w:t>Two</w:t>
      </w:r>
      <w:r w:rsidR="007206E0">
        <w:rPr>
          <w:rFonts w:asciiTheme="minorBidi" w:hAnsiTheme="minorBidi"/>
          <w:b/>
          <w:bCs/>
          <w:sz w:val="24"/>
          <w:szCs w:val="24"/>
        </w:rPr>
        <w:t xml:space="preserve"> Gebal</w:t>
      </w:r>
      <w:r>
        <w:rPr>
          <w:rFonts w:asciiTheme="minorBidi" w:hAnsiTheme="minorBidi"/>
          <w:b/>
          <w:bCs/>
          <w:sz w:val="24"/>
          <w:szCs w:val="24"/>
        </w:rPr>
        <w:t>s</w:t>
      </w:r>
      <w:bookmarkStart w:id="0" w:name="_GoBack"/>
      <w:bookmarkEnd w:id="0"/>
    </w:p>
    <w:p w:rsidR="007206E0" w:rsidRDefault="007206E0" w:rsidP="002076F5">
      <w:pPr>
        <w:pStyle w:val="FootnoteText"/>
        <w:jc w:val="both"/>
        <w:rPr>
          <w:rFonts w:asciiTheme="minorBidi" w:hAnsiTheme="minorBidi"/>
          <w:b/>
          <w:bCs/>
          <w:sz w:val="24"/>
          <w:szCs w:val="24"/>
        </w:rPr>
      </w:pPr>
    </w:p>
    <w:p w:rsidR="007206E0" w:rsidRDefault="007206E0" w:rsidP="002076F5">
      <w:pPr>
        <w:pStyle w:val="FootnoteText"/>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There is one final point to make. It is important to distinguish between two different vowelizations of the word Gebal: </w:t>
      </w:r>
      <w:r>
        <w:rPr>
          <w:rFonts w:asciiTheme="minorBidi" w:hAnsiTheme="minorBidi" w:hint="cs"/>
          <w:sz w:val="24"/>
          <w:szCs w:val="24"/>
          <w:rtl/>
        </w:rPr>
        <w:t>גְבַל</w:t>
      </w:r>
      <w:r>
        <w:rPr>
          <w:rFonts w:asciiTheme="minorBidi" w:hAnsiTheme="minorBidi"/>
          <w:sz w:val="24"/>
          <w:szCs w:val="24"/>
        </w:rPr>
        <w:t xml:space="preserve"> with a </w:t>
      </w:r>
      <w:r>
        <w:rPr>
          <w:rFonts w:asciiTheme="minorBidi" w:hAnsiTheme="minorBidi"/>
          <w:i/>
          <w:iCs/>
          <w:sz w:val="24"/>
          <w:szCs w:val="24"/>
        </w:rPr>
        <w:t>patach</w:t>
      </w:r>
      <w:r>
        <w:rPr>
          <w:rFonts w:asciiTheme="minorBidi" w:hAnsiTheme="minorBidi"/>
          <w:sz w:val="24"/>
          <w:szCs w:val="24"/>
        </w:rPr>
        <w:t xml:space="preserve"> and </w:t>
      </w:r>
      <w:r>
        <w:rPr>
          <w:rFonts w:asciiTheme="minorBidi" w:hAnsiTheme="minorBidi" w:hint="cs"/>
          <w:sz w:val="24"/>
          <w:szCs w:val="24"/>
          <w:rtl/>
        </w:rPr>
        <w:t>גְבָל</w:t>
      </w:r>
      <w:r>
        <w:rPr>
          <w:rFonts w:asciiTheme="minorBidi" w:hAnsiTheme="minorBidi"/>
          <w:sz w:val="24"/>
          <w:szCs w:val="24"/>
        </w:rPr>
        <w:t xml:space="preserve"> with a </w:t>
      </w:r>
      <w:r w:rsidR="00E13AD2">
        <w:rPr>
          <w:rFonts w:asciiTheme="minorBidi" w:hAnsiTheme="minorBidi"/>
          <w:i/>
          <w:iCs/>
          <w:sz w:val="24"/>
          <w:szCs w:val="24"/>
        </w:rPr>
        <w:t>kamatz</w:t>
      </w:r>
      <w:r w:rsidR="00E13AD2">
        <w:rPr>
          <w:rFonts w:asciiTheme="minorBidi" w:hAnsiTheme="minorBidi"/>
          <w:sz w:val="24"/>
          <w:szCs w:val="24"/>
        </w:rPr>
        <w:t xml:space="preserve">. All the instances of Gebal that we have mentioned in our discussion thus far are examples of the </w:t>
      </w:r>
      <w:r w:rsidR="00E13AD2">
        <w:rPr>
          <w:rFonts w:asciiTheme="minorBidi" w:hAnsiTheme="minorBidi"/>
          <w:i/>
          <w:iCs/>
          <w:sz w:val="24"/>
          <w:szCs w:val="24"/>
        </w:rPr>
        <w:t xml:space="preserve">patach </w:t>
      </w:r>
      <w:r w:rsidR="00E13AD2">
        <w:rPr>
          <w:rFonts w:asciiTheme="minorBidi" w:hAnsiTheme="minorBidi"/>
          <w:sz w:val="24"/>
          <w:szCs w:val="24"/>
        </w:rPr>
        <w:t xml:space="preserve">vowelization. The </w:t>
      </w:r>
      <w:r w:rsidR="00E13AD2">
        <w:rPr>
          <w:rFonts w:asciiTheme="minorBidi" w:hAnsiTheme="minorBidi"/>
          <w:i/>
          <w:iCs/>
          <w:sz w:val="24"/>
          <w:szCs w:val="24"/>
        </w:rPr>
        <w:t xml:space="preserve">kamatz </w:t>
      </w:r>
      <w:r w:rsidR="00E13AD2">
        <w:rPr>
          <w:rFonts w:asciiTheme="minorBidi" w:hAnsiTheme="minorBidi"/>
          <w:sz w:val="24"/>
          <w:szCs w:val="24"/>
        </w:rPr>
        <w:t xml:space="preserve">vowelization can be found in Psalms: “the clans of Edom and the Ishmaelites, Moab and the Hagrites, Gebal, Ammon and Amalek” (83:8). The geographical context here indicates that the verse is speaking of a strip of land in the southern Transjordan. This Gebal is apparently the northern part of Edom, </w:t>
      </w:r>
      <w:r w:rsidR="00E90E08">
        <w:rPr>
          <w:rFonts w:asciiTheme="minorBidi" w:hAnsiTheme="minorBidi"/>
          <w:sz w:val="24"/>
          <w:szCs w:val="24"/>
        </w:rPr>
        <w:t xml:space="preserve">southeast </w:t>
      </w:r>
      <w:r w:rsidR="00E13AD2">
        <w:rPr>
          <w:rFonts w:asciiTheme="minorBidi" w:hAnsiTheme="minorBidi"/>
          <w:sz w:val="24"/>
          <w:szCs w:val="24"/>
        </w:rPr>
        <w:t xml:space="preserve">of the Dead Sea. </w:t>
      </w:r>
      <w:r w:rsidR="00750AE9">
        <w:rPr>
          <w:rFonts w:asciiTheme="minorBidi" w:hAnsiTheme="minorBidi"/>
          <w:sz w:val="24"/>
          <w:szCs w:val="24"/>
        </w:rPr>
        <w:t>The Jerusalem Targum translates Mount Seir (</w:t>
      </w:r>
      <w:r w:rsidR="00750AE9">
        <w:rPr>
          <w:rFonts w:asciiTheme="minorBidi" w:hAnsiTheme="minorBidi"/>
          <w:i/>
          <w:iCs/>
          <w:sz w:val="24"/>
          <w:szCs w:val="24"/>
        </w:rPr>
        <w:t>Har Se’ir</w:t>
      </w:r>
      <w:r w:rsidR="00750AE9">
        <w:rPr>
          <w:rFonts w:asciiTheme="minorBidi" w:hAnsiTheme="minorBidi"/>
          <w:sz w:val="24"/>
          <w:szCs w:val="24"/>
        </w:rPr>
        <w:t>) as “</w:t>
      </w:r>
      <w:r w:rsidR="00C16782" w:rsidRPr="00750AE9">
        <w:rPr>
          <w:rFonts w:asciiTheme="minorBidi" w:hAnsiTheme="minorBidi"/>
          <w:sz w:val="24"/>
          <w:szCs w:val="24"/>
        </w:rPr>
        <w:t>G</w:t>
      </w:r>
      <w:r w:rsidR="00C16782">
        <w:rPr>
          <w:rFonts w:asciiTheme="minorBidi" w:hAnsiTheme="minorBidi"/>
          <w:sz w:val="24"/>
          <w:szCs w:val="24"/>
        </w:rPr>
        <w:t>e</w:t>
      </w:r>
      <w:r w:rsidR="00C16782" w:rsidRPr="00750AE9">
        <w:rPr>
          <w:rFonts w:asciiTheme="minorBidi" w:hAnsiTheme="minorBidi"/>
          <w:sz w:val="24"/>
          <w:szCs w:val="24"/>
        </w:rPr>
        <w:t>b</w:t>
      </w:r>
      <w:r w:rsidR="00C16782">
        <w:rPr>
          <w:rFonts w:asciiTheme="minorBidi" w:hAnsiTheme="minorBidi"/>
          <w:sz w:val="24"/>
          <w:szCs w:val="24"/>
        </w:rPr>
        <w:t>a</w:t>
      </w:r>
      <w:r w:rsidR="00C16782" w:rsidRPr="00750AE9">
        <w:rPr>
          <w:rFonts w:asciiTheme="minorBidi" w:hAnsiTheme="minorBidi"/>
          <w:sz w:val="24"/>
          <w:szCs w:val="24"/>
        </w:rPr>
        <w:t>la</w:t>
      </w:r>
      <w:r w:rsidR="00750AE9">
        <w:rPr>
          <w:rFonts w:asciiTheme="minorBidi" w:hAnsiTheme="minorBidi"/>
          <w:sz w:val="24"/>
          <w:szCs w:val="24"/>
        </w:rPr>
        <w:t xml:space="preserve">.” This name is found in Greek-Roman sources (in the form “Gebalene”) and </w:t>
      </w:r>
      <w:r w:rsidR="00DA7DE5">
        <w:rPr>
          <w:rFonts w:asciiTheme="minorBidi" w:hAnsiTheme="minorBidi"/>
          <w:sz w:val="24"/>
          <w:szCs w:val="24"/>
        </w:rPr>
        <w:t>was adopted by the Arabs in the form “al-</w:t>
      </w:r>
      <w:r w:rsidR="00E90E08" w:rsidRPr="00E90E08">
        <w:rPr>
          <w:rFonts w:asciiTheme="minorBidi" w:hAnsiTheme="minorBidi"/>
          <w:sz w:val="24"/>
          <w:szCs w:val="24"/>
        </w:rPr>
        <w:t>Jib</w:t>
      </w:r>
      <w:r w:rsidR="008E328A" w:rsidRPr="002076F5">
        <w:rPr>
          <w:rFonts w:asciiTheme="minorBidi" w:eastAsia="Arial Unicode MS" w:hAnsiTheme="minorBidi"/>
          <w:sz w:val="24"/>
          <w:szCs w:val="24"/>
        </w:rPr>
        <w:t>ā</w:t>
      </w:r>
      <w:r w:rsidR="00E90E08" w:rsidRPr="00E90E08">
        <w:rPr>
          <w:rFonts w:asciiTheme="minorBidi" w:hAnsiTheme="minorBidi"/>
          <w:sz w:val="24"/>
          <w:szCs w:val="24"/>
        </w:rPr>
        <w:t>l</w:t>
      </w:r>
      <w:r w:rsidR="00DA7DE5">
        <w:rPr>
          <w:rFonts w:asciiTheme="minorBidi" w:hAnsiTheme="minorBidi"/>
          <w:sz w:val="24"/>
          <w:szCs w:val="24"/>
        </w:rPr>
        <w:t>.”</w:t>
      </w:r>
    </w:p>
    <w:p w:rsidR="00DA7DE5" w:rsidRDefault="00DA7DE5" w:rsidP="002076F5">
      <w:pPr>
        <w:pStyle w:val="FootnoteText"/>
        <w:jc w:val="both"/>
        <w:rPr>
          <w:rFonts w:asciiTheme="minorBidi" w:hAnsiTheme="minorBidi"/>
          <w:sz w:val="24"/>
          <w:szCs w:val="24"/>
        </w:rPr>
      </w:pPr>
    </w:p>
    <w:p w:rsidR="00DA7DE5" w:rsidRDefault="00DA7DE5" w:rsidP="002076F5">
      <w:pPr>
        <w:pStyle w:val="FootnoteText"/>
        <w:jc w:val="both"/>
        <w:rPr>
          <w:rFonts w:asciiTheme="minorBidi" w:hAnsiTheme="minorBidi"/>
          <w:sz w:val="24"/>
          <w:szCs w:val="24"/>
        </w:rPr>
      </w:pPr>
      <w:r>
        <w:rPr>
          <w:rFonts w:asciiTheme="minorBidi" w:hAnsiTheme="minorBidi"/>
          <w:sz w:val="24"/>
          <w:szCs w:val="24"/>
        </w:rPr>
        <w:tab/>
        <w:t xml:space="preserve">The Talmud recounts two incidents that took place in </w:t>
      </w:r>
      <w:r w:rsidR="00B246C8">
        <w:rPr>
          <w:rFonts w:asciiTheme="minorBidi" w:hAnsiTheme="minorBidi"/>
          <w:sz w:val="24"/>
          <w:szCs w:val="24"/>
        </w:rPr>
        <w:t>Gebal (</w:t>
      </w:r>
      <w:r w:rsidR="00B246C8">
        <w:rPr>
          <w:rFonts w:asciiTheme="minorBidi" w:hAnsiTheme="minorBidi" w:hint="cs"/>
          <w:sz w:val="24"/>
          <w:szCs w:val="24"/>
          <w:rtl/>
        </w:rPr>
        <w:t>גבלא</w:t>
      </w:r>
      <w:r w:rsidR="00B246C8">
        <w:rPr>
          <w:rFonts w:asciiTheme="minorBidi" w:hAnsiTheme="minorBidi"/>
          <w:sz w:val="24"/>
          <w:szCs w:val="24"/>
        </w:rPr>
        <w:t>)</w:t>
      </w:r>
      <w:r>
        <w:rPr>
          <w:rFonts w:asciiTheme="minorBidi" w:hAnsiTheme="minorBidi"/>
          <w:sz w:val="24"/>
          <w:szCs w:val="24"/>
        </w:rPr>
        <w:t xml:space="preserve">. In the first, R. Hiyya bar Abba, the prominent disciple of the </w:t>
      </w:r>
      <w:r>
        <w:rPr>
          <w:rFonts w:asciiTheme="minorBidi" w:hAnsiTheme="minorBidi"/>
          <w:i/>
          <w:iCs/>
          <w:sz w:val="24"/>
          <w:szCs w:val="24"/>
        </w:rPr>
        <w:t>amora</w:t>
      </w:r>
      <w:r>
        <w:rPr>
          <w:rFonts w:asciiTheme="minorBidi" w:hAnsiTheme="minorBidi"/>
          <w:sz w:val="24"/>
          <w:szCs w:val="24"/>
        </w:rPr>
        <w:t xml:space="preserve"> Rabbi </w:t>
      </w:r>
      <w:r w:rsidR="00E20226">
        <w:rPr>
          <w:rFonts w:asciiTheme="minorBidi" w:hAnsiTheme="minorBidi"/>
          <w:sz w:val="24"/>
          <w:szCs w:val="24"/>
        </w:rPr>
        <w:t>Y</w:t>
      </w:r>
      <w:r>
        <w:rPr>
          <w:rFonts w:asciiTheme="minorBidi" w:hAnsiTheme="minorBidi"/>
          <w:sz w:val="24"/>
          <w:szCs w:val="24"/>
        </w:rPr>
        <w:t xml:space="preserve">ohanan, </w:t>
      </w:r>
      <w:r w:rsidR="004058AC">
        <w:rPr>
          <w:rFonts w:asciiTheme="minorBidi" w:hAnsiTheme="minorBidi"/>
          <w:sz w:val="24"/>
          <w:szCs w:val="24"/>
        </w:rPr>
        <w:t xml:space="preserve">visited </w:t>
      </w:r>
      <w:r w:rsidR="00B246C8">
        <w:rPr>
          <w:rFonts w:asciiTheme="minorBidi" w:hAnsiTheme="minorBidi"/>
          <w:sz w:val="24"/>
          <w:szCs w:val="24"/>
        </w:rPr>
        <w:t>Gebal</w:t>
      </w:r>
      <w:r>
        <w:rPr>
          <w:rFonts w:asciiTheme="minorBidi" w:hAnsiTheme="minorBidi"/>
          <w:sz w:val="24"/>
          <w:szCs w:val="24"/>
        </w:rPr>
        <w:t xml:space="preserve"> and encountered a weak, half-assimilated Jewish community (</w:t>
      </w:r>
      <w:r>
        <w:rPr>
          <w:rFonts w:asciiTheme="minorBidi" w:hAnsiTheme="minorBidi"/>
          <w:i/>
          <w:iCs/>
          <w:sz w:val="24"/>
          <w:szCs w:val="24"/>
        </w:rPr>
        <w:t xml:space="preserve">Yevamot </w:t>
      </w:r>
      <w:r>
        <w:rPr>
          <w:rFonts w:asciiTheme="minorBidi" w:hAnsiTheme="minorBidi"/>
          <w:sz w:val="24"/>
          <w:szCs w:val="24"/>
        </w:rPr>
        <w:t xml:space="preserve">46a, </w:t>
      </w:r>
      <w:r>
        <w:rPr>
          <w:rFonts w:asciiTheme="minorBidi" w:hAnsiTheme="minorBidi"/>
          <w:i/>
          <w:iCs/>
          <w:sz w:val="24"/>
          <w:szCs w:val="24"/>
        </w:rPr>
        <w:t>Avoda Zara</w:t>
      </w:r>
      <w:r>
        <w:rPr>
          <w:rFonts w:asciiTheme="minorBidi" w:hAnsiTheme="minorBidi"/>
          <w:sz w:val="24"/>
          <w:szCs w:val="24"/>
        </w:rPr>
        <w:t xml:space="preserve"> 59a). </w:t>
      </w:r>
      <w:r w:rsidR="00F07ADA">
        <w:rPr>
          <w:rFonts w:asciiTheme="minorBidi" w:hAnsiTheme="minorBidi"/>
          <w:sz w:val="24"/>
          <w:szCs w:val="24"/>
        </w:rPr>
        <w:t xml:space="preserve">The second incident is a beautiful story, one of a series of </w:t>
      </w:r>
      <w:r w:rsidR="00F07ADA">
        <w:rPr>
          <w:rFonts w:asciiTheme="minorBidi" w:hAnsiTheme="minorBidi"/>
          <w:i/>
          <w:iCs/>
          <w:sz w:val="24"/>
          <w:szCs w:val="24"/>
        </w:rPr>
        <w:t>aggadot</w:t>
      </w:r>
      <w:r w:rsidR="00F07ADA">
        <w:rPr>
          <w:rFonts w:asciiTheme="minorBidi" w:hAnsiTheme="minorBidi"/>
          <w:sz w:val="24"/>
          <w:szCs w:val="24"/>
        </w:rPr>
        <w:t xml:space="preserve"> in praise of the land of Israel at the end of </w:t>
      </w:r>
      <w:r w:rsidR="00F07ADA">
        <w:rPr>
          <w:rFonts w:asciiTheme="minorBidi" w:hAnsiTheme="minorBidi"/>
          <w:i/>
          <w:iCs/>
          <w:sz w:val="24"/>
          <w:szCs w:val="24"/>
        </w:rPr>
        <w:t>Masekhet Ketubot</w:t>
      </w:r>
      <w:r w:rsidR="00F07ADA">
        <w:rPr>
          <w:rFonts w:asciiTheme="minorBidi" w:hAnsiTheme="minorBidi"/>
          <w:sz w:val="24"/>
          <w:szCs w:val="24"/>
        </w:rPr>
        <w:t>:</w:t>
      </w:r>
    </w:p>
    <w:p w:rsidR="00F07ADA" w:rsidRDefault="00F07ADA" w:rsidP="002076F5">
      <w:pPr>
        <w:pStyle w:val="FootnoteText"/>
        <w:jc w:val="both"/>
        <w:rPr>
          <w:rFonts w:asciiTheme="minorBidi" w:hAnsiTheme="minorBidi"/>
          <w:sz w:val="24"/>
          <w:szCs w:val="24"/>
        </w:rPr>
      </w:pPr>
    </w:p>
    <w:p w:rsidR="00F07ADA" w:rsidRPr="004058AC" w:rsidRDefault="00F07ADA" w:rsidP="002076F5">
      <w:pPr>
        <w:pStyle w:val="FootnoteText"/>
        <w:ind w:left="720"/>
        <w:jc w:val="both"/>
        <w:rPr>
          <w:rFonts w:asciiTheme="minorBidi" w:hAnsiTheme="minorBidi"/>
          <w:sz w:val="24"/>
          <w:szCs w:val="24"/>
        </w:rPr>
      </w:pPr>
      <w:r>
        <w:rPr>
          <w:rFonts w:asciiTheme="minorBidi" w:hAnsiTheme="minorBidi"/>
          <w:sz w:val="24"/>
          <w:szCs w:val="24"/>
        </w:rPr>
        <w:t xml:space="preserve">Rabbi Joshua </w:t>
      </w:r>
      <w:r w:rsidR="005068C1">
        <w:rPr>
          <w:rFonts w:asciiTheme="minorBidi" w:hAnsiTheme="minorBidi"/>
          <w:sz w:val="24"/>
          <w:szCs w:val="24"/>
        </w:rPr>
        <w:t>son of</w:t>
      </w:r>
      <w:r>
        <w:rPr>
          <w:rFonts w:asciiTheme="minorBidi" w:hAnsiTheme="minorBidi"/>
          <w:sz w:val="24"/>
          <w:szCs w:val="24"/>
        </w:rPr>
        <w:t xml:space="preserve"> Levi once visited </w:t>
      </w:r>
      <w:r w:rsidR="00B246C8">
        <w:rPr>
          <w:rFonts w:asciiTheme="minorBidi" w:hAnsiTheme="minorBidi"/>
          <w:sz w:val="24"/>
          <w:szCs w:val="24"/>
        </w:rPr>
        <w:t>Gebal</w:t>
      </w:r>
      <w:r>
        <w:rPr>
          <w:rFonts w:asciiTheme="minorBidi" w:hAnsiTheme="minorBidi"/>
          <w:sz w:val="24"/>
          <w:szCs w:val="24"/>
        </w:rPr>
        <w:t xml:space="preserve">, where he saw vines laden with clusters of ripe grapes standing up [to all appearances] like calves. “Calves among the vines!” he remarked. “These,” they told him, “are clusters of ripe grapes.” “Land, O Land,” he exclaimed, “withdraw </w:t>
      </w:r>
      <w:r w:rsidR="004058AC">
        <w:rPr>
          <w:rFonts w:asciiTheme="minorBidi" w:hAnsiTheme="minorBidi"/>
          <w:sz w:val="24"/>
          <w:szCs w:val="24"/>
        </w:rPr>
        <w:t xml:space="preserve">your </w:t>
      </w:r>
      <w:r>
        <w:rPr>
          <w:rFonts w:asciiTheme="minorBidi" w:hAnsiTheme="minorBidi"/>
          <w:sz w:val="24"/>
          <w:szCs w:val="24"/>
        </w:rPr>
        <w:t>fruit</w:t>
      </w:r>
      <w:r w:rsidR="004058AC">
        <w:rPr>
          <w:rFonts w:asciiTheme="minorBidi" w:hAnsiTheme="minorBidi"/>
          <w:sz w:val="24"/>
          <w:szCs w:val="24"/>
        </w:rPr>
        <w:t>; for whom are you yielding your fruit? For those Arabs who rose up against us on account of our sins?” Towards [the end of that] year R. Hiyya happened to be there and saw them standing up [to all appearances] like goats. “Goats among the vines,” he exclaimed. “Go away,” they told him, “do not you treat us as your friend did.” (</w:t>
      </w:r>
      <w:r w:rsidR="004058AC">
        <w:rPr>
          <w:rFonts w:asciiTheme="minorBidi" w:hAnsiTheme="minorBidi"/>
          <w:i/>
          <w:iCs/>
          <w:sz w:val="24"/>
          <w:szCs w:val="24"/>
        </w:rPr>
        <w:t xml:space="preserve">Ketubot </w:t>
      </w:r>
      <w:r w:rsidR="004058AC">
        <w:rPr>
          <w:rFonts w:asciiTheme="minorBidi" w:hAnsiTheme="minorBidi"/>
          <w:sz w:val="24"/>
          <w:szCs w:val="24"/>
        </w:rPr>
        <w:t>112a)</w:t>
      </w:r>
    </w:p>
    <w:p w:rsidR="00F07ADA" w:rsidRDefault="00F07ADA" w:rsidP="002076F5">
      <w:pPr>
        <w:pStyle w:val="FootnoteText"/>
        <w:jc w:val="both"/>
        <w:rPr>
          <w:rFonts w:asciiTheme="minorBidi" w:hAnsiTheme="minorBidi"/>
          <w:sz w:val="24"/>
          <w:szCs w:val="24"/>
        </w:rPr>
      </w:pPr>
    </w:p>
    <w:p w:rsidR="00F07ADA" w:rsidRPr="00357767" w:rsidRDefault="00F07ADA" w:rsidP="002076F5">
      <w:pPr>
        <w:pStyle w:val="FootnoteText"/>
        <w:jc w:val="both"/>
        <w:rPr>
          <w:rFonts w:asciiTheme="minorBidi" w:hAnsiTheme="minorBidi"/>
          <w:sz w:val="24"/>
          <w:szCs w:val="24"/>
          <w:rtl/>
        </w:rPr>
      </w:pPr>
      <w:r>
        <w:rPr>
          <w:rFonts w:asciiTheme="minorBidi" w:hAnsiTheme="minorBidi"/>
          <w:sz w:val="24"/>
          <w:szCs w:val="24"/>
        </w:rPr>
        <w:t>Which Gebal is the Talmud referring to in these two incidents?</w:t>
      </w:r>
      <w:r w:rsidR="00B246C8">
        <w:rPr>
          <w:rFonts w:asciiTheme="minorBidi" w:hAnsiTheme="minorBidi"/>
          <w:sz w:val="24"/>
          <w:szCs w:val="24"/>
        </w:rPr>
        <w:t xml:space="preserve"> The proper vowelization of the Aramaic </w:t>
      </w:r>
      <w:r w:rsidR="00B246C8">
        <w:rPr>
          <w:rFonts w:asciiTheme="minorBidi" w:hAnsiTheme="minorBidi" w:hint="cs"/>
          <w:sz w:val="24"/>
          <w:szCs w:val="24"/>
          <w:rtl/>
        </w:rPr>
        <w:t>גבלא</w:t>
      </w:r>
      <w:r w:rsidR="00B246C8">
        <w:rPr>
          <w:rFonts w:asciiTheme="minorBidi" w:hAnsiTheme="minorBidi"/>
          <w:sz w:val="24"/>
          <w:szCs w:val="24"/>
        </w:rPr>
        <w:t xml:space="preserve"> is unclear:</w:t>
      </w:r>
      <w:r w:rsidR="00794D9B">
        <w:rPr>
          <w:rFonts w:asciiTheme="minorBidi" w:hAnsiTheme="minorBidi"/>
          <w:sz w:val="24"/>
          <w:szCs w:val="24"/>
        </w:rPr>
        <w:t xml:space="preserve"> </w:t>
      </w:r>
      <w:r w:rsidR="00B246C8">
        <w:rPr>
          <w:rFonts w:asciiTheme="minorBidi" w:hAnsiTheme="minorBidi"/>
          <w:sz w:val="24"/>
          <w:szCs w:val="24"/>
        </w:rPr>
        <w:t xml:space="preserve">Is it </w:t>
      </w:r>
      <w:r w:rsidR="00C16782">
        <w:rPr>
          <w:rFonts w:asciiTheme="minorBidi" w:hAnsiTheme="minorBidi"/>
          <w:sz w:val="24"/>
          <w:szCs w:val="24"/>
        </w:rPr>
        <w:t>Gabla –</w:t>
      </w:r>
      <w:r w:rsidR="00B246C8">
        <w:rPr>
          <w:rFonts w:asciiTheme="minorBidi" w:hAnsiTheme="minorBidi"/>
          <w:sz w:val="24"/>
          <w:szCs w:val="24"/>
        </w:rPr>
        <w:t xml:space="preserve"> </w:t>
      </w:r>
      <w:r w:rsidR="00C16782">
        <w:rPr>
          <w:rFonts w:asciiTheme="minorBidi" w:hAnsiTheme="minorBidi"/>
          <w:sz w:val="24"/>
          <w:szCs w:val="24"/>
        </w:rPr>
        <w:t xml:space="preserve">the northern </w:t>
      </w:r>
      <w:r w:rsidR="00794D9B">
        <w:rPr>
          <w:rFonts w:asciiTheme="minorBidi" w:hAnsiTheme="minorBidi"/>
          <w:sz w:val="24"/>
          <w:szCs w:val="24"/>
        </w:rPr>
        <w:t xml:space="preserve">Gebal </w:t>
      </w:r>
      <w:r w:rsidR="00794D9B">
        <w:rPr>
          <w:rFonts w:asciiTheme="minorBidi" w:hAnsiTheme="minorBidi"/>
          <w:sz w:val="24"/>
          <w:szCs w:val="24"/>
        </w:rPr>
        <w:lastRenderedPageBreak/>
        <w:t xml:space="preserve">(Byblos) or </w:t>
      </w:r>
      <w:r w:rsidR="00B246C8">
        <w:rPr>
          <w:rFonts w:asciiTheme="minorBidi" w:hAnsiTheme="minorBidi"/>
          <w:sz w:val="24"/>
          <w:szCs w:val="24"/>
        </w:rPr>
        <w:t xml:space="preserve">is it </w:t>
      </w:r>
      <w:r w:rsidR="00794D9B">
        <w:rPr>
          <w:rFonts w:asciiTheme="minorBidi" w:hAnsiTheme="minorBidi"/>
          <w:sz w:val="24"/>
          <w:szCs w:val="24"/>
        </w:rPr>
        <w:t>Gebala – the southern Gebal (Gebalene</w:t>
      </w:r>
      <w:r w:rsidR="00B246C8">
        <w:rPr>
          <w:rFonts w:asciiTheme="minorBidi" w:hAnsiTheme="minorBidi"/>
          <w:sz w:val="24"/>
          <w:szCs w:val="24"/>
        </w:rPr>
        <w:t>/</w:t>
      </w:r>
      <w:r w:rsidR="00794D9B">
        <w:rPr>
          <w:rFonts w:asciiTheme="minorBidi" w:hAnsiTheme="minorBidi"/>
          <w:sz w:val="24"/>
          <w:szCs w:val="24"/>
        </w:rPr>
        <w:t>Seir)?</w:t>
      </w:r>
      <w:r>
        <w:rPr>
          <w:rFonts w:asciiTheme="minorBidi" w:hAnsiTheme="minorBidi"/>
          <w:sz w:val="24"/>
          <w:szCs w:val="24"/>
        </w:rPr>
        <w:t xml:space="preserve"> Most scholars of Talmudic geography are certain that it is Mount Seir, on account of the mention of “Arabs” in the story in </w:t>
      </w:r>
      <w:r>
        <w:rPr>
          <w:rFonts w:asciiTheme="minorBidi" w:hAnsiTheme="minorBidi"/>
          <w:i/>
          <w:iCs/>
          <w:sz w:val="24"/>
          <w:szCs w:val="24"/>
        </w:rPr>
        <w:t>Ketubot</w:t>
      </w:r>
      <w:r>
        <w:rPr>
          <w:rFonts w:asciiTheme="minorBidi" w:hAnsiTheme="minorBidi"/>
          <w:sz w:val="24"/>
          <w:szCs w:val="24"/>
        </w:rPr>
        <w:t>.</w:t>
      </w:r>
      <w:r w:rsidR="004058AC">
        <w:rPr>
          <w:rFonts w:asciiTheme="minorBidi" w:hAnsiTheme="minorBidi"/>
          <w:sz w:val="24"/>
          <w:szCs w:val="24"/>
        </w:rPr>
        <w:t xml:space="preserve"> However, </w:t>
      </w:r>
      <w:r w:rsidR="00794D9B">
        <w:rPr>
          <w:rFonts w:asciiTheme="minorBidi" w:hAnsiTheme="minorBidi"/>
          <w:sz w:val="24"/>
          <w:szCs w:val="24"/>
        </w:rPr>
        <w:t>Prof.</w:t>
      </w:r>
      <w:r w:rsidR="004058AC">
        <w:rPr>
          <w:rFonts w:asciiTheme="minorBidi" w:hAnsiTheme="minorBidi"/>
          <w:sz w:val="24"/>
          <w:szCs w:val="24"/>
        </w:rPr>
        <w:t xml:space="preserve"> Saul Lieberman correctly noted that the scholars were misled here by their use of print versions of the Talmud. The appearance of the word “Arabs” is actually the result of internal censorship implemented in </w:t>
      </w:r>
      <w:r w:rsidR="00764D84">
        <w:rPr>
          <w:rFonts w:asciiTheme="minorBidi" w:hAnsiTheme="minorBidi"/>
          <w:sz w:val="24"/>
          <w:szCs w:val="24"/>
        </w:rPr>
        <w:t xml:space="preserve">European </w:t>
      </w:r>
      <w:r w:rsidR="004058AC">
        <w:rPr>
          <w:rFonts w:asciiTheme="minorBidi" w:hAnsiTheme="minorBidi"/>
          <w:sz w:val="24"/>
          <w:szCs w:val="24"/>
        </w:rPr>
        <w:t xml:space="preserve">printings of the Talmud because of </w:t>
      </w:r>
      <w:r w:rsidR="00764D84">
        <w:rPr>
          <w:rFonts w:asciiTheme="minorBidi" w:hAnsiTheme="minorBidi"/>
          <w:sz w:val="24"/>
          <w:szCs w:val="24"/>
        </w:rPr>
        <w:t xml:space="preserve">fear of the Christians. In the manuscripts and in the first printing (MS Venice </w:t>
      </w:r>
      <w:r w:rsidR="00C16782">
        <w:rPr>
          <w:rFonts w:asciiTheme="minorBidi" w:hAnsiTheme="minorBidi"/>
          <w:sz w:val="24"/>
          <w:szCs w:val="24"/>
        </w:rPr>
        <w:t>1521</w:t>
      </w:r>
      <w:r w:rsidR="00764D84">
        <w:rPr>
          <w:rFonts w:asciiTheme="minorBidi" w:hAnsiTheme="minorBidi"/>
          <w:sz w:val="24"/>
          <w:szCs w:val="24"/>
        </w:rPr>
        <w:t xml:space="preserve">), the original text was still in place: “For those </w:t>
      </w:r>
      <w:r w:rsidR="00764D84" w:rsidRPr="00764D84">
        <w:rPr>
          <w:rFonts w:asciiTheme="minorBidi" w:hAnsiTheme="minorBidi"/>
          <w:b/>
          <w:bCs/>
          <w:sz w:val="24"/>
          <w:szCs w:val="24"/>
        </w:rPr>
        <w:t>gentiles</w:t>
      </w:r>
      <w:r w:rsidR="00764D84">
        <w:rPr>
          <w:rFonts w:asciiTheme="minorBidi" w:hAnsiTheme="minorBidi"/>
          <w:sz w:val="24"/>
          <w:szCs w:val="24"/>
        </w:rPr>
        <w:t xml:space="preserve"> who rose up against us on account of our sins.” The nature of this story and its context within </w:t>
      </w:r>
      <w:r w:rsidR="00764D84">
        <w:rPr>
          <w:rFonts w:asciiTheme="minorBidi" w:hAnsiTheme="minorBidi"/>
          <w:i/>
          <w:iCs/>
          <w:sz w:val="24"/>
          <w:szCs w:val="24"/>
        </w:rPr>
        <w:t>Ketubot</w:t>
      </w:r>
      <w:r w:rsidR="00764D84">
        <w:rPr>
          <w:rFonts w:asciiTheme="minorBidi" w:hAnsiTheme="minorBidi"/>
          <w:sz w:val="24"/>
          <w:szCs w:val="24"/>
        </w:rPr>
        <w:t xml:space="preserve"> teach us that, as </w:t>
      </w:r>
      <w:r w:rsidR="00764D84">
        <w:rPr>
          <w:rFonts w:asciiTheme="minorBidi" w:hAnsiTheme="minorBidi"/>
          <w:i/>
          <w:iCs/>
          <w:sz w:val="24"/>
          <w:szCs w:val="24"/>
        </w:rPr>
        <w:t xml:space="preserve">Tosafot </w:t>
      </w:r>
      <w:r w:rsidR="00764D84">
        <w:rPr>
          <w:rFonts w:asciiTheme="minorBidi" w:hAnsiTheme="minorBidi"/>
          <w:sz w:val="24"/>
          <w:szCs w:val="24"/>
        </w:rPr>
        <w:t xml:space="preserve">point out (in </w:t>
      </w:r>
      <w:r w:rsidR="00764D84">
        <w:rPr>
          <w:rFonts w:asciiTheme="minorBidi" w:hAnsiTheme="minorBidi"/>
          <w:i/>
          <w:iCs/>
          <w:sz w:val="24"/>
          <w:szCs w:val="24"/>
        </w:rPr>
        <w:t xml:space="preserve">Avoda Zara </w:t>
      </w:r>
      <w:r w:rsidR="00764D84">
        <w:rPr>
          <w:rFonts w:asciiTheme="minorBidi" w:hAnsiTheme="minorBidi"/>
          <w:sz w:val="24"/>
          <w:szCs w:val="24"/>
        </w:rPr>
        <w:t xml:space="preserve">59a), </w:t>
      </w:r>
      <w:r w:rsidR="00B246C8">
        <w:rPr>
          <w:rFonts w:asciiTheme="minorBidi" w:hAnsiTheme="minorBidi"/>
          <w:sz w:val="24"/>
          <w:szCs w:val="24"/>
        </w:rPr>
        <w:t xml:space="preserve">the Talmud </w:t>
      </w:r>
      <w:r w:rsidR="00764D84">
        <w:rPr>
          <w:rFonts w:asciiTheme="minorBidi" w:hAnsiTheme="minorBidi"/>
          <w:sz w:val="24"/>
          <w:szCs w:val="24"/>
        </w:rPr>
        <w:t>here refers to a location in the land of Israel. Because of this, Lieberman maintains that this story relates to the northern Gebal</w:t>
      </w:r>
      <w:r w:rsidR="00B246C8">
        <w:rPr>
          <w:rFonts w:asciiTheme="minorBidi" w:hAnsiTheme="minorBidi"/>
          <w:sz w:val="24"/>
          <w:szCs w:val="24"/>
        </w:rPr>
        <w:t>,</w:t>
      </w:r>
      <w:r w:rsidR="00764D84">
        <w:rPr>
          <w:rFonts w:asciiTheme="minorBidi" w:hAnsiTheme="minorBidi"/>
          <w:sz w:val="24"/>
          <w:szCs w:val="24"/>
        </w:rPr>
        <w:t xml:space="preserve"> </w:t>
      </w:r>
      <w:r w:rsidR="00357767">
        <w:rPr>
          <w:rFonts w:asciiTheme="minorBidi" w:hAnsiTheme="minorBidi"/>
          <w:sz w:val="24"/>
          <w:szCs w:val="24"/>
        </w:rPr>
        <w:t xml:space="preserve">which is included in the land of Israel even within its more limited borders delineated in Numbers 34 and mentioned again in Joshua 13. R. Ishtori Haparchi already suggested this identification in his </w:t>
      </w:r>
      <w:r w:rsidR="00357767">
        <w:rPr>
          <w:rFonts w:asciiTheme="minorBidi" w:hAnsiTheme="minorBidi"/>
          <w:i/>
          <w:iCs/>
          <w:sz w:val="24"/>
          <w:szCs w:val="24"/>
        </w:rPr>
        <w:t>Kaftor Va-ferach</w:t>
      </w:r>
      <w:r w:rsidR="00357767">
        <w:rPr>
          <w:rFonts w:asciiTheme="minorBidi" w:hAnsiTheme="minorBidi"/>
          <w:sz w:val="24"/>
          <w:szCs w:val="24"/>
        </w:rPr>
        <w:t xml:space="preserve"> (ch. 11). Finally, the first story has parallel versions in the </w:t>
      </w:r>
      <w:r w:rsidR="00357767">
        <w:rPr>
          <w:rFonts w:asciiTheme="minorBidi" w:hAnsiTheme="minorBidi"/>
          <w:i/>
          <w:iCs/>
          <w:sz w:val="24"/>
          <w:szCs w:val="24"/>
        </w:rPr>
        <w:t>Yerushalmi</w:t>
      </w:r>
      <w:r w:rsidR="00357767">
        <w:rPr>
          <w:rFonts w:asciiTheme="minorBidi" w:hAnsiTheme="minorBidi"/>
          <w:sz w:val="24"/>
          <w:szCs w:val="24"/>
        </w:rPr>
        <w:t>, and the northern connection is apparent from there as well.</w:t>
      </w:r>
      <w:r w:rsidR="00525773">
        <w:rPr>
          <w:rFonts w:asciiTheme="minorBidi" w:hAnsiTheme="minorBidi"/>
          <w:sz w:val="24"/>
          <w:szCs w:val="24"/>
        </w:rPr>
        <w:t xml:space="preserve"> It seems therefore that in these two Talmudic stories</w:t>
      </w:r>
      <w:r w:rsidR="00B246C8">
        <w:rPr>
          <w:rFonts w:asciiTheme="minorBidi" w:hAnsiTheme="minorBidi"/>
          <w:sz w:val="24"/>
          <w:szCs w:val="24"/>
        </w:rPr>
        <w:t>,</w:t>
      </w:r>
      <w:r w:rsidR="00525773">
        <w:rPr>
          <w:rFonts w:asciiTheme="minorBidi" w:hAnsiTheme="minorBidi"/>
          <w:sz w:val="24"/>
          <w:szCs w:val="24"/>
        </w:rPr>
        <w:t xml:space="preserve"> the place under discussion was </w:t>
      </w:r>
      <w:r w:rsidR="00C8775C">
        <w:rPr>
          <w:rFonts w:asciiTheme="minorBidi" w:hAnsiTheme="minorBidi"/>
          <w:sz w:val="24"/>
          <w:szCs w:val="24"/>
        </w:rPr>
        <w:t xml:space="preserve">Gabla (which is identical with the Biblical Gebal </w:t>
      </w:r>
      <w:r w:rsidR="00B246C8">
        <w:rPr>
          <w:rFonts w:asciiTheme="minorBidi" w:hAnsiTheme="minorBidi"/>
          <w:sz w:val="24"/>
          <w:szCs w:val="24"/>
        </w:rPr>
        <w:t xml:space="preserve">– </w:t>
      </w:r>
      <w:r w:rsidR="00C8775C">
        <w:rPr>
          <w:rFonts w:asciiTheme="minorBidi" w:hAnsiTheme="minorBidi"/>
          <w:sz w:val="24"/>
          <w:szCs w:val="24"/>
        </w:rPr>
        <w:t xml:space="preserve">with </w:t>
      </w:r>
      <w:r w:rsidR="00B246C8">
        <w:rPr>
          <w:rFonts w:asciiTheme="minorBidi" w:hAnsiTheme="minorBidi"/>
          <w:sz w:val="24"/>
          <w:szCs w:val="24"/>
        </w:rPr>
        <w:t xml:space="preserve">a </w:t>
      </w:r>
      <w:r w:rsidR="008E328A" w:rsidRPr="002076F5">
        <w:rPr>
          <w:rFonts w:asciiTheme="minorBidi" w:hAnsiTheme="minorBidi"/>
          <w:i/>
          <w:iCs/>
          <w:sz w:val="24"/>
          <w:szCs w:val="24"/>
        </w:rPr>
        <w:t>patach</w:t>
      </w:r>
      <w:r w:rsidR="00C8775C">
        <w:rPr>
          <w:rFonts w:asciiTheme="minorBidi" w:hAnsiTheme="minorBidi"/>
          <w:sz w:val="24"/>
          <w:szCs w:val="24"/>
        </w:rPr>
        <w:t xml:space="preserve"> </w:t>
      </w:r>
      <w:r w:rsidR="00B246C8">
        <w:rPr>
          <w:rFonts w:asciiTheme="minorBidi" w:hAnsiTheme="minorBidi"/>
          <w:sz w:val="24"/>
          <w:szCs w:val="24"/>
        </w:rPr>
        <w:t xml:space="preserve">– </w:t>
      </w:r>
      <w:r w:rsidR="00C8775C">
        <w:rPr>
          <w:rFonts w:asciiTheme="minorBidi" w:hAnsiTheme="minorBidi"/>
          <w:sz w:val="24"/>
          <w:szCs w:val="24"/>
        </w:rPr>
        <w:t>and the Greek Byblos) and not Gebala (the later name of Mt. Seir).</w:t>
      </w:r>
    </w:p>
    <w:p w:rsidR="007A61B9" w:rsidRPr="007A61B9" w:rsidRDefault="007A61B9" w:rsidP="002076F5">
      <w:pPr>
        <w:spacing w:after="0" w:line="240" w:lineRule="auto"/>
        <w:jc w:val="both"/>
        <w:rPr>
          <w:rFonts w:asciiTheme="minorBidi" w:hAnsiTheme="minorBidi"/>
          <w:sz w:val="24"/>
          <w:szCs w:val="24"/>
        </w:rPr>
      </w:pPr>
    </w:p>
    <w:p w:rsidR="002E5FA5" w:rsidRPr="000C1970" w:rsidRDefault="002E5FA5" w:rsidP="002076F5">
      <w:pPr>
        <w:spacing w:after="0" w:line="240" w:lineRule="auto"/>
        <w:jc w:val="both"/>
        <w:rPr>
          <w:rFonts w:asciiTheme="minorBidi" w:hAnsiTheme="minorBidi"/>
          <w:b/>
          <w:bCs/>
          <w:sz w:val="24"/>
          <w:szCs w:val="24"/>
        </w:rPr>
      </w:pPr>
      <w:r w:rsidRPr="000C1970">
        <w:rPr>
          <w:rFonts w:asciiTheme="minorBidi" w:hAnsiTheme="minorBidi"/>
          <w:b/>
          <w:bCs/>
          <w:sz w:val="24"/>
          <w:szCs w:val="24"/>
        </w:rPr>
        <w:t>For further study:</w:t>
      </w:r>
    </w:p>
    <w:p w:rsidR="002E5FA5" w:rsidRDefault="002E5FA5" w:rsidP="002076F5">
      <w:pPr>
        <w:spacing w:after="0" w:line="240" w:lineRule="auto"/>
        <w:jc w:val="both"/>
        <w:rPr>
          <w:rFonts w:asciiTheme="minorBidi" w:hAnsiTheme="minorBidi"/>
          <w:b/>
          <w:bCs/>
          <w:sz w:val="24"/>
          <w:szCs w:val="24"/>
        </w:rPr>
      </w:pPr>
    </w:p>
    <w:p w:rsidR="00A968DF" w:rsidRDefault="00A968DF" w:rsidP="002076F5">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W. F. Albright, “Gebal,” </w:t>
      </w:r>
      <w:r>
        <w:rPr>
          <w:rFonts w:asciiTheme="minorBidi" w:hAnsiTheme="minorBidi"/>
          <w:i/>
          <w:iCs/>
          <w:sz w:val="24"/>
          <w:szCs w:val="24"/>
        </w:rPr>
        <w:t>Encyclopaedia Biblica</w:t>
      </w:r>
      <w:r>
        <w:rPr>
          <w:rFonts w:asciiTheme="minorBidi" w:hAnsiTheme="minorBidi"/>
          <w:sz w:val="24"/>
          <w:szCs w:val="24"/>
        </w:rPr>
        <w:t>, II, 404-411</w:t>
      </w:r>
      <w:r w:rsidR="00686EC2">
        <w:rPr>
          <w:rFonts w:asciiTheme="minorBidi" w:hAnsiTheme="minorBidi"/>
          <w:sz w:val="24"/>
          <w:szCs w:val="24"/>
        </w:rPr>
        <w:t xml:space="preserve"> [Hebrew]</w:t>
      </w:r>
      <w:r>
        <w:rPr>
          <w:rFonts w:asciiTheme="minorBidi" w:hAnsiTheme="minorBidi"/>
          <w:sz w:val="24"/>
          <w:szCs w:val="24"/>
        </w:rPr>
        <w:t>.</w:t>
      </w:r>
    </w:p>
    <w:p w:rsidR="00A968DF" w:rsidRDefault="00A968DF" w:rsidP="002076F5">
      <w:pPr>
        <w:spacing w:after="0" w:line="240" w:lineRule="auto"/>
        <w:ind w:left="720" w:hanging="720"/>
        <w:jc w:val="both"/>
        <w:rPr>
          <w:rFonts w:asciiTheme="minorBidi" w:hAnsiTheme="minorBidi"/>
          <w:sz w:val="24"/>
          <w:szCs w:val="24"/>
        </w:rPr>
      </w:pPr>
    </w:p>
    <w:p w:rsidR="00A968DF" w:rsidRDefault="004448D5" w:rsidP="002076F5">
      <w:pPr>
        <w:spacing w:after="0" w:line="240" w:lineRule="auto"/>
        <w:ind w:left="720" w:hanging="720"/>
        <w:jc w:val="both"/>
        <w:rPr>
          <w:rFonts w:asciiTheme="minorBidi" w:hAnsiTheme="minorBidi"/>
          <w:sz w:val="24"/>
          <w:szCs w:val="24"/>
        </w:rPr>
      </w:pPr>
      <w:r>
        <w:rPr>
          <w:rFonts w:asciiTheme="minorBidi" w:hAnsiTheme="minorBidi"/>
          <w:sz w:val="24"/>
          <w:szCs w:val="24"/>
        </w:rPr>
        <w:t>Ishtori</w:t>
      </w:r>
      <w:r w:rsidR="00A968DF">
        <w:rPr>
          <w:rFonts w:asciiTheme="minorBidi" w:hAnsiTheme="minorBidi"/>
          <w:sz w:val="24"/>
          <w:szCs w:val="24"/>
        </w:rPr>
        <w:t xml:space="preserve"> Haparchi, </w:t>
      </w:r>
      <w:r w:rsidR="00A968DF">
        <w:rPr>
          <w:rFonts w:asciiTheme="minorBidi" w:hAnsiTheme="minorBidi"/>
          <w:i/>
          <w:iCs/>
          <w:sz w:val="24"/>
          <w:szCs w:val="24"/>
        </w:rPr>
        <w:t>Kaftor Va-ferach</w:t>
      </w:r>
      <w:r w:rsidR="00A968DF">
        <w:rPr>
          <w:rFonts w:asciiTheme="minorBidi" w:hAnsiTheme="minorBidi"/>
          <w:sz w:val="24"/>
          <w:szCs w:val="24"/>
        </w:rPr>
        <w:t>, Lunz ed. 251 [Hebrew].</w:t>
      </w:r>
    </w:p>
    <w:p w:rsidR="00A968DF" w:rsidRDefault="00A968DF" w:rsidP="002076F5">
      <w:pPr>
        <w:spacing w:after="0" w:line="240" w:lineRule="auto"/>
        <w:ind w:left="720" w:hanging="720"/>
        <w:jc w:val="both"/>
        <w:rPr>
          <w:rFonts w:asciiTheme="minorBidi" w:hAnsiTheme="minorBidi"/>
          <w:sz w:val="24"/>
          <w:szCs w:val="24"/>
        </w:rPr>
      </w:pPr>
    </w:p>
    <w:p w:rsidR="00A968DF" w:rsidRDefault="00A968DF" w:rsidP="002076F5">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S. Lieberman, </w:t>
      </w:r>
      <w:r w:rsidR="00686EC2">
        <w:rPr>
          <w:rFonts w:asciiTheme="minorBidi" w:hAnsiTheme="minorBidi"/>
          <w:i/>
          <w:iCs/>
          <w:sz w:val="24"/>
          <w:szCs w:val="24"/>
        </w:rPr>
        <w:t>Studies in Palestinian Talmudic Literature</w:t>
      </w:r>
      <w:r>
        <w:rPr>
          <w:rFonts w:asciiTheme="minorBidi" w:hAnsiTheme="minorBidi"/>
          <w:sz w:val="24"/>
          <w:szCs w:val="24"/>
        </w:rPr>
        <w:t xml:space="preserve">, Jerusalem 1991, </w:t>
      </w:r>
      <w:r w:rsidR="003B4BEC">
        <w:rPr>
          <w:rFonts w:asciiTheme="minorBidi" w:hAnsiTheme="minorBidi"/>
          <w:sz w:val="24"/>
          <w:szCs w:val="24"/>
        </w:rPr>
        <w:t>413, 584-585 [Hebrew].</w:t>
      </w:r>
    </w:p>
    <w:p w:rsidR="008A3AB2" w:rsidRDefault="008A3AB2" w:rsidP="002076F5">
      <w:pPr>
        <w:spacing w:after="0" w:line="240" w:lineRule="auto"/>
        <w:ind w:left="720" w:hanging="720"/>
        <w:jc w:val="both"/>
        <w:rPr>
          <w:rFonts w:asciiTheme="minorBidi" w:hAnsiTheme="minorBidi"/>
          <w:sz w:val="24"/>
          <w:szCs w:val="24"/>
        </w:rPr>
      </w:pPr>
    </w:p>
    <w:p w:rsidR="008A3AB2" w:rsidRDefault="008A3AB2" w:rsidP="002076F5">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B. Mazar, </w:t>
      </w:r>
      <w:r w:rsidR="00227A07">
        <w:rPr>
          <w:rFonts w:asciiTheme="minorBidi" w:hAnsiTheme="minorBidi"/>
          <w:sz w:val="24"/>
          <w:szCs w:val="24"/>
        </w:rPr>
        <w:t>“</w:t>
      </w:r>
      <w:r w:rsidRPr="008A3AB2">
        <w:rPr>
          <w:rFonts w:asciiTheme="minorBidi" w:hAnsiTheme="minorBidi"/>
          <w:sz w:val="24"/>
          <w:szCs w:val="24"/>
        </w:rPr>
        <w:t>Geb</w:t>
      </w:r>
      <w:r w:rsidR="008E328A" w:rsidRPr="002076F5">
        <w:rPr>
          <w:rFonts w:asciiTheme="minorBidi" w:eastAsia="Arial Unicode MS" w:hAnsiTheme="minorBidi"/>
          <w:sz w:val="24"/>
          <w:szCs w:val="24"/>
        </w:rPr>
        <w:t>ā</w:t>
      </w:r>
      <w:r w:rsidRPr="008A3AB2">
        <w:rPr>
          <w:rFonts w:asciiTheme="minorBidi" w:hAnsiTheme="minorBidi"/>
          <w:sz w:val="24"/>
          <w:szCs w:val="24"/>
        </w:rPr>
        <w:t>l</w:t>
      </w:r>
      <w:r>
        <w:rPr>
          <w:rFonts w:asciiTheme="minorBidi" w:hAnsiTheme="minorBidi"/>
          <w:sz w:val="24"/>
          <w:szCs w:val="24"/>
        </w:rPr>
        <w:t>,</w:t>
      </w:r>
      <w:r w:rsidR="00227A07">
        <w:rPr>
          <w:rFonts w:asciiTheme="minorBidi" w:hAnsiTheme="minorBidi"/>
          <w:sz w:val="24"/>
          <w:szCs w:val="24"/>
        </w:rPr>
        <w:t>”</w:t>
      </w:r>
      <w:r w:rsidR="00686EC2" w:rsidRPr="00686EC2">
        <w:rPr>
          <w:rFonts w:asciiTheme="minorBidi" w:hAnsiTheme="minorBidi"/>
          <w:i/>
          <w:iCs/>
          <w:sz w:val="24"/>
          <w:szCs w:val="24"/>
        </w:rPr>
        <w:t xml:space="preserve"> </w:t>
      </w:r>
      <w:r w:rsidR="00686EC2">
        <w:rPr>
          <w:rFonts w:asciiTheme="minorBidi" w:hAnsiTheme="minorBidi"/>
          <w:i/>
          <w:iCs/>
          <w:sz w:val="24"/>
          <w:szCs w:val="24"/>
        </w:rPr>
        <w:t>Encyclopaedia Biblica</w:t>
      </w:r>
      <w:r w:rsidR="00686EC2">
        <w:rPr>
          <w:rFonts w:asciiTheme="minorBidi" w:hAnsiTheme="minorBidi"/>
          <w:sz w:val="24"/>
          <w:szCs w:val="24"/>
        </w:rPr>
        <w:t>, II, 403-404</w:t>
      </w:r>
      <w:r w:rsidR="00227A07">
        <w:rPr>
          <w:rFonts w:asciiTheme="minorBidi" w:hAnsiTheme="minorBidi"/>
          <w:sz w:val="24"/>
          <w:szCs w:val="24"/>
        </w:rPr>
        <w:t>.</w:t>
      </w:r>
    </w:p>
    <w:p w:rsidR="003B4BEC" w:rsidRPr="00A968DF" w:rsidRDefault="003B4BEC" w:rsidP="002076F5">
      <w:pPr>
        <w:spacing w:after="0" w:line="240" w:lineRule="auto"/>
        <w:ind w:left="720" w:hanging="720"/>
        <w:jc w:val="both"/>
        <w:rPr>
          <w:rFonts w:asciiTheme="minorBidi" w:hAnsiTheme="minorBidi"/>
          <w:sz w:val="24"/>
          <w:szCs w:val="24"/>
        </w:rPr>
      </w:pPr>
    </w:p>
    <w:p w:rsidR="004213EA" w:rsidRPr="000E7874" w:rsidRDefault="00A968DF" w:rsidP="002076F5">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G. Reeg, </w:t>
      </w:r>
      <w:r>
        <w:rPr>
          <w:rFonts w:asciiTheme="minorBidi" w:hAnsiTheme="minorBidi"/>
          <w:i/>
          <w:iCs/>
          <w:sz w:val="24"/>
          <w:szCs w:val="24"/>
        </w:rPr>
        <w:t xml:space="preserve">Die Ortsnamen </w:t>
      </w:r>
      <w:r w:rsidR="00D83895">
        <w:rPr>
          <w:rFonts w:asciiTheme="minorBidi" w:hAnsiTheme="minorBidi"/>
          <w:i/>
          <w:iCs/>
          <w:sz w:val="24"/>
          <w:szCs w:val="24"/>
        </w:rPr>
        <w:t>Israels</w:t>
      </w:r>
      <w:r w:rsidR="0090418D">
        <w:rPr>
          <w:rFonts w:asciiTheme="minorBidi" w:hAnsiTheme="minorBidi"/>
          <w:i/>
          <w:iCs/>
          <w:sz w:val="24"/>
          <w:szCs w:val="24"/>
        </w:rPr>
        <w:t xml:space="preserve"> </w:t>
      </w:r>
      <w:r w:rsidR="00D83895">
        <w:rPr>
          <w:rFonts w:asciiTheme="minorBidi" w:hAnsiTheme="minorBidi"/>
          <w:i/>
          <w:iCs/>
          <w:sz w:val="24"/>
          <w:szCs w:val="24"/>
        </w:rPr>
        <w:t>nach der rabbinischen Li</w:t>
      </w:r>
      <w:r>
        <w:rPr>
          <w:rFonts w:asciiTheme="minorBidi" w:hAnsiTheme="minorBidi"/>
          <w:i/>
          <w:iCs/>
          <w:sz w:val="24"/>
          <w:szCs w:val="24"/>
        </w:rPr>
        <w:t>teratur</w:t>
      </w:r>
      <w:r>
        <w:rPr>
          <w:rFonts w:asciiTheme="minorBidi" w:hAnsiTheme="minorBidi"/>
          <w:sz w:val="24"/>
          <w:szCs w:val="24"/>
        </w:rPr>
        <w:t>, Wiesbaden 1989, 157 [German]</w:t>
      </w:r>
      <w:r w:rsidR="000E7874">
        <w:rPr>
          <w:rFonts w:asciiTheme="minorBidi" w:hAnsiTheme="minorBidi"/>
          <w:sz w:val="24"/>
          <w:szCs w:val="24"/>
        </w:rPr>
        <w:t>.</w:t>
      </w:r>
    </w:p>
    <w:p w:rsidR="008517BE" w:rsidRDefault="008517BE" w:rsidP="002076F5">
      <w:pPr>
        <w:spacing w:after="0" w:line="240" w:lineRule="auto"/>
        <w:jc w:val="both"/>
        <w:rPr>
          <w:rFonts w:asciiTheme="minorBidi" w:hAnsiTheme="minorBidi"/>
          <w:sz w:val="24"/>
          <w:szCs w:val="24"/>
        </w:rPr>
      </w:pPr>
    </w:p>
    <w:p w:rsidR="003B4BEC" w:rsidRPr="008517BE" w:rsidRDefault="003B4BEC" w:rsidP="002076F5">
      <w:pPr>
        <w:spacing w:after="0" w:line="240" w:lineRule="auto"/>
        <w:jc w:val="both"/>
        <w:rPr>
          <w:rFonts w:asciiTheme="minorBidi" w:hAnsiTheme="minorBidi"/>
          <w:sz w:val="24"/>
          <w:szCs w:val="24"/>
        </w:rPr>
      </w:pPr>
    </w:p>
    <w:p w:rsidR="002076F5" w:rsidRDefault="002076F5" w:rsidP="002076F5">
      <w:pPr>
        <w:spacing w:after="0" w:line="240" w:lineRule="auto"/>
        <w:jc w:val="both"/>
        <w:rPr>
          <w:rFonts w:asciiTheme="minorBidi" w:hAnsiTheme="minorBidi"/>
          <w:sz w:val="24"/>
          <w:szCs w:val="24"/>
        </w:rPr>
      </w:pPr>
    </w:p>
    <w:p w:rsidR="002076F5" w:rsidRDefault="002076F5" w:rsidP="002076F5">
      <w:pPr>
        <w:spacing w:after="0" w:line="240" w:lineRule="auto"/>
        <w:jc w:val="both"/>
        <w:rPr>
          <w:rFonts w:asciiTheme="minorBidi" w:hAnsiTheme="minorBidi"/>
          <w:sz w:val="24"/>
          <w:szCs w:val="24"/>
        </w:rPr>
      </w:pPr>
      <w:r>
        <w:rPr>
          <w:rFonts w:asciiTheme="minorBidi" w:hAnsiTheme="minorBidi"/>
          <w:noProof/>
          <w:sz w:val="24"/>
          <w:szCs w:val="24"/>
          <w:rtl/>
        </w:rPr>
        <w:lastRenderedPageBreak/>
        <w:drawing>
          <wp:inline distT="0" distB="0" distL="0" distR="0">
            <wp:extent cx="4681728" cy="6483096"/>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teruma-map.jpg"/>
                    <pic:cNvPicPr/>
                  </pic:nvPicPr>
                  <pic:blipFill>
                    <a:blip r:embed="rId12">
                      <a:extLst>
                        <a:ext uri="{28A0092B-C50C-407E-A947-70E740481C1C}">
                          <a14:useLocalDpi xmlns:a14="http://schemas.microsoft.com/office/drawing/2010/main" val="0"/>
                        </a:ext>
                      </a:extLst>
                    </a:blip>
                    <a:stretch>
                      <a:fillRect/>
                    </a:stretch>
                  </pic:blipFill>
                  <pic:spPr>
                    <a:xfrm>
                      <a:off x="0" y="0"/>
                      <a:ext cx="4681728" cy="6483096"/>
                    </a:xfrm>
                    <a:prstGeom prst="rect">
                      <a:avLst/>
                    </a:prstGeom>
                  </pic:spPr>
                </pic:pic>
              </a:graphicData>
            </a:graphic>
          </wp:inline>
        </w:drawing>
      </w:r>
    </w:p>
    <w:p w:rsidR="002076F5" w:rsidRDefault="002076F5" w:rsidP="002076F5">
      <w:pPr>
        <w:spacing w:after="0" w:line="240" w:lineRule="auto"/>
        <w:jc w:val="both"/>
        <w:rPr>
          <w:rFonts w:asciiTheme="minorBidi" w:hAnsiTheme="minorBidi"/>
          <w:sz w:val="24"/>
          <w:szCs w:val="24"/>
        </w:rPr>
      </w:pPr>
    </w:p>
    <w:p w:rsidR="002076F5" w:rsidRDefault="002076F5" w:rsidP="002076F5">
      <w:pPr>
        <w:spacing w:after="0" w:line="240" w:lineRule="auto"/>
        <w:jc w:val="both"/>
        <w:rPr>
          <w:rFonts w:asciiTheme="minorBidi" w:hAnsiTheme="minorBidi"/>
          <w:sz w:val="24"/>
          <w:szCs w:val="24"/>
        </w:rPr>
      </w:pPr>
    </w:p>
    <w:p w:rsidR="002076F5" w:rsidRDefault="002076F5" w:rsidP="002076F5">
      <w:pPr>
        <w:spacing w:after="0" w:line="240" w:lineRule="auto"/>
        <w:jc w:val="both"/>
        <w:rPr>
          <w:rFonts w:asciiTheme="minorBidi" w:hAnsiTheme="minorBidi"/>
          <w:sz w:val="24"/>
          <w:szCs w:val="24"/>
        </w:rPr>
      </w:pPr>
    </w:p>
    <w:p w:rsidR="002076F5" w:rsidRDefault="002076F5" w:rsidP="002076F5">
      <w:pPr>
        <w:spacing w:after="0" w:line="240" w:lineRule="auto"/>
        <w:jc w:val="both"/>
        <w:rPr>
          <w:rFonts w:asciiTheme="minorBidi" w:hAnsiTheme="minorBidi"/>
          <w:sz w:val="24"/>
          <w:szCs w:val="24"/>
        </w:rPr>
      </w:pPr>
      <w:r w:rsidRPr="000C1970">
        <w:rPr>
          <w:rFonts w:asciiTheme="minorBidi" w:hAnsiTheme="minorBidi"/>
          <w:sz w:val="24"/>
          <w:szCs w:val="24"/>
        </w:rPr>
        <w:t>Translated by Daniel Landman</w:t>
      </w:r>
    </w:p>
    <w:p w:rsidR="002076F5" w:rsidRPr="000C1970" w:rsidRDefault="002076F5" w:rsidP="002076F5">
      <w:pPr>
        <w:spacing w:after="0" w:line="240" w:lineRule="auto"/>
        <w:jc w:val="both"/>
        <w:rPr>
          <w:rFonts w:asciiTheme="minorBidi" w:hAnsiTheme="minorBidi"/>
          <w:sz w:val="24"/>
          <w:szCs w:val="24"/>
          <w:rtl/>
        </w:rPr>
      </w:pPr>
    </w:p>
    <w:sectPr w:rsidR="002076F5" w:rsidRPr="000C1970"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BF" w:rsidRDefault="006510BF" w:rsidP="00F94FA1">
      <w:pPr>
        <w:spacing w:after="0" w:line="240" w:lineRule="auto"/>
      </w:pPr>
      <w:r>
        <w:separator/>
      </w:r>
    </w:p>
  </w:endnote>
  <w:endnote w:type="continuationSeparator" w:id="0">
    <w:p w:rsidR="006510BF" w:rsidRDefault="006510BF"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BF" w:rsidRDefault="006510BF" w:rsidP="00F94FA1">
      <w:pPr>
        <w:spacing w:after="0" w:line="240" w:lineRule="auto"/>
      </w:pPr>
      <w:r>
        <w:separator/>
      </w:r>
    </w:p>
  </w:footnote>
  <w:footnote w:type="continuationSeparator" w:id="0">
    <w:p w:rsidR="006510BF" w:rsidRDefault="006510BF" w:rsidP="00F94FA1">
      <w:pPr>
        <w:spacing w:after="0" w:line="240" w:lineRule="auto"/>
      </w:pPr>
      <w:r>
        <w:continuationSeparator/>
      </w:r>
    </w:p>
  </w:footnote>
  <w:footnote w:id="1">
    <w:p w:rsidR="003754D6" w:rsidRPr="003754D6" w:rsidRDefault="003754D6" w:rsidP="002076F5">
      <w:pPr>
        <w:pStyle w:val="FootnoteText"/>
        <w:jc w:val="both"/>
        <w:rPr>
          <w:rFonts w:asciiTheme="minorBidi" w:hAnsiTheme="minorBidi"/>
        </w:rPr>
      </w:pPr>
      <w:r w:rsidRPr="003754D6">
        <w:rPr>
          <w:rStyle w:val="FootnoteReference"/>
          <w:rFonts w:asciiTheme="minorBidi" w:hAnsiTheme="minorBidi"/>
        </w:rPr>
        <w:footnoteRef/>
      </w:r>
      <w:r w:rsidRPr="003754D6">
        <w:rPr>
          <w:rFonts w:asciiTheme="minorBidi" w:hAnsiTheme="minorBidi"/>
        </w:rPr>
        <w:t xml:space="preserve"> </w:t>
      </w:r>
      <w:r>
        <w:rPr>
          <w:rFonts w:asciiTheme="minorBidi" w:hAnsiTheme="minorBidi"/>
        </w:rPr>
        <w:t xml:space="preserve">A similar indication can be found in the Amarna letters of the fourteenth century BCE, where the forms </w:t>
      </w:r>
      <w:r>
        <w:rPr>
          <w:rFonts w:asciiTheme="minorBidi" w:hAnsiTheme="minorBidi"/>
          <w:i/>
          <w:iCs/>
        </w:rPr>
        <w:t xml:space="preserve">gubla </w:t>
      </w:r>
      <w:r>
        <w:rPr>
          <w:rFonts w:asciiTheme="minorBidi" w:hAnsiTheme="minorBidi"/>
        </w:rPr>
        <w:t xml:space="preserve">and </w:t>
      </w:r>
      <w:r>
        <w:rPr>
          <w:rFonts w:asciiTheme="minorBidi" w:hAnsiTheme="minorBidi"/>
          <w:i/>
          <w:iCs/>
        </w:rPr>
        <w:t>gubli</w:t>
      </w:r>
      <w:r>
        <w:rPr>
          <w:rFonts w:asciiTheme="minorBidi" w:hAnsiTheme="minorBidi"/>
        </w:rPr>
        <w:t xml:space="preserve"> can be found, rendered in Greek as </w:t>
      </w:r>
      <w:r w:rsidRPr="003754D6">
        <w:rPr>
          <w:rFonts w:ascii="Arial" w:hAnsi="Arial" w:cs="Arial"/>
          <w:color w:val="252525"/>
          <w:shd w:val="clear" w:color="auto" w:fill="FFFFFF"/>
        </w:rPr>
        <w:t>Βύβλος</w:t>
      </w:r>
      <w:r>
        <w:rPr>
          <w:rFonts w:ascii="Arial" w:hAnsi="Arial" w:cs="Arial"/>
          <w:color w:val="252525"/>
          <w:shd w:val="clear" w:color="auto" w:fill="FFFFFF"/>
        </w:rPr>
        <w:t xml:space="preserve"> (Byblos). It is presumed that the Greek word biblos/byblos, meaning “book”</w:t>
      </w:r>
      <w:r w:rsidR="00A019D6">
        <w:rPr>
          <w:rFonts w:ascii="Arial" w:hAnsi="Arial" w:cs="Arial"/>
          <w:color w:val="252525"/>
          <w:shd w:val="clear" w:color="auto" w:fill="FFFFFF"/>
        </w:rPr>
        <w:t>, originated from the Greek version of the name of the city of Gebal, since in ancient times the Egyptian papyrus passed through Gebal on its way to the Aegean world. It may be that the Hebrew-Canaanite alphabet reached ancient Greece via Gebal as well.</w:t>
      </w:r>
    </w:p>
  </w:footnote>
  <w:footnote w:id="2">
    <w:p w:rsidR="00C422F6" w:rsidRPr="00C422F6" w:rsidRDefault="00C422F6" w:rsidP="002076F5">
      <w:pPr>
        <w:pStyle w:val="FootnoteText"/>
        <w:jc w:val="both"/>
        <w:rPr>
          <w:rFonts w:asciiTheme="minorBidi" w:hAnsiTheme="minorBidi"/>
        </w:rPr>
      </w:pPr>
      <w:r w:rsidRPr="00C422F6">
        <w:rPr>
          <w:rStyle w:val="FootnoteReference"/>
          <w:rFonts w:asciiTheme="minorBidi" w:hAnsiTheme="minorBidi"/>
        </w:rPr>
        <w:footnoteRef/>
      </w:r>
      <w:r w:rsidRPr="00C422F6">
        <w:rPr>
          <w:rFonts w:asciiTheme="minorBidi" w:hAnsiTheme="minorBidi"/>
        </w:rPr>
        <w:t xml:space="preserve"> </w:t>
      </w:r>
      <w:r>
        <w:rPr>
          <w:rFonts w:asciiTheme="minorBidi" w:hAnsiTheme="minorBidi"/>
        </w:rPr>
        <w:t xml:space="preserve">Compare to the Aramaic </w:t>
      </w:r>
      <w:r>
        <w:rPr>
          <w:rFonts w:asciiTheme="minorBidi" w:hAnsiTheme="minorBidi"/>
          <w:i/>
          <w:iCs/>
        </w:rPr>
        <w:t>gevar</w:t>
      </w:r>
      <w:r>
        <w:rPr>
          <w:rFonts w:asciiTheme="minorBidi" w:hAnsiTheme="minorBidi"/>
        </w:rPr>
        <w:t xml:space="preserve">, which is parallel to the Hebrew </w:t>
      </w:r>
      <w:r>
        <w:rPr>
          <w:rFonts w:asciiTheme="minorBidi" w:hAnsiTheme="minorBidi"/>
          <w:i/>
          <w:iCs/>
        </w:rPr>
        <w:t>gever,</w:t>
      </w:r>
      <w:r>
        <w:rPr>
          <w:rFonts w:asciiTheme="minorBidi" w:hAnsiTheme="minorBidi"/>
        </w:rPr>
        <w:t xml:space="preserve"> and the Aramaic </w:t>
      </w:r>
      <w:r>
        <w:rPr>
          <w:rFonts w:asciiTheme="minorBidi" w:hAnsiTheme="minorBidi"/>
          <w:i/>
          <w:iCs/>
        </w:rPr>
        <w:t>melakh</w:t>
      </w:r>
      <w:r>
        <w:rPr>
          <w:rFonts w:asciiTheme="minorBidi" w:hAnsiTheme="minorBidi"/>
        </w:rPr>
        <w:t xml:space="preserve">, which is parallel to the Hebrew </w:t>
      </w:r>
      <w:r>
        <w:rPr>
          <w:rFonts w:asciiTheme="minorBidi" w:hAnsiTheme="minorBidi"/>
          <w:i/>
          <w:iCs/>
        </w:rPr>
        <w:t>melekh</w:t>
      </w:r>
      <w:r>
        <w:rPr>
          <w:rFonts w:asciiTheme="minorBidi" w:hAnsiTheme="minorBidi"/>
        </w:rPr>
        <w:t xml:space="preserve">. In addition, there are several segolate words in Hebrew that are pronounced in the Aramaic manner, such as </w:t>
      </w:r>
      <w:r>
        <w:rPr>
          <w:rFonts w:asciiTheme="minorBidi" w:hAnsiTheme="minorBidi"/>
          <w:i/>
          <w:iCs/>
        </w:rPr>
        <w:t xml:space="preserve">devash </w:t>
      </w:r>
      <w:r>
        <w:rPr>
          <w:rFonts w:asciiTheme="minorBidi" w:hAnsiTheme="minorBidi"/>
        </w:rPr>
        <w:t xml:space="preserve">(honey), </w:t>
      </w:r>
      <w:r>
        <w:rPr>
          <w:rFonts w:asciiTheme="minorBidi" w:hAnsiTheme="minorBidi"/>
          <w:i/>
          <w:iCs/>
        </w:rPr>
        <w:t xml:space="preserve">sevakh </w:t>
      </w:r>
      <w:r>
        <w:rPr>
          <w:rFonts w:asciiTheme="minorBidi" w:hAnsiTheme="minorBidi"/>
        </w:rPr>
        <w:t>(thicket) and the city Bnei Brak.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9"/>
  </w:num>
  <w:num w:numId="5">
    <w:abstractNumId w:val="0"/>
  </w:num>
  <w:num w:numId="6">
    <w:abstractNumId w:val="10"/>
  </w:num>
  <w:num w:numId="7">
    <w:abstractNumId w:val="7"/>
  </w:num>
  <w:num w:numId="8">
    <w:abstractNumId w:val="8"/>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322D"/>
    <w:rsid w:val="0000401F"/>
    <w:rsid w:val="000040AA"/>
    <w:rsid w:val="000071A3"/>
    <w:rsid w:val="000075D7"/>
    <w:rsid w:val="00013EC3"/>
    <w:rsid w:val="0001628B"/>
    <w:rsid w:val="0001665C"/>
    <w:rsid w:val="000219D2"/>
    <w:rsid w:val="00030106"/>
    <w:rsid w:val="000349A0"/>
    <w:rsid w:val="00035B20"/>
    <w:rsid w:val="000378B4"/>
    <w:rsid w:val="00044018"/>
    <w:rsid w:val="000667A0"/>
    <w:rsid w:val="00067381"/>
    <w:rsid w:val="000728F0"/>
    <w:rsid w:val="0007379D"/>
    <w:rsid w:val="0007561D"/>
    <w:rsid w:val="00082125"/>
    <w:rsid w:val="00086C79"/>
    <w:rsid w:val="00090BF6"/>
    <w:rsid w:val="00093E65"/>
    <w:rsid w:val="00096619"/>
    <w:rsid w:val="00097725"/>
    <w:rsid w:val="000A773A"/>
    <w:rsid w:val="000B551A"/>
    <w:rsid w:val="000C1970"/>
    <w:rsid w:val="000D1D50"/>
    <w:rsid w:val="000D77D0"/>
    <w:rsid w:val="000D7EB4"/>
    <w:rsid w:val="000E03B4"/>
    <w:rsid w:val="000E1026"/>
    <w:rsid w:val="000E7874"/>
    <w:rsid w:val="000F1918"/>
    <w:rsid w:val="00102C26"/>
    <w:rsid w:val="00104496"/>
    <w:rsid w:val="0010561F"/>
    <w:rsid w:val="00107B29"/>
    <w:rsid w:val="00110506"/>
    <w:rsid w:val="0011115B"/>
    <w:rsid w:val="00111331"/>
    <w:rsid w:val="00123D94"/>
    <w:rsid w:val="001256E8"/>
    <w:rsid w:val="00130137"/>
    <w:rsid w:val="00133773"/>
    <w:rsid w:val="00137A0F"/>
    <w:rsid w:val="00140E8E"/>
    <w:rsid w:val="0014188A"/>
    <w:rsid w:val="00141C7B"/>
    <w:rsid w:val="001420BC"/>
    <w:rsid w:val="00143823"/>
    <w:rsid w:val="00145E8E"/>
    <w:rsid w:val="00146E64"/>
    <w:rsid w:val="00154D4B"/>
    <w:rsid w:val="00160DD4"/>
    <w:rsid w:val="0016148C"/>
    <w:rsid w:val="0016481B"/>
    <w:rsid w:val="00167A05"/>
    <w:rsid w:val="001727E6"/>
    <w:rsid w:val="0017412F"/>
    <w:rsid w:val="00175E69"/>
    <w:rsid w:val="00180102"/>
    <w:rsid w:val="00182B9E"/>
    <w:rsid w:val="00183D39"/>
    <w:rsid w:val="00183E32"/>
    <w:rsid w:val="001846E3"/>
    <w:rsid w:val="00187110"/>
    <w:rsid w:val="001A1A82"/>
    <w:rsid w:val="001A2F72"/>
    <w:rsid w:val="001A4355"/>
    <w:rsid w:val="001A4A4A"/>
    <w:rsid w:val="001A531A"/>
    <w:rsid w:val="001A5F24"/>
    <w:rsid w:val="001B085E"/>
    <w:rsid w:val="001C09BE"/>
    <w:rsid w:val="001C1A7B"/>
    <w:rsid w:val="001C1B40"/>
    <w:rsid w:val="001C5046"/>
    <w:rsid w:val="001D3C3F"/>
    <w:rsid w:val="001D561B"/>
    <w:rsid w:val="001E1B36"/>
    <w:rsid w:val="001E410E"/>
    <w:rsid w:val="001E43CA"/>
    <w:rsid w:val="001E61AE"/>
    <w:rsid w:val="001F1753"/>
    <w:rsid w:val="002031A5"/>
    <w:rsid w:val="00204C4D"/>
    <w:rsid w:val="00205B97"/>
    <w:rsid w:val="002076F5"/>
    <w:rsid w:val="002137AC"/>
    <w:rsid w:val="002160CB"/>
    <w:rsid w:val="00216FF6"/>
    <w:rsid w:val="0022119B"/>
    <w:rsid w:val="00221A0A"/>
    <w:rsid w:val="00221EA0"/>
    <w:rsid w:val="00224E5C"/>
    <w:rsid w:val="00226A12"/>
    <w:rsid w:val="00227A07"/>
    <w:rsid w:val="002332F7"/>
    <w:rsid w:val="002345B7"/>
    <w:rsid w:val="002350DC"/>
    <w:rsid w:val="0023603C"/>
    <w:rsid w:val="002432F4"/>
    <w:rsid w:val="00243CCA"/>
    <w:rsid w:val="00244B14"/>
    <w:rsid w:val="00245299"/>
    <w:rsid w:val="002460AB"/>
    <w:rsid w:val="00251631"/>
    <w:rsid w:val="0025322D"/>
    <w:rsid w:val="002545CE"/>
    <w:rsid w:val="0025659F"/>
    <w:rsid w:val="00270509"/>
    <w:rsid w:val="002724A9"/>
    <w:rsid w:val="0027357C"/>
    <w:rsid w:val="002841E0"/>
    <w:rsid w:val="002911EB"/>
    <w:rsid w:val="00291289"/>
    <w:rsid w:val="0029214A"/>
    <w:rsid w:val="00293294"/>
    <w:rsid w:val="002939C7"/>
    <w:rsid w:val="00295F0E"/>
    <w:rsid w:val="00297EFE"/>
    <w:rsid w:val="002A12C0"/>
    <w:rsid w:val="002B3A32"/>
    <w:rsid w:val="002B6985"/>
    <w:rsid w:val="002C1FD4"/>
    <w:rsid w:val="002C390F"/>
    <w:rsid w:val="002C400D"/>
    <w:rsid w:val="002C7F83"/>
    <w:rsid w:val="002D0CA4"/>
    <w:rsid w:val="002D3A89"/>
    <w:rsid w:val="002D400C"/>
    <w:rsid w:val="002D4CD1"/>
    <w:rsid w:val="002D5215"/>
    <w:rsid w:val="002D57B3"/>
    <w:rsid w:val="002E5C09"/>
    <w:rsid w:val="002E5FA5"/>
    <w:rsid w:val="002F680A"/>
    <w:rsid w:val="00304A9B"/>
    <w:rsid w:val="00305262"/>
    <w:rsid w:val="003121E8"/>
    <w:rsid w:val="00315608"/>
    <w:rsid w:val="003232FD"/>
    <w:rsid w:val="00323B98"/>
    <w:rsid w:val="003241CE"/>
    <w:rsid w:val="00325661"/>
    <w:rsid w:val="00326D27"/>
    <w:rsid w:val="003407F5"/>
    <w:rsid w:val="003436F9"/>
    <w:rsid w:val="00344392"/>
    <w:rsid w:val="00346C1D"/>
    <w:rsid w:val="00353F40"/>
    <w:rsid w:val="003569BC"/>
    <w:rsid w:val="00357767"/>
    <w:rsid w:val="0036102D"/>
    <w:rsid w:val="00370D1F"/>
    <w:rsid w:val="0037371E"/>
    <w:rsid w:val="00373BDF"/>
    <w:rsid w:val="00373E98"/>
    <w:rsid w:val="003754D6"/>
    <w:rsid w:val="00377252"/>
    <w:rsid w:val="003777F8"/>
    <w:rsid w:val="00380C59"/>
    <w:rsid w:val="003819A7"/>
    <w:rsid w:val="0038444A"/>
    <w:rsid w:val="00385415"/>
    <w:rsid w:val="00386882"/>
    <w:rsid w:val="00393BA0"/>
    <w:rsid w:val="0039612A"/>
    <w:rsid w:val="003A67DE"/>
    <w:rsid w:val="003B00D9"/>
    <w:rsid w:val="003B4BEC"/>
    <w:rsid w:val="003B5A41"/>
    <w:rsid w:val="003B7786"/>
    <w:rsid w:val="003B7A1C"/>
    <w:rsid w:val="003C2BB2"/>
    <w:rsid w:val="003C2FA9"/>
    <w:rsid w:val="003C4809"/>
    <w:rsid w:val="003C68D8"/>
    <w:rsid w:val="003C6D51"/>
    <w:rsid w:val="003D341D"/>
    <w:rsid w:val="003D65D8"/>
    <w:rsid w:val="003D6D2D"/>
    <w:rsid w:val="003E0CD1"/>
    <w:rsid w:val="003F0C45"/>
    <w:rsid w:val="003F20C2"/>
    <w:rsid w:val="003F50C7"/>
    <w:rsid w:val="00401308"/>
    <w:rsid w:val="0040492A"/>
    <w:rsid w:val="0040533B"/>
    <w:rsid w:val="004058AC"/>
    <w:rsid w:val="00410800"/>
    <w:rsid w:val="004133E7"/>
    <w:rsid w:val="0041532B"/>
    <w:rsid w:val="00420146"/>
    <w:rsid w:val="004213EA"/>
    <w:rsid w:val="00431248"/>
    <w:rsid w:val="00437119"/>
    <w:rsid w:val="004429E2"/>
    <w:rsid w:val="004448D5"/>
    <w:rsid w:val="00447F02"/>
    <w:rsid w:val="004508BD"/>
    <w:rsid w:val="00451BDD"/>
    <w:rsid w:val="004525CE"/>
    <w:rsid w:val="00461C3B"/>
    <w:rsid w:val="00463B9B"/>
    <w:rsid w:val="004726AC"/>
    <w:rsid w:val="00472B66"/>
    <w:rsid w:val="00475B0B"/>
    <w:rsid w:val="00475DC1"/>
    <w:rsid w:val="0048207C"/>
    <w:rsid w:val="004834E7"/>
    <w:rsid w:val="00493081"/>
    <w:rsid w:val="00494A65"/>
    <w:rsid w:val="004A3B56"/>
    <w:rsid w:val="004A6EF7"/>
    <w:rsid w:val="004A745A"/>
    <w:rsid w:val="004B1483"/>
    <w:rsid w:val="004B19BA"/>
    <w:rsid w:val="004B6C38"/>
    <w:rsid w:val="004D4335"/>
    <w:rsid w:val="004D764E"/>
    <w:rsid w:val="004E5CC1"/>
    <w:rsid w:val="004F0F02"/>
    <w:rsid w:val="004F1154"/>
    <w:rsid w:val="004F36C0"/>
    <w:rsid w:val="004F507D"/>
    <w:rsid w:val="004F5B18"/>
    <w:rsid w:val="004F6CCA"/>
    <w:rsid w:val="005027CD"/>
    <w:rsid w:val="005068C1"/>
    <w:rsid w:val="00507890"/>
    <w:rsid w:val="0051286C"/>
    <w:rsid w:val="00512D65"/>
    <w:rsid w:val="005156CE"/>
    <w:rsid w:val="0051681A"/>
    <w:rsid w:val="00525633"/>
    <w:rsid w:val="00525773"/>
    <w:rsid w:val="005257E0"/>
    <w:rsid w:val="00525A43"/>
    <w:rsid w:val="00530E10"/>
    <w:rsid w:val="00532396"/>
    <w:rsid w:val="00537A94"/>
    <w:rsid w:val="0054065F"/>
    <w:rsid w:val="00540DCC"/>
    <w:rsid w:val="005417F5"/>
    <w:rsid w:val="0054404B"/>
    <w:rsid w:val="005446B0"/>
    <w:rsid w:val="00546F22"/>
    <w:rsid w:val="00550BF0"/>
    <w:rsid w:val="005523E6"/>
    <w:rsid w:val="00552E02"/>
    <w:rsid w:val="00563022"/>
    <w:rsid w:val="00567560"/>
    <w:rsid w:val="00570E23"/>
    <w:rsid w:val="00571144"/>
    <w:rsid w:val="00576914"/>
    <w:rsid w:val="0059291C"/>
    <w:rsid w:val="005A0252"/>
    <w:rsid w:val="005A1DB0"/>
    <w:rsid w:val="005A6DE6"/>
    <w:rsid w:val="005B41C7"/>
    <w:rsid w:val="005C2A4E"/>
    <w:rsid w:val="005C7FBE"/>
    <w:rsid w:val="005D269F"/>
    <w:rsid w:val="005D4B63"/>
    <w:rsid w:val="005E38C6"/>
    <w:rsid w:val="005E49C1"/>
    <w:rsid w:val="005E52E7"/>
    <w:rsid w:val="005E5705"/>
    <w:rsid w:val="005E7CEC"/>
    <w:rsid w:val="005F1C77"/>
    <w:rsid w:val="005F2583"/>
    <w:rsid w:val="005F6924"/>
    <w:rsid w:val="005F77C8"/>
    <w:rsid w:val="006044B4"/>
    <w:rsid w:val="00606BE9"/>
    <w:rsid w:val="00606F75"/>
    <w:rsid w:val="00607973"/>
    <w:rsid w:val="00611629"/>
    <w:rsid w:val="00612333"/>
    <w:rsid w:val="00612420"/>
    <w:rsid w:val="0061368E"/>
    <w:rsid w:val="006336F0"/>
    <w:rsid w:val="0064344D"/>
    <w:rsid w:val="0064547D"/>
    <w:rsid w:val="006510BF"/>
    <w:rsid w:val="0065123A"/>
    <w:rsid w:val="00663BB0"/>
    <w:rsid w:val="00663F28"/>
    <w:rsid w:val="0067659B"/>
    <w:rsid w:val="00683138"/>
    <w:rsid w:val="00686EC2"/>
    <w:rsid w:val="00687DD2"/>
    <w:rsid w:val="006904EB"/>
    <w:rsid w:val="006A2141"/>
    <w:rsid w:val="006A7334"/>
    <w:rsid w:val="006B4943"/>
    <w:rsid w:val="006C1443"/>
    <w:rsid w:val="006C30AC"/>
    <w:rsid w:val="006C571D"/>
    <w:rsid w:val="006C5F2A"/>
    <w:rsid w:val="006C5FAD"/>
    <w:rsid w:val="006C778F"/>
    <w:rsid w:val="006D13E4"/>
    <w:rsid w:val="006D2B95"/>
    <w:rsid w:val="006D2DB6"/>
    <w:rsid w:val="006D38EC"/>
    <w:rsid w:val="006D3DA0"/>
    <w:rsid w:val="006D3DA7"/>
    <w:rsid w:val="006E192B"/>
    <w:rsid w:val="006E3860"/>
    <w:rsid w:val="006E3A89"/>
    <w:rsid w:val="006E5367"/>
    <w:rsid w:val="006E7851"/>
    <w:rsid w:val="006F32D9"/>
    <w:rsid w:val="006F635D"/>
    <w:rsid w:val="007016BB"/>
    <w:rsid w:val="00701C64"/>
    <w:rsid w:val="007173E1"/>
    <w:rsid w:val="007206E0"/>
    <w:rsid w:val="00724896"/>
    <w:rsid w:val="007256A1"/>
    <w:rsid w:val="00741D66"/>
    <w:rsid w:val="007439F4"/>
    <w:rsid w:val="00745719"/>
    <w:rsid w:val="00746A11"/>
    <w:rsid w:val="00750AE9"/>
    <w:rsid w:val="00764011"/>
    <w:rsid w:val="00764D84"/>
    <w:rsid w:val="00766D37"/>
    <w:rsid w:val="00770A85"/>
    <w:rsid w:val="0077133E"/>
    <w:rsid w:val="00773707"/>
    <w:rsid w:val="0077410B"/>
    <w:rsid w:val="00777035"/>
    <w:rsid w:val="00777D55"/>
    <w:rsid w:val="00782D07"/>
    <w:rsid w:val="007850BE"/>
    <w:rsid w:val="00791945"/>
    <w:rsid w:val="0079439B"/>
    <w:rsid w:val="00794D9B"/>
    <w:rsid w:val="00797D4E"/>
    <w:rsid w:val="007A1622"/>
    <w:rsid w:val="007A61B9"/>
    <w:rsid w:val="007B26BB"/>
    <w:rsid w:val="007B5797"/>
    <w:rsid w:val="007B68A4"/>
    <w:rsid w:val="007B71E9"/>
    <w:rsid w:val="007D1786"/>
    <w:rsid w:val="007D5AA4"/>
    <w:rsid w:val="007E2128"/>
    <w:rsid w:val="007E76F5"/>
    <w:rsid w:val="007F1254"/>
    <w:rsid w:val="007F339B"/>
    <w:rsid w:val="007F440D"/>
    <w:rsid w:val="007F4C83"/>
    <w:rsid w:val="007F5049"/>
    <w:rsid w:val="008019CB"/>
    <w:rsid w:val="00803309"/>
    <w:rsid w:val="00810630"/>
    <w:rsid w:val="00810B1E"/>
    <w:rsid w:val="00816772"/>
    <w:rsid w:val="00832EC2"/>
    <w:rsid w:val="00832F08"/>
    <w:rsid w:val="00833B2E"/>
    <w:rsid w:val="00833B6C"/>
    <w:rsid w:val="00833C2B"/>
    <w:rsid w:val="00841785"/>
    <w:rsid w:val="00844366"/>
    <w:rsid w:val="00844414"/>
    <w:rsid w:val="008451EB"/>
    <w:rsid w:val="00851066"/>
    <w:rsid w:val="00851223"/>
    <w:rsid w:val="008517BE"/>
    <w:rsid w:val="0085239C"/>
    <w:rsid w:val="00853BC2"/>
    <w:rsid w:val="0085631A"/>
    <w:rsid w:val="00856D77"/>
    <w:rsid w:val="0086662F"/>
    <w:rsid w:val="00875834"/>
    <w:rsid w:val="008762F4"/>
    <w:rsid w:val="00877A8D"/>
    <w:rsid w:val="008802DF"/>
    <w:rsid w:val="00881769"/>
    <w:rsid w:val="008830C6"/>
    <w:rsid w:val="008834F9"/>
    <w:rsid w:val="00892254"/>
    <w:rsid w:val="00892A6C"/>
    <w:rsid w:val="00893059"/>
    <w:rsid w:val="00894F80"/>
    <w:rsid w:val="008A3AB2"/>
    <w:rsid w:val="008A576E"/>
    <w:rsid w:val="008B120A"/>
    <w:rsid w:val="008B1623"/>
    <w:rsid w:val="008B278A"/>
    <w:rsid w:val="008B2F9B"/>
    <w:rsid w:val="008B36F4"/>
    <w:rsid w:val="008C233C"/>
    <w:rsid w:val="008C2CB2"/>
    <w:rsid w:val="008C3B05"/>
    <w:rsid w:val="008D148C"/>
    <w:rsid w:val="008D1E8D"/>
    <w:rsid w:val="008D22E7"/>
    <w:rsid w:val="008D4104"/>
    <w:rsid w:val="008D4DDC"/>
    <w:rsid w:val="008E0480"/>
    <w:rsid w:val="008E1EFF"/>
    <w:rsid w:val="008E328A"/>
    <w:rsid w:val="008E55C7"/>
    <w:rsid w:val="008E64F5"/>
    <w:rsid w:val="008E7541"/>
    <w:rsid w:val="008F0873"/>
    <w:rsid w:val="008F50B8"/>
    <w:rsid w:val="008F71EA"/>
    <w:rsid w:val="008F7208"/>
    <w:rsid w:val="009011D6"/>
    <w:rsid w:val="0090354F"/>
    <w:rsid w:val="0090418D"/>
    <w:rsid w:val="00910EBB"/>
    <w:rsid w:val="00913AF2"/>
    <w:rsid w:val="009141D6"/>
    <w:rsid w:val="00915199"/>
    <w:rsid w:val="0091696C"/>
    <w:rsid w:val="009321AB"/>
    <w:rsid w:val="00934983"/>
    <w:rsid w:val="009359B3"/>
    <w:rsid w:val="00942A69"/>
    <w:rsid w:val="00945905"/>
    <w:rsid w:val="00950A89"/>
    <w:rsid w:val="00954C15"/>
    <w:rsid w:val="00957DD9"/>
    <w:rsid w:val="00962F7C"/>
    <w:rsid w:val="00965435"/>
    <w:rsid w:val="00972740"/>
    <w:rsid w:val="00976868"/>
    <w:rsid w:val="00977EF3"/>
    <w:rsid w:val="00980571"/>
    <w:rsid w:val="00985A74"/>
    <w:rsid w:val="00995EA9"/>
    <w:rsid w:val="009A26ED"/>
    <w:rsid w:val="009A2BF3"/>
    <w:rsid w:val="009A4FD1"/>
    <w:rsid w:val="009A68AF"/>
    <w:rsid w:val="009A76DD"/>
    <w:rsid w:val="009B497A"/>
    <w:rsid w:val="009B77BF"/>
    <w:rsid w:val="009C16CF"/>
    <w:rsid w:val="009C1780"/>
    <w:rsid w:val="009C4AB7"/>
    <w:rsid w:val="009D394F"/>
    <w:rsid w:val="009D53DA"/>
    <w:rsid w:val="009D6181"/>
    <w:rsid w:val="009D64D4"/>
    <w:rsid w:val="009E1A77"/>
    <w:rsid w:val="009E4D40"/>
    <w:rsid w:val="009E501F"/>
    <w:rsid w:val="009E798B"/>
    <w:rsid w:val="009F0970"/>
    <w:rsid w:val="009F3CF4"/>
    <w:rsid w:val="009F72A2"/>
    <w:rsid w:val="00A019D6"/>
    <w:rsid w:val="00A04BBD"/>
    <w:rsid w:val="00A14456"/>
    <w:rsid w:val="00A15F8E"/>
    <w:rsid w:val="00A16154"/>
    <w:rsid w:val="00A16756"/>
    <w:rsid w:val="00A334BD"/>
    <w:rsid w:val="00A33E47"/>
    <w:rsid w:val="00A34FB4"/>
    <w:rsid w:val="00A35DD0"/>
    <w:rsid w:val="00A36222"/>
    <w:rsid w:val="00A3726E"/>
    <w:rsid w:val="00A40C0C"/>
    <w:rsid w:val="00A460C5"/>
    <w:rsid w:val="00A468EE"/>
    <w:rsid w:val="00A47094"/>
    <w:rsid w:val="00A52AD1"/>
    <w:rsid w:val="00A53DD7"/>
    <w:rsid w:val="00A60C18"/>
    <w:rsid w:val="00A62C8C"/>
    <w:rsid w:val="00A67C52"/>
    <w:rsid w:val="00A775C7"/>
    <w:rsid w:val="00A777D1"/>
    <w:rsid w:val="00A831EA"/>
    <w:rsid w:val="00A85567"/>
    <w:rsid w:val="00A87725"/>
    <w:rsid w:val="00A87997"/>
    <w:rsid w:val="00A91D74"/>
    <w:rsid w:val="00A92F4B"/>
    <w:rsid w:val="00A968DF"/>
    <w:rsid w:val="00A97603"/>
    <w:rsid w:val="00AA1339"/>
    <w:rsid w:val="00AA562B"/>
    <w:rsid w:val="00AB10B2"/>
    <w:rsid w:val="00AC148D"/>
    <w:rsid w:val="00AC5C74"/>
    <w:rsid w:val="00AD2D82"/>
    <w:rsid w:val="00AD2D98"/>
    <w:rsid w:val="00AD549C"/>
    <w:rsid w:val="00AE0F50"/>
    <w:rsid w:val="00AE295C"/>
    <w:rsid w:val="00AE3D64"/>
    <w:rsid w:val="00AF512C"/>
    <w:rsid w:val="00B0757F"/>
    <w:rsid w:val="00B121AD"/>
    <w:rsid w:val="00B2102D"/>
    <w:rsid w:val="00B246C8"/>
    <w:rsid w:val="00B31446"/>
    <w:rsid w:val="00B315E9"/>
    <w:rsid w:val="00B32DB6"/>
    <w:rsid w:val="00B35CD1"/>
    <w:rsid w:val="00B378D6"/>
    <w:rsid w:val="00B40FB9"/>
    <w:rsid w:val="00B412EE"/>
    <w:rsid w:val="00B41F90"/>
    <w:rsid w:val="00B42FB5"/>
    <w:rsid w:val="00B538A2"/>
    <w:rsid w:val="00B54638"/>
    <w:rsid w:val="00B60C15"/>
    <w:rsid w:val="00B6292C"/>
    <w:rsid w:val="00B64296"/>
    <w:rsid w:val="00B71596"/>
    <w:rsid w:val="00B77457"/>
    <w:rsid w:val="00B82D4D"/>
    <w:rsid w:val="00B8351F"/>
    <w:rsid w:val="00B84F87"/>
    <w:rsid w:val="00B86E3F"/>
    <w:rsid w:val="00B94702"/>
    <w:rsid w:val="00B95260"/>
    <w:rsid w:val="00B97737"/>
    <w:rsid w:val="00B97CAE"/>
    <w:rsid w:val="00BA2722"/>
    <w:rsid w:val="00BB1121"/>
    <w:rsid w:val="00BB1686"/>
    <w:rsid w:val="00BB492A"/>
    <w:rsid w:val="00BB5E21"/>
    <w:rsid w:val="00BC71DC"/>
    <w:rsid w:val="00BD4AA4"/>
    <w:rsid w:val="00BD55C1"/>
    <w:rsid w:val="00BD7946"/>
    <w:rsid w:val="00BE08A6"/>
    <w:rsid w:val="00BE118C"/>
    <w:rsid w:val="00BE150A"/>
    <w:rsid w:val="00BE43CF"/>
    <w:rsid w:val="00BE780C"/>
    <w:rsid w:val="00BE7B22"/>
    <w:rsid w:val="00BF1E16"/>
    <w:rsid w:val="00BF31D9"/>
    <w:rsid w:val="00C016C3"/>
    <w:rsid w:val="00C027D9"/>
    <w:rsid w:val="00C06A69"/>
    <w:rsid w:val="00C12B3D"/>
    <w:rsid w:val="00C1375E"/>
    <w:rsid w:val="00C1397E"/>
    <w:rsid w:val="00C154AB"/>
    <w:rsid w:val="00C15713"/>
    <w:rsid w:val="00C16161"/>
    <w:rsid w:val="00C16782"/>
    <w:rsid w:val="00C213DD"/>
    <w:rsid w:val="00C2696F"/>
    <w:rsid w:val="00C336FC"/>
    <w:rsid w:val="00C34AD3"/>
    <w:rsid w:val="00C34DE1"/>
    <w:rsid w:val="00C35509"/>
    <w:rsid w:val="00C37D96"/>
    <w:rsid w:val="00C422F6"/>
    <w:rsid w:val="00C43842"/>
    <w:rsid w:val="00C44235"/>
    <w:rsid w:val="00C44A1A"/>
    <w:rsid w:val="00C47AA1"/>
    <w:rsid w:val="00C5015C"/>
    <w:rsid w:val="00C50A68"/>
    <w:rsid w:val="00C53D8E"/>
    <w:rsid w:val="00C54E7C"/>
    <w:rsid w:val="00C5703D"/>
    <w:rsid w:val="00C62EEA"/>
    <w:rsid w:val="00C73FBD"/>
    <w:rsid w:val="00C748A1"/>
    <w:rsid w:val="00C75610"/>
    <w:rsid w:val="00C77EB9"/>
    <w:rsid w:val="00C80D04"/>
    <w:rsid w:val="00C829C7"/>
    <w:rsid w:val="00C82AE2"/>
    <w:rsid w:val="00C82B87"/>
    <w:rsid w:val="00C843E4"/>
    <w:rsid w:val="00C8775C"/>
    <w:rsid w:val="00C91788"/>
    <w:rsid w:val="00C93912"/>
    <w:rsid w:val="00C95904"/>
    <w:rsid w:val="00C96438"/>
    <w:rsid w:val="00CA1711"/>
    <w:rsid w:val="00CA4B13"/>
    <w:rsid w:val="00CA570E"/>
    <w:rsid w:val="00CA7822"/>
    <w:rsid w:val="00CA7E99"/>
    <w:rsid w:val="00CB281C"/>
    <w:rsid w:val="00CB4628"/>
    <w:rsid w:val="00CB5704"/>
    <w:rsid w:val="00CB5C9C"/>
    <w:rsid w:val="00CC1431"/>
    <w:rsid w:val="00CC647E"/>
    <w:rsid w:val="00CC73F0"/>
    <w:rsid w:val="00CC7E2B"/>
    <w:rsid w:val="00CD0AA1"/>
    <w:rsid w:val="00CD5D29"/>
    <w:rsid w:val="00CE198E"/>
    <w:rsid w:val="00CE278A"/>
    <w:rsid w:val="00CE2C75"/>
    <w:rsid w:val="00CE32FF"/>
    <w:rsid w:val="00CF29A8"/>
    <w:rsid w:val="00CF393B"/>
    <w:rsid w:val="00D01C96"/>
    <w:rsid w:val="00D10283"/>
    <w:rsid w:val="00D1326D"/>
    <w:rsid w:val="00D145F4"/>
    <w:rsid w:val="00D173F3"/>
    <w:rsid w:val="00D2278F"/>
    <w:rsid w:val="00D33827"/>
    <w:rsid w:val="00D33AB2"/>
    <w:rsid w:val="00D350DC"/>
    <w:rsid w:val="00D4099C"/>
    <w:rsid w:val="00D42AD1"/>
    <w:rsid w:val="00D443AE"/>
    <w:rsid w:val="00D465BF"/>
    <w:rsid w:val="00D47EDD"/>
    <w:rsid w:val="00D50DC8"/>
    <w:rsid w:val="00D53E05"/>
    <w:rsid w:val="00D56318"/>
    <w:rsid w:val="00D56B03"/>
    <w:rsid w:val="00D609ED"/>
    <w:rsid w:val="00D62593"/>
    <w:rsid w:val="00D649BB"/>
    <w:rsid w:val="00D64CFA"/>
    <w:rsid w:val="00D67A8C"/>
    <w:rsid w:val="00D73229"/>
    <w:rsid w:val="00D74602"/>
    <w:rsid w:val="00D80FDB"/>
    <w:rsid w:val="00D83895"/>
    <w:rsid w:val="00D84541"/>
    <w:rsid w:val="00D929A4"/>
    <w:rsid w:val="00D96D1E"/>
    <w:rsid w:val="00DA3EEC"/>
    <w:rsid w:val="00DA7DE5"/>
    <w:rsid w:val="00DB1ADD"/>
    <w:rsid w:val="00DB4D72"/>
    <w:rsid w:val="00DB7F37"/>
    <w:rsid w:val="00DC3687"/>
    <w:rsid w:val="00DC5DE7"/>
    <w:rsid w:val="00DC603A"/>
    <w:rsid w:val="00DC60BA"/>
    <w:rsid w:val="00DC7103"/>
    <w:rsid w:val="00DC749D"/>
    <w:rsid w:val="00DD3841"/>
    <w:rsid w:val="00DE0D6C"/>
    <w:rsid w:val="00DE1524"/>
    <w:rsid w:val="00DE5260"/>
    <w:rsid w:val="00DE6122"/>
    <w:rsid w:val="00DE68A7"/>
    <w:rsid w:val="00DF21F7"/>
    <w:rsid w:val="00DF529B"/>
    <w:rsid w:val="00DF7B3D"/>
    <w:rsid w:val="00E06024"/>
    <w:rsid w:val="00E0683E"/>
    <w:rsid w:val="00E13AD2"/>
    <w:rsid w:val="00E140DA"/>
    <w:rsid w:val="00E20226"/>
    <w:rsid w:val="00E20AC2"/>
    <w:rsid w:val="00E24C42"/>
    <w:rsid w:val="00E24DB5"/>
    <w:rsid w:val="00E26A6C"/>
    <w:rsid w:val="00E34915"/>
    <w:rsid w:val="00E40144"/>
    <w:rsid w:val="00E40C85"/>
    <w:rsid w:val="00E45CE9"/>
    <w:rsid w:val="00E47F01"/>
    <w:rsid w:val="00E55A1A"/>
    <w:rsid w:val="00E612E8"/>
    <w:rsid w:val="00E63077"/>
    <w:rsid w:val="00E64DD2"/>
    <w:rsid w:val="00E67FC9"/>
    <w:rsid w:val="00E704E5"/>
    <w:rsid w:val="00E77DC5"/>
    <w:rsid w:val="00E82E4E"/>
    <w:rsid w:val="00E85641"/>
    <w:rsid w:val="00E857D3"/>
    <w:rsid w:val="00E90E08"/>
    <w:rsid w:val="00E93223"/>
    <w:rsid w:val="00E94906"/>
    <w:rsid w:val="00E95A5B"/>
    <w:rsid w:val="00E968AB"/>
    <w:rsid w:val="00EB4E05"/>
    <w:rsid w:val="00EC0E86"/>
    <w:rsid w:val="00ED1F05"/>
    <w:rsid w:val="00ED7F6F"/>
    <w:rsid w:val="00EE2CD0"/>
    <w:rsid w:val="00EE2D2F"/>
    <w:rsid w:val="00EE47BA"/>
    <w:rsid w:val="00EE4CAA"/>
    <w:rsid w:val="00EE67B3"/>
    <w:rsid w:val="00EE68A3"/>
    <w:rsid w:val="00EE7769"/>
    <w:rsid w:val="00EF08E6"/>
    <w:rsid w:val="00EF2048"/>
    <w:rsid w:val="00EF300A"/>
    <w:rsid w:val="00EF3A51"/>
    <w:rsid w:val="00EF77B6"/>
    <w:rsid w:val="00F037EF"/>
    <w:rsid w:val="00F03B49"/>
    <w:rsid w:val="00F07A61"/>
    <w:rsid w:val="00F07ADA"/>
    <w:rsid w:val="00F07BD1"/>
    <w:rsid w:val="00F15A2A"/>
    <w:rsid w:val="00F208E2"/>
    <w:rsid w:val="00F20967"/>
    <w:rsid w:val="00F21AD1"/>
    <w:rsid w:val="00F2219D"/>
    <w:rsid w:val="00F249C6"/>
    <w:rsid w:val="00F25E4B"/>
    <w:rsid w:val="00F26730"/>
    <w:rsid w:val="00F27510"/>
    <w:rsid w:val="00F275AC"/>
    <w:rsid w:val="00F36167"/>
    <w:rsid w:val="00F3786A"/>
    <w:rsid w:val="00F45D76"/>
    <w:rsid w:val="00F46C93"/>
    <w:rsid w:val="00F61340"/>
    <w:rsid w:val="00F63C04"/>
    <w:rsid w:val="00F72EB3"/>
    <w:rsid w:val="00F7770D"/>
    <w:rsid w:val="00F77FE3"/>
    <w:rsid w:val="00F84032"/>
    <w:rsid w:val="00F87F05"/>
    <w:rsid w:val="00F91509"/>
    <w:rsid w:val="00F94B1B"/>
    <w:rsid w:val="00F94FA1"/>
    <w:rsid w:val="00F97F25"/>
    <w:rsid w:val="00FA1386"/>
    <w:rsid w:val="00FA53F1"/>
    <w:rsid w:val="00FA69DF"/>
    <w:rsid w:val="00FB1599"/>
    <w:rsid w:val="00FB50A7"/>
    <w:rsid w:val="00FC2717"/>
    <w:rsid w:val="00FC284A"/>
    <w:rsid w:val="00FD081F"/>
    <w:rsid w:val="00FD0F7A"/>
    <w:rsid w:val="00FD4D5A"/>
    <w:rsid w:val="00FE3829"/>
    <w:rsid w:val="00FE3972"/>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vbm-torah.org/archive/geography/19terum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9F32D-5DFF-4AA9-8901-5092821E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1538</Words>
  <Characters>8770</Characters>
  <Application>Microsoft Office Word</Application>
  <DocSecurity>0</DocSecurity>
  <Lines>73</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7</cp:revision>
  <dcterms:created xsi:type="dcterms:W3CDTF">2015-02-11T07:47:00Z</dcterms:created>
  <dcterms:modified xsi:type="dcterms:W3CDTF">2015-02-15T09:43:00Z</dcterms:modified>
</cp:coreProperties>
</file>