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69720450" w14:textId="06815316" w:rsidR="00E263BC" w:rsidRPr="00F43D24" w:rsidRDefault="008F4D2F" w:rsidP="000C5923">
      <w:pPr>
        <w:spacing w:line="360" w:lineRule="auto"/>
        <w:jc w:val="center"/>
        <w:rPr>
          <w:rFonts w:ascii="David" w:hAnsi="David" w:cs="David"/>
          <w:rtl/>
        </w:rPr>
      </w:pPr>
      <w:r>
        <w:rPr>
          <w:rFonts w:cs="Arial" w:hint="cs"/>
          <w:bCs/>
          <w:szCs w:val="44"/>
          <w:rtl/>
        </w:rPr>
        <w:t xml:space="preserve">ספירת העומר </w:t>
      </w:r>
      <w:r>
        <w:rPr>
          <w:rFonts w:cs="Arial"/>
          <w:bCs/>
          <w:szCs w:val="44"/>
          <w:rtl/>
        </w:rPr>
        <w:t>–</w:t>
      </w:r>
      <w:r>
        <w:rPr>
          <w:rFonts w:cs="Arial" w:hint="cs"/>
          <w:bCs/>
          <w:szCs w:val="44"/>
          <w:rtl/>
        </w:rPr>
        <w:t xml:space="preserve"> חלק </w:t>
      </w:r>
      <w:r w:rsidR="00CF1723">
        <w:rPr>
          <w:rFonts w:cs="Arial" w:hint="cs"/>
          <w:bCs/>
          <w:szCs w:val="44"/>
          <w:rtl/>
        </w:rPr>
        <w:t>ב</w:t>
      </w:r>
      <w:r>
        <w:rPr>
          <w:rFonts w:cs="Arial" w:hint="cs"/>
          <w:bCs/>
          <w:szCs w:val="44"/>
          <w:rtl/>
        </w:rPr>
        <w:t>'</w:t>
      </w:r>
    </w:p>
    <w:p w14:paraId="153E92A6" w14:textId="77777777" w:rsidR="00CF1723" w:rsidRDefault="00CF1723" w:rsidP="00CF1723">
      <w:pPr>
        <w:pStyle w:val="2"/>
        <w:rPr>
          <w:rtl/>
        </w:rPr>
      </w:pPr>
      <w:r w:rsidRPr="00A66280">
        <w:rPr>
          <w:rFonts w:hint="cs"/>
          <w:rtl/>
        </w:rPr>
        <w:t>ספירת העומר בשעות היום</w:t>
      </w:r>
    </w:p>
    <w:p w14:paraId="1C8CAB7F" w14:textId="77777777" w:rsidR="00CF1723" w:rsidRDefault="00CF1723" w:rsidP="00CF1723">
      <w:pPr>
        <w:rPr>
          <w:rtl/>
        </w:rPr>
      </w:pPr>
      <w:r>
        <w:rPr>
          <w:rFonts w:hint="cs"/>
          <w:rtl/>
        </w:rPr>
        <w:t xml:space="preserve">האם ניתן לספור את העומר במהלך שעות היום? מהגמרא עולות אמירות סותרות בנוגע לשאלה זו. במקום אחד מלמדת המשנה כי אפשר לבצע את קצירת העומר במשך כל ליל ט"ז בניסן ובעקבות כך פוסקת הגמרא כי גם ניתן לספור את העומר במהלך כל הלילה (מגילה כ ע"ב). </w:t>
      </w:r>
    </w:p>
    <w:p w14:paraId="5B9BDBA9" w14:textId="77777777" w:rsidR="00CF1723" w:rsidRDefault="00CF1723" w:rsidP="00C47A8B">
      <w:pPr>
        <w:rPr>
          <w:rtl/>
        </w:rPr>
      </w:pPr>
      <w:r>
        <w:rPr>
          <w:rFonts w:hint="cs"/>
          <w:rtl/>
        </w:rPr>
        <w:t>אמנם, במקום אחר הגמרא קובעת כי על אף שרצוי לקצור את העומר בלילה (מצוותו לקצור בלילה), אם הוא נקצר במהלך היום עדיין אפשר לעשות בו שימוש. האם נוכל להסיק מכאן כי גם בספירת העומר אדם יהיה רשאי בדיעבד לספור אף בשעות היום?</w:t>
      </w:r>
    </w:p>
    <w:p w14:paraId="0546C8E6" w14:textId="77777777" w:rsidR="00CF1723" w:rsidRDefault="00CF1723" w:rsidP="00C47A8B">
      <w:pPr>
        <w:rPr>
          <w:rtl/>
        </w:rPr>
      </w:pPr>
      <w:r w:rsidRPr="00BF458A">
        <w:rPr>
          <w:rFonts w:hint="cs"/>
          <w:rtl/>
        </w:rPr>
        <w:t xml:space="preserve">ראשונים רבים פוסקים כי מי </w:t>
      </w:r>
      <w:r>
        <w:rPr>
          <w:rFonts w:hint="cs"/>
          <w:rtl/>
        </w:rPr>
        <w:t>ששכח</w:t>
      </w:r>
      <w:r w:rsidRPr="00BF458A">
        <w:rPr>
          <w:rFonts w:hint="cs"/>
          <w:rtl/>
        </w:rPr>
        <w:t xml:space="preserve"> לספור בלילה צריך לספור ביום שלמחרת בברכה (</w:t>
      </w:r>
      <w:proofErr w:type="spellStart"/>
      <w:r w:rsidRPr="00BF458A">
        <w:rPr>
          <w:rtl/>
        </w:rPr>
        <w:t>בה"ג</w:t>
      </w:r>
      <w:proofErr w:type="spellEnd"/>
      <w:r w:rsidRPr="00BF458A">
        <w:rPr>
          <w:rtl/>
        </w:rPr>
        <w:t xml:space="preserve"> </w:t>
      </w:r>
      <w:proofErr w:type="spellStart"/>
      <w:r w:rsidRPr="00BF458A">
        <w:rPr>
          <w:rtl/>
        </w:rPr>
        <w:t>יב</w:t>
      </w:r>
      <w:proofErr w:type="spellEnd"/>
      <w:r>
        <w:rPr>
          <w:rFonts w:hint="cs"/>
          <w:rtl/>
        </w:rPr>
        <w:t xml:space="preserve">. </w:t>
      </w:r>
      <w:r w:rsidRPr="00BF458A">
        <w:rPr>
          <w:rtl/>
        </w:rPr>
        <w:t xml:space="preserve">ראו גם </w:t>
      </w:r>
      <w:proofErr w:type="spellStart"/>
      <w:r w:rsidRPr="00BF458A">
        <w:rPr>
          <w:rtl/>
        </w:rPr>
        <w:t>בר"ן</w:t>
      </w:r>
      <w:proofErr w:type="spellEnd"/>
      <w:r w:rsidRPr="00BF458A">
        <w:rPr>
          <w:rtl/>
        </w:rPr>
        <w:t xml:space="preserve"> </w:t>
      </w:r>
      <w:r>
        <w:rPr>
          <w:rFonts w:hint="cs"/>
          <w:rtl/>
        </w:rPr>
        <w:t>ב</w:t>
      </w:r>
      <w:r w:rsidRPr="00BF458A">
        <w:rPr>
          <w:rtl/>
        </w:rPr>
        <w:t>מגילה ז ע"א</w:t>
      </w:r>
      <w:r>
        <w:rPr>
          <w:rFonts w:hint="cs"/>
          <w:rtl/>
        </w:rPr>
        <w:t xml:space="preserve"> </w:t>
      </w:r>
      <w:r w:rsidRPr="00BF458A">
        <w:rPr>
          <w:rtl/>
        </w:rPr>
        <w:t>ד"ה מכאן; מאירי מגילה כ ע"ב</w:t>
      </w:r>
      <w:r w:rsidRPr="00BF458A">
        <w:rPr>
          <w:rFonts w:hint="cs"/>
          <w:rtl/>
        </w:rPr>
        <w:t>)</w:t>
      </w:r>
      <w:r w:rsidRPr="00BF458A">
        <w:rPr>
          <w:rtl/>
        </w:rPr>
        <w:t>.</w:t>
      </w:r>
      <w:r w:rsidRPr="00BF458A">
        <w:rPr>
          <w:rFonts w:hint="cs"/>
          <w:rtl/>
        </w:rPr>
        <w:t xml:space="preserve"> </w:t>
      </w:r>
      <w:r>
        <w:rPr>
          <w:rFonts w:hint="cs"/>
          <w:rtl/>
        </w:rPr>
        <w:t>ראשונים אחרים</w:t>
      </w:r>
      <w:r w:rsidRPr="00BF458A">
        <w:rPr>
          <w:rFonts w:hint="cs"/>
          <w:rtl/>
        </w:rPr>
        <w:t xml:space="preserve"> מסבירים כי רק לאחר חורבן בית המקדש</w:t>
      </w:r>
      <w:r>
        <w:rPr>
          <w:rFonts w:hint="cs"/>
          <w:rtl/>
        </w:rPr>
        <w:t xml:space="preserve">, כשספירת </w:t>
      </w:r>
      <w:r w:rsidRPr="00BF458A">
        <w:rPr>
          <w:rFonts w:hint="cs"/>
          <w:rtl/>
        </w:rPr>
        <w:t xml:space="preserve">העומר </w:t>
      </w:r>
      <w:r>
        <w:rPr>
          <w:rFonts w:hint="cs"/>
          <w:rtl/>
        </w:rPr>
        <w:t xml:space="preserve">הינה </w:t>
      </w:r>
      <w:r w:rsidRPr="00BF458A">
        <w:rPr>
          <w:rFonts w:hint="cs"/>
          <w:rtl/>
        </w:rPr>
        <w:t>מדרבנן והדרישה לספ</w:t>
      </w:r>
      <w:r>
        <w:rPr>
          <w:rFonts w:hint="cs"/>
          <w:rtl/>
        </w:rPr>
        <w:t>ור</w:t>
      </w:r>
      <w:r w:rsidRPr="00BF458A">
        <w:rPr>
          <w:rFonts w:hint="cs"/>
          <w:rtl/>
        </w:rPr>
        <w:t xml:space="preserve"> שבע 'תמימות' </w:t>
      </w:r>
      <w:r>
        <w:rPr>
          <w:rFonts w:hint="cs"/>
          <w:rtl/>
        </w:rPr>
        <w:t xml:space="preserve">לא רלוונטית, אדם יהיה רשאי לספור במהלך היום. </w:t>
      </w:r>
    </w:p>
    <w:p w14:paraId="0795E59E" w14:textId="77777777" w:rsidR="00CF1723" w:rsidRDefault="00CF1723" w:rsidP="00C47A8B">
      <w:pPr>
        <w:rPr>
          <w:rtl/>
        </w:rPr>
      </w:pPr>
      <w:r>
        <w:rPr>
          <w:rFonts w:hint="cs"/>
          <w:rtl/>
        </w:rPr>
        <w:t xml:space="preserve">אמנם, הרמב"ם שטוען כי ספירת העומר היא מדאורייתא גם לאחר החורבן חולק בגלוי על הבחנה זו. לטענתו, היום כולו </w:t>
      </w:r>
      <w:r>
        <w:rPr>
          <w:rtl/>
        </w:rPr>
        <w:t>–</w:t>
      </w:r>
      <w:r>
        <w:rPr>
          <w:rFonts w:hint="cs"/>
          <w:rtl/>
        </w:rPr>
        <w:t xml:space="preserve"> החל מהלילה שלפניו </w:t>
      </w:r>
      <w:r>
        <w:rPr>
          <w:rtl/>
        </w:rPr>
        <w:t>–</w:t>
      </w:r>
      <w:r>
        <w:rPr>
          <w:rFonts w:hint="cs"/>
          <w:rtl/>
        </w:rPr>
        <w:t xml:space="preserve"> נחשב כזמן בו המצווה יכולה </w:t>
      </w:r>
      <w:r w:rsidRPr="00A67BB1">
        <w:rPr>
          <w:rFonts w:hint="cs"/>
          <w:rtl/>
        </w:rPr>
        <w:t>להיעשות (</w:t>
      </w:r>
      <w:r w:rsidRPr="00A67BB1">
        <w:rPr>
          <w:rtl/>
        </w:rPr>
        <w:t>רמב"ם</w:t>
      </w:r>
      <w:r>
        <w:rPr>
          <w:rFonts w:hint="cs"/>
          <w:rtl/>
        </w:rPr>
        <w:t xml:space="preserve"> </w:t>
      </w:r>
      <w:r w:rsidRPr="00A67BB1">
        <w:rPr>
          <w:rtl/>
        </w:rPr>
        <w:t xml:space="preserve">הלכות </w:t>
      </w:r>
      <w:proofErr w:type="spellStart"/>
      <w:r w:rsidRPr="00A67BB1">
        <w:rPr>
          <w:rtl/>
        </w:rPr>
        <w:t>תמידים</w:t>
      </w:r>
      <w:proofErr w:type="spellEnd"/>
      <w:r w:rsidRPr="00A67BB1">
        <w:rPr>
          <w:rtl/>
        </w:rPr>
        <w:t xml:space="preserve"> </w:t>
      </w:r>
      <w:proofErr w:type="spellStart"/>
      <w:r w:rsidRPr="00A67BB1">
        <w:rPr>
          <w:rtl/>
        </w:rPr>
        <w:t>ומוספין</w:t>
      </w:r>
      <w:proofErr w:type="spellEnd"/>
      <w:r w:rsidRPr="00A67BB1">
        <w:rPr>
          <w:rtl/>
        </w:rPr>
        <w:t xml:space="preserve"> ז, </w:t>
      </w:r>
      <w:proofErr w:type="spellStart"/>
      <w:r w:rsidRPr="00A67BB1">
        <w:rPr>
          <w:rtl/>
        </w:rPr>
        <w:t>כג</w:t>
      </w:r>
      <w:proofErr w:type="spellEnd"/>
      <w:r w:rsidRPr="00A67BB1">
        <w:rPr>
          <w:rFonts w:hint="cs"/>
          <w:rtl/>
        </w:rPr>
        <w:t>).</w:t>
      </w:r>
    </w:p>
    <w:p w14:paraId="1C968B82" w14:textId="77777777" w:rsidR="00CF1723" w:rsidRDefault="00CF1723" w:rsidP="00C47A8B">
      <w:pPr>
        <w:rPr>
          <w:rtl/>
        </w:rPr>
      </w:pPr>
      <w:r>
        <w:rPr>
          <w:rFonts w:hint="cs"/>
          <w:rtl/>
        </w:rPr>
        <w:t>לעומת זאת, אחרים פוסקים כי אין לספור כלל במהלך היום, אפילו ללא ברכה.</w:t>
      </w:r>
      <w:r w:rsidRPr="00C47A8B">
        <w:rPr>
          <w:rStyle w:val="a5"/>
          <w:rtl/>
        </w:rPr>
        <w:footnoteReference w:id="1"/>
      </w:r>
      <w:r w:rsidRPr="00C47A8B">
        <w:rPr>
          <w:rFonts w:ascii="Narkisim" w:hAnsi="Narkisim"/>
          <w:sz w:val="18"/>
          <w:szCs w:val="18"/>
          <w:rtl/>
        </w:rPr>
        <w:t xml:space="preserve"> </w:t>
      </w:r>
      <w:r>
        <w:rPr>
          <w:rFonts w:hint="cs"/>
          <w:rtl/>
        </w:rPr>
        <w:t xml:space="preserve">תוספות מכריעים כי ההלכה היא בהתאם לגמרא במגילה, לפיה ספירת העומר וקצירת העומר חייבים להיעשות במהלך הלילה. </w:t>
      </w:r>
    </w:p>
    <w:p w14:paraId="5672BB0A" w14:textId="3D1F2E12" w:rsidR="00CF1723" w:rsidRDefault="00CF1723" w:rsidP="002824C4">
      <w:pPr>
        <w:rPr>
          <w:rtl/>
        </w:rPr>
      </w:pPr>
      <w:r>
        <w:rPr>
          <w:rFonts w:hint="cs"/>
          <w:rtl/>
        </w:rPr>
        <w:t>בנוסף לכך, אפילו אם ההלכה היא בהתאם לדעת הגמרא במנחות בנוגע לקצירת העומר, ספירת העומר עדיין תצטרך להיעשות בלילה</w:t>
      </w:r>
      <w:r w:rsidR="002824C4">
        <w:rPr>
          <w:rFonts w:hint="cs"/>
          <w:rtl/>
        </w:rPr>
        <w:t xml:space="preserve">, </w:t>
      </w:r>
      <w:r>
        <w:rPr>
          <w:rFonts w:hint="cs"/>
          <w:rtl/>
        </w:rPr>
        <w:t xml:space="preserve">כיוון </w:t>
      </w:r>
      <w:r w:rsidR="007C53D0">
        <w:rPr>
          <w:rFonts w:hint="cs"/>
          <w:rtl/>
        </w:rPr>
        <w:t>ש</w:t>
      </w:r>
      <w:r>
        <w:rPr>
          <w:rFonts w:hint="cs"/>
          <w:rtl/>
        </w:rPr>
        <w:t xml:space="preserve">בפסוק </w:t>
      </w:r>
      <w:r w:rsidR="007C53D0">
        <w:rPr>
          <w:rFonts w:hint="cs"/>
          <w:rtl/>
        </w:rPr>
        <w:t xml:space="preserve">נאמר </w:t>
      </w:r>
      <w:r>
        <w:rPr>
          <w:rFonts w:hint="cs"/>
          <w:rtl/>
        </w:rPr>
        <w:t xml:space="preserve">כי הספירות צריכות להיות 'תמימות' – ספירות של ימים שלמים. לכן, הספירה צריכה להיעשות בלילה, תחילתו של כל 'יום'. </w:t>
      </w:r>
    </w:p>
    <w:p w14:paraId="0A7E4D0C" w14:textId="77777777" w:rsidR="00CF1723" w:rsidRDefault="00CF1723" w:rsidP="00D04A2F">
      <w:pPr>
        <w:rPr>
          <w:rtl/>
        </w:rPr>
      </w:pPr>
      <w:r>
        <w:rPr>
          <w:rFonts w:hint="cs"/>
          <w:rtl/>
        </w:rPr>
        <w:t>לסיום, ישנם ראשונים שכותבים כי אדם ששכח לספור בלילה צריך לספור ביום שלמחרת אך ללא ברכה.</w:t>
      </w:r>
      <w:r w:rsidRPr="00D04A2F">
        <w:rPr>
          <w:rStyle w:val="a5"/>
          <w:rtl/>
        </w:rPr>
        <w:footnoteReference w:id="2"/>
      </w:r>
      <w:r w:rsidRPr="00D04A2F">
        <w:rPr>
          <w:rFonts w:ascii="Narkisim" w:hAnsi="Narkisim"/>
          <w:sz w:val="18"/>
          <w:szCs w:val="18"/>
          <w:rtl/>
        </w:rPr>
        <w:t xml:space="preserve"> </w:t>
      </w:r>
      <w:r>
        <w:rPr>
          <w:rFonts w:hint="cs"/>
          <w:rtl/>
        </w:rPr>
        <w:t>על אף שחלק מהם טוענים כי הדבר נובע מספק (</w:t>
      </w:r>
      <w:r w:rsidRPr="00A67BB1">
        <w:rPr>
          <w:rtl/>
        </w:rPr>
        <w:t xml:space="preserve">ראו לדוגמא </w:t>
      </w:r>
      <w:proofErr w:type="spellStart"/>
      <w:r w:rsidRPr="00A67BB1">
        <w:rPr>
          <w:rtl/>
        </w:rPr>
        <w:t>ר"ן</w:t>
      </w:r>
      <w:proofErr w:type="spellEnd"/>
      <w:r w:rsidRPr="00A67BB1">
        <w:rPr>
          <w:rtl/>
        </w:rPr>
        <w:t xml:space="preserve"> מגילה ז ע"א ד"ה מכאן</w:t>
      </w:r>
      <w:r>
        <w:rPr>
          <w:rFonts w:hint="cs"/>
          <w:rtl/>
        </w:rPr>
        <w:t>), אחרים מסבירים כי למרות שמצוות ספירה בזמנה לא התקיימה, עדיין יש לקיים את מצוות הספירה. אדם שסופר במהלך היום מקים את המצווה בדרגה פחותה יותר, עליה לא נאמרת ברכה (ה</w:t>
      </w:r>
      <w:r w:rsidRPr="00A67BB1">
        <w:rPr>
          <w:rtl/>
        </w:rPr>
        <w:t xml:space="preserve">מרדכי מגילה </w:t>
      </w:r>
      <w:proofErr w:type="spellStart"/>
      <w:r w:rsidRPr="00A67BB1">
        <w:rPr>
          <w:rtl/>
        </w:rPr>
        <w:t>תתג</w:t>
      </w:r>
      <w:proofErr w:type="spellEnd"/>
      <w:r w:rsidRPr="00A67BB1">
        <w:rPr>
          <w:rtl/>
        </w:rPr>
        <w:t xml:space="preserve"> מצטט את ר' יעקב בן יקר</w:t>
      </w:r>
      <w:r>
        <w:rPr>
          <w:rFonts w:hint="cs"/>
          <w:rtl/>
        </w:rPr>
        <w:t>.</w:t>
      </w:r>
      <w:r w:rsidRPr="00A67BB1">
        <w:rPr>
          <w:rtl/>
        </w:rPr>
        <w:t xml:space="preserve"> ראו ברכות </w:t>
      </w:r>
      <w:proofErr w:type="spellStart"/>
      <w:r w:rsidRPr="00A67BB1">
        <w:rPr>
          <w:rtl/>
        </w:rPr>
        <w:t>כו</w:t>
      </w:r>
      <w:proofErr w:type="spellEnd"/>
      <w:r w:rsidRPr="00A67BB1">
        <w:rPr>
          <w:rtl/>
        </w:rPr>
        <w:t xml:space="preserve"> ע"א</w:t>
      </w:r>
      <w:r>
        <w:rPr>
          <w:rFonts w:hint="cs"/>
          <w:rtl/>
        </w:rPr>
        <w:t>).</w:t>
      </w:r>
    </w:p>
    <w:p w14:paraId="2A5E73BE" w14:textId="6C104613" w:rsidR="00CF1723" w:rsidRDefault="00CF1723" w:rsidP="0033022F">
      <w:pPr>
        <w:rPr>
          <w:rtl/>
        </w:rPr>
      </w:pPr>
      <w:r>
        <w:rPr>
          <w:rFonts w:hint="cs"/>
          <w:rtl/>
        </w:rPr>
        <w:t>השולחן ערוך (</w:t>
      </w:r>
      <w:proofErr w:type="spellStart"/>
      <w:r>
        <w:rPr>
          <w:rFonts w:hint="cs"/>
          <w:rtl/>
        </w:rPr>
        <w:t>תפט</w:t>
      </w:r>
      <w:proofErr w:type="spellEnd"/>
      <w:r>
        <w:rPr>
          <w:rFonts w:hint="cs"/>
          <w:rtl/>
        </w:rPr>
        <w:t>, ז) פוסק כי אדם ששכח לספור את העומר בלילה צריך לספור במהלך היום ללא ברכה. המשנה ברורה מסביר כי כיוון שלפי ראשונים רבים מותר אף לספור בברכה ביום, על האדם לספור אך ללא ברכה בעקבות הדיון שהוצג לעיל (</w:t>
      </w:r>
      <w:r w:rsidRPr="00A67BB1">
        <w:rPr>
          <w:rtl/>
        </w:rPr>
        <w:t>משנה ברור</w:t>
      </w:r>
      <w:r>
        <w:rPr>
          <w:rFonts w:hint="cs"/>
          <w:rtl/>
        </w:rPr>
        <w:t>ה שם</w:t>
      </w:r>
      <w:r w:rsidRPr="00A67BB1">
        <w:rPr>
          <w:rtl/>
        </w:rPr>
        <w:t xml:space="preserve"> לד</w:t>
      </w:r>
      <w:r>
        <w:rPr>
          <w:rFonts w:hint="cs"/>
          <w:rtl/>
        </w:rPr>
        <w:t xml:space="preserve">). </w:t>
      </w:r>
    </w:p>
    <w:p w14:paraId="475D3951" w14:textId="77777777" w:rsidR="009374DF" w:rsidRDefault="009374DF" w:rsidP="0033022F">
      <w:pPr>
        <w:rPr>
          <w:rtl/>
        </w:rPr>
      </w:pPr>
    </w:p>
    <w:p w14:paraId="048B0436" w14:textId="77777777" w:rsidR="00CF1723" w:rsidRDefault="00CF1723" w:rsidP="003E79B3">
      <w:pPr>
        <w:pStyle w:val="2"/>
        <w:rPr>
          <w:rtl/>
        </w:rPr>
      </w:pPr>
      <w:r w:rsidRPr="0030528A">
        <w:rPr>
          <w:rFonts w:hint="cs"/>
          <w:rtl/>
        </w:rPr>
        <w:t>השוכח לספור את העומר</w:t>
      </w:r>
    </w:p>
    <w:p w14:paraId="642D4A55" w14:textId="77777777" w:rsidR="00CF1723" w:rsidRDefault="00CF1723" w:rsidP="00D20274">
      <w:pPr>
        <w:rPr>
          <w:rtl/>
        </w:rPr>
      </w:pPr>
      <w:r>
        <w:rPr>
          <w:rFonts w:hint="cs"/>
          <w:rtl/>
        </w:rPr>
        <w:t xml:space="preserve">קודם לכן הגענו למסקנה כי על אף שעדיף לספור את העומר בלילה, אדם ששכח לעשות זאת עדיין יכול לספור במהלך היום ללא ברכה. </w:t>
      </w:r>
    </w:p>
    <w:p w14:paraId="388979FE" w14:textId="77777777" w:rsidR="00CF1723" w:rsidRDefault="00CF1723" w:rsidP="003663ED">
      <w:pPr>
        <w:rPr>
          <w:rtl/>
        </w:rPr>
      </w:pPr>
      <w:r>
        <w:rPr>
          <w:rFonts w:hint="cs"/>
          <w:rtl/>
        </w:rPr>
        <w:t xml:space="preserve">האם אדם ששכח לספור במהלך כל היום כולו יוכל לספור ביום למחרת? נראה כי דבר זה תלוי בשאלה עקרונית המתקשרת למהות ספירת העומר, מצווה המתפרשת על פני שבע שבועות או ארבעים ותשעה ימים. </w:t>
      </w:r>
      <w:r w:rsidRPr="002108A0">
        <w:rPr>
          <w:rFonts w:hint="cs"/>
          <w:rtl/>
        </w:rPr>
        <w:t>האם ארבעים ותשע לילות העומר מהוות מצווה אחת מתמשכת שיכולה להיעשות רק על ידי ספירה בכל לילה ולילה</w:t>
      </w:r>
      <w:r>
        <w:rPr>
          <w:rFonts w:hint="cs"/>
          <w:rtl/>
        </w:rPr>
        <w:t xml:space="preserve"> או שמא ישנן ארבעים ותשע מצוות נפרדות ועצמאיות של ספירת העומר? </w:t>
      </w:r>
    </w:p>
    <w:p w14:paraId="0D19DA52" w14:textId="77777777" w:rsidR="00CF1723" w:rsidRDefault="00CF1723" w:rsidP="002108A0">
      <w:pPr>
        <w:rPr>
          <w:rtl/>
        </w:rPr>
      </w:pPr>
      <w:r>
        <w:rPr>
          <w:rFonts w:hint="cs"/>
          <w:rtl/>
        </w:rPr>
        <w:t>ספר החינוך (</w:t>
      </w:r>
      <w:r w:rsidRPr="00A67BB1">
        <w:rPr>
          <w:rtl/>
        </w:rPr>
        <w:t xml:space="preserve">מצווה </w:t>
      </w:r>
      <w:proofErr w:type="spellStart"/>
      <w:r w:rsidRPr="00A67BB1">
        <w:rPr>
          <w:rtl/>
        </w:rPr>
        <w:t>שו</w:t>
      </w:r>
      <w:proofErr w:type="spellEnd"/>
      <w:r>
        <w:rPr>
          <w:rFonts w:hint="cs"/>
          <w:rtl/>
        </w:rPr>
        <w:t xml:space="preserve">) מסביר כי לפי </w:t>
      </w:r>
      <w:proofErr w:type="spellStart"/>
      <w:r>
        <w:rPr>
          <w:rFonts w:hint="cs"/>
          <w:rtl/>
        </w:rPr>
        <w:t>בה"ג</w:t>
      </w:r>
      <w:proofErr w:type="spellEnd"/>
      <w:r>
        <w:rPr>
          <w:rFonts w:hint="cs"/>
          <w:rtl/>
        </w:rPr>
        <w:t>, שטוען כי אדם שהחסיר יום שלם לא יוכל להמשיך בספירה (</w:t>
      </w:r>
      <w:proofErr w:type="spellStart"/>
      <w:r w:rsidRPr="00A67BB1">
        <w:rPr>
          <w:rtl/>
        </w:rPr>
        <w:t>בה"ג</w:t>
      </w:r>
      <w:proofErr w:type="spellEnd"/>
      <w:r w:rsidRPr="00A67BB1">
        <w:rPr>
          <w:rtl/>
        </w:rPr>
        <w:t xml:space="preserve"> פרק ב</w:t>
      </w:r>
      <w:r>
        <w:rPr>
          <w:rFonts w:hint="cs"/>
          <w:rtl/>
        </w:rPr>
        <w:t>), "</w:t>
      </w:r>
      <w:r w:rsidRPr="00530AB7">
        <w:rPr>
          <w:rtl/>
        </w:rPr>
        <w:t>כולן מצוה אחת היא ומכי</w:t>
      </w:r>
      <w:r>
        <w:rPr>
          <w:rFonts w:hint="cs"/>
          <w:rtl/>
        </w:rPr>
        <w:t>ו</w:t>
      </w:r>
      <w:r w:rsidRPr="00530AB7">
        <w:rPr>
          <w:rtl/>
        </w:rPr>
        <w:t>ון ששכח מהן יום אחד הרי כל החשבון בטל ממנו</w:t>
      </w:r>
      <w:r>
        <w:rPr>
          <w:rFonts w:hint="cs"/>
          <w:rtl/>
        </w:rPr>
        <w:t xml:space="preserve">". </w:t>
      </w:r>
    </w:p>
    <w:p w14:paraId="33D9357C" w14:textId="77777777" w:rsidR="00CF1723" w:rsidRDefault="00CF1723" w:rsidP="00260932">
      <w:pPr>
        <w:rPr>
          <w:rtl/>
        </w:rPr>
      </w:pPr>
      <w:r>
        <w:rPr>
          <w:rFonts w:hint="cs"/>
          <w:rtl/>
        </w:rPr>
        <w:t>מצד שני, הבית יוסף (</w:t>
      </w:r>
      <w:proofErr w:type="spellStart"/>
      <w:r w:rsidRPr="00A67BB1">
        <w:rPr>
          <w:rtl/>
        </w:rPr>
        <w:t>תפ</w:t>
      </w:r>
      <w:r>
        <w:rPr>
          <w:rFonts w:hint="cs"/>
          <w:rtl/>
        </w:rPr>
        <w:t>ט</w:t>
      </w:r>
      <w:proofErr w:type="spellEnd"/>
      <w:r>
        <w:rPr>
          <w:rFonts w:hint="cs"/>
          <w:rtl/>
        </w:rPr>
        <w:t xml:space="preserve">) מצטט את רב האי גאון </w:t>
      </w:r>
      <w:proofErr w:type="spellStart"/>
      <w:r>
        <w:rPr>
          <w:rFonts w:hint="cs"/>
          <w:rtl/>
        </w:rPr>
        <w:t>והר"י</w:t>
      </w:r>
      <w:proofErr w:type="spellEnd"/>
      <w:r>
        <w:rPr>
          <w:rFonts w:hint="cs"/>
          <w:rtl/>
        </w:rPr>
        <w:t xml:space="preserve"> שטוענים כי אדם שהחסיר יום שלם אכן יהיה רשאי לספור בלילה שלמחרת. הוא מסביר כי '</w:t>
      </w:r>
      <w:r w:rsidRPr="009C602C">
        <w:rPr>
          <w:rtl/>
        </w:rPr>
        <w:t xml:space="preserve">כיון </w:t>
      </w:r>
      <w:proofErr w:type="spellStart"/>
      <w:r w:rsidRPr="009C602C">
        <w:rPr>
          <w:rtl/>
        </w:rPr>
        <w:t>דתליא</w:t>
      </w:r>
      <w:proofErr w:type="spellEnd"/>
      <w:r w:rsidRPr="009C602C">
        <w:rPr>
          <w:rtl/>
        </w:rPr>
        <w:t xml:space="preserve"> טעמא </w:t>
      </w:r>
      <w:proofErr w:type="spellStart"/>
      <w:r w:rsidRPr="009C602C">
        <w:rPr>
          <w:rtl/>
        </w:rPr>
        <w:t>דבכל</w:t>
      </w:r>
      <w:proofErr w:type="spellEnd"/>
      <w:r w:rsidRPr="009C602C">
        <w:rPr>
          <w:rtl/>
        </w:rPr>
        <w:t xml:space="preserve"> לילה ולילה מצוה בפני עצמה היא, ודאי אפילו אם לא נזכר ביום נמי מברך בשאר לילות</w:t>
      </w:r>
      <w:r>
        <w:rPr>
          <w:rFonts w:hint="cs"/>
          <w:rtl/>
        </w:rPr>
        <w:t>'.</w:t>
      </w:r>
    </w:p>
    <w:p w14:paraId="2EE5AAA4" w14:textId="77777777" w:rsidR="00CF1723" w:rsidRDefault="00CF1723" w:rsidP="00956736">
      <w:pPr>
        <w:rPr>
          <w:rtl/>
        </w:rPr>
      </w:pPr>
      <w:r>
        <w:rPr>
          <w:rFonts w:hint="cs"/>
          <w:rtl/>
        </w:rPr>
        <w:t xml:space="preserve">ר' ישעיה די </w:t>
      </w:r>
      <w:proofErr w:type="spellStart"/>
      <w:r>
        <w:rPr>
          <w:rFonts w:hint="cs"/>
          <w:rtl/>
        </w:rPr>
        <w:t>טיראני</w:t>
      </w:r>
      <w:proofErr w:type="spellEnd"/>
      <w:r>
        <w:rPr>
          <w:rFonts w:hint="cs"/>
          <w:rtl/>
        </w:rPr>
        <w:t>, בעל התוספות רי"ד, מתייחס לסוגיה זו בספר המכריע (</w:t>
      </w:r>
      <w:proofErr w:type="spellStart"/>
      <w:r w:rsidRPr="00A67BB1">
        <w:rPr>
          <w:rtl/>
        </w:rPr>
        <w:t>כט</w:t>
      </w:r>
      <w:proofErr w:type="spellEnd"/>
      <w:r>
        <w:rPr>
          <w:rFonts w:hint="cs"/>
          <w:rtl/>
        </w:rPr>
        <w:t xml:space="preserve">). הוא קובע כי העובדה שהברכה על ספירת העומר נאמרת בכל יום מצביעה על כך כי כל יום בספירה מהווה מצווה נפרדת. </w:t>
      </w:r>
    </w:p>
    <w:p w14:paraId="3BD03231" w14:textId="77777777" w:rsidR="00CF1723" w:rsidRDefault="00CF1723" w:rsidP="009C1708">
      <w:pPr>
        <w:rPr>
          <w:rtl/>
        </w:rPr>
      </w:pPr>
      <w:r>
        <w:rPr>
          <w:rFonts w:hint="cs"/>
          <w:rtl/>
        </w:rPr>
        <w:lastRenderedPageBreak/>
        <w:t>השולחן ערוך פוסק כי במקרה ואדם שכח לספור במשך יום שלם, עליו לספור בימים הבאים אך ללא ברכה (</w:t>
      </w:r>
      <w:r w:rsidRPr="00A67BB1">
        <w:rPr>
          <w:rtl/>
        </w:rPr>
        <w:t xml:space="preserve">שולחן ערוך </w:t>
      </w:r>
      <w:proofErr w:type="spellStart"/>
      <w:r w:rsidRPr="00A67BB1">
        <w:rPr>
          <w:rtl/>
        </w:rPr>
        <w:t>תפט</w:t>
      </w:r>
      <w:proofErr w:type="spellEnd"/>
      <w:r w:rsidRPr="00A67BB1">
        <w:rPr>
          <w:rtl/>
        </w:rPr>
        <w:t>, ח</w:t>
      </w:r>
      <w:r>
        <w:rPr>
          <w:rFonts w:hint="cs"/>
          <w:rtl/>
        </w:rPr>
        <w:t>). אמנם, אם יש לו ספק בנוגע להחסרת יום שלם מותר לו להמשיך ולספור בברכה (</w:t>
      </w:r>
      <w:r w:rsidRPr="00A67BB1">
        <w:rPr>
          <w:rtl/>
        </w:rPr>
        <w:t xml:space="preserve">ראו תרומת הדשן </w:t>
      </w:r>
      <w:proofErr w:type="spellStart"/>
      <w:r w:rsidRPr="00A67BB1">
        <w:rPr>
          <w:rtl/>
        </w:rPr>
        <w:t>לז</w:t>
      </w:r>
      <w:proofErr w:type="spellEnd"/>
      <w:r>
        <w:rPr>
          <w:rFonts w:hint="cs"/>
          <w:rtl/>
        </w:rPr>
        <w:t xml:space="preserve">). המשנה ברורה מסביר כי במקרה זה ישנו ספק </w:t>
      </w:r>
      <w:proofErr w:type="spellStart"/>
      <w:r>
        <w:rPr>
          <w:rFonts w:hint="cs"/>
          <w:rtl/>
        </w:rPr>
        <w:t>ספיקא</w:t>
      </w:r>
      <w:proofErr w:type="spellEnd"/>
      <w:r>
        <w:rPr>
          <w:rFonts w:hint="cs"/>
          <w:rtl/>
        </w:rPr>
        <w:t xml:space="preserve">, ספק כפול – איננו יודעים בוודאות כי הוא אכן שכח לספור בלילה הקודם, וגם אם שכח, עדיין יהיה ניתן לפסוק להלכה בהתאם לאותם ראשונים שטוענים כי מותר להמשיך ולספור בברכה גם החסרת יום שלם. </w:t>
      </w:r>
    </w:p>
    <w:p w14:paraId="3D2248C2" w14:textId="77777777" w:rsidR="00CF1723" w:rsidRDefault="00CF1723" w:rsidP="00981DFE">
      <w:pPr>
        <w:rPr>
          <w:rtl/>
        </w:rPr>
      </w:pPr>
      <w:r>
        <w:rPr>
          <w:rFonts w:hint="cs"/>
          <w:rtl/>
        </w:rPr>
        <w:t>בנוסף לכך, המשנה ברורה כותב כי במקרה בו ספרו את היום הלא נכון אבל כן ספרו את מספר השבועות הנכון, וכן להפך, יש לספור בשנית כראוי אך ללא ברכה. עם זאת, במידה ואותו אדם לא ספר בשנית באופן הנכון עדיין מותר לחדש את הספירה ביום שלמחרת בברכה (</w:t>
      </w:r>
      <w:r w:rsidRPr="00A67BB1">
        <w:rPr>
          <w:rtl/>
        </w:rPr>
        <w:t xml:space="preserve">משנה ברורה </w:t>
      </w:r>
      <w:proofErr w:type="spellStart"/>
      <w:r w:rsidRPr="00A67BB1">
        <w:rPr>
          <w:rtl/>
        </w:rPr>
        <w:t>תפט</w:t>
      </w:r>
      <w:proofErr w:type="spellEnd"/>
      <w:r w:rsidRPr="00A67BB1">
        <w:rPr>
          <w:rtl/>
        </w:rPr>
        <w:t>, לח</w:t>
      </w:r>
      <w:r>
        <w:rPr>
          <w:rFonts w:hint="cs"/>
          <w:rtl/>
        </w:rPr>
        <w:t>).</w:t>
      </w:r>
    </w:p>
    <w:p w14:paraId="674E14D7" w14:textId="1B998658" w:rsidR="00CF1723" w:rsidRDefault="00CF1723" w:rsidP="00E75889">
      <w:pPr>
        <w:rPr>
          <w:rtl/>
        </w:rPr>
      </w:pPr>
      <w:r>
        <w:rPr>
          <w:rFonts w:hint="cs"/>
          <w:rtl/>
        </w:rPr>
        <w:t xml:space="preserve">בהקשר לדיוננו זה, המנחת חינוך מעלה שאלה מפורסמת. האם קטן שספר את ספירת העומר ונעשה לבר מצווה במהלך העומר צריך להמשיך לספור בברכה? האם עלינו להשוות מקרה זה למקרה בו אדם שכח </w:t>
      </w:r>
      <w:r>
        <w:rPr>
          <w:rtl/>
        </w:rPr>
        <w:t>–</w:t>
      </w:r>
      <w:r>
        <w:rPr>
          <w:rFonts w:hint="cs"/>
          <w:rtl/>
        </w:rPr>
        <w:t xml:space="preserve"> או מעולם לא התחיל </w:t>
      </w:r>
      <w:r>
        <w:rPr>
          <w:rtl/>
        </w:rPr>
        <w:t>–</w:t>
      </w:r>
      <w:r>
        <w:rPr>
          <w:rFonts w:hint="cs"/>
          <w:rtl/>
        </w:rPr>
        <w:t xml:space="preserve"> לספור? התשובה לשאלה מרתקת זו </w:t>
      </w:r>
      <w:r w:rsidR="000B7FF8">
        <w:rPr>
          <w:rFonts w:hint="cs"/>
          <w:rtl/>
        </w:rPr>
        <w:t>ו</w:t>
      </w:r>
      <w:r>
        <w:rPr>
          <w:rFonts w:hint="cs"/>
          <w:rtl/>
        </w:rPr>
        <w:t xml:space="preserve">תלויה במספר נושאים. ראשית, שאלה זו מתקשרת לשאלה שראינו מקודם, האם מדובר במצוות נפרדות או במצווה אחרת. בנוסף, שאלה זו תלויה בשאלה מהו מעמדה של מצווה שנעשתה בימי ילדותו של אדם והאם ספירה בילדותו של אדם תורמת להמשכיות, או שלימות הספירה? </w:t>
      </w:r>
    </w:p>
    <w:p w14:paraId="39825831" w14:textId="0F21BD1D" w:rsidR="00CF1723" w:rsidRDefault="00CF1723" w:rsidP="007313B1">
      <w:pPr>
        <w:rPr>
          <w:rtl/>
        </w:rPr>
      </w:pPr>
      <w:r>
        <w:rPr>
          <w:rFonts w:hint="cs"/>
          <w:rtl/>
        </w:rPr>
        <w:t>נושא זה העסיק את האחרונים במהלך מאתיים השנים האחרונ</w:t>
      </w:r>
      <w:r w:rsidR="007D5DCD">
        <w:rPr>
          <w:rFonts w:hint="cs"/>
          <w:rtl/>
        </w:rPr>
        <w:t>ות</w:t>
      </w:r>
      <w:r>
        <w:rPr>
          <w:rFonts w:hint="cs"/>
          <w:rtl/>
        </w:rPr>
        <w:t>. האבני נזר קובע כי ילד שנעשה לבר מצווה במהלך העומר צריך להמשיך בספירה ללא ברכה (</w:t>
      </w:r>
      <w:r w:rsidRPr="00A67BB1">
        <w:rPr>
          <w:rtl/>
        </w:rPr>
        <w:t>אבני נזר</w:t>
      </w:r>
      <w:r>
        <w:rPr>
          <w:rFonts w:hint="cs"/>
          <w:rtl/>
        </w:rPr>
        <w:t xml:space="preserve"> </w:t>
      </w:r>
      <w:r w:rsidRPr="00A67BB1">
        <w:rPr>
          <w:rtl/>
        </w:rPr>
        <w:t>אורח חיים ב</w:t>
      </w:r>
      <w:r>
        <w:rPr>
          <w:rFonts w:hint="cs"/>
          <w:rtl/>
        </w:rPr>
        <w:t xml:space="preserve"> </w:t>
      </w:r>
      <w:r w:rsidRPr="00A67BB1">
        <w:rPr>
          <w:rtl/>
        </w:rPr>
        <w:t>תקלט</w:t>
      </w:r>
      <w:r>
        <w:rPr>
          <w:rFonts w:hint="cs"/>
          <w:rtl/>
        </w:rPr>
        <w:t xml:space="preserve">) אולם רוב האחרונים, בכללם </w:t>
      </w:r>
      <w:proofErr w:type="spellStart"/>
      <w:r>
        <w:rPr>
          <w:rFonts w:hint="cs"/>
          <w:rtl/>
        </w:rPr>
        <w:t>השערי</w:t>
      </w:r>
      <w:proofErr w:type="spellEnd"/>
      <w:r>
        <w:rPr>
          <w:rFonts w:hint="cs"/>
          <w:rtl/>
        </w:rPr>
        <w:t xml:space="preserve"> תשובה (</w:t>
      </w:r>
      <w:proofErr w:type="spellStart"/>
      <w:r w:rsidRPr="00A67BB1">
        <w:rPr>
          <w:rtl/>
        </w:rPr>
        <w:t>תפט</w:t>
      </w:r>
      <w:proofErr w:type="spellEnd"/>
      <w:r w:rsidRPr="00A67BB1">
        <w:rPr>
          <w:rtl/>
        </w:rPr>
        <w:t>, כ</w:t>
      </w:r>
      <w:r>
        <w:rPr>
          <w:rFonts w:hint="cs"/>
          <w:rtl/>
        </w:rPr>
        <w:t>), הכתב סופר (</w:t>
      </w:r>
      <w:proofErr w:type="spellStart"/>
      <w:r w:rsidRPr="00A67BB1">
        <w:rPr>
          <w:rtl/>
        </w:rPr>
        <w:t>צט</w:t>
      </w:r>
      <w:proofErr w:type="spellEnd"/>
      <w:r>
        <w:rPr>
          <w:rFonts w:hint="cs"/>
          <w:rtl/>
        </w:rPr>
        <w:t>), המנחת אלעזר (</w:t>
      </w:r>
      <w:r w:rsidRPr="00A67BB1">
        <w:rPr>
          <w:rtl/>
        </w:rPr>
        <w:t>ג, ס</w:t>
      </w:r>
      <w:r>
        <w:rPr>
          <w:rFonts w:hint="cs"/>
          <w:rtl/>
        </w:rPr>
        <w:t>), ערוך השולחן (</w:t>
      </w:r>
      <w:proofErr w:type="spellStart"/>
      <w:r w:rsidRPr="00A67BB1">
        <w:rPr>
          <w:rtl/>
        </w:rPr>
        <w:t>תפט</w:t>
      </w:r>
      <w:proofErr w:type="spellEnd"/>
      <w:r w:rsidRPr="00A67BB1">
        <w:rPr>
          <w:rtl/>
        </w:rPr>
        <w:t>, טו</w:t>
      </w:r>
      <w:r>
        <w:rPr>
          <w:rFonts w:hint="cs"/>
          <w:rtl/>
        </w:rPr>
        <w:t>) והציץ אליעזר (</w:t>
      </w:r>
      <w:r w:rsidRPr="00A67BB1">
        <w:rPr>
          <w:rtl/>
        </w:rPr>
        <w:t xml:space="preserve">יד, </w:t>
      </w:r>
      <w:proofErr w:type="spellStart"/>
      <w:r w:rsidRPr="00A67BB1">
        <w:rPr>
          <w:rtl/>
        </w:rPr>
        <w:t>נה</w:t>
      </w:r>
      <w:proofErr w:type="spellEnd"/>
      <w:r>
        <w:rPr>
          <w:rFonts w:hint="cs"/>
          <w:rtl/>
        </w:rPr>
        <w:t>) פוסקים כי עליו להמשיך ולספור בברכה.</w:t>
      </w:r>
      <w:r w:rsidRPr="00192A48">
        <w:rPr>
          <w:rStyle w:val="a5"/>
          <w:rtl/>
        </w:rPr>
        <w:footnoteReference w:id="3"/>
      </w:r>
    </w:p>
    <w:p w14:paraId="587E32B4" w14:textId="29440A4A" w:rsidR="00CF1723" w:rsidRDefault="00CF1723" w:rsidP="005F4EE4">
      <w:pPr>
        <w:rPr>
          <w:rtl/>
        </w:rPr>
      </w:pPr>
      <w:r>
        <w:rPr>
          <w:rFonts w:hint="cs"/>
          <w:rtl/>
        </w:rPr>
        <w:t xml:space="preserve">מהו הדין של אדם ששכח לספור בלילה וספר במהלך היום ללא ברכה </w:t>
      </w:r>
      <w:r>
        <w:rPr>
          <w:rtl/>
        </w:rPr>
        <w:t>–</w:t>
      </w:r>
      <w:r>
        <w:rPr>
          <w:rFonts w:hint="cs"/>
          <w:rtl/>
        </w:rPr>
        <w:t xml:space="preserve"> האם מותר לו להמשיך ולספור בשאר הלילות בברכה? מהשולחן ערוך (</w:t>
      </w:r>
      <w:proofErr w:type="spellStart"/>
      <w:r w:rsidRPr="00A67BB1">
        <w:rPr>
          <w:rtl/>
        </w:rPr>
        <w:t>תפט</w:t>
      </w:r>
      <w:proofErr w:type="spellEnd"/>
      <w:r w:rsidRPr="00A67BB1">
        <w:rPr>
          <w:rtl/>
        </w:rPr>
        <w:t>, ח</w:t>
      </w:r>
      <w:r>
        <w:rPr>
          <w:rFonts w:hint="cs"/>
          <w:rtl/>
        </w:rPr>
        <w:t xml:space="preserve">) עולה כי </w:t>
      </w:r>
      <w:r w:rsidR="00351BCB">
        <w:rPr>
          <w:rFonts w:hint="cs"/>
          <w:rtl/>
        </w:rPr>
        <w:t>אכן מותר לו.</w:t>
      </w:r>
      <w:r>
        <w:rPr>
          <w:rFonts w:hint="cs"/>
          <w:rtl/>
        </w:rPr>
        <w:t xml:space="preserve"> המשנה ברורה מסביר בשער הציון כי גם במקרה זה קיים ספק </w:t>
      </w:r>
      <w:proofErr w:type="spellStart"/>
      <w:r>
        <w:rPr>
          <w:rFonts w:hint="cs"/>
          <w:rtl/>
        </w:rPr>
        <w:t>ספיקא</w:t>
      </w:r>
      <w:proofErr w:type="spellEnd"/>
      <w:r>
        <w:rPr>
          <w:rFonts w:hint="cs"/>
          <w:rtl/>
        </w:rPr>
        <w:t xml:space="preserve"> –</w:t>
      </w:r>
      <w:r w:rsidR="0028599D">
        <w:rPr>
          <w:rFonts w:hint="cs"/>
          <w:rtl/>
        </w:rPr>
        <w:t xml:space="preserve"> </w:t>
      </w:r>
      <w:r>
        <w:rPr>
          <w:rFonts w:hint="cs"/>
          <w:rtl/>
        </w:rPr>
        <w:t xml:space="preserve">ייתכן שההלכה היא בהתאם לדעת </w:t>
      </w:r>
      <w:r w:rsidR="00236A9F">
        <w:rPr>
          <w:rFonts w:hint="cs"/>
          <w:rtl/>
        </w:rPr>
        <w:t>ה</w:t>
      </w:r>
      <w:r>
        <w:rPr>
          <w:rFonts w:hint="cs"/>
          <w:rtl/>
        </w:rPr>
        <w:t xml:space="preserve">סוברים כי אדם יכול לספור את העומר במהלך היום, אך גם </w:t>
      </w:r>
      <w:r w:rsidR="008045DB">
        <w:rPr>
          <w:rFonts w:hint="cs"/>
          <w:rtl/>
        </w:rPr>
        <w:t xml:space="preserve">אם </w:t>
      </w:r>
      <w:r>
        <w:rPr>
          <w:rFonts w:hint="cs"/>
          <w:rtl/>
        </w:rPr>
        <w:t xml:space="preserve">ההלכה לא כמותם, ייתכן שיש לפסוק בהתאם לדעתם של הסוברים כי אדם שהחסיר </w:t>
      </w:r>
      <w:r>
        <w:rPr>
          <w:rFonts w:hint="cs"/>
          <w:rtl/>
        </w:rPr>
        <w:t>יום שלם רשאי להמשיך ולספור בברכה (</w:t>
      </w:r>
      <w:r w:rsidRPr="00A67BB1">
        <w:rPr>
          <w:rtl/>
        </w:rPr>
        <w:t xml:space="preserve">משנה ברורה </w:t>
      </w:r>
      <w:proofErr w:type="spellStart"/>
      <w:r w:rsidRPr="00A67BB1">
        <w:rPr>
          <w:rtl/>
        </w:rPr>
        <w:t>תפט</w:t>
      </w:r>
      <w:proofErr w:type="spellEnd"/>
      <w:r w:rsidRPr="00A67BB1">
        <w:rPr>
          <w:rtl/>
        </w:rPr>
        <w:t>, מה</w:t>
      </w:r>
      <w:r>
        <w:rPr>
          <w:rFonts w:hint="cs"/>
          <w:rtl/>
        </w:rPr>
        <w:t xml:space="preserve">). </w:t>
      </w:r>
    </w:p>
    <w:p w14:paraId="7C6C1A99" w14:textId="77777777" w:rsidR="00CF1723" w:rsidRDefault="00CF1723" w:rsidP="00FD7651">
      <w:pPr>
        <w:rPr>
          <w:rtl/>
        </w:rPr>
      </w:pPr>
      <w:r>
        <w:rPr>
          <w:rFonts w:hint="cs"/>
          <w:rtl/>
        </w:rPr>
        <w:t>מעניין לציין את דברי התוספות (</w:t>
      </w:r>
      <w:r w:rsidRPr="00A67BB1">
        <w:rPr>
          <w:rtl/>
        </w:rPr>
        <w:t>מגילה כ ע"ב ד"ה כל הלילה</w:t>
      </w:r>
      <w:r>
        <w:rPr>
          <w:rFonts w:hint="cs"/>
          <w:rtl/>
        </w:rPr>
        <w:t xml:space="preserve">) שטוענים כי זו גם פסיקת </w:t>
      </w:r>
      <w:proofErr w:type="spellStart"/>
      <w:r>
        <w:rPr>
          <w:rFonts w:hint="cs"/>
          <w:rtl/>
        </w:rPr>
        <w:t>הבה"ג</w:t>
      </w:r>
      <w:proofErr w:type="spellEnd"/>
      <w:r w:rsidRPr="00FD7651">
        <w:rPr>
          <w:rStyle w:val="a5"/>
          <w:rtl/>
        </w:rPr>
        <w:footnoteReference w:id="4"/>
      </w:r>
      <w:r w:rsidRPr="00FD7651">
        <w:rPr>
          <w:rFonts w:ascii="Narkisim" w:hAnsi="Narkisim"/>
          <w:sz w:val="18"/>
          <w:szCs w:val="18"/>
          <w:rtl/>
        </w:rPr>
        <w:t xml:space="preserve"> </w:t>
      </w:r>
      <w:r>
        <w:rPr>
          <w:rFonts w:hint="cs"/>
          <w:rtl/>
        </w:rPr>
        <w:t xml:space="preserve">– במידה ואדם שוכח לספור בלילה עליו לספור במהלך היום שלמחרת ללא ברכה, ומכאן והלאה יוכל להמשיך לספור בברכה. אמנם, במידה ואדם שכח לספור הן בלילה והן ביום שלמחרת הוא אינו יכול להמשיך לספור בברכה. </w:t>
      </w:r>
    </w:p>
    <w:p w14:paraId="5A455F69" w14:textId="453B9C87" w:rsidR="00CF1723" w:rsidRDefault="00CF1723" w:rsidP="00BC7C6D">
      <w:pPr>
        <w:rPr>
          <w:rtl/>
        </w:rPr>
      </w:pPr>
      <w:r>
        <w:rPr>
          <w:rFonts w:hint="cs"/>
          <w:rtl/>
        </w:rPr>
        <w:t xml:space="preserve">עמדתו של </w:t>
      </w:r>
      <w:proofErr w:type="spellStart"/>
      <w:r>
        <w:rPr>
          <w:rFonts w:hint="cs"/>
          <w:rtl/>
        </w:rPr>
        <w:t>הבה"ג</w:t>
      </w:r>
      <w:proofErr w:type="spellEnd"/>
      <w:r>
        <w:rPr>
          <w:rFonts w:hint="cs"/>
          <w:rtl/>
        </w:rPr>
        <w:t xml:space="preserve"> מעוררת סקרנות במידת מה. נראה כי קשה לייחס לו את הסברה שהוצגה לעיל; מבחינה היסטורית אין זה מסתדר כי </w:t>
      </w:r>
      <w:proofErr w:type="spellStart"/>
      <w:r>
        <w:rPr>
          <w:rFonts w:hint="cs"/>
          <w:rtl/>
        </w:rPr>
        <w:t>בה"ג</w:t>
      </w:r>
      <w:proofErr w:type="spellEnd"/>
      <w:r>
        <w:rPr>
          <w:rFonts w:hint="cs"/>
          <w:rtl/>
        </w:rPr>
        <w:t xml:space="preserve">, אחד מגאוני המאה השמינית-התשיעית שאחרי הספירה, יפסוק דבר </w:t>
      </w:r>
      <w:r w:rsidR="00403FFC">
        <w:rPr>
          <w:rFonts w:hint="cs"/>
          <w:rtl/>
        </w:rPr>
        <w:t>ה</w:t>
      </w:r>
      <w:r>
        <w:rPr>
          <w:rFonts w:hint="cs"/>
          <w:rtl/>
        </w:rPr>
        <w:t xml:space="preserve">נובע מספק </w:t>
      </w:r>
      <w:proofErr w:type="spellStart"/>
      <w:r>
        <w:rPr>
          <w:rFonts w:hint="cs"/>
          <w:rtl/>
        </w:rPr>
        <w:t>ספיקא</w:t>
      </w:r>
      <w:proofErr w:type="spellEnd"/>
      <w:r>
        <w:rPr>
          <w:rFonts w:hint="cs"/>
          <w:rtl/>
        </w:rPr>
        <w:t xml:space="preserve"> שקיימת בנוגע לעמדת הראשונים, שחיים מאות שנים אחריו! </w:t>
      </w:r>
    </w:p>
    <w:p w14:paraId="326A147D" w14:textId="72D2C694" w:rsidR="00CF1723" w:rsidRDefault="00CF1723" w:rsidP="00C905A4">
      <w:pPr>
        <w:rPr>
          <w:rtl/>
        </w:rPr>
      </w:pPr>
      <w:r>
        <w:rPr>
          <w:rFonts w:hint="cs"/>
          <w:rtl/>
        </w:rPr>
        <w:t xml:space="preserve">הרב סולובייצ'יק מציע פירוש נוסף. לטענתו, </w:t>
      </w:r>
      <w:proofErr w:type="spellStart"/>
      <w:r>
        <w:rPr>
          <w:rFonts w:hint="cs"/>
          <w:rtl/>
        </w:rPr>
        <w:t>בה"ג</w:t>
      </w:r>
      <w:proofErr w:type="spellEnd"/>
      <w:r>
        <w:rPr>
          <w:rFonts w:hint="cs"/>
          <w:rtl/>
        </w:rPr>
        <w:t xml:space="preserve"> סובר כי ספירת העומר מורכבות מארבעים ותשע מצוות נפרדות. הוא גם עומד על כך כי הספירות בעצם הגדרתן חייבות להיות תמימות ובסדר עולה. אדם שהחסיר יום הפסיד את הספירה ולכן איננו יכול להמשיך ולספור. במקרה בו אדם ספר ביום הוא אמנם לא יצא ידי חובת המצווה אך הוא מבטיח לעצמו בכך כי יוכל לחזור ולספור את היום שלמחרת, שהרי שמר על רציפות הספירה. </w:t>
      </w:r>
    </w:p>
    <w:p w14:paraId="2AA0D4FB" w14:textId="7C165130" w:rsidR="00CF1723" w:rsidRDefault="00CF1723" w:rsidP="001B3FBA">
      <w:pPr>
        <w:rPr>
          <w:rtl/>
        </w:rPr>
      </w:pPr>
      <w:r>
        <w:rPr>
          <w:rFonts w:hint="cs"/>
          <w:rtl/>
        </w:rPr>
        <w:t>פרשנות מעניינת זו והעיקרון העולה ממנה מאפשרים לנו להבין גם דעות מורכבות נוספות. כך לדוגמא, הטור (</w:t>
      </w:r>
      <w:proofErr w:type="spellStart"/>
      <w:r w:rsidRPr="00A67BB1">
        <w:rPr>
          <w:rtl/>
        </w:rPr>
        <w:t>תפט</w:t>
      </w:r>
      <w:proofErr w:type="spellEnd"/>
      <w:r>
        <w:rPr>
          <w:rFonts w:hint="cs"/>
          <w:rtl/>
        </w:rPr>
        <w:t xml:space="preserve">) מצטט את רב סעדיה גאון, לשיטתו אם אדם שכח לספור את הלילה הראשון ייתכן ולא יוכל להמשיך ולספור בלילות שלאחר מכן, אך במקרה בו החסיר לילה אחר יוכל להמשיך בספירה. הרב </w:t>
      </w:r>
      <w:r w:rsidR="00AC6788">
        <w:rPr>
          <w:rFonts w:hint="cs"/>
          <w:rtl/>
        </w:rPr>
        <w:t xml:space="preserve">סולובייצ'יק </w:t>
      </w:r>
      <w:r>
        <w:rPr>
          <w:rFonts w:hint="cs"/>
          <w:rtl/>
        </w:rPr>
        <w:t xml:space="preserve">מציע כי ככל הנראה לפי רב סעדיה גאון אם אדם החסיר את הספירה של הלילה הראשון, הוא למעשה מעולם לא החל את הספירה. אמנם, במקרה בו אדם החסיר ספירה בלילה אחר, הוא יהיה רשאי להמשיך בספירה, אף על שטעה בה. </w:t>
      </w:r>
    </w:p>
    <w:p w14:paraId="7717654A" w14:textId="77777777" w:rsidR="00CF1723" w:rsidRDefault="00CF1723" w:rsidP="00E3588F">
      <w:pPr>
        <w:rPr>
          <w:rtl/>
        </w:rPr>
      </w:pPr>
      <w:r>
        <w:rPr>
          <w:rFonts w:hint="cs"/>
          <w:rtl/>
        </w:rPr>
        <w:t>באופן דומה, הביאור הלכה (</w:t>
      </w:r>
      <w:proofErr w:type="spellStart"/>
      <w:r w:rsidRPr="00A67BB1">
        <w:rPr>
          <w:rtl/>
        </w:rPr>
        <w:t>תפט</w:t>
      </w:r>
      <w:proofErr w:type="spellEnd"/>
      <w:r w:rsidRPr="00A67BB1">
        <w:rPr>
          <w:rtl/>
        </w:rPr>
        <w:t>, ח</w:t>
      </w:r>
      <w:r>
        <w:rPr>
          <w:rFonts w:hint="cs"/>
          <w:rtl/>
        </w:rPr>
        <w:t xml:space="preserve">) מביא את דברי רב האי גאון שכותב כי אם אדם שכח לספור במהלך כל היום כולו הוא צריך להגיד ביום שלמחרת 'אתמול היה _ יום, והיום _'. למעשה, באזכור של היום הקודם הסופר משחזר את הרציפות, אותה איבד עקב החסרת הספירה של יום האתמול. </w:t>
      </w:r>
    </w:p>
    <w:p w14:paraId="5795CC5B" w14:textId="4708E3B8" w:rsidR="00CF1723" w:rsidRDefault="00CF1723" w:rsidP="00750E1D">
      <w:pPr>
        <w:rPr>
          <w:rtl/>
        </w:rPr>
      </w:pPr>
      <w:r>
        <w:rPr>
          <w:rFonts w:hint="cs"/>
          <w:rtl/>
        </w:rPr>
        <w:t xml:space="preserve">ייתכן ופרשנות זו תוכל לעזור לנו לענות על שאלתו של המנחת חינוך אותה הזכרנו קודם לכן. לפי הרב </w:t>
      </w:r>
      <w:r w:rsidR="00750E1D">
        <w:rPr>
          <w:rFonts w:hint="cs"/>
          <w:rtl/>
        </w:rPr>
        <w:lastRenderedPageBreak/>
        <w:t>סולובייצ'יק</w:t>
      </w:r>
      <w:r>
        <w:rPr>
          <w:rFonts w:hint="cs"/>
          <w:rtl/>
        </w:rPr>
        <w:t>, ספר החינוך טוען גם הוא כי ספירת העומר מורכבת מארבעים ותשע מצוות נפרדות. אמנם, נער הבר מצווה יוכל לספור בברכה רק במידה ואכן ספר עד אותו היום בו הפך לבר מצווה. בכך שספר גם לפני היותו בר מצווה הוא שמר על הרציפות, שכאמור הכרחית להמשך ספירתו.</w:t>
      </w:r>
    </w:p>
    <w:p w14:paraId="3B14E961" w14:textId="77777777" w:rsidR="00C97178" w:rsidRDefault="00C97178" w:rsidP="00750E1D">
      <w:pPr>
        <w:rPr>
          <w:rtl/>
        </w:rPr>
      </w:pPr>
    </w:p>
    <w:p w14:paraId="28CD9E4B" w14:textId="77777777" w:rsidR="00CF1723" w:rsidRDefault="00CF1723" w:rsidP="00BC48D5">
      <w:pPr>
        <w:pStyle w:val="2"/>
        <w:rPr>
          <w:rtl/>
        </w:rPr>
      </w:pPr>
      <w:r>
        <w:rPr>
          <w:rFonts w:hint="cs"/>
          <w:rtl/>
        </w:rPr>
        <w:t>זמנה המאוחר ביותר של ספירת העומר</w:t>
      </w:r>
    </w:p>
    <w:p w14:paraId="733E77EA" w14:textId="77777777" w:rsidR="00CF1723" w:rsidRDefault="00CF1723" w:rsidP="003E37A1">
      <w:pPr>
        <w:rPr>
          <w:rtl/>
        </w:rPr>
      </w:pPr>
      <w:r>
        <w:rPr>
          <w:rFonts w:hint="cs"/>
          <w:rtl/>
        </w:rPr>
        <w:t xml:space="preserve">מה יקרה במצב בו אדם שכח לספור את העומר ביום או בלילה אבל נזכר במהלך בין השמשות? </w:t>
      </w:r>
      <w:proofErr w:type="spellStart"/>
      <w:r>
        <w:rPr>
          <w:rFonts w:hint="cs"/>
          <w:rtl/>
        </w:rPr>
        <w:t>השערי</w:t>
      </w:r>
      <w:proofErr w:type="spellEnd"/>
      <w:r>
        <w:rPr>
          <w:rFonts w:hint="cs"/>
          <w:rtl/>
        </w:rPr>
        <w:t xml:space="preserve"> תשובה (</w:t>
      </w:r>
      <w:proofErr w:type="spellStart"/>
      <w:r w:rsidRPr="00A67BB1">
        <w:rPr>
          <w:rtl/>
        </w:rPr>
        <w:t>תפט</w:t>
      </w:r>
      <w:proofErr w:type="spellEnd"/>
      <w:r w:rsidRPr="00A67BB1">
        <w:rPr>
          <w:rtl/>
        </w:rPr>
        <w:t>, כ</w:t>
      </w:r>
      <w:r>
        <w:rPr>
          <w:rFonts w:hint="cs"/>
          <w:rtl/>
        </w:rPr>
        <w:t>) מצטט את תשובות בית דוד (</w:t>
      </w:r>
      <w:r w:rsidRPr="00A67BB1">
        <w:rPr>
          <w:rtl/>
        </w:rPr>
        <w:t>אורח חיים קב</w:t>
      </w:r>
      <w:r>
        <w:rPr>
          <w:rFonts w:hint="cs"/>
          <w:rtl/>
        </w:rPr>
        <w:t xml:space="preserve">) שפוסק כי אדם שספר ביום הקודם בבין השמשות צריך לספור בלילות הבאים ללא ברכה. הוא מצטט את </w:t>
      </w:r>
      <w:proofErr w:type="spellStart"/>
      <w:r>
        <w:rPr>
          <w:rFonts w:hint="cs"/>
          <w:rtl/>
        </w:rPr>
        <w:t>הברכי</w:t>
      </w:r>
      <w:proofErr w:type="spellEnd"/>
      <w:r>
        <w:rPr>
          <w:rFonts w:hint="cs"/>
          <w:rtl/>
        </w:rPr>
        <w:t xml:space="preserve"> יוסף שמסתפק בקביעה זו. </w:t>
      </w:r>
    </w:p>
    <w:p w14:paraId="3E8B2F97" w14:textId="5A0C37E7" w:rsidR="00CF1723" w:rsidRDefault="00CF1723" w:rsidP="005854F7">
      <w:pPr>
        <w:rPr>
          <w:rtl/>
        </w:rPr>
      </w:pPr>
      <w:r>
        <w:rPr>
          <w:rFonts w:hint="cs"/>
          <w:rtl/>
        </w:rPr>
        <w:t>אחרונים נוספים פוסקים כי אדם זה יוכל לספור בברכה בלילה שלמחרת (</w:t>
      </w:r>
      <w:r w:rsidRPr="00A67BB1">
        <w:rPr>
          <w:rtl/>
        </w:rPr>
        <w:t>בית שלמה א, קב</w:t>
      </w:r>
      <w:r>
        <w:rPr>
          <w:rFonts w:hint="cs"/>
          <w:rtl/>
        </w:rPr>
        <w:t xml:space="preserve">). המנחת יצחק מסייג ואומר שאדם צריך לסמוך על </w:t>
      </w:r>
      <w:proofErr w:type="spellStart"/>
      <w:r>
        <w:rPr>
          <w:rFonts w:hint="cs"/>
          <w:rtl/>
        </w:rPr>
        <w:t>קולא</w:t>
      </w:r>
      <w:proofErr w:type="spellEnd"/>
      <w:r>
        <w:rPr>
          <w:rFonts w:hint="cs"/>
          <w:rtl/>
        </w:rPr>
        <w:t xml:space="preserve"> זו רק במצב שבו גדר זמן בין השמשות מוסכם לכל הדעות; אין לסמוך על שיטת רבנו תם בנושא זה (</w:t>
      </w:r>
      <w:r w:rsidRPr="00A67BB1">
        <w:rPr>
          <w:rtl/>
        </w:rPr>
        <w:t xml:space="preserve">מנחת יצחק ט, </w:t>
      </w:r>
      <w:proofErr w:type="spellStart"/>
      <w:r w:rsidRPr="00A67BB1">
        <w:rPr>
          <w:rtl/>
        </w:rPr>
        <w:t>נז</w:t>
      </w:r>
      <w:proofErr w:type="spellEnd"/>
      <w:r>
        <w:rPr>
          <w:rFonts w:hint="cs"/>
          <w:rtl/>
        </w:rPr>
        <w:t xml:space="preserve">). ר' משה פיינשטיין לדוגמא מסתמך על </w:t>
      </w:r>
      <w:proofErr w:type="spellStart"/>
      <w:r>
        <w:rPr>
          <w:rFonts w:hint="cs"/>
          <w:rtl/>
        </w:rPr>
        <w:t>קולא</w:t>
      </w:r>
      <w:proofErr w:type="spellEnd"/>
      <w:r>
        <w:rPr>
          <w:rFonts w:hint="cs"/>
          <w:rtl/>
        </w:rPr>
        <w:t xml:space="preserve"> זו כל עוד אדם סופר תוך תשע דקות לאחר השקיעה (</w:t>
      </w:r>
      <w:r w:rsidRPr="00A67BB1">
        <w:rPr>
          <w:rtl/>
        </w:rPr>
        <w:t xml:space="preserve">ראו אגרות משה אורח חיים </w:t>
      </w:r>
      <w:proofErr w:type="spellStart"/>
      <w:r w:rsidRPr="00A67BB1">
        <w:rPr>
          <w:rtl/>
        </w:rPr>
        <w:t>ד,סב</w:t>
      </w:r>
      <w:proofErr w:type="spellEnd"/>
      <w:r>
        <w:rPr>
          <w:rFonts w:hint="cs"/>
          <w:rtl/>
        </w:rPr>
        <w:t>).</w:t>
      </w:r>
    </w:p>
    <w:p w14:paraId="7CAD76C3" w14:textId="77777777" w:rsidR="00CF1723" w:rsidRDefault="00CF1723" w:rsidP="006C0327">
      <w:pPr>
        <w:rPr>
          <w:rtl/>
        </w:rPr>
      </w:pPr>
      <w:r>
        <w:rPr>
          <w:rFonts w:hint="cs"/>
          <w:rtl/>
        </w:rPr>
        <w:t>מה יהיה הדין במקרה בו אדם התפלל את תפילת ערבית של יום המחרת לפני השקיעה ולאחר מכן נזכר שהוא עוד לא ספר ביום האתמול? כמו כן, מה הדין במקרה בו אדם הכניס את השבת מוקדם (כפי שעושות משפחות רבות בשבתות האביב והקיץ) ולאחר מכן נזכר כי לא ספר ביום הקודם?</w:t>
      </w:r>
    </w:p>
    <w:p w14:paraId="25B21EE9" w14:textId="7E657E68" w:rsidR="00CF1723" w:rsidRDefault="00CF1723" w:rsidP="00C875D3">
      <w:pPr>
        <w:rPr>
          <w:rtl/>
        </w:rPr>
      </w:pPr>
      <w:r>
        <w:rPr>
          <w:rFonts w:hint="cs"/>
          <w:rtl/>
        </w:rPr>
        <w:t xml:space="preserve">תיאורטית, ניתן להבדיל בין שני המקרים הללו. </w:t>
      </w:r>
      <w:proofErr w:type="spellStart"/>
      <w:r>
        <w:rPr>
          <w:rFonts w:hint="cs"/>
          <w:rtl/>
        </w:rPr>
        <w:t>הט"ז</w:t>
      </w:r>
      <w:proofErr w:type="spellEnd"/>
      <w:r>
        <w:rPr>
          <w:rFonts w:hint="cs"/>
          <w:rtl/>
        </w:rPr>
        <w:t xml:space="preserve"> </w:t>
      </w:r>
      <w:proofErr w:type="spellStart"/>
      <w:r>
        <w:rPr>
          <w:rFonts w:hint="cs"/>
          <w:rtl/>
        </w:rPr>
        <w:t>והמהרש"ל</w:t>
      </w:r>
      <w:proofErr w:type="spellEnd"/>
      <w:r>
        <w:rPr>
          <w:rFonts w:hint="cs"/>
          <w:rtl/>
        </w:rPr>
        <w:t xml:space="preserve"> נחלקו ביחס לשאלה האם קבלת שבת מוקדמת גורמת לזמן שאחרי השקיעה להיחשב כיום המחרת בכל הנוגע לעניינים שלא קשורים לשבת, כדוגמת </w:t>
      </w:r>
      <w:proofErr w:type="spellStart"/>
      <w:r>
        <w:rPr>
          <w:rFonts w:hint="cs"/>
          <w:rtl/>
        </w:rPr>
        <w:t>אבילות</w:t>
      </w:r>
      <w:proofErr w:type="spellEnd"/>
      <w:r>
        <w:rPr>
          <w:rFonts w:hint="cs"/>
          <w:rtl/>
        </w:rPr>
        <w:t>, סוכה ונידה (</w:t>
      </w:r>
      <w:r w:rsidRPr="00A67BB1">
        <w:rPr>
          <w:rtl/>
        </w:rPr>
        <w:t xml:space="preserve">ראו ט"ז </w:t>
      </w:r>
      <w:proofErr w:type="spellStart"/>
      <w:r w:rsidRPr="00A67BB1">
        <w:rPr>
          <w:rtl/>
        </w:rPr>
        <w:t>תקסח</w:t>
      </w:r>
      <w:proofErr w:type="spellEnd"/>
      <w:r>
        <w:rPr>
          <w:rFonts w:hint="cs"/>
          <w:rtl/>
        </w:rPr>
        <w:t xml:space="preserve">) וייתכן שמחלוקת זו עשויה להשפיע על ענייננו. אולם, </w:t>
      </w:r>
      <w:proofErr w:type="spellStart"/>
      <w:r>
        <w:rPr>
          <w:rFonts w:hint="cs"/>
          <w:rtl/>
        </w:rPr>
        <w:t>השערי</w:t>
      </w:r>
      <w:proofErr w:type="spellEnd"/>
      <w:r>
        <w:rPr>
          <w:rFonts w:hint="cs"/>
          <w:rtl/>
        </w:rPr>
        <w:t xml:space="preserve"> תשובה (</w:t>
      </w:r>
      <w:proofErr w:type="spellStart"/>
      <w:r w:rsidRPr="00A67BB1">
        <w:rPr>
          <w:rtl/>
        </w:rPr>
        <w:t>תפט</w:t>
      </w:r>
      <w:proofErr w:type="spellEnd"/>
      <w:r w:rsidRPr="00A67BB1">
        <w:rPr>
          <w:rtl/>
        </w:rPr>
        <w:t>, כ</w:t>
      </w:r>
      <w:r>
        <w:rPr>
          <w:rFonts w:hint="cs"/>
          <w:rtl/>
        </w:rPr>
        <w:t>) וכן ר' משה פי</w:t>
      </w:r>
      <w:r w:rsidR="00AB6712">
        <w:rPr>
          <w:rFonts w:hint="cs"/>
          <w:rtl/>
        </w:rPr>
        <w:t>י</w:t>
      </w:r>
      <w:r>
        <w:rPr>
          <w:rFonts w:hint="cs"/>
          <w:rtl/>
        </w:rPr>
        <w:t>נשטיין (</w:t>
      </w:r>
      <w:r w:rsidRPr="00A67BB1">
        <w:rPr>
          <w:rtl/>
        </w:rPr>
        <w:t xml:space="preserve">אגרות משה אורח חיים </w:t>
      </w:r>
      <w:r>
        <w:rPr>
          <w:rFonts w:hint="cs"/>
          <w:rtl/>
        </w:rPr>
        <w:t xml:space="preserve">חלק ד' </w:t>
      </w:r>
      <w:proofErr w:type="spellStart"/>
      <w:r w:rsidRPr="00A67BB1">
        <w:rPr>
          <w:rtl/>
        </w:rPr>
        <w:t>צט</w:t>
      </w:r>
      <w:proofErr w:type="spellEnd"/>
      <w:r w:rsidRPr="00A67BB1">
        <w:rPr>
          <w:rtl/>
        </w:rPr>
        <w:t>, ג</w:t>
      </w:r>
      <w:r>
        <w:rPr>
          <w:rFonts w:hint="cs"/>
          <w:rtl/>
        </w:rPr>
        <w:t>) מתירים לאדם לספור בשני המקרים ולהמשיך ולספור בברכה לאחר צאת הכוכבים.</w:t>
      </w:r>
    </w:p>
    <w:p w14:paraId="16AF571E" w14:textId="77777777" w:rsidR="00151F6E" w:rsidRDefault="00151F6E" w:rsidP="00C875D3">
      <w:pPr>
        <w:rPr>
          <w:rtl/>
        </w:rPr>
      </w:pPr>
    </w:p>
    <w:p w14:paraId="3D58A517" w14:textId="77777777" w:rsidR="00CF1723" w:rsidRDefault="00CF1723" w:rsidP="00151F6E">
      <w:pPr>
        <w:pStyle w:val="2"/>
        <w:rPr>
          <w:rtl/>
        </w:rPr>
      </w:pPr>
      <w:r w:rsidRPr="00871CF7">
        <w:rPr>
          <w:rFonts w:hint="cs"/>
          <w:rtl/>
        </w:rPr>
        <w:t>החייבים בספירת העומר</w:t>
      </w:r>
    </w:p>
    <w:p w14:paraId="0CC23209" w14:textId="77777777" w:rsidR="00CF1723" w:rsidRDefault="00CF1723" w:rsidP="00151F6E">
      <w:pPr>
        <w:pStyle w:val="3"/>
        <w:rPr>
          <w:rtl/>
        </w:rPr>
      </w:pPr>
      <w:r>
        <w:rPr>
          <w:rFonts w:hint="cs"/>
          <w:rtl/>
        </w:rPr>
        <w:t>נשים</w:t>
      </w:r>
    </w:p>
    <w:p w14:paraId="11062C1C" w14:textId="77777777" w:rsidR="00CF1723" w:rsidRPr="00C75E55" w:rsidRDefault="00CF1723" w:rsidP="00BE4DA0">
      <w:pPr>
        <w:rPr>
          <w:rtl/>
        </w:rPr>
      </w:pPr>
      <w:r>
        <w:rPr>
          <w:rFonts w:hint="cs"/>
          <w:rtl/>
        </w:rPr>
        <w:t xml:space="preserve">הגמרא קובעת במקומות רבים כי נשים פטורות ממצוות עשה שהזמן גרמן (קידושין לג ע"ב). בעקבות </w:t>
      </w:r>
      <w:r>
        <w:rPr>
          <w:rFonts w:hint="cs"/>
          <w:rtl/>
        </w:rPr>
        <w:t xml:space="preserve">כך, נשים פטורות ממצוות רבות כגון תפילין, ציצית, סוכה, ארבעת המינים, שופר וקריאת שמע. לכאורה, ספירת העומר, הנעשית בין פסח לשבועות עם עדיפות לספירה בלילה, צריכה להיחשב כמצווה שהזמן </w:t>
      </w:r>
      <w:proofErr w:type="spellStart"/>
      <w:r>
        <w:rPr>
          <w:rFonts w:hint="cs"/>
          <w:rtl/>
        </w:rPr>
        <w:t>גרמא</w:t>
      </w:r>
      <w:proofErr w:type="spellEnd"/>
      <w:r>
        <w:rPr>
          <w:rFonts w:hint="cs"/>
          <w:rtl/>
        </w:rPr>
        <w:t xml:space="preserve">, שנשים צריכות להיות פטורות ממנה. </w:t>
      </w:r>
    </w:p>
    <w:p w14:paraId="34D6E16D" w14:textId="77777777" w:rsidR="00CF1723" w:rsidRDefault="00CF1723" w:rsidP="00A16A1C">
      <w:pPr>
        <w:rPr>
          <w:rtl/>
        </w:rPr>
      </w:pPr>
      <w:r>
        <w:rPr>
          <w:rFonts w:hint="cs"/>
          <w:rtl/>
        </w:rPr>
        <w:t>אכן, הרמב"ם (</w:t>
      </w:r>
      <w:r w:rsidRPr="00A67BB1">
        <w:rPr>
          <w:rtl/>
        </w:rPr>
        <w:t xml:space="preserve">הלכות </w:t>
      </w:r>
      <w:proofErr w:type="spellStart"/>
      <w:r w:rsidRPr="00A67BB1">
        <w:rPr>
          <w:rtl/>
        </w:rPr>
        <w:t>תמידין</w:t>
      </w:r>
      <w:proofErr w:type="spellEnd"/>
      <w:r w:rsidRPr="00A67BB1">
        <w:rPr>
          <w:rtl/>
        </w:rPr>
        <w:t xml:space="preserve"> </w:t>
      </w:r>
      <w:proofErr w:type="spellStart"/>
      <w:r w:rsidRPr="00A67BB1">
        <w:rPr>
          <w:rtl/>
        </w:rPr>
        <w:t>ומוספין</w:t>
      </w:r>
      <w:proofErr w:type="spellEnd"/>
      <w:r w:rsidRPr="00A67BB1">
        <w:rPr>
          <w:rtl/>
        </w:rPr>
        <w:t xml:space="preserve"> ז, כ</w:t>
      </w:r>
      <w:r>
        <w:rPr>
          <w:rFonts w:hint="cs"/>
          <w:rtl/>
        </w:rPr>
        <w:t>) וספר החינוך (</w:t>
      </w:r>
      <w:proofErr w:type="spellStart"/>
      <w:r w:rsidRPr="00A67BB1">
        <w:rPr>
          <w:rtl/>
        </w:rPr>
        <w:t>שו</w:t>
      </w:r>
      <w:proofErr w:type="spellEnd"/>
      <w:r>
        <w:rPr>
          <w:rFonts w:hint="cs"/>
          <w:rtl/>
        </w:rPr>
        <w:t xml:space="preserve">) פוטרים את הנשים ממצוות ספירת העומר. </w:t>
      </w:r>
    </w:p>
    <w:p w14:paraId="3292CF5E" w14:textId="77777777" w:rsidR="00CF1723" w:rsidRDefault="00CF1723" w:rsidP="00E77ADF">
      <w:pPr>
        <w:rPr>
          <w:rtl/>
        </w:rPr>
      </w:pPr>
      <w:r>
        <w:rPr>
          <w:rFonts w:hint="cs"/>
          <w:rtl/>
        </w:rPr>
        <w:t>לעומת זאת, הרמב"ן מונה את מצוות העשה שאין הזמן גרמן בהן מחויבות אף הנשים כדוגמת מצוות כיבוד אב ואם, ביכורים, חלה, כיסוי הדם, ראשית הגז, מתנות כהונה, פריקה וטעינה, פדיון פטר חמור וכפי שאומר הרמב"ן – 'רוב המצוות'. מצוות ספירת העומר נכללת גם היא ברשימת דוגמאות אלו (</w:t>
      </w:r>
      <w:r w:rsidRPr="00A67BB1">
        <w:rPr>
          <w:rtl/>
        </w:rPr>
        <w:t>רמב"ן קידושין לג ע"ב</w:t>
      </w:r>
      <w:r>
        <w:rPr>
          <w:rFonts w:hint="cs"/>
          <w:rtl/>
        </w:rPr>
        <w:t>). ר' מלכיאל בן ר' יונה טננבאום (1847-1910)</w:t>
      </w:r>
      <w:r w:rsidRPr="00103244">
        <w:rPr>
          <w:rStyle w:val="a5"/>
          <w:rtl/>
        </w:rPr>
        <w:footnoteReference w:id="5"/>
      </w:r>
      <w:r>
        <w:rPr>
          <w:rFonts w:hint="cs"/>
          <w:rtl/>
        </w:rPr>
        <w:t xml:space="preserve"> והרב סולובייצ'יק (</w:t>
      </w:r>
      <w:r w:rsidRPr="00A67BB1">
        <w:rPr>
          <w:rtl/>
        </w:rPr>
        <w:t>נפש הרב עמ' 191</w:t>
      </w:r>
      <w:r>
        <w:rPr>
          <w:rFonts w:hint="cs"/>
          <w:rtl/>
        </w:rPr>
        <w:t xml:space="preserve">) היו המומים מעמדה זו עד כדי כך שהם טענו כי מדובר בטעות סופר! </w:t>
      </w:r>
    </w:p>
    <w:p w14:paraId="452A088A" w14:textId="55CE99B5" w:rsidR="00CF1723" w:rsidRDefault="00CF1723" w:rsidP="009A47C0">
      <w:pPr>
        <w:rPr>
          <w:rtl/>
        </w:rPr>
      </w:pPr>
      <w:r>
        <w:rPr>
          <w:rFonts w:hint="cs"/>
          <w:rtl/>
        </w:rPr>
        <w:t xml:space="preserve">האם באמת ניתן לראות את ספירת העומר כמצוות עשה שאין הזמן </w:t>
      </w:r>
      <w:proofErr w:type="spellStart"/>
      <w:r>
        <w:rPr>
          <w:rFonts w:hint="cs"/>
          <w:rtl/>
        </w:rPr>
        <w:t>גרמא</w:t>
      </w:r>
      <w:proofErr w:type="spellEnd"/>
      <w:r>
        <w:rPr>
          <w:rFonts w:hint="cs"/>
          <w:rtl/>
        </w:rPr>
        <w:t xml:space="preserve"> ולכן נשים יהיו חייבות בקיומה? הדעות המתירות לספור במהלך שעות היום רואים את ספירת העומר כמצווה שאין הזמן </w:t>
      </w:r>
      <w:proofErr w:type="spellStart"/>
      <w:r>
        <w:rPr>
          <w:rFonts w:hint="cs"/>
          <w:rtl/>
        </w:rPr>
        <w:t>גרמ</w:t>
      </w:r>
      <w:r w:rsidR="00BA6167">
        <w:rPr>
          <w:rFonts w:hint="cs"/>
          <w:rtl/>
        </w:rPr>
        <w:t>א</w:t>
      </w:r>
      <w:proofErr w:type="spellEnd"/>
      <w:r>
        <w:rPr>
          <w:rFonts w:hint="cs"/>
          <w:rtl/>
        </w:rPr>
        <w:t xml:space="preserve"> ואילו לפי הטוענים כי ניתן לקיים את מצוות הספירה רק בזמן שמקביל לזמן קצירת העומר ספירת העומר היא אכן מצוות עשה שהזמן </w:t>
      </w:r>
      <w:proofErr w:type="spellStart"/>
      <w:r>
        <w:rPr>
          <w:rFonts w:hint="cs"/>
          <w:rtl/>
        </w:rPr>
        <w:t>גרמ</w:t>
      </w:r>
      <w:r w:rsidR="00BA6167">
        <w:rPr>
          <w:rFonts w:hint="cs"/>
          <w:rtl/>
        </w:rPr>
        <w:t>א</w:t>
      </w:r>
      <w:proofErr w:type="spellEnd"/>
      <w:r>
        <w:rPr>
          <w:rFonts w:hint="cs"/>
          <w:rtl/>
        </w:rPr>
        <w:t>.</w:t>
      </w:r>
    </w:p>
    <w:p w14:paraId="7896633B" w14:textId="0D950944" w:rsidR="00CF1723" w:rsidRDefault="00CF1723" w:rsidP="000963C2">
      <w:pPr>
        <w:rPr>
          <w:rtl/>
        </w:rPr>
      </w:pPr>
      <w:r>
        <w:rPr>
          <w:rFonts w:hint="cs"/>
          <w:rtl/>
        </w:rPr>
        <w:t xml:space="preserve">לחלופין ניתן להציע סיבות נוספות לכך שספירת העומר איננה מצוות עשה שהזמן </w:t>
      </w:r>
      <w:proofErr w:type="spellStart"/>
      <w:r>
        <w:rPr>
          <w:rFonts w:hint="cs"/>
          <w:rtl/>
        </w:rPr>
        <w:t>גרמ</w:t>
      </w:r>
      <w:r w:rsidR="0082171C">
        <w:rPr>
          <w:rFonts w:hint="cs"/>
          <w:rtl/>
        </w:rPr>
        <w:t>א</w:t>
      </w:r>
      <w:proofErr w:type="spellEnd"/>
      <w:r>
        <w:rPr>
          <w:rFonts w:hint="cs"/>
          <w:rtl/>
        </w:rPr>
        <w:t>. לדוגמא, ר' יחיאל יעקב וינברג (1885-1966) מסביר:</w:t>
      </w:r>
    </w:p>
    <w:p w14:paraId="3C69CB1D" w14:textId="77777777" w:rsidR="00CF1723" w:rsidRDefault="00CF1723" w:rsidP="00C147A5">
      <w:pPr>
        <w:pStyle w:val="a9"/>
        <w:rPr>
          <w:rtl/>
        </w:rPr>
      </w:pPr>
      <w:r>
        <w:rPr>
          <w:rFonts w:hint="cs"/>
          <w:rtl/>
        </w:rPr>
        <w:t xml:space="preserve">ולעניות דעתי הוא פשוט, </w:t>
      </w:r>
      <w:proofErr w:type="spellStart"/>
      <w:r>
        <w:rPr>
          <w:rFonts w:hint="cs"/>
          <w:rtl/>
        </w:rPr>
        <w:t>שמצוה</w:t>
      </w:r>
      <w:proofErr w:type="spellEnd"/>
      <w:r>
        <w:rPr>
          <w:rFonts w:hint="cs"/>
          <w:rtl/>
        </w:rPr>
        <w:t xml:space="preserve"> שהזמן </w:t>
      </w:r>
      <w:proofErr w:type="spellStart"/>
      <w:r>
        <w:rPr>
          <w:rFonts w:hint="cs"/>
          <w:rtl/>
        </w:rPr>
        <w:t>גרמא</w:t>
      </w:r>
      <w:proofErr w:type="spellEnd"/>
      <w:r>
        <w:rPr>
          <w:rFonts w:hint="cs"/>
          <w:rtl/>
        </w:rPr>
        <w:t xml:space="preserve"> היא מצוה שיש לה זמן קבוע, הזמן הוא המסגרת של </w:t>
      </w:r>
      <w:proofErr w:type="spellStart"/>
      <w:r>
        <w:rPr>
          <w:rFonts w:hint="cs"/>
          <w:rtl/>
        </w:rPr>
        <w:t>המצוה</w:t>
      </w:r>
      <w:proofErr w:type="spellEnd"/>
      <w:r>
        <w:rPr>
          <w:rFonts w:hint="cs"/>
          <w:rtl/>
        </w:rPr>
        <w:t xml:space="preserve"> כמו מצה, לולב וסוכה </w:t>
      </w:r>
      <w:proofErr w:type="spellStart"/>
      <w:r>
        <w:rPr>
          <w:rFonts w:hint="cs"/>
          <w:rtl/>
        </w:rPr>
        <w:t>וכו</w:t>
      </w:r>
      <w:proofErr w:type="spellEnd"/>
      <w:r>
        <w:rPr>
          <w:rFonts w:hint="cs"/>
          <w:rtl/>
        </w:rPr>
        <w:t xml:space="preserve">', מה שאין כן בספירת העומר שהזמן הוא עצמותו של </w:t>
      </w:r>
      <w:proofErr w:type="spellStart"/>
      <w:r>
        <w:rPr>
          <w:rFonts w:hint="cs"/>
          <w:rtl/>
        </w:rPr>
        <w:t>המצוה</w:t>
      </w:r>
      <w:proofErr w:type="spellEnd"/>
      <w:r>
        <w:rPr>
          <w:rFonts w:hint="cs"/>
          <w:rtl/>
        </w:rPr>
        <w:t xml:space="preserve">, הוא מחויב למנות אותם הימים שבין פסח לשבועות ולא שייך לומר על זה מצוה שהזמן </w:t>
      </w:r>
      <w:proofErr w:type="spellStart"/>
      <w:r>
        <w:rPr>
          <w:rFonts w:hint="cs"/>
          <w:rtl/>
        </w:rPr>
        <w:t>גרמא</w:t>
      </w:r>
      <w:proofErr w:type="spellEnd"/>
      <w:r>
        <w:rPr>
          <w:rFonts w:hint="cs"/>
          <w:rtl/>
        </w:rPr>
        <w:t>. (</w:t>
      </w:r>
      <w:r w:rsidRPr="00A67BB1">
        <w:rPr>
          <w:rtl/>
        </w:rPr>
        <w:t>שרידי אש ב, צ</w:t>
      </w:r>
      <w:r>
        <w:rPr>
          <w:rFonts w:hint="cs"/>
          <w:rtl/>
        </w:rPr>
        <w:t>)</w:t>
      </w:r>
      <w:r w:rsidRPr="00A67BB1">
        <w:rPr>
          <w:rtl/>
        </w:rPr>
        <w:t xml:space="preserve"> </w:t>
      </w:r>
    </w:p>
    <w:p w14:paraId="41A1FAF7" w14:textId="77777777" w:rsidR="00CF1723" w:rsidRDefault="00CF1723" w:rsidP="00FF6E8E">
      <w:pPr>
        <w:rPr>
          <w:rtl/>
        </w:rPr>
      </w:pPr>
      <w:r>
        <w:rPr>
          <w:rFonts w:hint="cs"/>
          <w:rtl/>
        </w:rPr>
        <w:t xml:space="preserve">במילים אחרות, הזמן שבין פסח לשבועות לא נחשב כמסגרת הזמן שבתוכה ניתן לקיים את מצוות הספירה, אך אלו הימים בהם חייבים לספור על מנת לקיים את המצווה. כלומר, הזמן אינו מחייב או יוצר את המצווה אלא זהו המצווה בעצמה! </w:t>
      </w:r>
    </w:p>
    <w:p w14:paraId="7E25B0FD" w14:textId="77777777" w:rsidR="00CF1723" w:rsidRDefault="00CF1723" w:rsidP="00BA3470">
      <w:pPr>
        <w:rPr>
          <w:rtl/>
        </w:rPr>
      </w:pPr>
      <w:r>
        <w:rPr>
          <w:rFonts w:hint="cs"/>
          <w:rtl/>
        </w:rPr>
        <w:t>ר' אברהם בורנשטיין דן בשאלה זאת בספרו אבני נזר. לטענתו, בדיוק כפי שנשים מחויבות בכל המצוות הקשורות לליל פסח כדוגמת איסור אכילת חמץ, מצוות אכילת מצה וסיפור יציאת מצרים, הן מחויבות באופן טבעי גם לספור את העומר שמתחיל 'ממחרת השבת'. (</w:t>
      </w:r>
      <w:r w:rsidRPr="00A67BB1">
        <w:rPr>
          <w:rtl/>
        </w:rPr>
        <w:t>אבני נזר אורח חיים שפד</w:t>
      </w:r>
      <w:r>
        <w:rPr>
          <w:rFonts w:hint="cs"/>
          <w:rtl/>
        </w:rPr>
        <w:t xml:space="preserve">). על אף שפרשנות זו </w:t>
      </w:r>
      <w:r>
        <w:rPr>
          <w:rFonts w:hint="cs"/>
          <w:rtl/>
        </w:rPr>
        <w:lastRenderedPageBreak/>
        <w:t xml:space="preserve">מסקרנת ומעלה שאלה ביחס שבין ספירת העומר לפסח, ספק אם זו כוונתו של הרמב"ן. הוא מגדיר את ספירת העומר כמצווה שאין הזמן </w:t>
      </w:r>
      <w:proofErr w:type="spellStart"/>
      <w:r>
        <w:rPr>
          <w:rFonts w:hint="cs"/>
          <w:rtl/>
        </w:rPr>
        <w:t>גרמא</w:t>
      </w:r>
      <w:proofErr w:type="spellEnd"/>
      <w:r>
        <w:rPr>
          <w:rFonts w:hint="cs"/>
          <w:rtl/>
        </w:rPr>
        <w:t xml:space="preserve"> ולא </w:t>
      </w:r>
      <w:proofErr w:type="spellStart"/>
      <w:r>
        <w:rPr>
          <w:rFonts w:hint="cs"/>
          <w:rtl/>
        </w:rPr>
        <w:t>ככזו</w:t>
      </w:r>
      <w:proofErr w:type="spellEnd"/>
      <w:r>
        <w:rPr>
          <w:rFonts w:hint="cs"/>
          <w:rtl/>
        </w:rPr>
        <w:t xml:space="preserve"> שהזמן </w:t>
      </w:r>
      <w:proofErr w:type="spellStart"/>
      <w:r>
        <w:rPr>
          <w:rFonts w:hint="cs"/>
          <w:rtl/>
        </w:rPr>
        <w:t>גרמא</w:t>
      </w:r>
      <w:proofErr w:type="spellEnd"/>
      <w:r>
        <w:rPr>
          <w:rFonts w:hint="cs"/>
          <w:rtl/>
        </w:rPr>
        <w:t xml:space="preserve"> ושנשים בכל זאת צריכות לקיימה.</w:t>
      </w:r>
      <w:r w:rsidRPr="004F3468">
        <w:rPr>
          <w:rStyle w:val="a5"/>
          <w:rtl/>
        </w:rPr>
        <w:footnoteReference w:id="6"/>
      </w:r>
      <w:r w:rsidRPr="004F3468">
        <w:rPr>
          <w:rFonts w:ascii="Narkisim" w:hAnsi="Narkisim"/>
          <w:sz w:val="18"/>
          <w:szCs w:val="18"/>
          <w:rtl/>
        </w:rPr>
        <w:t xml:space="preserve"> </w:t>
      </w:r>
    </w:p>
    <w:p w14:paraId="0703E342" w14:textId="6616D99A" w:rsidR="00CF1723" w:rsidRDefault="00CF1723" w:rsidP="00B33ABE">
      <w:pPr>
        <w:rPr>
          <w:rtl/>
        </w:rPr>
      </w:pPr>
      <w:r>
        <w:rPr>
          <w:rFonts w:hint="cs"/>
          <w:rtl/>
        </w:rPr>
        <w:t>המגן אברהם (</w:t>
      </w:r>
      <w:proofErr w:type="spellStart"/>
      <w:r>
        <w:rPr>
          <w:rFonts w:hint="cs"/>
          <w:rtl/>
        </w:rPr>
        <w:t>תפט</w:t>
      </w:r>
      <w:proofErr w:type="spellEnd"/>
      <w:r>
        <w:rPr>
          <w:rFonts w:hint="cs"/>
          <w:rtl/>
        </w:rPr>
        <w:t xml:space="preserve">, א) מסיק כי למרות שנשים פטורות מספירת העומר, שהרי זו מצוות עשה שהזמן </w:t>
      </w:r>
      <w:proofErr w:type="spellStart"/>
      <w:r>
        <w:rPr>
          <w:rFonts w:hint="cs"/>
          <w:rtl/>
        </w:rPr>
        <w:t>גרמא</w:t>
      </w:r>
      <w:proofErr w:type="spellEnd"/>
      <w:r>
        <w:rPr>
          <w:rFonts w:hint="cs"/>
          <w:rtl/>
        </w:rPr>
        <w:t>, הן קיבלו זאת על עצמן כחובה. המנחת חינוך (</w:t>
      </w:r>
      <w:proofErr w:type="spellStart"/>
      <w:r>
        <w:rPr>
          <w:rFonts w:hint="cs"/>
          <w:rtl/>
        </w:rPr>
        <w:t>שו</w:t>
      </w:r>
      <w:proofErr w:type="spellEnd"/>
      <w:r>
        <w:rPr>
          <w:rFonts w:hint="cs"/>
          <w:rtl/>
        </w:rPr>
        <w:t>) חולק. המשנה ברורה כותב כי לא רק שזהו איננו המנהג אלא כי חלק מהפוסקים אף הרתיעו נשים מלהגיד ברכה על ספירת העומר שמא הן ישכחו לספור בימים הבאים (</w:t>
      </w:r>
      <w:r w:rsidRPr="00A67BB1">
        <w:rPr>
          <w:rtl/>
        </w:rPr>
        <w:t xml:space="preserve">משנה ברורה </w:t>
      </w:r>
      <w:proofErr w:type="spellStart"/>
      <w:r w:rsidRPr="00A67BB1">
        <w:rPr>
          <w:rtl/>
        </w:rPr>
        <w:t>תפט</w:t>
      </w:r>
      <w:proofErr w:type="spellEnd"/>
      <w:r w:rsidRPr="00A67BB1">
        <w:rPr>
          <w:rtl/>
        </w:rPr>
        <w:t>, ג</w:t>
      </w:r>
      <w:r>
        <w:rPr>
          <w:rFonts w:hint="cs"/>
          <w:rtl/>
        </w:rPr>
        <w:t>). יחד עם זאת, נראה כי המנהג בימינו הוא שנשים סופרות בברכה (</w:t>
      </w:r>
      <w:r w:rsidRPr="00A67BB1">
        <w:rPr>
          <w:rtl/>
        </w:rPr>
        <w:t xml:space="preserve">ראו שולחן ערוך </w:t>
      </w:r>
      <w:proofErr w:type="spellStart"/>
      <w:r w:rsidRPr="00A67BB1">
        <w:rPr>
          <w:rtl/>
        </w:rPr>
        <w:t>תפט</w:t>
      </w:r>
      <w:proofErr w:type="spellEnd"/>
      <w:r w:rsidRPr="00A67BB1">
        <w:rPr>
          <w:rtl/>
        </w:rPr>
        <w:t>, ד</w:t>
      </w:r>
      <w:r>
        <w:rPr>
          <w:rFonts w:hint="cs"/>
          <w:rtl/>
        </w:rPr>
        <w:t xml:space="preserve">). </w:t>
      </w:r>
    </w:p>
    <w:p w14:paraId="15A6C376" w14:textId="77777777" w:rsidR="00BB2B14" w:rsidRDefault="00BB2B14" w:rsidP="00B33ABE">
      <w:pPr>
        <w:rPr>
          <w:rtl/>
        </w:rPr>
      </w:pPr>
    </w:p>
    <w:p w14:paraId="3B320C81" w14:textId="77777777" w:rsidR="00CF1723" w:rsidRDefault="00CF1723" w:rsidP="00BB2B14">
      <w:pPr>
        <w:pStyle w:val="3"/>
        <w:rPr>
          <w:rtl/>
        </w:rPr>
      </w:pPr>
      <w:r w:rsidRPr="002F1338">
        <w:rPr>
          <w:rFonts w:hint="cs"/>
          <w:rtl/>
        </w:rPr>
        <w:t>בית דין</w:t>
      </w:r>
    </w:p>
    <w:p w14:paraId="0A168D2E" w14:textId="77777777" w:rsidR="00CF1723" w:rsidRDefault="00CF1723" w:rsidP="001E2C93">
      <w:pPr>
        <w:rPr>
          <w:rtl/>
        </w:rPr>
      </w:pPr>
      <w:r>
        <w:rPr>
          <w:rFonts w:hint="cs"/>
          <w:rtl/>
        </w:rPr>
        <w:t>הספרי מציין את אחד ההבדלים בין מצוות ספירת העומר, כפי שהיא מופיעה בספר ויקרא ובין הדרך בה היא מופיעה בספר דברים:</w:t>
      </w:r>
    </w:p>
    <w:p w14:paraId="1E32C8CC" w14:textId="77777777" w:rsidR="00CF1723" w:rsidRDefault="00CF1723" w:rsidP="00196E20">
      <w:pPr>
        <w:pStyle w:val="a9"/>
        <w:rPr>
          <w:rtl/>
        </w:rPr>
      </w:pPr>
      <w:r>
        <w:rPr>
          <w:rFonts w:hint="cs"/>
          <w:rtl/>
        </w:rPr>
        <w:t>"</w:t>
      </w:r>
      <w:r>
        <w:rPr>
          <w:rtl/>
        </w:rPr>
        <w:t>שבעה שבועות תספר לך</w:t>
      </w:r>
      <w:r>
        <w:rPr>
          <w:rFonts w:hint="cs"/>
          <w:rtl/>
        </w:rPr>
        <w:t>"</w:t>
      </w:r>
      <w:r>
        <w:rPr>
          <w:rtl/>
        </w:rPr>
        <w:t xml:space="preserve"> (</w:t>
      </w:r>
      <w:r>
        <w:rPr>
          <w:rFonts w:hint="cs"/>
          <w:rtl/>
        </w:rPr>
        <w:t xml:space="preserve">דברים </w:t>
      </w:r>
      <w:proofErr w:type="spellStart"/>
      <w:r>
        <w:rPr>
          <w:rFonts w:hint="cs"/>
          <w:rtl/>
        </w:rPr>
        <w:t>טז</w:t>
      </w:r>
      <w:proofErr w:type="spellEnd"/>
      <w:r>
        <w:rPr>
          <w:rFonts w:hint="cs"/>
          <w:rtl/>
        </w:rPr>
        <w:t>, ט-י</w:t>
      </w:r>
      <w:r>
        <w:rPr>
          <w:rtl/>
        </w:rPr>
        <w:t xml:space="preserve">) </w:t>
      </w:r>
      <w:r>
        <w:rPr>
          <w:rFonts w:hint="cs"/>
          <w:rtl/>
        </w:rPr>
        <w:t>– בבית דין</w:t>
      </w:r>
      <w:r>
        <w:rPr>
          <w:rtl/>
        </w:rPr>
        <w:t>. ומנין לכל אחד ואחד? ת</w:t>
      </w:r>
      <w:r>
        <w:rPr>
          <w:rFonts w:hint="cs"/>
          <w:rtl/>
        </w:rPr>
        <w:t>למוד לומר</w:t>
      </w:r>
      <w:r>
        <w:rPr>
          <w:rtl/>
        </w:rPr>
        <w:t xml:space="preserve"> </w:t>
      </w:r>
      <w:r>
        <w:rPr>
          <w:rFonts w:hint="cs"/>
          <w:rtl/>
        </w:rPr>
        <w:t>(</w:t>
      </w:r>
      <w:r>
        <w:rPr>
          <w:rtl/>
        </w:rPr>
        <w:t xml:space="preserve">ויקרא </w:t>
      </w:r>
      <w:proofErr w:type="spellStart"/>
      <w:r>
        <w:rPr>
          <w:rtl/>
        </w:rPr>
        <w:t>כג</w:t>
      </w:r>
      <w:proofErr w:type="spellEnd"/>
      <w:r>
        <w:rPr>
          <w:rFonts w:hint="cs"/>
          <w:rtl/>
        </w:rPr>
        <w:t xml:space="preserve">, </w:t>
      </w:r>
      <w:r>
        <w:rPr>
          <w:rtl/>
        </w:rPr>
        <w:t>ט</w:t>
      </w:r>
      <w:r w:rsidRPr="00E6731A">
        <w:rPr>
          <w:rtl/>
        </w:rPr>
        <w:t xml:space="preserve">ו) </w:t>
      </w:r>
      <w:r>
        <w:rPr>
          <w:rFonts w:hint="cs"/>
          <w:rtl/>
        </w:rPr>
        <w:t>"</w:t>
      </w:r>
      <w:r>
        <w:rPr>
          <w:rtl/>
        </w:rPr>
        <w:t>וספרתם לכם</w:t>
      </w:r>
      <w:r>
        <w:rPr>
          <w:rFonts w:hint="cs"/>
          <w:rtl/>
        </w:rPr>
        <w:t>" –</w:t>
      </w:r>
      <w:r w:rsidRPr="00E6731A">
        <w:rPr>
          <w:rtl/>
        </w:rPr>
        <w:t xml:space="preserve"> לכל אחד ואחד.</w:t>
      </w:r>
      <w:r>
        <w:rPr>
          <w:rFonts w:hint="cs"/>
          <w:rtl/>
        </w:rPr>
        <w:t xml:space="preserve"> (</w:t>
      </w:r>
      <w:r w:rsidRPr="00A67BB1">
        <w:rPr>
          <w:rtl/>
        </w:rPr>
        <w:t>ספרי דברים</w:t>
      </w:r>
      <w:r>
        <w:rPr>
          <w:rFonts w:hint="cs"/>
          <w:rtl/>
        </w:rPr>
        <w:t xml:space="preserve"> </w:t>
      </w:r>
      <w:r w:rsidRPr="00A67BB1">
        <w:rPr>
          <w:rtl/>
        </w:rPr>
        <w:t>פסקה קלו</w:t>
      </w:r>
      <w:r>
        <w:rPr>
          <w:rFonts w:hint="cs"/>
          <w:rtl/>
        </w:rPr>
        <w:t>)</w:t>
      </w:r>
    </w:p>
    <w:p w14:paraId="1D4DFE99" w14:textId="77777777" w:rsidR="00CF1723" w:rsidRDefault="00CF1723" w:rsidP="009F311A">
      <w:pPr>
        <w:rPr>
          <w:rtl/>
        </w:rPr>
      </w:pPr>
      <w:r>
        <w:rPr>
          <w:rFonts w:hint="cs"/>
          <w:rtl/>
        </w:rPr>
        <w:t>מקטע זה עולה כי על בית הדין הגדול לספור כל יום מימות העומר עד לחג השבועות. אנו מוצאים דעות דומות לגבי מחזור שנות השמיטה; הרמב"ם קובע כי על בית הדין הגדול לספור כל שנה ממחזור שנות השמיטה בדיוק כפי שיש לספור את שנות השמיטה עד שנת היובל.</w:t>
      </w:r>
      <w:r w:rsidRPr="009F311A">
        <w:rPr>
          <w:rStyle w:val="a5"/>
          <w:rtl/>
        </w:rPr>
        <w:footnoteReference w:id="7"/>
      </w:r>
    </w:p>
    <w:p w14:paraId="542CE7CE" w14:textId="502C8CF2" w:rsidR="00CF1723" w:rsidRDefault="00CF1723" w:rsidP="003C7B40">
      <w:pPr>
        <w:rPr>
          <w:rtl/>
        </w:rPr>
      </w:pPr>
      <w:proofErr w:type="spellStart"/>
      <w:r>
        <w:rPr>
          <w:rFonts w:hint="cs"/>
          <w:rtl/>
        </w:rPr>
        <w:t>החזקוני</w:t>
      </w:r>
      <w:proofErr w:type="spellEnd"/>
      <w:r>
        <w:rPr>
          <w:rFonts w:hint="cs"/>
          <w:rtl/>
        </w:rPr>
        <w:t xml:space="preserve"> גם הוא פוסק בבהירות כי התורה מתייחסת בשני המקורות השונים לשתי ספירות נפרדות. ספירה אחת מופקדת על בית הדין הגדול ואחרת מופקדת בידי הקהילה (</w:t>
      </w:r>
      <w:r w:rsidRPr="00A67BB1">
        <w:rPr>
          <w:rtl/>
        </w:rPr>
        <w:t xml:space="preserve">ויקרא </w:t>
      </w:r>
      <w:proofErr w:type="spellStart"/>
      <w:r w:rsidRPr="00A67BB1">
        <w:rPr>
          <w:rtl/>
        </w:rPr>
        <w:t>כג</w:t>
      </w:r>
      <w:proofErr w:type="spellEnd"/>
      <w:r w:rsidRPr="00A67BB1">
        <w:rPr>
          <w:rtl/>
        </w:rPr>
        <w:t>, טו</w:t>
      </w:r>
      <w:r>
        <w:rPr>
          <w:rFonts w:hint="cs"/>
          <w:rtl/>
        </w:rPr>
        <w:t xml:space="preserve">). לעומת זאת, ר' ירוחם פישל </w:t>
      </w:r>
      <w:proofErr w:type="spellStart"/>
      <w:r>
        <w:rPr>
          <w:rFonts w:hint="cs"/>
          <w:rtl/>
        </w:rPr>
        <w:t>פערלע</w:t>
      </w:r>
      <w:proofErr w:type="spellEnd"/>
      <w:r>
        <w:rPr>
          <w:rFonts w:hint="cs"/>
          <w:rtl/>
        </w:rPr>
        <w:t xml:space="preserve"> דוחה בתוקף את אפשרות זו (</w:t>
      </w:r>
      <w:r w:rsidRPr="00A67BB1">
        <w:rPr>
          <w:rtl/>
        </w:rPr>
        <w:t>ספר המצוות לרס"ג סוף מצווה נא</w:t>
      </w:r>
      <w:r>
        <w:rPr>
          <w:rFonts w:hint="cs"/>
          <w:rtl/>
        </w:rPr>
        <w:t>).</w:t>
      </w:r>
    </w:p>
    <w:p w14:paraId="59C5BAD4" w14:textId="70373A35" w:rsidR="00CF1723" w:rsidRDefault="00CF1723" w:rsidP="00E625CC">
      <w:pPr>
        <w:rPr>
          <w:rtl/>
        </w:rPr>
      </w:pPr>
      <w:r>
        <w:rPr>
          <w:rFonts w:hint="cs"/>
          <w:rtl/>
        </w:rPr>
        <w:t xml:space="preserve">הדעה לפיה בית הדין הגדול צריך לספור גם את ימי העומר היא אולי דעת מיעוט אך בכל זאת מדובר בדעה מסקרנת. מדוע בית הדין הגדול מצווה לספור את ימי </w:t>
      </w:r>
      <w:r>
        <w:rPr>
          <w:rFonts w:hint="cs"/>
          <w:rtl/>
        </w:rPr>
        <w:t xml:space="preserve">העומר? הרב סולובייצ'יק מסביר כי בית הדין הגדול, בתור הקבוצה המייצגת של עם ישראל, מופקד על קדושת המועדים. למעשה, הגמרא מבחינה בין שבת ובין יום טוב. קדושתה של השבת 'נקבעה' על ידי הקב"ה ועליה אנו אומרים את ברכת 'מקדש השבת'. הימים הטובים לעומת זאת נתקנו על ידי עם ישראל, שגם קבע את מניין החודשים והשנים, שעליהם אנו אומרים את ברכת מקדש ישראל והזמנים (ביצה </w:t>
      </w:r>
      <w:proofErr w:type="spellStart"/>
      <w:r>
        <w:rPr>
          <w:rFonts w:hint="cs"/>
          <w:rtl/>
        </w:rPr>
        <w:t>יז</w:t>
      </w:r>
      <w:proofErr w:type="spellEnd"/>
      <w:r>
        <w:rPr>
          <w:rFonts w:hint="cs"/>
          <w:rtl/>
        </w:rPr>
        <w:t xml:space="preserve"> ע"א). </w:t>
      </w:r>
    </w:p>
    <w:p w14:paraId="119D2D90" w14:textId="41452E9F" w:rsidR="00CF1723" w:rsidRDefault="00CF1723" w:rsidP="00283CCA">
      <w:pPr>
        <w:rPr>
          <w:rtl/>
        </w:rPr>
      </w:pPr>
      <w:r>
        <w:rPr>
          <w:rFonts w:hint="cs"/>
          <w:rtl/>
        </w:rPr>
        <w:t>הרב סולובייצ'יק מפתח עוד יותר את רעיון זה וסובר כי לפי הרמב"ם בית הדין הגדול קובע את שנת היובל על ידי ספירת כל שנה במחזור שנות השמיטה (</w:t>
      </w:r>
      <w:r w:rsidRPr="00A67BB1">
        <w:rPr>
          <w:rtl/>
        </w:rPr>
        <w:t>קובץ חידושי תורה, עמ' 47</w:t>
      </w:r>
      <w:r>
        <w:rPr>
          <w:rFonts w:hint="cs"/>
          <w:rtl/>
        </w:rPr>
        <w:t>-66</w:t>
      </w:r>
      <w:r w:rsidR="00E860F7">
        <w:rPr>
          <w:rFonts w:hint="cs"/>
          <w:rtl/>
        </w:rPr>
        <w:t>)</w:t>
      </w:r>
      <w:r>
        <w:rPr>
          <w:rFonts w:hint="cs"/>
          <w:rtl/>
        </w:rPr>
        <w:t>. באופן דומה, באמצעות ספירתם את העומר בית הדין רשאים גם לקבוע את חג השבועות, במיוחד משום שחג זה איננו מצוין על ידי תאריך ספציפי אלא על ידי יחסו לחג הפסח (</w:t>
      </w:r>
      <w:r w:rsidRPr="00A67BB1">
        <w:rPr>
          <w:rtl/>
        </w:rPr>
        <w:t>מסורה א</w:t>
      </w:r>
      <w:r>
        <w:rPr>
          <w:rFonts w:hint="cs"/>
          <w:rtl/>
        </w:rPr>
        <w:t>,</w:t>
      </w:r>
      <w:r w:rsidRPr="00A67BB1">
        <w:rPr>
          <w:rtl/>
        </w:rPr>
        <w:t xml:space="preserve"> א; ארץ הצבי עמ' 11</w:t>
      </w:r>
      <w:r>
        <w:rPr>
          <w:rFonts w:hint="cs"/>
          <w:rtl/>
        </w:rPr>
        <w:t>). בתורה נאמר: "</w:t>
      </w:r>
      <w:r w:rsidRPr="008407A5">
        <w:rPr>
          <w:rtl/>
        </w:rPr>
        <w:t>שבעה שבעת תספר לך</w:t>
      </w:r>
      <w:r>
        <w:rPr>
          <w:rFonts w:hint="cs"/>
          <w:rtl/>
        </w:rPr>
        <w:t>...</w:t>
      </w:r>
      <w:r w:rsidRPr="008407A5">
        <w:rPr>
          <w:rtl/>
        </w:rPr>
        <w:t>ועשית חג שבעות</w:t>
      </w:r>
      <w:r>
        <w:rPr>
          <w:rFonts w:hint="cs"/>
          <w:rtl/>
        </w:rPr>
        <w:t xml:space="preserve">..." (דברים </w:t>
      </w:r>
      <w:proofErr w:type="spellStart"/>
      <w:r>
        <w:rPr>
          <w:rFonts w:hint="cs"/>
          <w:rtl/>
        </w:rPr>
        <w:t>טז</w:t>
      </w:r>
      <w:proofErr w:type="spellEnd"/>
      <w:r>
        <w:rPr>
          <w:rFonts w:hint="cs"/>
          <w:rtl/>
        </w:rPr>
        <w:t xml:space="preserve">, ט-י); ספירת השבועות היא אשר עומדת ביסודו של חג השבועות. האדם הפרטי סופר כל יום בין קרבן העומר ובין שתי הלחם ואילו בית הדין הגדול סופר כל יום עד לחג השבועות ובכך מקדשו. </w:t>
      </w:r>
    </w:p>
    <w:p w14:paraId="55E998EB" w14:textId="4006240B" w:rsidR="00CF1723" w:rsidRDefault="00CF1723" w:rsidP="00B81EDD">
      <w:pPr>
        <w:rPr>
          <w:rtl/>
        </w:rPr>
      </w:pPr>
      <w:r>
        <w:rPr>
          <w:rFonts w:hint="cs"/>
          <w:rtl/>
        </w:rPr>
        <w:t xml:space="preserve">רעיון מסקרן זה עשוי להסביר גם את ההבדל בין ספירת הימים שמופיעה בספר ויקרא ובין ספירת השבועות שמופיעה בספר דברים. ספירת השבועות מתייחסת לחג השבועות ואילו ספירת הימים מתייחסת לקרבן העומר ולשתי הלחם. נחזור להבחנה זו בקרוב. </w:t>
      </w:r>
    </w:p>
    <w:p w14:paraId="7D9C64A1" w14:textId="7AC861DD" w:rsidR="00CF1723" w:rsidRDefault="00CF1723" w:rsidP="009B6DBA">
      <w:pPr>
        <w:rPr>
          <w:rtl/>
        </w:rPr>
      </w:pPr>
      <w:r>
        <w:rPr>
          <w:rFonts w:hint="cs"/>
          <w:rtl/>
        </w:rPr>
        <w:t xml:space="preserve">ייתכן וההבחנות שבין ההיבטים האישיים והציבוריים בספירת העומר קשורות גם לשאלה שהוצגה קודם לכן ביחס להיותה של ספירת העומר מצווה שהזמן </w:t>
      </w:r>
      <w:proofErr w:type="spellStart"/>
      <w:r>
        <w:rPr>
          <w:rFonts w:hint="cs"/>
          <w:rtl/>
        </w:rPr>
        <w:t>גרמא</w:t>
      </w:r>
      <w:proofErr w:type="spellEnd"/>
      <w:r>
        <w:rPr>
          <w:rFonts w:hint="cs"/>
          <w:rtl/>
        </w:rPr>
        <w:t xml:space="preserve">. הרב סולובייצ'יק טוען כי </w:t>
      </w:r>
      <w:r w:rsidRPr="003435E4">
        <w:rPr>
          <w:rFonts w:hint="cs"/>
          <w:rtl/>
        </w:rPr>
        <w:t>לשיטת הרמב"ן</w:t>
      </w:r>
      <w:r>
        <w:rPr>
          <w:rFonts w:hint="cs"/>
          <w:rtl/>
        </w:rPr>
        <w:t xml:space="preserve"> ברור כי ספירת העומר איננה נחשבת למצוות עשה שהזמן </w:t>
      </w:r>
      <w:proofErr w:type="spellStart"/>
      <w:r>
        <w:rPr>
          <w:rFonts w:hint="cs"/>
          <w:rtl/>
        </w:rPr>
        <w:t>גרמא</w:t>
      </w:r>
      <w:proofErr w:type="spellEnd"/>
      <w:r>
        <w:rPr>
          <w:rFonts w:hint="cs"/>
          <w:rtl/>
        </w:rPr>
        <w:t xml:space="preserve">, שהרי נשים כלולות בחיוב שמירת חג השבועות שנתקן עבור הציבור כולו. </w:t>
      </w:r>
    </w:p>
    <w:p w14:paraId="745F4D06" w14:textId="77777777" w:rsidR="009E4C4A" w:rsidRDefault="009E4C4A" w:rsidP="009B6DBA">
      <w:pPr>
        <w:rPr>
          <w:rtl/>
        </w:rPr>
      </w:pPr>
    </w:p>
    <w:p w14:paraId="73CD7EF4" w14:textId="77777777" w:rsidR="00CF1723" w:rsidRPr="00D24A53" w:rsidRDefault="00CF1723" w:rsidP="009E4C4A">
      <w:pPr>
        <w:pStyle w:val="2"/>
        <w:rPr>
          <w:rtl/>
        </w:rPr>
      </w:pPr>
      <w:r w:rsidRPr="00D24A53">
        <w:rPr>
          <w:rFonts w:hint="cs"/>
          <w:rtl/>
        </w:rPr>
        <w:t xml:space="preserve">אופן הספירה ודינו של אדם </w:t>
      </w:r>
      <w:r>
        <w:rPr>
          <w:rFonts w:hint="cs"/>
          <w:rtl/>
        </w:rPr>
        <w:t>שטועה בה</w:t>
      </w:r>
    </w:p>
    <w:p w14:paraId="2D8C4A42" w14:textId="77777777" w:rsidR="00CF1723" w:rsidRDefault="00CF1723" w:rsidP="009E4C4A">
      <w:pPr>
        <w:rPr>
          <w:rtl/>
        </w:rPr>
      </w:pPr>
      <w:r>
        <w:rPr>
          <w:rFonts w:hint="cs"/>
          <w:rtl/>
        </w:rPr>
        <w:t xml:space="preserve">הפוסקים דנים באופן הראוי של ספירת העומר ובשאלה האם טעות בספירה מבטלת את הספירה שנעשתה. כפי </w:t>
      </w:r>
      <w:r>
        <w:rPr>
          <w:rFonts w:hint="cs"/>
          <w:rtl/>
        </w:rPr>
        <w:lastRenderedPageBreak/>
        <w:t>שהזכרנו לעיל, המצווה לספור כוללת ספירת ימים וספירת שבועות. המשנה ברורה מציין כי האחרונים דנים בשאלה האם אדם שספר רק את הימים יצא ידי חובתו. הוא מגיע למסקנה כי אדם צריך לספור בשנית ללא ברכה, אך במידה ואדם זה לא ספר שוב מותר יהיה לו להמשיך ולספור בערב שלמחרת בברכה (</w:t>
      </w:r>
      <w:r w:rsidRPr="00A67BB1">
        <w:rPr>
          <w:rtl/>
        </w:rPr>
        <w:t xml:space="preserve">משנה ברורה </w:t>
      </w:r>
      <w:proofErr w:type="spellStart"/>
      <w:r w:rsidRPr="00A67BB1">
        <w:rPr>
          <w:rtl/>
        </w:rPr>
        <w:t>תפט</w:t>
      </w:r>
      <w:proofErr w:type="spellEnd"/>
      <w:r w:rsidRPr="00A67BB1">
        <w:rPr>
          <w:rtl/>
        </w:rPr>
        <w:t>, ז</w:t>
      </w:r>
      <w:r>
        <w:rPr>
          <w:rFonts w:hint="cs"/>
          <w:rtl/>
        </w:rPr>
        <w:t xml:space="preserve">). </w:t>
      </w:r>
    </w:p>
    <w:p w14:paraId="7A0983F0" w14:textId="77777777" w:rsidR="00CF1723" w:rsidRDefault="00CF1723" w:rsidP="009A13D4">
      <w:pPr>
        <w:rPr>
          <w:rtl/>
        </w:rPr>
      </w:pPr>
      <w:r>
        <w:rPr>
          <w:rFonts w:hint="cs"/>
          <w:rtl/>
        </w:rPr>
        <w:t>החיי אדם כותב כי אדם שספר את השבועות אך השמיט את הימים צריך לספור בשנית אך ללא ברכה (</w:t>
      </w:r>
      <w:r w:rsidRPr="00A67BB1">
        <w:rPr>
          <w:rtl/>
        </w:rPr>
        <w:t xml:space="preserve">חיי אדם </w:t>
      </w:r>
      <w:proofErr w:type="spellStart"/>
      <w:r w:rsidRPr="00A67BB1">
        <w:rPr>
          <w:rtl/>
        </w:rPr>
        <w:t>קלא</w:t>
      </w:r>
      <w:proofErr w:type="spellEnd"/>
      <w:r w:rsidRPr="00A67BB1">
        <w:rPr>
          <w:rtl/>
        </w:rPr>
        <w:t>, א</w:t>
      </w:r>
      <w:r>
        <w:rPr>
          <w:rFonts w:hint="cs"/>
          <w:rtl/>
        </w:rPr>
        <w:t>). אמנם, המשנה ברורה חולק ופוסק כי אדם זה צריך לספור שוב בברכה. במקרה בו אדם זה הבין רק ביום המחרת כי ספר רק את השבועות מותר יהיה לו להמשיך ולספור בברכה (</w:t>
      </w:r>
      <w:r w:rsidRPr="00A67BB1">
        <w:rPr>
          <w:rtl/>
        </w:rPr>
        <w:t xml:space="preserve">משנה ברורה </w:t>
      </w:r>
      <w:r>
        <w:rPr>
          <w:rFonts w:hint="cs"/>
          <w:rtl/>
        </w:rPr>
        <w:t xml:space="preserve">שם). מי שטעה בספירתו ונזכר באותו רגע צריך לתקן את עצמו תוך פרק זמן הידוע כ'תוך כדי דיבור' פרק הזמן בו לוקח להגיד 'שלום עליך רבי'. </w:t>
      </w:r>
    </w:p>
    <w:p w14:paraId="5A1796B5" w14:textId="5D2CF730" w:rsidR="00CF1723" w:rsidRDefault="00CF1723" w:rsidP="00F0148F">
      <w:pPr>
        <w:rPr>
          <w:rtl/>
        </w:rPr>
      </w:pPr>
      <w:r>
        <w:rPr>
          <w:rFonts w:hint="cs"/>
          <w:rtl/>
        </w:rPr>
        <w:t xml:space="preserve">הסופר חייב להגיד 'היום...' כאשר הוא סופר את העומר. </w:t>
      </w:r>
      <w:proofErr w:type="spellStart"/>
      <w:r>
        <w:rPr>
          <w:rFonts w:hint="cs"/>
          <w:rtl/>
        </w:rPr>
        <w:t>הט"ז</w:t>
      </w:r>
      <w:proofErr w:type="spellEnd"/>
      <w:r>
        <w:rPr>
          <w:rFonts w:hint="cs"/>
          <w:rtl/>
        </w:rPr>
        <w:t xml:space="preserve"> פוסק כי אדם שמשמיט את מילת 'היום' לא יצא ידי חובתו (</w:t>
      </w:r>
      <w:r w:rsidRPr="00A67BB1">
        <w:rPr>
          <w:rtl/>
        </w:rPr>
        <w:t xml:space="preserve">ט"ז </w:t>
      </w:r>
      <w:proofErr w:type="spellStart"/>
      <w:r w:rsidRPr="00A67BB1">
        <w:rPr>
          <w:rtl/>
        </w:rPr>
        <w:t>תפט</w:t>
      </w:r>
      <w:proofErr w:type="spellEnd"/>
      <w:r w:rsidRPr="00A67BB1">
        <w:rPr>
          <w:rtl/>
        </w:rPr>
        <w:t>, ז</w:t>
      </w:r>
      <w:r>
        <w:rPr>
          <w:rFonts w:hint="cs"/>
          <w:rtl/>
        </w:rPr>
        <w:t>). שולחן ערוך הרב קובע כי אדם זה חייב לספור שוב בברכה (</w:t>
      </w:r>
      <w:r w:rsidRPr="00A67BB1">
        <w:rPr>
          <w:rtl/>
        </w:rPr>
        <w:t xml:space="preserve">שולחן ערוך הרב </w:t>
      </w:r>
      <w:r w:rsidR="00BE77E4">
        <w:rPr>
          <w:rFonts w:hint="cs"/>
          <w:rtl/>
        </w:rPr>
        <w:t>שם</w:t>
      </w:r>
      <w:r>
        <w:rPr>
          <w:rFonts w:hint="cs"/>
          <w:rtl/>
        </w:rPr>
        <w:t>) והמשנה ברורה פוסק בהתאם לדעה זו (</w:t>
      </w:r>
      <w:r w:rsidRPr="00A67BB1">
        <w:rPr>
          <w:rtl/>
        </w:rPr>
        <w:t xml:space="preserve">משנה ברורה </w:t>
      </w:r>
      <w:r>
        <w:rPr>
          <w:rFonts w:hint="cs"/>
          <w:rtl/>
        </w:rPr>
        <w:t>שם</w:t>
      </w:r>
      <w:r w:rsidRPr="00A67BB1">
        <w:rPr>
          <w:rtl/>
        </w:rPr>
        <w:t xml:space="preserve"> כ</w:t>
      </w:r>
      <w:r>
        <w:rPr>
          <w:rFonts w:hint="cs"/>
          <w:rtl/>
        </w:rPr>
        <w:t xml:space="preserve">). </w:t>
      </w:r>
    </w:p>
    <w:p w14:paraId="55FD75CB" w14:textId="77777777" w:rsidR="00CF1723" w:rsidRDefault="00CF1723" w:rsidP="000C4004">
      <w:pPr>
        <w:rPr>
          <w:rtl/>
        </w:rPr>
      </w:pPr>
      <w:r>
        <w:rPr>
          <w:rFonts w:hint="cs"/>
          <w:rtl/>
        </w:rPr>
        <w:t xml:space="preserve">הפוסקים חולקים בנוגע לשאלה האם יש לומר 'בעומר' או 'לעומר'. לכאורה, המילה 'לעומר' קושרת את הספירה לקרבן העומר ואילו המילה 'בעומר' קושרת את הספירה לפרק הזמן שנמשך עד לחג השבועות. </w:t>
      </w:r>
    </w:p>
    <w:p w14:paraId="779CD6FE" w14:textId="77777777" w:rsidR="00CF1723" w:rsidRDefault="00CF1723" w:rsidP="004F09BF">
      <w:pPr>
        <w:rPr>
          <w:rtl/>
        </w:rPr>
      </w:pPr>
      <w:r>
        <w:rPr>
          <w:rFonts w:hint="cs"/>
          <w:rtl/>
        </w:rPr>
        <w:t xml:space="preserve">כפי שדנו לעיל, לשתי הדעות ישנו ביסוס במקורות ההלכתיים. על אף </w:t>
      </w:r>
      <w:proofErr w:type="spellStart"/>
      <w:r>
        <w:rPr>
          <w:rFonts w:hint="cs"/>
          <w:rtl/>
        </w:rPr>
        <w:t>שהרמ"א</w:t>
      </w:r>
      <w:proofErr w:type="spellEnd"/>
      <w:r>
        <w:rPr>
          <w:rFonts w:hint="cs"/>
          <w:rtl/>
        </w:rPr>
        <w:t xml:space="preserve"> פוסק כי יש לומר 'בעומר' (</w:t>
      </w:r>
      <w:r w:rsidRPr="00A67BB1">
        <w:rPr>
          <w:rtl/>
        </w:rPr>
        <w:t xml:space="preserve">רמ"א </w:t>
      </w:r>
      <w:proofErr w:type="spellStart"/>
      <w:r w:rsidRPr="00A67BB1">
        <w:rPr>
          <w:rtl/>
        </w:rPr>
        <w:t>תפט</w:t>
      </w:r>
      <w:proofErr w:type="spellEnd"/>
      <w:r w:rsidRPr="00A67BB1">
        <w:rPr>
          <w:rtl/>
        </w:rPr>
        <w:t>, א</w:t>
      </w:r>
      <w:r>
        <w:rPr>
          <w:rFonts w:hint="cs"/>
          <w:rtl/>
        </w:rPr>
        <w:t>), המשנה ברורה כותב כי לפי רוב האחרונים עדיף כי אדם יאמר 'לעומר'. אמנם, הוא מוסיף כי אדם יוצא ידי חובתו בשתי הגרסאות.</w:t>
      </w:r>
      <w:r w:rsidRPr="00150213">
        <w:rPr>
          <w:rStyle w:val="a5"/>
          <w:rtl/>
        </w:rPr>
        <w:footnoteReference w:id="8"/>
      </w:r>
    </w:p>
    <w:p w14:paraId="56F0BDD7" w14:textId="77777777" w:rsidR="00CF1723" w:rsidRDefault="00CF1723" w:rsidP="00FB395C">
      <w:pPr>
        <w:rPr>
          <w:rtl/>
        </w:rPr>
      </w:pPr>
      <w:r>
        <w:rPr>
          <w:rFonts w:hint="cs"/>
          <w:rtl/>
        </w:rPr>
        <w:t>ניתן לספור את העומר בכל שפה כל עוד הסופר מבין את שפה זו. יתר על כן, אפילו אדם הסופר בעברית ואיננו מבין את מה שהוא אומר לא יוצא ידי חובתו מכיוון שמשמעות ה'ספירה' היא כי האדם מבין את מה שיוצא מפיו (</w:t>
      </w:r>
      <w:r w:rsidRPr="00A67BB1">
        <w:rPr>
          <w:rtl/>
        </w:rPr>
        <w:t>מגן אברהם תמט,</w:t>
      </w:r>
      <w:r>
        <w:rPr>
          <w:rFonts w:hint="cs"/>
          <w:rtl/>
        </w:rPr>
        <w:t xml:space="preserve"> </w:t>
      </w:r>
      <w:r w:rsidRPr="00A67BB1">
        <w:rPr>
          <w:rtl/>
        </w:rPr>
        <w:t xml:space="preserve">ב; שולחן ערוך הרב </w:t>
      </w:r>
      <w:r>
        <w:rPr>
          <w:rFonts w:hint="cs"/>
          <w:rtl/>
        </w:rPr>
        <w:t>שם, י</w:t>
      </w:r>
      <w:r w:rsidRPr="00A67BB1">
        <w:rPr>
          <w:rtl/>
        </w:rPr>
        <w:t xml:space="preserve">; משנה ברורה </w:t>
      </w:r>
      <w:r>
        <w:rPr>
          <w:rFonts w:hint="cs"/>
          <w:rtl/>
        </w:rPr>
        <w:t>שם, ה). המשנה ברורה מצטט את ר' יעקב עמדין כחולק על נקודה זו (</w:t>
      </w:r>
      <w:r w:rsidRPr="00A67BB1">
        <w:rPr>
          <w:rtl/>
        </w:rPr>
        <w:t xml:space="preserve">שער הציון </w:t>
      </w:r>
      <w:r>
        <w:rPr>
          <w:rFonts w:hint="cs"/>
          <w:rtl/>
        </w:rPr>
        <w:t xml:space="preserve">שם, ו). עדיף לספור בשנית בשפה שהסופר עצמו מבין אותה. </w:t>
      </w:r>
    </w:p>
    <w:p w14:paraId="6CAFCCC6" w14:textId="3222F726" w:rsidR="00CF1723" w:rsidRDefault="00CF1723" w:rsidP="005C564A">
      <w:pPr>
        <w:rPr>
          <w:rtl/>
        </w:rPr>
      </w:pPr>
      <w:r>
        <w:rPr>
          <w:rFonts w:hint="cs"/>
          <w:rtl/>
        </w:rPr>
        <w:t>בדרך</w:t>
      </w:r>
      <w:r w:rsidR="00513F26">
        <w:rPr>
          <w:rFonts w:hint="cs"/>
          <w:rtl/>
        </w:rPr>
        <w:t xml:space="preserve"> כלל</w:t>
      </w:r>
      <w:r>
        <w:rPr>
          <w:rFonts w:hint="cs"/>
          <w:rtl/>
        </w:rPr>
        <w:t xml:space="preserve">, במצוות הנעשות על ידי דיבור, דוגמת קידוש ומקרא מגילה, קיים עיקרון 'שומע כעונה' – אדם שמקשיב לאדם אחר שמקיים את עצמו נחשב כאילו קיים אותה בעצמו. האם אדם יכול לצאת ידי חובה על </w:t>
      </w:r>
      <w:r>
        <w:rPr>
          <w:rFonts w:hint="cs"/>
          <w:rtl/>
        </w:rPr>
        <w:t xml:space="preserve">ידי ספירתו של שליח הציבור? המשנה ברורה כותב כי האחרונים </w:t>
      </w:r>
      <w:r w:rsidR="00CA1E54">
        <w:rPr>
          <w:rFonts w:hint="cs"/>
          <w:rtl/>
        </w:rPr>
        <w:t xml:space="preserve">הסתפקו </w:t>
      </w:r>
      <w:r>
        <w:rPr>
          <w:rFonts w:hint="cs"/>
          <w:rtl/>
        </w:rPr>
        <w:t>בשאלה זו (</w:t>
      </w:r>
      <w:r w:rsidRPr="00A67BB1">
        <w:rPr>
          <w:rtl/>
        </w:rPr>
        <w:t xml:space="preserve">משנה ברורה </w:t>
      </w:r>
      <w:proofErr w:type="spellStart"/>
      <w:r w:rsidRPr="00A67BB1">
        <w:rPr>
          <w:rtl/>
        </w:rPr>
        <w:t>תפט</w:t>
      </w:r>
      <w:proofErr w:type="spellEnd"/>
      <w:r w:rsidRPr="00A67BB1">
        <w:rPr>
          <w:rtl/>
        </w:rPr>
        <w:t>, ה</w:t>
      </w:r>
      <w:r>
        <w:rPr>
          <w:rFonts w:hint="cs"/>
          <w:rtl/>
        </w:rPr>
        <w:t>).</w:t>
      </w:r>
    </w:p>
    <w:p w14:paraId="2F4FC8CF" w14:textId="10780F8C" w:rsidR="00CF1723" w:rsidRPr="00A67BB1" w:rsidRDefault="00CF1723" w:rsidP="006725FE">
      <w:pPr>
        <w:rPr>
          <w:rtl/>
        </w:rPr>
      </w:pPr>
      <w:r>
        <w:rPr>
          <w:rFonts w:hint="cs"/>
          <w:rtl/>
        </w:rPr>
        <w:t>הלבוש מציין כי הפסוק מצווה "וספרתם לכם" – כלומר, על כל אדם לספור עבור עצמו. האחרונים שחולקים עליו יכולים לטעון כי מפסוק זה עולה כי ספירת העומר מוטלת על כל אדם ואדם, כפי שבית הדין מחויב בה, אך אין בכך סתירה לעיקרון 'שומע כעונה'. לחילופין, אחרונים אלו יכולים לטעון כי אדם ששמע מישהו אחר סופר והתכוון לצאת ידי חובת עצמו דומה לאדם שאמר את נוסח הספירה בעצמו ולכן הוא מקיים את דברי הפסוק (</w:t>
      </w:r>
      <w:r w:rsidRPr="00A67BB1">
        <w:rPr>
          <w:rtl/>
        </w:rPr>
        <w:t>ראו רש"י סוכה לח ע</w:t>
      </w:r>
      <w:r w:rsidR="005C45EB">
        <w:rPr>
          <w:rFonts w:hint="cs"/>
          <w:rtl/>
        </w:rPr>
        <w:t>"</w:t>
      </w:r>
      <w:r w:rsidRPr="00A67BB1">
        <w:rPr>
          <w:rtl/>
        </w:rPr>
        <w:t xml:space="preserve">ב וכן תוספות ברכות </w:t>
      </w:r>
      <w:proofErr w:type="spellStart"/>
      <w:r w:rsidRPr="00A67BB1">
        <w:rPr>
          <w:rtl/>
        </w:rPr>
        <w:t>כא</w:t>
      </w:r>
      <w:proofErr w:type="spellEnd"/>
      <w:r w:rsidRPr="00A67BB1">
        <w:rPr>
          <w:rtl/>
        </w:rPr>
        <w:t xml:space="preserve"> ע"ב ד"ה עד</w:t>
      </w:r>
      <w:r>
        <w:rPr>
          <w:rFonts w:hint="cs"/>
          <w:rtl/>
        </w:rPr>
        <w:t xml:space="preserve">). </w:t>
      </w:r>
    </w:p>
    <w:p w14:paraId="22D770DD" w14:textId="2B292271" w:rsidR="00CF1723" w:rsidRDefault="00CF1723" w:rsidP="00853FAA">
      <w:pPr>
        <w:rPr>
          <w:rtl/>
        </w:rPr>
      </w:pPr>
      <w:r>
        <w:rPr>
          <w:rFonts w:hint="cs"/>
          <w:rtl/>
        </w:rPr>
        <w:t xml:space="preserve">למרות שבימינו נוהגים כי כל אדם סופר עבור עצמו, אדם שכבר לא יכול לספור בברכה צריך להקשיב לברכתו של שליח הציבור ולענות 'אמן'. </w:t>
      </w:r>
    </w:p>
    <w:p w14:paraId="641B1746" w14:textId="77777777" w:rsidR="0095418E" w:rsidRDefault="0095418E" w:rsidP="00853FAA">
      <w:pPr>
        <w:rPr>
          <w:rtl/>
        </w:rPr>
      </w:pPr>
    </w:p>
    <w:p w14:paraId="3E118296" w14:textId="77777777" w:rsidR="00CF1723" w:rsidRDefault="00CF1723" w:rsidP="0095418E">
      <w:pPr>
        <w:pStyle w:val="2"/>
        <w:rPr>
          <w:rtl/>
        </w:rPr>
      </w:pPr>
      <w:r w:rsidRPr="00E7655D">
        <w:rPr>
          <w:rFonts w:hint="cs"/>
          <w:rtl/>
        </w:rPr>
        <w:t>הכוונה הנדרשת במצוות ספירת העומר</w:t>
      </w:r>
    </w:p>
    <w:p w14:paraId="40CB8617" w14:textId="77777777" w:rsidR="00CF1723" w:rsidRDefault="00CF1723" w:rsidP="00CD58B9">
      <w:pPr>
        <w:rPr>
          <w:rtl/>
        </w:rPr>
      </w:pPr>
      <w:r>
        <w:rPr>
          <w:rFonts w:hint="cs"/>
          <w:rtl/>
        </w:rPr>
        <w:t>השולחן ערוך (</w:t>
      </w:r>
      <w:proofErr w:type="spellStart"/>
      <w:r w:rsidRPr="00A67BB1">
        <w:rPr>
          <w:rtl/>
        </w:rPr>
        <w:t>תפט</w:t>
      </w:r>
      <w:proofErr w:type="spellEnd"/>
      <w:r w:rsidRPr="00A67BB1">
        <w:rPr>
          <w:rtl/>
        </w:rPr>
        <w:t>, ד</w:t>
      </w:r>
      <w:r>
        <w:rPr>
          <w:rFonts w:hint="cs"/>
          <w:rtl/>
        </w:rPr>
        <w:t xml:space="preserve">) בהתבסס על </w:t>
      </w:r>
      <w:proofErr w:type="spellStart"/>
      <w:r>
        <w:rPr>
          <w:rFonts w:hint="cs"/>
          <w:rtl/>
        </w:rPr>
        <w:t>האבודרהם</w:t>
      </w:r>
      <w:proofErr w:type="spellEnd"/>
      <w:r>
        <w:rPr>
          <w:rFonts w:hint="cs"/>
          <w:rtl/>
        </w:rPr>
        <w:t xml:space="preserve"> (</w:t>
      </w:r>
      <w:r w:rsidRPr="00A67BB1">
        <w:rPr>
          <w:rtl/>
        </w:rPr>
        <w:t>הלכות ספירת העומר</w:t>
      </w:r>
      <w:r>
        <w:rPr>
          <w:rFonts w:hint="cs"/>
          <w:rtl/>
        </w:rPr>
        <w:t xml:space="preserve">) פוסק כי אדם שטרם ספר ונשאל בבין השמשות על ידי אדם אחר מהי הספירה של אותו היום צריך להשיב 'אתמול היה...' כיוון שאם ישיב לו את המספר הנכון הוא לא יכול (כתוצאה מכך) לספור בברכה לאחר מכן. </w:t>
      </w:r>
    </w:p>
    <w:p w14:paraId="5AE3F2C6" w14:textId="77777777" w:rsidR="00CF1723" w:rsidRDefault="00CF1723" w:rsidP="00716F12">
      <w:pPr>
        <w:rPr>
          <w:rtl/>
        </w:rPr>
      </w:pPr>
      <w:r>
        <w:rPr>
          <w:rFonts w:hint="cs"/>
          <w:rtl/>
        </w:rPr>
        <w:t>האחרונים מטילים ספק בפסיקה זו, שהרי השולחן ערוך בעצמו פוסק כי באופן כללי 'מצוות צריכות כוונה' (</w:t>
      </w:r>
      <w:r w:rsidRPr="00A67BB1">
        <w:rPr>
          <w:rtl/>
        </w:rPr>
        <w:t>שולחן ערוך ס, ד</w:t>
      </w:r>
      <w:r>
        <w:rPr>
          <w:rFonts w:hint="cs"/>
          <w:rtl/>
        </w:rPr>
        <w:t xml:space="preserve">). במקרה זה, ברור כי אין בכוונתו של אדם זה לצאת ידי חובה. יתר על כן, סביר להניח שבכוונתו הייתה דווקא שלא לצאת ידי חובה ובמקרה שכזה עלינו בהחלט לחשוש שהוא לא עשה זאת על מנת לצאת ידי חובתו. </w:t>
      </w:r>
    </w:p>
    <w:p w14:paraId="75E58EA3" w14:textId="7969B6DA" w:rsidR="00CF1723" w:rsidRDefault="00CF1723" w:rsidP="005E3A23">
      <w:pPr>
        <w:rPr>
          <w:rtl/>
        </w:rPr>
      </w:pPr>
      <w:proofErr w:type="spellStart"/>
      <w:r>
        <w:rPr>
          <w:rFonts w:hint="cs"/>
          <w:rtl/>
        </w:rPr>
        <w:t>הט"ז</w:t>
      </w:r>
      <w:proofErr w:type="spellEnd"/>
      <w:r>
        <w:rPr>
          <w:rFonts w:hint="cs"/>
          <w:rtl/>
        </w:rPr>
        <w:t xml:space="preserve"> מציין כי במידה ואדם זה לא אמר 'היום', אז בהחלט אין סיבה לחשוש. לטענתו, השולחן ערוך התכוון לומר כי על אדם זה לענות באופן שמוטל בספק; עם זאת, במידה ואדם אכן השיב כראוי הוא עדיין יוכל לספור בברכה בלילות הבאים (</w:t>
      </w:r>
      <w:r w:rsidRPr="00A67BB1">
        <w:rPr>
          <w:rtl/>
        </w:rPr>
        <w:t xml:space="preserve">ט"ז </w:t>
      </w:r>
      <w:proofErr w:type="spellStart"/>
      <w:r w:rsidRPr="00A67BB1">
        <w:rPr>
          <w:rtl/>
        </w:rPr>
        <w:t>תפט</w:t>
      </w:r>
      <w:proofErr w:type="spellEnd"/>
      <w:r w:rsidRPr="00A67BB1">
        <w:rPr>
          <w:rtl/>
        </w:rPr>
        <w:t>, ז</w:t>
      </w:r>
      <w:r>
        <w:rPr>
          <w:rFonts w:hint="cs"/>
          <w:rtl/>
        </w:rPr>
        <w:t>). המשנה ברורה (</w:t>
      </w:r>
      <w:r w:rsidR="00167734">
        <w:rPr>
          <w:rFonts w:hint="cs"/>
          <w:rtl/>
        </w:rPr>
        <w:t xml:space="preserve">שם </w:t>
      </w:r>
      <w:proofErr w:type="spellStart"/>
      <w:r w:rsidR="00167734">
        <w:rPr>
          <w:rFonts w:hint="cs"/>
          <w:rtl/>
        </w:rPr>
        <w:t>כב</w:t>
      </w:r>
      <w:proofErr w:type="spellEnd"/>
      <w:r>
        <w:rPr>
          <w:rFonts w:hint="cs"/>
          <w:rtl/>
        </w:rPr>
        <w:t>) מסביר כי לפי המגן אברהם (</w:t>
      </w:r>
      <w:r w:rsidR="00167734">
        <w:rPr>
          <w:rFonts w:hint="cs"/>
          <w:rtl/>
        </w:rPr>
        <w:t>שם ח</w:t>
      </w:r>
      <w:r>
        <w:rPr>
          <w:rFonts w:hint="cs"/>
          <w:rtl/>
        </w:rPr>
        <w:t>) השולחן ערוך החמיר בעקבות עיקרון 'ספק ברכות להקל'.</w:t>
      </w:r>
    </w:p>
    <w:p w14:paraId="029DF4F6" w14:textId="606C6E54" w:rsidR="00CF1723" w:rsidRDefault="00CF1723" w:rsidP="004F20B1">
      <w:pPr>
        <w:rPr>
          <w:rtl/>
        </w:rPr>
      </w:pPr>
      <w:r>
        <w:rPr>
          <w:rFonts w:hint="cs"/>
          <w:rtl/>
        </w:rPr>
        <w:t>המשנה ברורה (</w:t>
      </w:r>
      <w:r w:rsidRPr="00A67BB1">
        <w:rPr>
          <w:rtl/>
        </w:rPr>
        <w:t>שער הציון ו, ח</w:t>
      </w:r>
      <w:r>
        <w:rPr>
          <w:rFonts w:hint="cs"/>
          <w:rtl/>
        </w:rPr>
        <w:t xml:space="preserve">) מצטט את האליה רבה, שמבדיל בין מצוות דאורייתא הדורשות כוונה מיוחדת ובין מצוות דרבנן </w:t>
      </w:r>
      <w:r>
        <w:rPr>
          <w:rtl/>
        </w:rPr>
        <w:t>–</w:t>
      </w:r>
      <w:r>
        <w:rPr>
          <w:rFonts w:hint="cs"/>
          <w:rtl/>
        </w:rPr>
        <w:t xml:space="preserve"> דוגמת ספירת העומר </w:t>
      </w:r>
      <w:r>
        <w:rPr>
          <w:rtl/>
        </w:rPr>
        <w:t>–</w:t>
      </w:r>
      <w:r>
        <w:rPr>
          <w:rFonts w:hint="cs"/>
          <w:rtl/>
        </w:rPr>
        <w:t xml:space="preserve"> שאינן דורשות כוונה. במקרה בו אדם משיב כראוי לשאלת </w:t>
      </w:r>
      <w:r>
        <w:rPr>
          <w:rFonts w:hint="cs"/>
          <w:rtl/>
        </w:rPr>
        <w:lastRenderedPageBreak/>
        <w:t xml:space="preserve">חברו ייתכן שהוא יצא ידי חובתו למעשה. המשנה ברורה ממשיך ומצטט </w:t>
      </w:r>
      <w:r w:rsidR="008F68B6">
        <w:rPr>
          <w:rFonts w:hint="cs"/>
          <w:rtl/>
        </w:rPr>
        <w:t xml:space="preserve">את </w:t>
      </w:r>
      <w:r>
        <w:rPr>
          <w:rFonts w:hint="cs"/>
          <w:rtl/>
        </w:rPr>
        <w:t xml:space="preserve">הפרי חדש </w:t>
      </w:r>
      <w:proofErr w:type="spellStart"/>
      <w:r>
        <w:rPr>
          <w:rFonts w:hint="cs"/>
          <w:rtl/>
        </w:rPr>
        <w:t>והגר"א</w:t>
      </w:r>
      <w:proofErr w:type="spellEnd"/>
      <w:r>
        <w:rPr>
          <w:rFonts w:hint="cs"/>
          <w:rtl/>
        </w:rPr>
        <w:t xml:space="preserve"> ששוללים כל הבחנה בהקשר זה בין מצוות דאורייתא ובין מצוות דרבנן, ולכן הוא מכריע כי פסקה זו בשולחן ערוך הינה בהכרח בהתאם לשיטה כי 'מצוות צריכות כוונה'. </w:t>
      </w:r>
    </w:p>
    <w:p w14:paraId="00CB2AA8" w14:textId="11C10303" w:rsidR="00CF1723" w:rsidRPr="00A67BB1" w:rsidRDefault="00CF1723" w:rsidP="00320242">
      <w:r>
        <w:rPr>
          <w:rFonts w:hint="cs"/>
          <w:rtl/>
        </w:rPr>
        <w:t>למעשה, לדעת רבים, במידה ואדם השיב כראוי אך לא אמר 'היום' (</w:t>
      </w:r>
      <w:r w:rsidRPr="00A67BB1">
        <w:rPr>
          <w:rtl/>
        </w:rPr>
        <w:t xml:space="preserve">ט"ז </w:t>
      </w:r>
      <w:proofErr w:type="spellStart"/>
      <w:r w:rsidRPr="00A67BB1">
        <w:rPr>
          <w:rtl/>
        </w:rPr>
        <w:t>תפט</w:t>
      </w:r>
      <w:proofErr w:type="spellEnd"/>
      <w:r w:rsidRPr="00A67BB1">
        <w:rPr>
          <w:rtl/>
        </w:rPr>
        <w:t xml:space="preserve">, ז; מגן אברהם </w:t>
      </w:r>
      <w:proofErr w:type="spellStart"/>
      <w:r w:rsidRPr="00A67BB1">
        <w:rPr>
          <w:rtl/>
        </w:rPr>
        <w:t>תפט</w:t>
      </w:r>
      <w:proofErr w:type="spellEnd"/>
      <w:r w:rsidRPr="00A67BB1">
        <w:rPr>
          <w:rtl/>
        </w:rPr>
        <w:t>, ט</w:t>
      </w:r>
      <w:r>
        <w:rPr>
          <w:rFonts w:hint="cs"/>
          <w:rtl/>
        </w:rPr>
        <w:t>), או אם השיב בזמן בין השמשות כשבדרך כלל הוא סופר לאחר צאת הכוכבים (</w:t>
      </w:r>
      <w:r w:rsidRPr="00A67BB1">
        <w:rPr>
          <w:rtl/>
        </w:rPr>
        <w:t xml:space="preserve">ביאור הלכה </w:t>
      </w:r>
      <w:proofErr w:type="spellStart"/>
      <w:r w:rsidRPr="00A67BB1">
        <w:rPr>
          <w:rtl/>
        </w:rPr>
        <w:t>תפט</w:t>
      </w:r>
      <w:proofErr w:type="spellEnd"/>
      <w:r>
        <w:rPr>
          <w:rFonts w:hint="cs"/>
          <w:rtl/>
        </w:rPr>
        <w:t>), או לא הזכיר את השבועות (</w:t>
      </w:r>
      <w:r w:rsidRPr="00A67BB1">
        <w:rPr>
          <w:rtl/>
        </w:rPr>
        <w:t xml:space="preserve">משנה ברורה </w:t>
      </w:r>
      <w:r>
        <w:rPr>
          <w:rFonts w:hint="cs"/>
          <w:rtl/>
        </w:rPr>
        <w:t>שם</w:t>
      </w:r>
      <w:r w:rsidRPr="00A67BB1">
        <w:rPr>
          <w:rtl/>
        </w:rPr>
        <w:t xml:space="preserve"> </w:t>
      </w:r>
      <w:proofErr w:type="spellStart"/>
      <w:r w:rsidRPr="00A67BB1">
        <w:rPr>
          <w:rtl/>
        </w:rPr>
        <w:t>כב</w:t>
      </w:r>
      <w:proofErr w:type="spellEnd"/>
      <w:r w:rsidRPr="00A67BB1">
        <w:rPr>
          <w:rtl/>
        </w:rPr>
        <w:t xml:space="preserve">; שער הציון </w:t>
      </w:r>
      <w:proofErr w:type="spellStart"/>
      <w:r w:rsidRPr="00A67BB1">
        <w:rPr>
          <w:rtl/>
        </w:rPr>
        <w:t>כח</w:t>
      </w:r>
      <w:proofErr w:type="spellEnd"/>
      <w:r>
        <w:rPr>
          <w:rFonts w:hint="cs"/>
          <w:rtl/>
        </w:rPr>
        <w:t>), וכמו כן במקרה בו הייתה כוונה מפורשת שלא לצאת ידי חובת ספירת העומר (</w:t>
      </w:r>
      <w:r w:rsidRPr="00A67BB1">
        <w:rPr>
          <w:rtl/>
        </w:rPr>
        <w:t>משנה ברורה</w:t>
      </w:r>
      <w:r>
        <w:rPr>
          <w:rFonts w:hint="cs"/>
          <w:rtl/>
        </w:rPr>
        <w:t xml:space="preserve"> </w:t>
      </w:r>
      <w:r w:rsidRPr="00A67BB1">
        <w:rPr>
          <w:rtl/>
        </w:rPr>
        <w:t>שם</w:t>
      </w:r>
      <w:r>
        <w:rPr>
          <w:rFonts w:hint="cs"/>
          <w:rtl/>
        </w:rPr>
        <w:t xml:space="preserve">) הוא יוכל לספור בהמשך הערב בברכה.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E263BC" w14:paraId="148BA23E" w14:textId="77777777" w:rsidTr="00682464">
        <w:trPr>
          <w:cantSplit/>
        </w:trPr>
        <w:tc>
          <w:tcPr>
            <w:tcW w:w="301" w:type="dxa"/>
            <w:hideMark/>
          </w:tcPr>
          <w:p w14:paraId="159DCAF9" w14:textId="77777777" w:rsidR="00E263BC" w:rsidRDefault="00E263BC" w:rsidP="00682464">
            <w:pPr>
              <w:pStyle w:val="ab"/>
              <w:bidi w:val="0"/>
            </w:pPr>
            <w:r>
              <w:rPr>
                <w:rtl/>
              </w:rPr>
              <w:t>*</w:t>
            </w:r>
          </w:p>
        </w:tc>
        <w:tc>
          <w:tcPr>
            <w:tcW w:w="4379" w:type="dxa"/>
            <w:hideMark/>
          </w:tcPr>
          <w:p w14:paraId="61805D64" w14:textId="77777777" w:rsidR="00E263BC" w:rsidRDefault="00E263BC" w:rsidP="00682464">
            <w:pPr>
              <w:pStyle w:val="ab"/>
            </w:pPr>
            <w:r>
              <w:rPr>
                <w:rtl/>
              </w:rPr>
              <w:t>**********************************************************</w:t>
            </w:r>
          </w:p>
        </w:tc>
      </w:tr>
      <w:tr w:rsidR="00E263BC" w14:paraId="2B111A83" w14:textId="77777777" w:rsidTr="00E46028">
        <w:trPr>
          <w:cantSplit/>
          <w:trHeight w:val="63"/>
        </w:trPr>
        <w:tc>
          <w:tcPr>
            <w:tcW w:w="301" w:type="dxa"/>
            <w:hideMark/>
          </w:tcPr>
          <w:p w14:paraId="4BDBE0FD" w14:textId="77777777" w:rsidR="00E263BC" w:rsidRDefault="00E263BC" w:rsidP="00682464">
            <w:pPr>
              <w:pStyle w:val="ab"/>
            </w:pPr>
            <w:r>
              <w:rPr>
                <w:rtl/>
              </w:rPr>
              <w:t xml:space="preserve">* * * * * * * </w:t>
            </w:r>
          </w:p>
        </w:tc>
        <w:tc>
          <w:tcPr>
            <w:tcW w:w="4379" w:type="dxa"/>
          </w:tcPr>
          <w:p w14:paraId="4D533A27" w14:textId="77777777" w:rsidR="00E263BC" w:rsidRDefault="00E263BC" w:rsidP="00682464">
            <w:pPr>
              <w:pStyle w:val="ab"/>
            </w:pPr>
            <w:r>
              <w:rPr>
                <w:rtl/>
              </w:rPr>
              <w:t>כל הזכויות שמורות לישיבת הר עציון ולרב דוד ברופסקי</w:t>
            </w:r>
          </w:p>
          <w:p w14:paraId="0CEAC7C2" w14:textId="77777777" w:rsidR="00E263BC" w:rsidRDefault="00E263BC" w:rsidP="00682464">
            <w:pPr>
              <w:pStyle w:val="ab"/>
              <w:rPr>
                <w:rtl/>
              </w:rPr>
            </w:pPr>
            <w:r>
              <w:rPr>
                <w:rtl/>
              </w:rPr>
              <w:t xml:space="preserve">תרגום: </w:t>
            </w:r>
            <w:r>
              <w:rPr>
                <w:rFonts w:hint="cs"/>
                <w:rtl/>
              </w:rPr>
              <w:t>נתנאל חזן, תשפ</w:t>
            </w:r>
            <w:r>
              <w:rPr>
                <w:rtl/>
              </w:rPr>
              <w:t>"</w:t>
            </w:r>
            <w:r>
              <w:rPr>
                <w:rFonts w:hint="cs"/>
                <w:rtl/>
              </w:rPr>
              <w:t>א</w:t>
            </w:r>
          </w:p>
          <w:p w14:paraId="25FE0BEF" w14:textId="77777777" w:rsidR="00E263BC" w:rsidRDefault="00E263BC" w:rsidP="00682464">
            <w:pPr>
              <w:pStyle w:val="ab"/>
              <w:rPr>
                <w:rtl/>
              </w:rPr>
            </w:pPr>
            <w:r>
              <w:rPr>
                <w:rtl/>
              </w:rPr>
              <w:t>עורך: יחיאל מרצבך, תש</w:t>
            </w:r>
            <w:r>
              <w:rPr>
                <w:rFonts w:hint="cs"/>
                <w:rtl/>
              </w:rPr>
              <w:t>פ</w:t>
            </w:r>
            <w:r>
              <w:rPr>
                <w:rtl/>
              </w:rPr>
              <w:t>"</w:t>
            </w:r>
            <w:r>
              <w:rPr>
                <w:rFonts w:hint="cs"/>
                <w:rtl/>
              </w:rPr>
              <w:t>א</w:t>
            </w:r>
          </w:p>
          <w:p w14:paraId="1E1C9AFB" w14:textId="77777777" w:rsidR="00E263BC" w:rsidRDefault="00E263BC" w:rsidP="00682464">
            <w:pPr>
              <w:pStyle w:val="ab"/>
              <w:rPr>
                <w:rtl/>
              </w:rPr>
            </w:pPr>
            <w:r>
              <w:rPr>
                <w:rtl/>
              </w:rPr>
              <w:t>*******************************************************</w:t>
            </w:r>
          </w:p>
          <w:p w14:paraId="4A7249C7" w14:textId="77777777" w:rsidR="00E263BC" w:rsidRDefault="00E263BC" w:rsidP="00682464">
            <w:pPr>
              <w:pStyle w:val="ab"/>
              <w:rPr>
                <w:rtl/>
              </w:rPr>
            </w:pPr>
            <w:r>
              <w:rPr>
                <w:rtl/>
              </w:rPr>
              <w:t xml:space="preserve">בית המדרש הוירטואלי </w:t>
            </w:r>
          </w:p>
          <w:p w14:paraId="1D8532C8" w14:textId="77777777" w:rsidR="00E263BC" w:rsidRDefault="00E263BC" w:rsidP="00682464">
            <w:pPr>
              <w:pStyle w:val="ab"/>
              <w:rPr>
                <w:rtl/>
              </w:rPr>
            </w:pPr>
            <w:r>
              <w:rPr>
                <w:rtl/>
              </w:rPr>
              <w:t xml:space="preserve">מיסודו של </w:t>
            </w:r>
          </w:p>
          <w:p w14:paraId="19F9F42E" w14:textId="77777777" w:rsidR="00E263BC" w:rsidRDefault="00E263BC" w:rsidP="00682464">
            <w:pPr>
              <w:pStyle w:val="ab"/>
              <w:rPr>
                <w:rtl/>
              </w:rPr>
            </w:pPr>
            <w:r>
              <w:t>The Israel Koschitzky Virtual Beit Midrash</w:t>
            </w:r>
          </w:p>
          <w:p w14:paraId="2519542A" w14:textId="77777777" w:rsidR="00E263BC" w:rsidRDefault="00E263BC" w:rsidP="00682464">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57BEA5B9" w14:textId="77777777" w:rsidR="00E263BC" w:rsidRDefault="00E263BC" w:rsidP="00682464">
            <w:pPr>
              <w:pStyle w:val="ab"/>
              <w:rPr>
                <w:noProof w:val="0"/>
                <w:rtl/>
              </w:rPr>
            </w:pPr>
            <w:r>
              <w:rPr>
                <w:noProof w:val="0"/>
                <w:rtl/>
              </w:rPr>
              <w:t>האתר באנגלית:</w:t>
            </w:r>
            <w:r>
              <w:rPr>
                <w:noProof w:val="0"/>
                <w:rtl/>
              </w:rPr>
              <w:tab/>
            </w:r>
            <w:hyperlink r:id="rId9" w:history="1">
              <w:r>
                <w:rPr>
                  <w:rStyle w:val="Hyperlink"/>
                </w:rPr>
                <w:t>http://www.vbm-torah.org</w:t>
              </w:r>
            </w:hyperlink>
          </w:p>
          <w:p w14:paraId="47E89B93" w14:textId="77777777" w:rsidR="00E263BC" w:rsidRDefault="00E263BC" w:rsidP="00682464">
            <w:pPr>
              <w:pStyle w:val="ab"/>
              <w:rPr>
                <w:rtl/>
              </w:rPr>
            </w:pPr>
          </w:p>
          <w:p w14:paraId="41A5296C" w14:textId="77777777" w:rsidR="00E263BC" w:rsidRDefault="00E263BC" w:rsidP="00682464">
            <w:pPr>
              <w:pStyle w:val="ab"/>
              <w:rPr>
                <w:rtl/>
              </w:rPr>
            </w:pPr>
            <w:r>
              <w:rPr>
                <w:rtl/>
              </w:rPr>
              <w:t xml:space="preserve">משרדי בית המדרש הוירטואלי: 02-9937300 שלוחה 5 </w:t>
            </w:r>
          </w:p>
          <w:p w14:paraId="7832F7F6" w14:textId="77777777" w:rsidR="00E263BC" w:rsidRDefault="00E263BC" w:rsidP="00682464">
            <w:pPr>
              <w:pStyle w:val="ab"/>
              <w:rPr>
                <w:noProof w:val="0"/>
                <w:rtl/>
              </w:rPr>
            </w:pPr>
            <w:r>
              <w:rPr>
                <w:noProof w:val="0"/>
                <w:rtl/>
              </w:rPr>
              <w:t xml:space="preserve">דוא"ל: </w:t>
            </w:r>
            <w:hyperlink r:id="rId10" w:history="1">
              <w:r>
                <w:rPr>
                  <w:rStyle w:val="Hyperlink"/>
                </w:rPr>
                <w:t>office@etzion.org.il</w:t>
              </w:r>
            </w:hyperlink>
          </w:p>
          <w:p w14:paraId="565F8F81" w14:textId="77777777" w:rsidR="00E263BC" w:rsidRDefault="00E263BC" w:rsidP="00682464">
            <w:pPr>
              <w:pStyle w:val="ab"/>
            </w:pPr>
          </w:p>
        </w:tc>
      </w:tr>
    </w:tbl>
    <w:p w14:paraId="189912E7" w14:textId="22BE7494" w:rsidR="00144C37" w:rsidRPr="00E263BC" w:rsidRDefault="00144C37" w:rsidP="00CC4584">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E8D8D" w14:textId="77777777" w:rsidR="00A47FCD" w:rsidRDefault="00A47FCD" w:rsidP="00405665">
      <w:r>
        <w:separator/>
      </w:r>
    </w:p>
  </w:endnote>
  <w:endnote w:type="continuationSeparator" w:id="0">
    <w:p w14:paraId="3A4E79BF" w14:textId="77777777" w:rsidR="00A47FCD" w:rsidRDefault="00A47FCD"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3075" w14:textId="77777777" w:rsidR="00A47FCD" w:rsidRDefault="00A47FCD" w:rsidP="00405665">
      <w:r>
        <w:separator/>
      </w:r>
    </w:p>
  </w:footnote>
  <w:footnote w:type="continuationSeparator" w:id="0">
    <w:p w14:paraId="36A32648" w14:textId="77777777" w:rsidR="00A47FCD" w:rsidRDefault="00A47FCD" w:rsidP="00405665">
      <w:r>
        <w:continuationSeparator/>
      </w:r>
    </w:p>
  </w:footnote>
  <w:footnote w:id="1">
    <w:p w14:paraId="0D3025BC" w14:textId="77777777" w:rsidR="00CF1723" w:rsidRPr="00281CD2" w:rsidRDefault="00CF1723" w:rsidP="00CF1723">
      <w:pPr>
        <w:pStyle w:val="a3"/>
        <w:spacing w:line="360" w:lineRule="auto"/>
        <w:rPr>
          <w:rStyle w:val="a5"/>
          <w:rFonts w:eastAsia="Narkisim"/>
        </w:rPr>
      </w:pPr>
      <w:r w:rsidRPr="00281CD2">
        <w:rPr>
          <w:rStyle w:val="a5"/>
          <w:rFonts w:eastAsia="Narkisim"/>
        </w:rPr>
        <w:footnoteRef/>
      </w:r>
      <w:r w:rsidRPr="00281CD2">
        <w:rPr>
          <w:rStyle w:val="a5"/>
          <w:rFonts w:eastAsia="Narkisim"/>
          <w:rtl/>
        </w:rPr>
        <w:t xml:space="preserve"> </w:t>
      </w:r>
      <w:r w:rsidRPr="00281CD2">
        <w:rPr>
          <w:rStyle w:val="a5"/>
          <w:rFonts w:eastAsia="Narkisim" w:hint="cs"/>
          <w:rtl/>
        </w:rPr>
        <w:t>ר"ת,</w:t>
      </w:r>
      <w:r w:rsidRPr="00281CD2">
        <w:rPr>
          <w:rStyle w:val="a5"/>
          <w:rFonts w:eastAsia="Narkisim"/>
          <w:rtl/>
        </w:rPr>
        <w:t xml:space="preserve"> תוספות</w:t>
      </w:r>
      <w:r w:rsidRPr="00281CD2">
        <w:rPr>
          <w:rStyle w:val="a5"/>
          <w:rFonts w:eastAsia="Narkisim" w:hint="cs"/>
          <w:rtl/>
        </w:rPr>
        <w:t xml:space="preserve"> </w:t>
      </w:r>
      <w:r w:rsidRPr="00281CD2">
        <w:rPr>
          <w:rStyle w:val="a5"/>
          <w:rFonts w:eastAsia="Narkisim"/>
          <w:rtl/>
        </w:rPr>
        <w:t xml:space="preserve">מגילה כ ע"ב (ראו תוספות </w:t>
      </w:r>
      <w:proofErr w:type="spellStart"/>
      <w:r w:rsidRPr="00281CD2">
        <w:rPr>
          <w:rStyle w:val="a5"/>
          <w:rFonts w:eastAsia="Narkisim"/>
          <w:rtl/>
        </w:rPr>
        <w:t>הרא"ש</w:t>
      </w:r>
      <w:proofErr w:type="spellEnd"/>
      <w:r w:rsidRPr="00281CD2">
        <w:rPr>
          <w:rStyle w:val="a5"/>
          <w:rFonts w:eastAsia="Narkisim" w:hint="cs"/>
          <w:rtl/>
        </w:rPr>
        <w:t xml:space="preserve"> </w:t>
      </w:r>
      <w:r w:rsidRPr="00281CD2">
        <w:rPr>
          <w:rStyle w:val="a5"/>
          <w:rFonts w:eastAsia="Narkisim"/>
          <w:rtl/>
        </w:rPr>
        <w:t xml:space="preserve">שם, </w:t>
      </w:r>
      <w:r w:rsidRPr="00281CD2">
        <w:rPr>
          <w:rStyle w:val="a5"/>
          <w:rFonts w:eastAsia="Narkisim" w:hint="cs"/>
          <w:rtl/>
        </w:rPr>
        <w:t>ש</w:t>
      </w:r>
      <w:r w:rsidRPr="00281CD2">
        <w:rPr>
          <w:rStyle w:val="a5"/>
          <w:rFonts w:eastAsia="Narkisim"/>
          <w:rtl/>
        </w:rPr>
        <w:t xml:space="preserve">מביא את פסיקתו של </w:t>
      </w:r>
      <w:r w:rsidRPr="00281CD2">
        <w:rPr>
          <w:rStyle w:val="a5"/>
          <w:rFonts w:eastAsia="Narkisim" w:hint="cs"/>
          <w:rtl/>
        </w:rPr>
        <w:t xml:space="preserve">ר"ת </w:t>
      </w:r>
      <w:r w:rsidRPr="00281CD2">
        <w:rPr>
          <w:rStyle w:val="a5"/>
          <w:rFonts w:eastAsia="Narkisim"/>
          <w:rtl/>
        </w:rPr>
        <w:t xml:space="preserve">כי אדם ששוכח לספור בלילה יכול לספור בברכה במהלך היום); </w:t>
      </w:r>
      <w:proofErr w:type="spellStart"/>
      <w:r w:rsidRPr="00281CD2">
        <w:rPr>
          <w:rStyle w:val="a5"/>
          <w:rFonts w:eastAsia="Narkisim"/>
          <w:rtl/>
        </w:rPr>
        <w:t>סמ"ג</w:t>
      </w:r>
      <w:proofErr w:type="spellEnd"/>
      <w:r w:rsidRPr="00281CD2">
        <w:rPr>
          <w:rStyle w:val="a5"/>
          <w:rFonts w:eastAsia="Narkisim" w:hint="cs"/>
          <w:rtl/>
        </w:rPr>
        <w:t xml:space="preserve"> </w:t>
      </w:r>
      <w:r w:rsidRPr="00281CD2">
        <w:rPr>
          <w:rStyle w:val="a5"/>
          <w:rFonts w:eastAsia="Narkisim"/>
          <w:rtl/>
        </w:rPr>
        <w:t xml:space="preserve">מצוות עשה </w:t>
      </w:r>
      <w:proofErr w:type="spellStart"/>
      <w:r w:rsidRPr="00281CD2">
        <w:rPr>
          <w:rStyle w:val="a5"/>
          <w:rFonts w:eastAsia="Narkisim"/>
          <w:rtl/>
        </w:rPr>
        <w:t>קצט</w:t>
      </w:r>
      <w:proofErr w:type="spellEnd"/>
      <w:r w:rsidRPr="00281CD2">
        <w:rPr>
          <w:rStyle w:val="a5"/>
          <w:rFonts w:eastAsia="Narkisim"/>
          <w:rtl/>
        </w:rPr>
        <w:t>.</w:t>
      </w:r>
    </w:p>
  </w:footnote>
  <w:footnote w:id="2">
    <w:p w14:paraId="0B245857" w14:textId="77777777" w:rsidR="00CF1723" w:rsidRPr="00281CD2" w:rsidRDefault="00CF1723" w:rsidP="00281CD2">
      <w:pPr>
        <w:pStyle w:val="a3"/>
        <w:spacing w:line="360" w:lineRule="auto"/>
        <w:rPr>
          <w:rStyle w:val="a5"/>
          <w:rFonts w:eastAsia="Narkisim"/>
        </w:rPr>
      </w:pPr>
      <w:r>
        <w:rPr>
          <w:rStyle w:val="a5"/>
          <w:rFonts w:eastAsia="Narkisim"/>
        </w:rPr>
        <w:footnoteRef/>
      </w:r>
      <w:r w:rsidRPr="00281CD2">
        <w:rPr>
          <w:rStyle w:val="a5"/>
          <w:rFonts w:eastAsia="Narkisim"/>
          <w:rtl/>
        </w:rPr>
        <w:t xml:space="preserve"> </w:t>
      </w:r>
      <w:proofErr w:type="spellStart"/>
      <w:r w:rsidRPr="00281CD2">
        <w:rPr>
          <w:rStyle w:val="a5"/>
          <w:rFonts w:eastAsia="Narkisim"/>
          <w:rtl/>
        </w:rPr>
        <w:t>ראבי"ה</w:t>
      </w:r>
      <w:proofErr w:type="spellEnd"/>
      <w:r w:rsidRPr="00281CD2">
        <w:rPr>
          <w:rStyle w:val="a5"/>
          <w:rFonts w:eastAsia="Narkisim"/>
          <w:rtl/>
        </w:rPr>
        <w:t xml:space="preserve"> ב</w:t>
      </w:r>
      <w:r w:rsidRPr="00281CD2">
        <w:rPr>
          <w:rStyle w:val="a5"/>
          <w:rFonts w:eastAsia="Narkisim" w:hint="cs"/>
          <w:rtl/>
        </w:rPr>
        <w:t xml:space="preserve">, </w:t>
      </w:r>
      <w:proofErr w:type="spellStart"/>
      <w:r w:rsidRPr="00281CD2">
        <w:rPr>
          <w:rStyle w:val="a5"/>
          <w:rFonts w:eastAsia="Narkisim"/>
          <w:rtl/>
        </w:rPr>
        <w:t>תקכו</w:t>
      </w:r>
      <w:proofErr w:type="spellEnd"/>
      <w:r w:rsidRPr="00281CD2">
        <w:rPr>
          <w:rStyle w:val="a5"/>
          <w:rFonts w:eastAsia="Narkisim"/>
          <w:rtl/>
        </w:rPr>
        <w:t xml:space="preserve">; מרדכי מגילה </w:t>
      </w:r>
      <w:proofErr w:type="spellStart"/>
      <w:r w:rsidRPr="00281CD2">
        <w:rPr>
          <w:rStyle w:val="a5"/>
          <w:rFonts w:eastAsia="Narkisim"/>
          <w:rtl/>
        </w:rPr>
        <w:t>תתג</w:t>
      </w:r>
      <w:proofErr w:type="spellEnd"/>
      <w:r w:rsidRPr="00281CD2">
        <w:rPr>
          <w:rStyle w:val="a5"/>
          <w:rFonts w:eastAsia="Narkisim"/>
          <w:rtl/>
        </w:rPr>
        <w:t>; רבינו ירוחם</w:t>
      </w:r>
      <w:r w:rsidRPr="00281CD2">
        <w:rPr>
          <w:rStyle w:val="a5"/>
          <w:rFonts w:eastAsia="Narkisim" w:hint="cs"/>
          <w:rtl/>
        </w:rPr>
        <w:t xml:space="preserve"> </w:t>
      </w:r>
      <w:r w:rsidRPr="00281CD2">
        <w:rPr>
          <w:rStyle w:val="a5"/>
          <w:rFonts w:eastAsia="Narkisim"/>
          <w:rtl/>
        </w:rPr>
        <w:t xml:space="preserve">נתיב ה חלק ד; </w:t>
      </w:r>
      <w:proofErr w:type="spellStart"/>
      <w:r w:rsidRPr="00281CD2">
        <w:rPr>
          <w:rStyle w:val="a5"/>
          <w:rFonts w:eastAsia="Narkisim"/>
          <w:rtl/>
        </w:rPr>
        <w:t>רא"ש</w:t>
      </w:r>
      <w:proofErr w:type="spellEnd"/>
      <w:r w:rsidRPr="00281CD2">
        <w:rPr>
          <w:rStyle w:val="a5"/>
          <w:rFonts w:eastAsia="Narkisim"/>
          <w:rtl/>
        </w:rPr>
        <w:t xml:space="preserve"> מובא בטור </w:t>
      </w:r>
      <w:proofErr w:type="spellStart"/>
      <w:r w:rsidRPr="00281CD2">
        <w:rPr>
          <w:rStyle w:val="a5"/>
          <w:rFonts w:eastAsia="Narkisim"/>
          <w:rtl/>
        </w:rPr>
        <w:t>תפט</w:t>
      </w:r>
      <w:proofErr w:type="spellEnd"/>
      <w:r w:rsidRPr="00281CD2">
        <w:rPr>
          <w:rStyle w:val="a5"/>
          <w:rFonts w:eastAsia="Narkisim" w:hint="cs"/>
          <w:rtl/>
        </w:rPr>
        <w:t>.</w:t>
      </w:r>
    </w:p>
  </w:footnote>
  <w:footnote w:id="3">
    <w:p w14:paraId="0C5DA70E" w14:textId="77777777" w:rsidR="00CF1723" w:rsidRPr="00281CD2" w:rsidRDefault="00CF1723" w:rsidP="00CF1723">
      <w:pPr>
        <w:pStyle w:val="a3"/>
        <w:spacing w:line="360" w:lineRule="auto"/>
        <w:rPr>
          <w:rStyle w:val="a5"/>
          <w:rFonts w:eastAsia="Narkisim"/>
          <w:rtl/>
        </w:rPr>
      </w:pPr>
      <w:r w:rsidRPr="00281CD2">
        <w:rPr>
          <w:rStyle w:val="a5"/>
          <w:rFonts w:eastAsia="Narkisim"/>
        </w:rPr>
        <w:footnoteRef/>
      </w:r>
      <w:r w:rsidRPr="00281CD2">
        <w:rPr>
          <w:rStyle w:val="a5"/>
          <w:rFonts w:eastAsia="Narkisim"/>
          <w:rtl/>
        </w:rPr>
        <w:t xml:space="preserve"> </w:t>
      </w:r>
      <w:r w:rsidRPr="00281CD2">
        <w:rPr>
          <w:rStyle w:val="a5"/>
          <w:rFonts w:eastAsia="Narkisim"/>
          <w:rtl/>
        </w:rPr>
        <w:t xml:space="preserve">האחרונים שואלים </w:t>
      </w:r>
      <w:r w:rsidRPr="00281CD2">
        <w:rPr>
          <w:rStyle w:val="a5"/>
          <w:rFonts w:eastAsia="Narkisim" w:hint="cs"/>
          <w:rtl/>
        </w:rPr>
        <w:t xml:space="preserve">מהו הדין של </w:t>
      </w:r>
      <w:r w:rsidRPr="00281CD2">
        <w:rPr>
          <w:rStyle w:val="a5"/>
          <w:rFonts w:eastAsia="Narkisim"/>
          <w:rtl/>
        </w:rPr>
        <w:t xml:space="preserve">עבד או גוי </w:t>
      </w:r>
      <w:r w:rsidRPr="00281CD2">
        <w:rPr>
          <w:rStyle w:val="a5"/>
          <w:rFonts w:eastAsia="Narkisim" w:hint="cs"/>
          <w:rtl/>
        </w:rPr>
        <w:t xml:space="preserve">שספרו </w:t>
      </w:r>
      <w:r w:rsidRPr="00281CD2">
        <w:rPr>
          <w:rStyle w:val="a5"/>
          <w:rFonts w:eastAsia="Narkisim"/>
          <w:rtl/>
        </w:rPr>
        <w:t>את ספירת העומר ולאחר מכן השתחרר</w:t>
      </w:r>
      <w:r w:rsidRPr="00281CD2">
        <w:rPr>
          <w:rStyle w:val="a5"/>
          <w:rFonts w:eastAsia="Narkisim" w:hint="cs"/>
          <w:rtl/>
        </w:rPr>
        <w:t>ו</w:t>
      </w:r>
      <w:r w:rsidRPr="00281CD2">
        <w:rPr>
          <w:rStyle w:val="a5"/>
          <w:rFonts w:eastAsia="Narkisim"/>
          <w:rtl/>
        </w:rPr>
        <w:t xml:space="preserve"> או התגייר</w:t>
      </w:r>
      <w:r w:rsidRPr="00281CD2">
        <w:rPr>
          <w:rStyle w:val="a5"/>
          <w:rFonts w:eastAsia="Narkisim" w:hint="cs"/>
          <w:rtl/>
        </w:rPr>
        <w:t xml:space="preserve">ו </w:t>
      </w:r>
      <w:r w:rsidRPr="00281CD2">
        <w:rPr>
          <w:rStyle w:val="a5"/>
          <w:rFonts w:eastAsia="Narkisim"/>
          <w:rtl/>
        </w:rPr>
        <w:t>–</w:t>
      </w:r>
      <w:r w:rsidRPr="00281CD2">
        <w:rPr>
          <w:rStyle w:val="a5"/>
          <w:rFonts w:eastAsia="Narkisim" w:hint="cs"/>
          <w:rtl/>
        </w:rPr>
        <w:t xml:space="preserve"> האם מותר להם</w:t>
      </w:r>
      <w:r w:rsidRPr="00281CD2">
        <w:rPr>
          <w:rStyle w:val="a5"/>
          <w:rFonts w:eastAsia="Narkisim"/>
          <w:rtl/>
        </w:rPr>
        <w:t xml:space="preserve"> להמשיך ולספור בברכה</w:t>
      </w:r>
      <w:r w:rsidRPr="00281CD2">
        <w:rPr>
          <w:rStyle w:val="a5"/>
          <w:rFonts w:eastAsia="Narkisim" w:hint="cs"/>
          <w:rtl/>
        </w:rPr>
        <w:t xml:space="preserve">. נראה כי במקרים אלו עלולים להיות </w:t>
      </w:r>
      <w:r w:rsidRPr="00281CD2">
        <w:rPr>
          <w:rStyle w:val="a5"/>
          <w:rFonts w:eastAsia="Narkisim"/>
          <w:rtl/>
        </w:rPr>
        <w:t>שיקולים נוספים.</w:t>
      </w:r>
    </w:p>
  </w:footnote>
  <w:footnote w:id="4">
    <w:p w14:paraId="7FDE7883" w14:textId="77777777" w:rsidR="00CF1723" w:rsidRPr="00281CD2" w:rsidRDefault="00CF1723" w:rsidP="00CF1723">
      <w:pPr>
        <w:pStyle w:val="a3"/>
        <w:spacing w:line="360" w:lineRule="auto"/>
        <w:rPr>
          <w:rStyle w:val="a5"/>
          <w:rFonts w:eastAsia="Narkisim"/>
          <w:rtl/>
        </w:rPr>
      </w:pPr>
      <w:r w:rsidRPr="00281CD2">
        <w:rPr>
          <w:rStyle w:val="a5"/>
          <w:rFonts w:eastAsia="Narkisim"/>
        </w:rPr>
        <w:footnoteRef/>
      </w:r>
      <w:r w:rsidRPr="00281CD2">
        <w:rPr>
          <w:rStyle w:val="a5"/>
          <w:rFonts w:eastAsia="Narkisim"/>
          <w:rtl/>
        </w:rPr>
        <w:t xml:space="preserve"> </w:t>
      </w:r>
      <w:proofErr w:type="spellStart"/>
      <w:r w:rsidRPr="00281CD2">
        <w:rPr>
          <w:rStyle w:val="a5"/>
          <w:rFonts w:eastAsia="Narkisim"/>
          <w:rtl/>
        </w:rPr>
        <w:t>רש"ש</w:t>
      </w:r>
      <w:proofErr w:type="spellEnd"/>
      <w:r w:rsidRPr="00281CD2">
        <w:rPr>
          <w:rStyle w:val="a5"/>
          <w:rFonts w:eastAsia="Narkisim"/>
          <w:rtl/>
        </w:rPr>
        <w:t xml:space="preserve"> (מגילה כ ע"ב) מציין כי ראשונים נוספים מצטטים את פסיקתו של </w:t>
      </w:r>
      <w:proofErr w:type="spellStart"/>
      <w:r w:rsidRPr="00281CD2">
        <w:rPr>
          <w:rStyle w:val="a5"/>
          <w:rFonts w:eastAsia="Narkisim"/>
          <w:rtl/>
        </w:rPr>
        <w:t>הבה"ג</w:t>
      </w:r>
      <w:proofErr w:type="spellEnd"/>
      <w:r w:rsidRPr="00281CD2">
        <w:rPr>
          <w:rStyle w:val="a5"/>
          <w:rFonts w:eastAsia="Narkisim"/>
          <w:rtl/>
        </w:rPr>
        <w:t xml:space="preserve"> כי אדם ששוכח לספור בלילה צריך לספור ביום שלמחרת בברכה. ראו </w:t>
      </w:r>
      <w:proofErr w:type="spellStart"/>
      <w:r w:rsidRPr="00281CD2">
        <w:rPr>
          <w:rStyle w:val="a5"/>
          <w:rFonts w:eastAsia="Narkisim"/>
          <w:rtl/>
        </w:rPr>
        <w:t>בה"ג</w:t>
      </w:r>
      <w:proofErr w:type="spellEnd"/>
      <w:r w:rsidRPr="00281CD2">
        <w:rPr>
          <w:rStyle w:val="a5"/>
          <w:rFonts w:eastAsia="Narkisim"/>
          <w:rtl/>
        </w:rPr>
        <w:t xml:space="preserve"> פרק </w:t>
      </w:r>
      <w:proofErr w:type="spellStart"/>
      <w:r w:rsidRPr="00281CD2">
        <w:rPr>
          <w:rStyle w:val="a5"/>
          <w:rFonts w:eastAsia="Narkisim"/>
          <w:rtl/>
        </w:rPr>
        <w:t>יב</w:t>
      </w:r>
      <w:proofErr w:type="spellEnd"/>
      <w:r w:rsidRPr="00281CD2">
        <w:rPr>
          <w:rStyle w:val="a5"/>
          <w:rFonts w:eastAsia="Narkisim"/>
          <w:rtl/>
        </w:rPr>
        <w:t>.</w:t>
      </w:r>
    </w:p>
  </w:footnote>
  <w:footnote w:id="5">
    <w:p w14:paraId="14C24757" w14:textId="77777777" w:rsidR="00CF1723" w:rsidRPr="00281CD2" w:rsidRDefault="00CF1723" w:rsidP="00281CD2">
      <w:pPr>
        <w:pStyle w:val="a3"/>
        <w:spacing w:line="360" w:lineRule="auto"/>
        <w:rPr>
          <w:rStyle w:val="a5"/>
          <w:rFonts w:eastAsia="Narkisim"/>
          <w:rtl/>
        </w:rPr>
      </w:pPr>
      <w:r w:rsidRPr="00281CD2">
        <w:rPr>
          <w:rStyle w:val="a5"/>
          <w:rFonts w:eastAsia="Narkisim"/>
        </w:rPr>
        <w:footnoteRef/>
      </w:r>
      <w:r w:rsidRPr="00281CD2">
        <w:rPr>
          <w:rStyle w:val="a5"/>
          <w:rFonts w:eastAsia="Narkisim"/>
          <w:rtl/>
        </w:rPr>
        <w:t xml:space="preserve"> </w:t>
      </w:r>
      <w:r w:rsidRPr="00281CD2">
        <w:rPr>
          <w:rStyle w:val="a5"/>
          <w:rFonts w:eastAsia="Narkisim"/>
          <w:rtl/>
        </w:rPr>
        <w:t>דברי מלכיאל ג, ה</w:t>
      </w:r>
      <w:r w:rsidRPr="00281CD2">
        <w:rPr>
          <w:rStyle w:val="a5"/>
          <w:rFonts w:eastAsia="Narkisim" w:hint="cs"/>
          <w:rtl/>
        </w:rPr>
        <w:t>.</w:t>
      </w:r>
    </w:p>
    <w:p w14:paraId="7C378322" w14:textId="77777777" w:rsidR="00CF1723" w:rsidRPr="00281CD2" w:rsidRDefault="00CF1723" w:rsidP="00281CD2">
      <w:pPr>
        <w:pStyle w:val="a3"/>
        <w:spacing w:line="360" w:lineRule="auto"/>
        <w:rPr>
          <w:rStyle w:val="a5"/>
          <w:rFonts w:eastAsia="Narkisim"/>
        </w:rPr>
      </w:pPr>
    </w:p>
  </w:footnote>
  <w:footnote w:id="6">
    <w:p w14:paraId="78AEA7D5" w14:textId="6D1CA3AF" w:rsidR="00CF1723" w:rsidRPr="00281CD2" w:rsidRDefault="00CF1723" w:rsidP="00CF1723">
      <w:pPr>
        <w:pStyle w:val="a3"/>
        <w:spacing w:line="360" w:lineRule="auto"/>
        <w:rPr>
          <w:rStyle w:val="a5"/>
          <w:rFonts w:eastAsia="Narkisim"/>
        </w:rPr>
      </w:pPr>
      <w:r w:rsidRPr="00281CD2">
        <w:rPr>
          <w:rStyle w:val="a5"/>
          <w:rFonts w:eastAsia="Narkisim"/>
        </w:rPr>
        <w:footnoteRef/>
      </w:r>
      <w:r w:rsidRPr="00281CD2">
        <w:rPr>
          <w:rStyle w:val="a5"/>
          <w:rFonts w:eastAsia="Narkisim"/>
          <w:rtl/>
        </w:rPr>
        <w:t xml:space="preserve"> ר' ירוחם פישל </w:t>
      </w:r>
      <w:proofErr w:type="spellStart"/>
      <w:r w:rsidRPr="00281CD2">
        <w:rPr>
          <w:rStyle w:val="a5"/>
          <w:rFonts w:eastAsia="Narkisim" w:hint="cs"/>
          <w:rtl/>
        </w:rPr>
        <w:t>פערלע</w:t>
      </w:r>
      <w:proofErr w:type="spellEnd"/>
      <w:r w:rsidRPr="00281CD2">
        <w:rPr>
          <w:rStyle w:val="a5"/>
          <w:rFonts w:eastAsia="Narkisim"/>
          <w:rtl/>
        </w:rPr>
        <w:t xml:space="preserve"> בפירושו החשוב על ספר מנין המצוות לרס"ג (סוף ההקדמה) מציע הסבר נוסף. </w:t>
      </w:r>
      <w:r w:rsidRPr="00281CD2">
        <w:rPr>
          <w:rStyle w:val="a5"/>
          <w:rFonts w:eastAsia="Narkisim" w:hint="cs"/>
          <w:rtl/>
        </w:rPr>
        <w:t xml:space="preserve">לטענתו, </w:t>
      </w:r>
      <w:r w:rsidRPr="00281CD2">
        <w:rPr>
          <w:rStyle w:val="a5"/>
          <w:rFonts w:eastAsia="Narkisim"/>
          <w:rtl/>
        </w:rPr>
        <w:t xml:space="preserve">מצווה נחשבת למצוות עשה שהזמן </w:t>
      </w:r>
      <w:proofErr w:type="spellStart"/>
      <w:r w:rsidRPr="00281CD2">
        <w:rPr>
          <w:rStyle w:val="a5"/>
          <w:rFonts w:eastAsia="Narkisim"/>
          <w:rtl/>
        </w:rPr>
        <w:t>גרמא</w:t>
      </w:r>
      <w:proofErr w:type="spellEnd"/>
      <w:r w:rsidRPr="00281CD2">
        <w:rPr>
          <w:rStyle w:val="a5"/>
          <w:rFonts w:eastAsia="Narkisim"/>
          <w:rtl/>
        </w:rPr>
        <w:t xml:space="preserve"> רק במידה והזמן הוא שקובע אם ניתן לקיים את המצווה</w:t>
      </w:r>
      <w:r w:rsidRPr="00281CD2">
        <w:rPr>
          <w:rStyle w:val="a5"/>
          <w:rFonts w:eastAsia="Narkisim" w:hint="cs"/>
          <w:rtl/>
        </w:rPr>
        <w:t xml:space="preserve"> או לא</w:t>
      </w:r>
      <w:r w:rsidRPr="00281CD2">
        <w:rPr>
          <w:rStyle w:val="a5"/>
          <w:rFonts w:eastAsia="Narkisim"/>
          <w:rtl/>
        </w:rPr>
        <w:t xml:space="preserve">. </w:t>
      </w:r>
      <w:r w:rsidRPr="00281CD2">
        <w:rPr>
          <w:rStyle w:val="a5"/>
          <w:rFonts w:eastAsia="Narkisim" w:hint="cs"/>
          <w:rtl/>
        </w:rPr>
        <w:t xml:space="preserve">אמנם, </w:t>
      </w:r>
      <w:r w:rsidRPr="00281CD2">
        <w:rPr>
          <w:rStyle w:val="a5"/>
          <w:rFonts w:eastAsia="Narkisim"/>
          <w:rtl/>
        </w:rPr>
        <w:t xml:space="preserve">אם </w:t>
      </w:r>
      <w:r w:rsidRPr="00281CD2">
        <w:rPr>
          <w:rStyle w:val="a5"/>
          <w:rFonts w:eastAsia="Narkisim" w:hint="cs"/>
          <w:rtl/>
        </w:rPr>
        <w:t xml:space="preserve">תיאורטית </w:t>
      </w:r>
      <w:r w:rsidRPr="00281CD2">
        <w:rPr>
          <w:rStyle w:val="a5"/>
          <w:rFonts w:eastAsia="Narkisim"/>
          <w:rtl/>
        </w:rPr>
        <w:t>ניתן לקיים את המצווה בכל רגע נתון</w:t>
      </w:r>
      <w:r w:rsidRPr="00281CD2">
        <w:rPr>
          <w:rStyle w:val="a5"/>
          <w:rFonts w:eastAsia="Narkisim" w:hint="cs"/>
          <w:rtl/>
        </w:rPr>
        <w:t>,</w:t>
      </w:r>
      <w:r w:rsidRPr="00281CD2">
        <w:rPr>
          <w:rStyle w:val="a5"/>
          <w:rFonts w:eastAsia="Narkisim"/>
          <w:rtl/>
        </w:rPr>
        <w:t xml:space="preserve"> אך גורמים אחרים מכריעים כי ניתן לקיים את המצווה רק ביום מסוים היא איננה </w:t>
      </w:r>
      <w:r w:rsidRPr="00281CD2">
        <w:rPr>
          <w:rStyle w:val="a5"/>
          <w:rFonts w:eastAsia="Narkisim" w:hint="cs"/>
          <w:rtl/>
        </w:rPr>
        <w:t>נחשב ל</w:t>
      </w:r>
      <w:r w:rsidRPr="00281CD2">
        <w:rPr>
          <w:rStyle w:val="a5"/>
          <w:rFonts w:eastAsia="Narkisim"/>
          <w:rtl/>
        </w:rPr>
        <w:t xml:space="preserve">מצוות עשה שהזמן </w:t>
      </w:r>
      <w:proofErr w:type="spellStart"/>
      <w:r w:rsidRPr="00281CD2">
        <w:rPr>
          <w:rStyle w:val="a5"/>
          <w:rFonts w:eastAsia="Narkisim"/>
          <w:rtl/>
        </w:rPr>
        <w:t>גרמא</w:t>
      </w:r>
      <w:proofErr w:type="spellEnd"/>
      <w:r w:rsidRPr="00281CD2">
        <w:rPr>
          <w:rStyle w:val="a5"/>
          <w:rFonts w:eastAsia="Narkisim"/>
          <w:rtl/>
        </w:rPr>
        <w:t xml:space="preserve">. ספירת העומר </w:t>
      </w:r>
      <w:r w:rsidRPr="00281CD2">
        <w:rPr>
          <w:rStyle w:val="a5"/>
          <w:rFonts w:eastAsia="Narkisim" w:hint="cs"/>
          <w:rtl/>
        </w:rPr>
        <w:t xml:space="preserve">איננה </w:t>
      </w:r>
      <w:r w:rsidRPr="00281CD2">
        <w:rPr>
          <w:rStyle w:val="a5"/>
          <w:rFonts w:eastAsia="Narkisim"/>
          <w:rtl/>
        </w:rPr>
        <w:t xml:space="preserve">תלויה ביום מסוים אלא בהבאת קרבן העומר בפסח </w:t>
      </w:r>
      <w:r w:rsidR="0068400F">
        <w:rPr>
          <w:rFonts w:hint="cs"/>
          <w:rtl/>
        </w:rPr>
        <w:t>ו</w:t>
      </w:r>
      <w:r w:rsidRPr="00281CD2">
        <w:rPr>
          <w:rStyle w:val="a5"/>
          <w:rFonts w:eastAsia="Narkisim"/>
          <w:rtl/>
        </w:rPr>
        <w:t>שתי הלחם בשבועות ולכן זו</w:t>
      </w:r>
      <w:r w:rsidRPr="00281CD2">
        <w:rPr>
          <w:rStyle w:val="a5"/>
          <w:rFonts w:eastAsia="Narkisim" w:hint="cs"/>
          <w:rtl/>
        </w:rPr>
        <w:t xml:space="preserve"> </w:t>
      </w:r>
      <w:r w:rsidRPr="00281CD2">
        <w:rPr>
          <w:rStyle w:val="a5"/>
          <w:rFonts w:eastAsia="Narkisim"/>
          <w:rtl/>
        </w:rPr>
        <w:t xml:space="preserve">איננה מצוות עשה שהזמן </w:t>
      </w:r>
      <w:proofErr w:type="spellStart"/>
      <w:r w:rsidRPr="00281CD2">
        <w:rPr>
          <w:rStyle w:val="a5"/>
          <w:rFonts w:eastAsia="Narkisim"/>
          <w:rtl/>
        </w:rPr>
        <w:t>גרמא</w:t>
      </w:r>
      <w:proofErr w:type="spellEnd"/>
      <w:r w:rsidRPr="00281CD2">
        <w:rPr>
          <w:rStyle w:val="a5"/>
          <w:rFonts w:eastAsia="Narkisim"/>
          <w:rtl/>
        </w:rPr>
        <w:t>.</w:t>
      </w:r>
      <w:r w:rsidRPr="00281CD2">
        <w:rPr>
          <w:rStyle w:val="a5"/>
          <w:rFonts w:eastAsia="Narkisim" w:hint="cs"/>
          <w:rtl/>
        </w:rPr>
        <w:t xml:space="preserve"> </w:t>
      </w:r>
      <w:r w:rsidRPr="00281CD2">
        <w:rPr>
          <w:rStyle w:val="a5"/>
          <w:rFonts w:eastAsia="Narkisim"/>
          <w:rtl/>
        </w:rPr>
        <w:t xml:space="preserve">יתר על כן, הוא מציע כי כל הראשונים </w:t>
      </w:r>
      <w:r w:rsidRPr="00281CD2">
        <w:rPr>
          <w:rStyle w:val="a5"/>
          <w:rFonts w:eastAsia="Narkisim" w:hint="cs"/>
          <w:rtl/>
        </w:rPr>
        <w:t>ש</w:t>
      </w:r>
      <w:r w:rsidRPr="00281CD2">
        <w:rPr>
          <w:rStyle w:val="a5"/>
          <w:rFonts w:eastAsia="Narkisim"/>
          <w:rtl/>
        </w:rPr>
        <w:t xml:space="preserve">טוענים </w:t>
      </w:r>
      <w:r w:rsidRPr="00281CD2">
        <w:rPr>
          <w:rStyle w:val="a5"/>
          <w:rFonts w:eastAsia="Narkisim" w:hint="cs"/>
          <w:rtl/>
        </w:rPr>
        <w:t xml:space="preserve">כי </w:t>
      </w:r>
      <w:r w:rsidRPr="00281CD2">
        <w:rPr>
          <w:rStyle w:val="a5"/>
          <w:rFonts w:eastAsia="Narkisim"/>
          <w:rtl/>
        </w:rPr>
        <w:t xml:space="preserve">ספירת העומר תלויה בהבאת </w:t>
      </w:r>
      <w:proofErr w:type="spellStart"/>
      <w:r w:rsidRPr="00281CD2">
        <w:rPr>
          <w:rStyle w:val="a5"/>
          <w:rFonts w:eastAsia="Narkisim" w:hint="cs"/>
          <w:rtl/>
        </w:rPr>
        <w:t>קרבנות</w:t>
      </w:r>
      <w:proofErr w:type="spellEnd"/>
      <w:r w:rsidRPr="00281CD2">
        <w:rPr>
          <w:rStyle w:val="a5"/>
          <w:rFonts w:eastAsia="Narkisim" w:hint="cs"/>
          <w:rtl/>
        </w:rPr>
        <w:t xml:space="preserve"> אלו </w:t>
      </w:r>
      <w:r w:rsidRPr="00281CD2">
        <w:rPr>
          <w:rStyle w:val="a5"/>
          <w:rFonts w:eastAsia="Narkisim"/>
          <w:rtl/>
        </w:rPr>
        <w:t>וכ</w:t>
      </w:r>
      <w:r w:rsidRPr="00281CD2">
        <w:rPr>
          <w:rStyle w:val="a5"/>
          <w:rFonts w:eastAsia="Narkisim" w:hint="cs"/>
          <w:rtl/>
        </w:rPr>
        <w:t xml:space="preserve">י </w:t>
      </w:r>
      <w:r w:rsidRPr="00281CD2">
        <w:rPr>
          <w:rStyle w:val="a5"/>
          <w:rFonts w:eastAsia="Narkisim"/>
          <w:rtl/>
        </w:rPr>
        <w:t>בימינו</w:t>
      </w:r>
      <w:r w:rsidRPr="00281CD2">
        <w:rPr>
          <w:rStyle w:val="a5"/>
          <w:rFonts w:eastAsia="Narkisim" w:hint="cs"/>
          <w:rtl/>
        </w:rPr>
        <w:t xml:space="preserve"> </w:t>
      </w:r>
      <w:r w:rsidRPr="00281CD2">
        <w:rPr>
          <w:rStyle w:val="a5"/>
          <w:rFonts w:eastAsia="Narkisim"/>
          <w:rtl/>
        </w:rPr>
        <w:t>–</w:t>
      </w:r>
      <w:r w:rsidRPr="00281CD2">
        <w:rPr>
          <w:rStyle w:val="a5"/>
          <w:rFonts w:eastAsia="Narkisim" w:hint="cs"/>
          <w:rtl/>
        </w:rPr>
        <w:t xml:space="preserve"> </w:t>
      </w:r>
      <w:r w:rsidRPr="00281CD2">
        <w:rPr>
          <w:rStyle w:val="a5"/>
          <w:rFonts w:eastAsia="Narkisim"/>
          <w:rtl/>
        </w:rPr>
        <w:t>לאחר חורבן המקדש וביטול הקורבנות הללו</w:t>
      </w:r>
      <w:r w:rsidRPr="00281CD2">
        <w:rPr>
          <w:rStyle w:val="a5"/>
          <w:rFonts w:eastAsia="Narkisim" w:hint="cs"/>
          <w:rtl/>
        </w:rPr>
        <w:t xml:space="preserve"> </w:t>
      </w:r>
      <w:r w:rsidRPr="00281CD2">
        <w:rPr>
          <w:rStyle w:val="a5"/>
          <w:rFonts w:eastAsia="Narkisim"/>
          <w:rtl/>
        </w:rPr>
        <w:t>–</w:t>
      </w:r>
      <w:r w:rsidRPr="00281CD2">
        <w:rPr>
          <w:rStyle w:val="a5"/>
          <w:rFonts w:eastAsia="Narkisim" w:hint="cs"/>
          <w:rtl/>
        </w:rPr>
        <w:t xml:space="preserve"> </w:t>
      </w:r>
      <w:r w:rsidRPr="00281CD2">
        <w:rPr>
          <w:rStyle w:val="a5"/>
          <w:rFonts w:eastAsia="Narkisim"/>
          <w:rtl/>
        </w:rPr>
        <w:t xml:space="preserve">מקור החיוב של ספירת העומר </w:t>
      </w:r>
      <w:r w:rsidRPr="00281CD2">
        <w:rPr>
          <w:rStyle w:val="a5"/>
          <w:rFonts w:eastAsia="Narkisim" w:hint="cs"/>
          <w:rtl/>
        </w:rPr>
        <w:t>הינו מדרבנן</w:t>
      </w:r>
      <w:r w:rsidRPr="00281CD2">
        <w:rPr>
          <w:rStyle w:val="a5"/>
          <w:rFonts w:eastAsia="Narkisim"/>
          <w:rtl/>
        </w:rPr>
        <w:t>, יחייבו את הנשים בספירת העומר.</w:t>
      </w:r>
    </w:p>
  </w:footnote>
  <w:footnote w:id="7">
    <w:p w14:paraId="5F699994" w14:textId="0A0E3C6C" w:rsidR="00CF1723" w:rsidRPr="00281CD2" w:rsidRDefault="00CF1723" w:rsidP="00CF1723">
      <w:pPr>
        <w:pStyle w:val="a3"/>
        <w:spacing w:line="360" w:lineRule="auto"/>
        <w:rPr>
          <w:rStyle w:val="a5"/>
          <w:rFonts w:eastAsia="Narkisim"/>
        </w:rPr>
      </w:pPr>
      <w:r w:rsidRPr="00281CD2">
        <w:rPr>
          <w:rStyle w:val="a5"/>
          <w:rFonts w:eastAsia="Narkisim"/>
        </w:rPr>
        <w:footnoteRef/>
      </w:r>
      <w:r w:rsidRPr="00281CD2">
        <w:rPr>
          <w:rStyle w:val="a5"/>
          <w:rFonts w:eastAsia="Narkisim"/>
          <w:rtl/>
        </w:rPr>
        <w:t xml:space="preserve"> ספר המצוות </w:t>
      </w:r>
      <w:proofErr w:type="spellStart"/>
      <w:r w:rsidRPr="00281CD2">
        <w:rPr>
          <w:rStyle w:val="a5"/>
          <w:rFonts w:eastAsia="Narkisim"/>
          <w:rtl/>
        </w:rPr>
        <w:t>קמ</w:t>
      </w:r>
      <w:proofErr w:type="spellEnd"/>
      <w:r w:rsidRPr="00281CD2">
        <w:rPr>
          <w:rStyle w:val="a5"/>
          <w:rFonts w:eastAsia="Narkisim"/>
          <w:rtl/>
        </w:rPr>
        <w:t>; הלכות שמיטה ויובל י, א. ראו רמב"ן</w:t>
      </w:r>
      <w:r w:rsidR="00075025">
        <w:rPr>
          <w:rStyle w:val="a5"/>
          <w:rFonts w:eastAsia="Narkisim" w:hint="cs"/>
          <w:rtl/>
        </w:rPr>
        <w:t xml:space="preserve"> </w:t>
      </w:r>
      <w:r w:rsidRPr="00281CD2">
        <w:rPr>
          <w:rStyle w:val="a5"/>
          <w:rFonts w:eastAsia="Narkisim"/>
          <w:rtl/>
        </w:rPr>
        <w:t xml:space="preserve">ויקרא </w:t>
      </w:r>
      <w:proofErr w:type="spellStart"/>
      <w:r w:rsidRPr="00281CD2">
        <w:rPr>
          <w:rStyle w:val="a5"/>
          <w:rFonts w:eastAsia="Narkisim"/>
          <w:rtl/>
        </w:rPr>
        <w:t>כג</w:t>
      </w:r>
      <w:proofErr w:type="spellEnd"/>
      <w:r w:rsidRPr="00281CD2">
        <w:rPr>
          <w:rStyle w:val="a5"/>
          <w:rFonts w:eastAsia="Narkisim"/>
          <w:rtl/>
        </w:rPr>
        <w:t>, טו</w:t>
      </w:r>
      <w:r w:rsidRPr="00281CD2">
        <w:rPr>
          <w:rStyle w:val="a5"/>
          <w:rFonts w:eastAsia="Narkisim" w:hint="cs"/>
          <w:rtl/>
        </w:rPr>
        <w:t>-</w:t>
      </w:r>
      <w:proofErr w:type="spellStart"/>
      <w:r w:rsidRPr="00281CD2">
        <w:rPr>
          <w:rStyle w:val="a5"/>
          <w:rFonts w:eastAsia="Narkisim"/>
          <w:rtl/>
        </w:rPr>
        <w:t>טז</w:t>
      </w:r>
      <w:proofErr w:type="spellEnd"/>
      <w:r w:rsidRPr="00281CD2">
        <w:rPr>
          <w:rStyle w:val="a5"/>
          <w:rFonts w:eastAsia="Narkisim"/>
          <w:rtl/>
        </w:rPr>
        <w:t xml:space="preserve"> </w:t>
      </w:r>
      <w:r w:rsidRPr="00281CD2">
        <w:rPr>
          <w:rStyle w:val="a5"/>
          <w:rFonts w:eastAsia="Narkisim" w:hint="cs"/>
          <w:rtl/>
        </w:rPr>
        <w:t>ש</w:t>
      </w:r>
      <w:r w:rsidRPr="00281CD2">
        <w:rPr>
          <w:rStyle w:val="a5"/>
          <w:rFonts w:eastAsia="Narkisim"/>
          <w:rtl/>
        </w:rPr>
        <w:t xml:space="preserve">שואל האם בית </w:t>
      </w:r>
      <w:r w:rsidRPr="00281CD2">
        <w:rPr>
          <w:rStyle w:val="a5"/>
          <w:rFonts w:eastAsia="Narkisim" w:hint="cs"/>
          <w:rtl/>
        </w:rPr>
        <w:t>ה</w:t>
      </w:r>
      <w:r w:rsidRPr="00281CD2">
        <w:rPr>
          <w:rStyle w:val="a5"/>
          <w:rFonts w:eastAsia="Narkisim"/>
          <w:rtl/>
        </w:rPr>
        <w:t>דין הגדול חייב למעשה לספור כל שנה עד לשנת היובל בברכה או רק לעקוב אחר מניין השנים.</w:t>
      </w:r>
    </w:p>
  </w:footnote>
  <w:footnote w:id="8">
    <w:p w14:paraId="71359EB3" w14:textId="77777777" w:rsidR="00CF1723" w:rsidRPr="00281CD2" w:rsidRDefault="00CF1723" w:rsidP="00CF1723">
      <w:pPr>
        <w:pStyle w:val="a3"/>
        <w:spacing w:line="360" w:lineRule="auto"/>
        <w:rPr>
          <w:rStyle w:val="a5"/>
          <w:rFonts w:eastAsia="Narkisim"/>
        </w:rPr>
      </w:pPr>
      <w:r w:rsidRPr="00281CD2">
        <w:rPr>
          <w:rStyle w:val="a5"/>
          <w:rFonts w:eastAsia="Narkisim"/>
        </w:rPr>
        <w:footnoteRef/>
      </w:r>
      <w:r w:rsidRPr="00281CD2">
        <w:rPr>
          <w:rStyle w:val="a5"/>
          <w:rFonts w:eastAsia="Narkisim"/>
          <w:rtl/>
        </w:rPr>
        <w:t xml:space="preserve"> משנה ברורה </w:t>
      </w:r>
      <w:proofErr w:type="spellStart"/>
      <w:r w:rsidRPr="00281CD2">
        <w:rPr>
          <w:rStyle w:val="a5"/>
          <w:rFonts w:eastAsia="Narkisim"/>
          <w:rtl/>
        </w:rPr>
        <w:t>תפט</w:t>
      </w:r>
      <w:proofErr w:type="spellEnd"/>
      <w:r w:rsidRPr="00281CD2">
        <w:rPr>
          <w:rStyle w:val="a5"/>
          <w:rFonts w:eastAsia="Narkisim"/>
          <w:rtl/>
        </w:rPr>
        <w:t xml:space="preserve">, ח. מספרים כי הרב </w:t>
      </w:r>
      <w:proofErr w:type="spellStart"/>
      <w:r w:rsidRPr="00281CD2">
        <w:rPr>
          <w:rStyle w:val="a5"/>
          <w:rFonts w:eastAsia="Narkisim"/>
          <w:rtl/>
        </w:rPr>
        <w:t>מבריסק</w:t>
      </w:r>
      <w:proofErr w:type="spellEnd"/>
      <w:r w:rsidRPr="00281CD2">
        <w:rPr>
          <w:rStyle w:val="a5"/>
          <w:rFonts w:eastAsia="Narkisim"/>
          <w:rtl/>
        </w:rPr>
        <w:t xml:space="preserve"> אמר את ש</w:t>
      </w:r>
      <w:r w:rsidRPr="00281CD2">
        <w:rPr>
          <w:rStyle w:val="a5"/>
          <w:rFonts w:eastAsia="Narkisim" w:hint="cs"/>
          <w:rtl/>
        </w:rPr>
        <w:t>נ</w:t>
      </w:r>
      <w:r w:rsidRPr="00281CD2">
        <w:rPr>
          <w:rStyle w:val="a5"/>
          <w:rFonts w:eastAsia="Narkisim"/>
          <w:rtl/>
        </w:rPr>
        <w:t>י הנוסחים, ראשית הוא אמר את נוסח 'היום...לעומר' ולאחר מכן בלחש את נוסח 'בעומר'. אחיינו, הרב סולובי</w:t>
      </w:r>
      <w:r w:rsidRPr="00281CD2">
        <w:rPr>
          <w:rStyle w:val="a5"/>
          <w:rFonts w:eastAsia="Narkisim" w:hint="cs"/>
          <w:rtl/>
        </w:rPr>
        <w:t>י</w:t>
      </w:r>
      <w:r w:rsidRPr="00281CD2">
        <w:rPr>
          <w:rStyle w:val="a5"/>
          <w:rFonts w:eastAsia="Narkisim"/>
          <w:rtl/>
        </w:rPr>
        <w:t>צ'יק, היה סופר פעמיים ואמר קודם את נוסח 'היום...בעומר' ולאחר מכן חזר ואמר בלחישה 'היום...לעומר'.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803"/>
    <w:rsid w:val="000008C4"/>
    <w:rsid w:val="00000B1B"/>
    <w:rsid w:val="00002327"/>
    <w:rsid w:val="000024DB"/>
    <w:rsid w:val="0000263F"/>
    <w:rsid w:val="000040B4"/>
    <w:rsid w:val="00005156"/>
    <w:rsid w:val="00005A90"/>
    <w:rsid w:val="00007261"/>
    <w:rsid w:val="00007914"/>
    <w:rsid w:val="00007E8C"/>
    <w:rsid w:val="00011F56"/>
    <w:rsid w:val="00012A92"/>
    <w:rsid w:val="00013331"/>
    <w:rsid w:val="00015437"/>
    <w:rsid w:val="00015C4E"/>
    <w:rsid w:val="00017774"/>
    <w:rsid w:val="000179E2"/>
    <w:rsid w:val="00017E6D"/>
    <w:rsid w:val="00021567"/>
    <w:rsid w:val="00021ADE"/>
    <w:rsid w:val="00022A1A"/>
    <w:rsid w:val="00024938"/>
    <w:rsid w:val="00025F2B"/>
    <w:rsid w:val="00026306"/>
    <w:rsid w:val="0002648E"/>
    <w:rsid w:val="00026734"/>
    <w:rsid w:val="000268F4"/>
    <w:rsid w:val="00027D26"/>
    <w:rsid w:val="00031797"/>
    <w:rsid w:val="00031E48"/>
    <w:rsid w:val="00032431"/>
    <w:rsid w:val="00032E49"/>
    <w:rsid w:val="00033014"/>
    <w:rsid w:val="00034C35"/>
    <w:rsid w:val="000366D4"/>
    <w:rsid w:val="00040247"/>
    <w:rsid w:val="00040A12"/>
    <w:rsid w:val="0004248E"/>
    <w:rsid w:val="00042703"/>
    <w:rsid w:val="00043F83"/>
    <w:rsid w:val="000466F8"/>
    <w:rsid w:val="000470AB"/>
    <w:rsid w:val="00051394"/>
    <w:rsid w:val="00053053"/>
    <w:rsid w:val="00053385"/>
    <w:rsid w:val="000540DC"/>
    <w:rsid w:val="0005445B"/>
    <w:rsid w:val="000549B1"/>
    <w:rsid w:val="00054BFC"/>
    <w:rsid w:val="00056413"/>
    <w:rsid w:val="00057237"/>
    <w:rsid w:val="00057741"/>
    <w:rsid w:val="00061AFF"/>
    <w:rsid w:val="00062C83"/>
    <w:rsid w:val="0006305C"/>
    <w:rsid w:val="0006498D"/>
    <w:rsid w:val="0006682D"/>
    <w:rsid w:val="00066C50"/>
    <w:rsid w:val="00072052"/>
    <w:rsid w:val="000720B2"/>
    <w:rsid w:val="000740AE"/>
    <w:rsid w:val="00074142"/>
    <w:rsid w:val="00074DC2"/>
    <w:rsid w:val="00075025"/>
    <w:rsid w:val="0007592B"/>
    <w:rsid w:val="00075E70"/>
    <w:rsid w:val="00076337"/>
    <w:rsid w:val="000771DD"/>
    <w:rsid w:val="0007734B"/>
    <w:rsid w:val="000773F4"/>
    <w:rsid w:val="0007764B"/>
    <w:rsid w:val="00081B13"/>
    <w:rsid w:val="000821A2"/>
    <w:rsid w:val="00082C1F"/>
    <w:rsid w:val="00083EDB"/>
    <w:rsid w:val="000845ED"/>
    <w:rsid w:val="00084B00"/>
    <w:rsid w:val="000857F3"/>
    <w:rsid w:val="00086970"/>
    <w:rsid w:val="000876A2"/>
    <w:rsid w:val="00090CA4"/>
    <w:rsid w:val="00091FC7"/>
    <w:rsid w:val="00092462"/>
    <w:rsid w:val="000945E6"/>
    <w:rsid w:val="000963C2"/>
    <w:rsid w:val="000963EF"/>
    <w:rsid w:val="000975FD"/>
    <w:rsid w:val="00097BEC"/>
    <w:rsid w:val="00097DEC"/>
    <w:rsid w:val="000A1300"/>
    <w:rsid w:val="000A1728"/>
    <w:rsid w:val="000A1BE6"/>
    <w:rsid w:val="000A273F"/>
    <w:rsid w:val="000A56FC"/>
    <w:rsid w:val="000A5D16"/>
    <w:rsid w:val="000A61D6"/>
    <w:rsid w:val="000A7A3E"/>
    <w:rsid w:val="000B18D3"/>
    <w:rsid w:val="000B229B"/>
    <w:rsid w:val="000B3D2B"/>
    <w:rsid w:val="000B428F"/>
    <w:rsid w:val="000B4AA4"/>
    <w:rsid w:val="000B4F28"/>
    <w:rsid w:val="000B59A2"/>
    <w:rsid w:val="000B5CC2"/>
    <w:rsid w:val="000B7FF8"/>
    <w:rsid w:val="000C3EAA"/>
    <w:rsid w:val="000C3F97"/>
    <w:rsid w:val="000C4004"/>
    <w:rsid w:val="000C5147"/>
    <w:rsid w:val="000C5923"/>
    <w:rsid w:val="000C5EDE"/>
    <w:rsid w:val="000C7869"/>
    <w:rsid w:val="000D14EE"/>
    <w:rsid w:val="000D150D"/>
    <w:rsid w:val="000D25BF"/>
    <w:rsid w:val="000D2CE4"/>
    <w:rsid w:val="000D2F68"/>
    <w:rsid w:val="000D41FA"/>
    <w:rsid w:val="000D4260"/>
    <w:rsid w:val="000D4990"/>
    <w:rsid w:val="000D5D32"/>
    <w:rsid w:val="000E1D17"/>
    <w:rsid w:val="000E21BC"/>
    <w:rsid w:val="000E2322"/>
    <w:rsid w:val="000E2E79"/>
    <w:rsid w:val="000E3B5A"/>
    <w:rsid w:val="000E6C3C"/>
    <w:rsid w:val="000E7A4A"/>
    <w:rsid w:val="000E7DA9"/>
    <w:rsid w:val="000E7FF3"/>
    <w:rsid w:val="000F0675"/>
    <w:rsid w:val="000F2491"/>
    <w:rsid w:val="000F2904"/>
    <w:rsid w:val="000F29CA"/>
    <w:rsid w:val="000F2C3C"/>
    <w:rsid w:val="000F6308"/>
    <w:rsid w:val="000F641A"/>
    <w:rsid w:val="000F6479"/>
    <w:rsid w:val="000F758B"/>
    <w:rsid w:val="001009EE"/>
    <w:rsid w:val="001019C4"/>
    <w:rsid w:val="00101DBA"/>
    <w:rsid w:val="0010214C"/>
    <w:rsid w:val="00102A1E"/>
    <w:rsid w:val="00102A2A"/>
    <w:rsid w:val="00103244"/>
    <w:rsid w:val="001051EE"/>
    <w:rsid w:val="00106143"/>
    <w:rsid w:val="001075BB"/>
    <w:rsid w:val="00107D14"/>
    <w:rsid w:val="00107E8A"/>
    <w:rsid w:val="00112FFD"/>
    <w:rsid w:val="001142F9"/>
    <w:rsid w:val="001162A4"/>
    <w:rsid w:val="001164E7"/>
    <w:rsid w:val="00120929"/>
    <w:rsid w:val="00120A87"/>
    <w:rsid w:val="00120E03"/>
    <w:rsid w:val="001216FA"/>
    <w:rsid w:val="00122E5A"/>
    <w:rsid w:val="001240AA"/>
    <w:rsid w:val="00125BFF"/>
    <w:rsid w:val="00126318"/>
    <w:rsid w:val="00126DB2"/>
    <w:rsid w:val="00127604"/>
    <w:rsid w:val="00127AB3"/>
    <w:rsid w:val="00130089"/>
    <w:rsid w:val="00130F07"/>
    <w:rsid w:val="00131625"/>
    <w:rsid w:val="00132923"/>
    <w:rsid w:val="00135BCE"/>
    <w:rsid w:val="00137292"/>
    <w:rsid w:val="0013734E"/>
    <w:rsid w:val="0014185B"/>
    <w:rsid w:val="00141C9A"/>
    <w:rsid w:val="00143895"/>
    <w:rsid w:val="00143985"/>
    <w:rsid w:val="00144C37"/>
    <w:rsid w:val="00146C1D"/>
    <w:rsid w:val="00147DEB"/>
    <w:rsid w:val="00147F05"/>
    <w:rsid w:val="00150213"/>
    <w:rsid w:val="00151635"/>
    <w:rsid w:val="00151F6E"/>
    <w:rsid w:val="00154DDE"/>
    <w:rsid w:val="001571DB"/>
    <w:rsid w:val="00160BB3"/>
    <w:rsid w:val="00161131"/>
    <w:rsid w:val="0016153A"/>
    <w:rsid w:val="001615CD"/>
    <w:rsid w:val="00161889"/>
    <w:rsid w:val="001625DE"/>
    <w:rsid w:val="001626DF"/>
    <w:rsid w:val="00162EB6"/>
    <w:rsid w:val="00163EE5"/>
    <w:rsid w:val="00164CE6"/>
    <w:rsid w:val="00165923"/>
    <w:rsid w:val="00165AD4"/>
    <w:rsid w:val="00167734"/>
    <w:rsid w:val="00170D25"/>
    <w:rsid w:val="00171247"/>
    <w:rsid w:val="00175D42"/>
    <w:rsid w:val="001771DB"/>
    <w:rsid w:val="001773EE"/>
    <w:rsid w:val="00177745"/>
    <w:rsid w:val="001777A6"/>
    <w:rsid w:val="001820F1"/>
    <w:rsid w:val="001832CE"/>
    <w:rsid w:val="0018409E"/>
    <w:rsid w:val="001850AC"/>
    <w:rsid w:val="001852B1"/>
    <w:rsid w:val="001867A2"/>
    <w:rsid w:val="001873C9"/>
    <w:rsid w:val="0018776A"/>
    <w:rsid w:val="00190B52"/>
    <w:rsid w:val="00190E47"/>
    <w:rsid w:val="00190FEA"/>
    <w:rsid w:val="0019255D"/>
    <w:rsid w:val="00192A48"/>
    <w:rsid w:val="00192F85"/>
    <w:rsid w:val="001935D9"/>
    <w:rsid w:val="00196AC0"/>
    <w:rsid w:val="00196E20"/>
    <w:rsid w:val="001A160E"/>
    <w:rsid w:val="001A2F19"/>
    <w:rsid w:val="001A419E"/>
    <w:rsid w:val="001A4AE7"/>
    <w:rsid w:val="001A54AC"/>
    <w:rsid w:val="001A54C0"/>
    <w:rsid w:val="001A5C79"/>
    <w:rsid w:val="001A6573"/>
    <w:rsid w:val="001A779F"/>
    <w:rsid w:val="001B0107"/>
    <w:rsid w:val="001B03FB"/>
    <w:rsid w:val="001B0889"/>
    <w:rsid w:val="001B2EA4"/>
    <w:rsid w:val="001B3FBA"/>
    <w:rsid w:val="001B6DFE"/>
    <w:rsid w:val="001B7F24"/>
    <w:rsid w:val="001C1CAA"/>
    <w:rsid w:val="001C3EC4"/>
    <w:rsid w:val="001C4940"/>
    <w:rsid w:val="001C4B5E"/>
    <w:rsid w:val="001C4E63"/>
    <w:rsid w:val="001C5F61"/>
    <w:rsid w:val="001C6C39"/>
    <w:rsid w:val="001D05A0"/>
    <w:rsid w:val="001D4A9B"/>
    <w:rsid w:val="001D7686"/>
    <w:rsid w:val="001D7B7D"/>
    <w:rsid w:val="001E0CBF"/>
    <w:rsid w:val="001E11C3"/>
    <w:rsid w:val="001E1D48"/>
    <w:rsid w:val="001E2C93"/>
    <w:rsid w:val="001E3883"/>
    <w:rsid w:val="001E3C33"/>
    <w:rsid w:val="001E5152"/>
    <w:rsid w:val="001E6854"/>
    <w:rsid w:val="001E77AE"/>
    <w:rsid w:val="001F1D10"/>
    <w:rsid w:val="001F402F"/>
    <w:rsid w:val="0020083D"/>
    <w:rsid w:val="0020161B"/>
    <w:rsid w:val="00203453"/>
    <w:rsid w:val="00203E6B"/>
    <w:rsid w:val="00203E95"/>
    <w:rsid w:val="0020536C"/>
    <w:rsid w:val="00206F34"/>
    <w:rsid w:val="00207DA6"/>
    <w:rsid w:val="00210553"/>
    <w:rsid w:val="00210653"/>
    <w:rsid w:val="002108A0"/>
    <w:rsid w:val="00210ED0"/>
    <w:rsid w:val="002112D2"/>
    <w:rsid w:val="002114DC"/>
    <w:rsid w:val="002115E2"/>
    <w:rsid w:val="00211D03"/>
    <w:rsid w:val="00211DA7"/>
    <w:rsid w:val="00212A5E"/>
    <w:rsid w:val="00212B66"/>
    <w:rsid w:val="002142D4"/>
    <w:rsid w:val="00214428"/>
    <w:rsid w:val="002179CC"/>
    <w:rsid w:val="00217FD1"/>
    <w:rsid w:val="00220276"/>
    <w:rsid w:val="0022042F"/>
    <w:rsid w:val="00220D4A"/>
    <w:rsid w:val="00221EC2"/>
    <w:rsid w:val="00221FFE"/>
    <w:rsid w:val="00223CEC"/>
    <w:rsid w:val="00223CF3"/>
    <w:rsid w:val="00224107"/>
    <w:rsid w:val="00224AFD"/>
    <w:rsid w:val="002253AA"/>
    <w:rsid w:val="002262D4"/>
    <w:rsid w:val="00226B9A"/>
    <w:rsid w:val="0022710D"/>
    <w:rsid w:val="002311F6"/>
    <w:rsid w:val="002314D2"/>
    <w:rsid w:val="00232284"/>
    <w:rsid w:val="002338A7"/>
    <w:rsid w:val="00233E7F"/>
    <w:rsid w:val="00234497"/>
    <w:rsid w:val="0023473C"/>
    <w:rsid w:val="00235575"/>
    <w:rsid w:val="00236A9F"/>
    <w:rsid w:val="00240234"/>
    <w:rsid w:val="00241C9A"/>
    <w:rsid w:val="00243CBE"/>
    <w:rsid w:val="00244800"/>
    <w:rsid w:val="00246E7C"/>
    <w:rsid w:val="0024795A"/>
    <w:rsid w:val="002508C2"/>
    <w:rsid w:val="00251114"/>
    <w:rsid w:val="0025188F"/>
    <w:rsid w:val="002524FD"/>
    <w:rsid w:val="00252934"/>
    <w:rsid w:val="00253FD0"/>
    <w:rsid w:val="002548F1"/>
    <w:rsid w:val="00254CCB"/>
    <w:rsid w:val="00255624"/>
    <w:rsid w:val="00255FAE"/>
    <w:rsid w:val="0025700E"/>
    <w:rsid w:val="0025727A"/>
    <w:rsid w:val="00260932"/>
    <w:rsid w:val="00260AA2"/>
    <w:rsid w:val="002635D1"/>
    <w:rsid w:val="00266D40"/>
    <w:rsid w:val="00267C22"/>
    <w:rsid w:val="00267D31"/>
    <w:rsid w:val="00270BA3"/>
    <w:rsid w:val="00270DB1"/>
    <w:rsid w:val="00270E17"/>
    <w:rsid w:val="00270F4C"/>
    <w:rsid w:val="00272883"/>
    <w:rsid w:val="0027382B"/>
    <w:rsid w:val="002738B5"/>
    <w:rsid w:val="00274157"/>
    <w:rsid w:val="002744D7"/>
    <w:rsid w:val="0027528D"/>
    <w:rsid w:val="00275739"/>
    <w:rsid w:val="00275B17"/>
    <w:rsid w:val="00281070"/>
    <w:rsid w:val="00281CD2"/>
    <w:rsid w:val="00282163"/>
    <w:rsid w:val="002824C4"/>
    <w:rsid w:val="002826F7"/>
    <w:rsid w:val="00283CCA"/>
    <w:rsid w:val="00284937"/>
    <w:rsid w:val="00284E60"/>
    <w:rsid w:val="0028599D"/>
    <w:rsid w:val="0029016F"/>
    <w:rsid w:val="00290AD5"/>
    <w:rsid w:val="002912AA"/>
    <w:rsid w:val="00291A14"/>
    <w:rsid w:val="00291DC9"/>
    <w:rsid w:val="0029327F"/>
    <w:rsid w:val="00293BED"/>
    <w:rsid w:val="0029412F"/>
    <w:rsid w:val="00296B2D"/>
    <w:rsid w:val="002A26CA"/>
    <w:rsid w:val="002A2FCE"/>
    <w:rsid w:val="002A300A"/>
    <w:rsid w:val="002A532D"/>
    <w:rsid w:val="002A7264"/>
    <w:rsid w:val="002B0904"/>
    <w:rsid w:val="002B1F9E"/>
    <w:rsid w:val="002B2022"/>
    <w:rsid w:val="002B33FB"/>
    <w:rsid w:val="002B362E"/>
    <w:rsid w:val="002B3B0F"/>
    <w:rsid w:val="002B4D51"/>
    <w:rsid w:val="002B6CA6"/>
    <w:rsid w:val="002B7D98"/>
    <w:rsid w:val="002C12A6"/>
    <w:rsid w:val="002C1CDF"/>
    <w:rsid w:val="002C33E6"/>
    <w:rsid w:val="002C3A50"/>
    <w:rsid w:val="002C3C5F"/>
    <w:rsid w:val="002C522B"/>
    <w:rsid w:val="002C62C9"/>
    <w:rsid w:val="002D020D"/>
    <w:rsid w:val="002D1B72"/>
    <w:rsid w:val="002D22C4"/>
    <w:rsid w:val="002D235C"/>
    <w:rsid w:val="002D26CB"/>
    <w:rsid w:val="002D698E"/>
    <w:rsid w:val="002D6D30"/>
    <w:rsid w:val="002E0589"/>
    <w:rsid w:val="002E098C"/>
    <w:rsid w:val="002E0D3F"/>
    <w:rsid w:val="002E2489"/>
    <w:rsid w:val="002E2BE4"/>
    <w:rsid w:val="002E417E"/>
    <w:rsid w:val="002E52C7"/>
    <w:rsid w:val="002E602A"/>
    <w:rsid w:val="002E65D7"/>
    <w:rsid w:val="002E6FB5"/>
    <w:rsid w:val="002F18DF"/>
    <w:rsid w:val="002F1D90"/>
    <w:rsid w:val="002F2092"/>
    <w:rsid w:val="002F2680"/>
    <w:rsid w:val="002F2743"/>
    <w:rsid w:val="002F2D8F"/>
    <w:rsid w:val="002F3596"/>
    <w:rsid w:val="002F3ECD"/>
    <w:rsid w:val="002F55E9"/>
    <w:rsid w:val="002F7C51"/>
    <w:rsid w:val="002F7DBF"/>
    <w:rsid w:val="00300328"/>
    <w:rsid w:val="003014C4"/>
    <w:rsid w:val="00303E00"/>
    <w:rsid w:val="00304682"/>
    <w:rsid w:val="003060D9"/>
    <w:rsid w:val="00306E76"/>
    <w:rsid w:val="00307245"/>
    <w:rsid w:val="0031072E"/>
    <w:rsid w:val="00310D63"/>
    <w:rsid w:val="003116C3"/>
    <w:rsid w:val="00312601"/>
    <w:rsid w:val="003128B3"/>
    <w:rsid w:val="0031343B"/>
    <w:rsid w:val="00313AF8"/>
    <w:rsid w:val="0031431B"/>
    <w:rsid w:val="0031450A"/>
    <w:rsid w:val="00315888"/>
    <w:rsid w:val="00317DF0"/>
    <w:rsid w:val="00320242"/>
    <w:rsid w:val="00322B21"/>
    <w:rsid w:val="0032321C"/>
    <w:rsid w:val="00323FBD"/>
    <w:rsid w:val="00324177"/>
    <w:rsid w:val="00324B44"/>
    <w:rsid w:val="00324BEF"/>
    <w:rsid w:val="00325C45"/>
    <w:rsid w:val="00326887"/>
    <w:rsid w:val="0033022F"/>
    <w:rsid w:val="00330A6B"/>
    <w:rsid w:val="003325EB"/>
    <w:rsid w:val="00332A56"/>
    <w:rsid w:val="003349E8"/>
    <w:rsid w:val="00335480"/>
    <w:rsid w:val="00336140"/>
    <w:rsid w:val="00336BA9"/>
    <w:rsid w:val="003403F3"/>
    <w:rsid w:val="0034040A"/>
    <w:rsid w:val="00340D7F"/>
    <w:rsid w:val="003435E4"/>
    <w:rsid w:val="00343750"/>
    <w:rsid w:val="0034524F"/>
    <w:rsid w:val="0034550A"/>
    <w:rsid w:val="0034619A"/>
    <w:rsid w:val="00346403"/>
    <w:rsid w:val="00346874"/>
    <w:rsid w:val="0035152D"/>
    <w:rsid w:val="00351974"/>
    <w:rsid w:val="00351BCB"/>
    <w:rsid w:val="003531FA"/>
    <w:rsid w:val="00353387"/>
    <w:rsid w:val="003533CE"/>
    <w:rsid w:val="003535B3"/>
    <w:rsid w:val="00353D86"/>
    <w:rsid w:val="00356341"/>
    <w:rsid w:val="003566BC"/>
    <w:rsid w:val="003571CA"/>
    <w:rsid w:val="00357508"/>
    <w:rsid w:val="003603C1"/>
    <w:rsid w:val="003610CE"/>
    <w:rsid w:val="003639CF"/>
    <w:rsid w:val="003651C7"/>
    <w:rsid w:val="003663ED"/>
    <w:rsid w:val="00367299"/>
    <w:rsid w:val="0036748E"/>
    <w:rsid w:val="00367660"/>
    <w:rsid w:val="00370395"/>
    <w:rsid w:val="00372C83"/>
    <w:rsid w:val="00372EC5"/>
    <w:rsid w:val="00372FAB"/>
    <w:rsid w:val="00375C1C"/>
    <w:rsid w:val="0037776B"/>
    <w:rsid w:val="0038000A"/>
    <w:rsid w:val="003814BA"/>
    <w:rsid w:val="003825B9"/>
    <w:rsid w:val="003828F1"/>
    <w:rsid w:val="00382F06"/>
    <w:rsid w:val="003831A1"/>
    <w:rsid w:val="003832CD"/>
    <w:rsid w:val="003833E1"/>
    <w:rsid w:val="00383BEA"/>
    <w:rsid w:val="00384863"/>
    <w:rsid w:val="003858FE"/>
    <w:rsid w:val="00385A4E"/>
    <w:rsid w:val="003869DD"/>
    <w:rsid w:val="00386EC8"/>
    <w:rsid w:val="00391E0F"/>
    <w:rsid w:val="00393D29"/>
    <w:rsid w:val="003961BE"/>
    <w:rsid w:val="0039677C"/>
    <w:rsid w:val="00396C6F"/>
    <w:rsid w:val="00396FBF"/>
    <w:rsid w:val="003A11E5"/>
    <w:rsid w:val="003A20B5"/>
    <w:rsid w:val="003A4332"/>
    <w:rsid w:val="003A4F5E"/>
    <w:rsid w:val="003A57E9"/>
    <w:rsid w:val="003A5B19"/>
    <w:rsid w:val="003A5E4B"/>
    <w:rsid w:val="003A6428"/>
    <w:rsid w:val="003A667B"/>
    <w:rsid w:val="003A67F4"/>
    <w:rsid w:val="003A6E17"/>
    <w:rsid w:val="003A7237"/>
    <w:rsid w:val="003B10E1"/>
    <w:rsid w:val="003B305F"/>
    <w:rsid w:val="003B32E3"/>
    <w:rsid w:val="003B38C0"/>
    <w:rsid w:val="003B38FF"/>
    <w:rsid w:val="003B4443"/>
    <w:rsid w:val="003B480F"/>
    <w:rsid w:val="003B482F"/>
    <w:rsid w:val="003B5490"/>
    <w:rsid w:val="003C0587"/>
    <w:rsid w:val="003C07F9"/>
    <w:rsid w:val="003C1DF2"/>
    <w:rsid w:val="003C1F10"/>
    <w:rsid w:val="003C1F87"/>
    <w:rsid w:val="003C3095"/>
    <w:rsid w:val="003C32D1"/>
    <w:rsid w:val="003C52A8"/>
    <w:rsid w:val="003C612A"/>
    <w:rsid w:val="003C65D7"/>
    <w:rsid w:val="003C7B40"/>
    <w:rsid w:val="003D266A"/>
    <w:rsid w:val="003D27CB"/>
    <w:rsid w:val="003D42D4"/>
    <w:rsid w:val="003D5D0D"/>
    <w:rsid w:val="003D7E06"/>
    <w:rsid w:val="003E0620"/>
    <w:rsid w:val="003E0EB1"/>
    <w:rsid w:val="003E2717"/>
    <w:rsid w:val="003E3654"/>
    <w:rsid w:val="003E37A1"/>
    <w:rsid w:val="003E3E54"/>
    <w:rsid w:val="003E674B"/>
    <w:rsid w:val="003E6B7E"/>
    <w:rsid w:val="003E79B3"/>
    <w:rsid w:val="003E7DF7"/>
    <w:rsid w:val="003F0F92"/>
    <w:rsid w:val="003F1160"/>
    <w:rsid w:val="003F2210"/>
    <w:rsid w:val="003F2D61"/>
    <w:rsid w:val="003F408E"/>
    <w:rsid w:val="003F6C7A"/>
    <w:rsid w:val="003F6E41"/>
    <w:rsid w:val="003F72ED"/>
    <w:rsid w:val="00400102"/>
    <w:rsid w:val="004007E7"/>
    <w:rsid w:val="00401841"/>
    <w:rsid w:val="00401EA1"/>
    <w:rsid w:val="00403970"/>
    <w:rsid w:val="00403FFC"/>
    <w:rsid w:val="004041BA"/>
    <w:rsid w:val="00405665"/>
    <w:rsid w:val="004066EE"/>
    <w:rsid w:val="00407C43"/>
    <w:rsid w:val="004110B3"/>
    <w:rsid w:val="00413028"/>
    <w:rsid w:val="004148C3"/>
    <w:rsid w:val="004148D5"/>
    <w:rsid w:val="00414E9E"/>
    <w:rsid w:val="00420307"/>
    <w:rsid w:val="00421EAB"/>
    <w:rsid w:val="004229D1"/>
    <w:rsid w:val="00422C44"/>
    <w:rsid w:val="0042318A"/>
    <w:rsid w:val="0042322B"/>
    <w:rsid w:val="00431EB9"/>
    <w:rsid w:val="00431FA5"/>
    <w:rsid w:val="00432904"/>
    <w:rsid w:val="00432922"/>
    <w:rsid w:val="00432A7E"/>
    <w:rsid w:val="00433049"/>
    <w:rsid w:val="00433A5C"/>
    <w:rsid w:val="0043471B"/>
    <w:rsid w:val="00434FFB"/>
    <w:rsid w:val="004353C9"/>
    <w:rsid w:val="00435750"/>
    <w:rsid w:val="00437A07"/>
    <w:rsid w:val="00440618"/>
    <w:rsid w:val="00440B94"/>
    <w:rsid w:val="00441895"/>
    <w:rsid w:val="00443A27"/>
    <w:rsid w:val="00443E26"/>
    <w:rsid w:val="004443B4"/>
    <w:rsid w:val="0044552F"/>
    <w:rsid w:val="0044583D"/>
    <w:rsid w:val="0044749E"/>
    <w:rsid w:val="0045168E"/>
    <w:rsid w:val="00451C66"/>
    <w:rsid w:val="00452867"/>
    <w:rsid w:val="0045300C"/>
    <w:rsid w:val="0045432D"/>
    <w:rsid w:val="00457F41"/>
    <w:rsid w:val="00460362"/>
    <w:rsid w:val="00460E6D"/>
    <w:rsid w:val="00464F58"/>
    <w:rsid w:val="0046577D"/>
    <w:rsid w:val="00472B2C"/>
    <w:rsid w:val="00472C30"/>
    <w:rsid w:val="00474B9A"/>
    <w:rsid w:val="004752AE"/>
    <w:rsid w:val="00475741"/>
    <w:rsid w:val="00475DAB"/>
    <w:rsid w:val="00476985"/>
    <w:rsid w:val="00476D9D"/>
    <w:rsid w:val="00477C74"/>
    <w:rsid w:val="00481042"/>
    <w:rsid w:val="004814F7"/>
    <w:rsid w:val="00481E1B"/>
    <w:rsid w:val="00481FC5"/>
    <w:rsid w:val="0048350A"/>
    <w:rsid w:val="00484DA1"/>
    <w:rsid w:val="004853A2"/>
    <w:rsid w:val="0048558B"/>
    <w:rsid w:val="0048611A"/>
    <w:rsid w:val="00486993"/>
    <w:rsid w:val="00486E88"/>
    <w:rsid w:val="004956C0"/>
    <w:rsid w:val="0049575F"/>
    <w:rsid w:val="00495FCB"/>
    <w:rsid w:val="0049613D"/>
    <w:rsid w:val="00497938"/>
    <w:rsid w:val="004A01BC"/>
    <w:rsid w:val="004A0392"/>
    <w:rsid w:val="004A1673"/>
    <w:rsid w:val="004A2571"/>
    <w:rsid w:val="004A3D06"/>
    <w:rsid w:val="004A42C5"/>
    <w:rsid w:val="004A4864"/>
    <w:rsid w:val="004A4A66"/>
    <w:rsid w:val="004A7354"/>
    <w:rsid w:val="004A7A1A"/>
    <w:rsid w:val="004A7AF8"/>
    <w:rsid w:val="004A7B3A"/>
    <w:rsid w:val="004B0249"/>
    <w:rsid w:val="004B0420"/>
    <w:rsid w:val="004B099E"/>
    <w:rsid w:val="004B0B1E"/>
    <w:rsid w:val="004B1B28"/>
    <w:rsid w:val="004B34E9"/>
    <w:rsid w:val="004B64A8"/>
    <w:rsid w:val="004C6137"/>
    <w:rsid w:val="004C6B5D"/>
    <w:rsid w:val="004C7011"/>
    <w:rsid w:val="004C7333"/>
    <w:rsid w:val="004C7EB4"/>
    <w:rsid w:val="004D090F"/>
    <w:rsid w:val="004D0C20"/>
    <w:rsid w:val="004D1575"/>
    <w:rsid w:val="004D2453"/>
    <w:rsid w:val="004D2548"/>
    <w:rsid w:val="004D31E2"/>
    <w:rsid w:val="004D47F3"/>
    <w:rsid w:val="004D7432"/>
    <w:rsid w:val="004D79F4"/>
    <w:rsid w:val="004E0136"/>
    <w:rsid w:val="004E12C4"/>
    <w:rsid w:val="004E37D0"/>
    <w:rsid w:val="004E3D3B"/>
    <w:rsid w:val="004E46F6"/>
    <w:rsid w:val="004E4831"/>
    <w:rsid w:val="004E4ED8"/>
    <w:rsid w:val="004E6E92"/>
    <w:rsid w:val="004F09BF"/>
    <w:rsid w:val="004F0D92"/>
    <w:rsid w:val="004F1BA9"/>
    <w:rsid w:val="004F20B1"/>
    <w:rsid w:val="004F25D6"/>
    <w:rsid w:val="004F2997"/>
    <w:rsid w:val="004F3468"/>
    <w:rsid w:val="004F3587"/>
    <w:rsid w:val="004F5AC8"/>
    <w:rsid w:val="004F6145"/>
    <w:rsid w:val="004F62EB"/>
    <w:rsid w:val="004F6954"/>
    <w:rsid w:val="004F706A"/>
    <w:rsid w:val="004F7707"/>
    <w:rsid w:val="0050074F"/>
    <w:rsid w:val="00500D0C"/>
    <w:rsid w:val="005024A8"/>
    <w:rsid w:val="00502B3D"/>
    <w:rsid w:val="00503ABB"/>
    <w:rsid w:val="00503AE6"/>
    <w:rsid w:val="00504931"/>
    <w:rsid w:val="005049DE"/>
    <w:rsid w:val="00506019"/>
    <w:rsid w:val="0050640C"/>
    <w:rsid w:val="00506D17"/>
    <w:rsid w:val="0051102B"/>
    <w:rsid w:val="005110C9"/>
    <w:rsid w:val="00512421"/>
    <w:rsid w:val="00513864"/>
    <w:rsid w:val="00513A34"/>
    <w:rsid w:val="00513F26"/>
    <w:rsid w:val="005141A4"/>
    <w:rsid w:val="00514939"/>
    <w:rsid w:val="00515479"/>
    <w:rsid w:val="005160F8"/>
    <w:rsid w:val="0052011E"/>
    <w:rsid w:val="00521C86"/>
    <w:rsid w:val="00521F90"/>
    <w:rsid w:val="005221B7"/>
    <w:rsid w:val="00526F83"/>
    <w:rsid w:val="00527203"/>
    <w:rsid w:val="0052727C"/>
    <w:rsid w:val="00531D20"/>
    <w:rsid w:val="0053241D"/>
    <w:rsid w:val="00532543"/>
    <w:rsid w:val="00532CE7"/>
    <w:rsid w:val="00533123"/>
    <w:rsid w:val="005342F8"/>
    <w:rsid w:val="0053538C"/>
    <w:rsid w:val="00535E67"/>
    <w:rsid w:val="00536797"/>
    <w:rsid w:val="00537A2C"/>
    <w:rsid w:val="00537C4E"/>
    <w:rsid w:val="0054165C"/>
    <w:rsid w:val="005427CB"/>
    <w:rsid w:val="00545720"/>
    <w:rsid w:val="0054600B"/>
    <w:rsid w:val="005468C3"/>
    <w:rsid w:val="005475CA"/>
    <w:rsid w:val="00550B0A"/>
    <w:rsid w:val="005515D3"/>
    <w:rsid w:val="00552B98"/>
    <w:rsid w:val="0055584C"/>
    <w:rsid w:val="005559A7"/>
    <w:rsid w:val="0055603F"/>
    <w:rsid w:val="00556775"/>
    <w:rsid w:val="00557B56"/>
    <w:rsid w:val="00560304"/>
    <w:rsid w:val="00560E60"/>
    <w:rsid w:val="005615C3"/>
    <w:rsid w:val="00563D4C"/>
    <w:rsid w:val="005679DA"/>
    <w:rsid w:val="00570081"/>
    <w:rsid w:val="00570720"/>
    <w:rsid w:val="0057194E"/>
    <w:rsid w:val="00573B7B"/>
    <w:rsid w:val="00573E12"/>
    <w:rsid w:val="00575C0F"/>
    <w:rsid w:val="00576198"/>
    <w:rsid w:val="00576A9E"/>
    <w:rsid w:val="00580810"/>
    <w:rsid w:val="00581F75"/>
    <w:rsid w:val="005826C1"/>
    <w:rsid w:val="00582AD0"/>
    <w:rsid w:val="00583E06"/>
    <w:rsid w:val="005842DE"/>
    <w:rsid w:val="005845C7"/>
    <w:rsid w:val="005847F6"/>
    <w:rsid w:val="005854F7"/>
    <w:rsid w:val="005869D7"/>
    <w:rsid w:val="00587EE2"/>
    <w:rsid w:val="00590B16"/>
    <w:rsid w:val="0059115C"/>
    <w:rsid w:val="005932A1"/>
    <w:rsid w:val="005939AC"/>
    <w:rsid w:val="005946FD"/>
    <w:rsid w:val="00594DAB"/>
    <w:rsid w:val="00595410"/>
    <w:rsid w:val="00595704"/>
    <w:rsid w:val="005964B2"/>
    <w:rsid w:val="00596D77"/>
    <w:rsid w:val="005970EF"/>
    <w:rsid w:val="0059787B"/>
    <w:rsid w:val="005A009C"/>
    <w:rsid w:val="005A0904"/>
    <w:rsid w:val="005A3C9A"/>
    <w:rsid w:val="005A40FB"/>
    <w:rsid w:val="005A4E5A"/>
    <w:rsid w:val="005A5215"/>
    <w:rsid w:val="005B0197"/>
    <w:rsid w:val="005B08DB"/>
    <w:rsid w:val="005B11E9"/>
    <w:rsid w:val="005B1732"/>
    <w:rsid w:val="005B1983"/>
    <w:rsid w:val="005B27E2"/>
    <w:rsid w:val="005B4197"/>
    <w:rsid w:val="005B49D0"/>
    <w:rsid w:val="005B4B4D"/>
    <w:rsid w:val="005B4C6E"/>
    <w:rsid w:val="005B52E4"/>
    <w:rsid w:val="005B5941"/>
    <w:rsid w:val="005B5A0A"/>
    <w:rsid w:val="005B6383"/>
    <w:rsid w:val="005C0369"/>
    <w:rsid w:val="005C06E5"/>
    <w:rsid w:val="005C0C87"/>
    <w:rsid w:val="005C0F2C"/>
    <w:rsid w:val="005C1685"/>
    <w:rsid w:val="005C25A1"/>
    <w:rsid w:val="005C30B4"/>
    <w:rsid w:val="005C3F85"/>
    <w:rsid w:val="005C45EB"/>
    <w:rsid w:val="005C53F3"/>
    <w:rsid w:val="005C564A"/>
    <w:rsid w:val="005C5A3E"/>
    <w:rsid w:val="005C5B0A"/>
    <w:rsid w:val="005C6015"/>
    <w:rsid w:val="005C60EA"/>
    <w:rsid w:val="005C6565"/>
    <w:rsid w:val="005C7BF1"/>
    <w:rsid w:val="005D051B"/>
    <w:rsid w:val="005D120F"/>
    <w:rsid w:val="005D3CF2"/>
    <w:rsid w:val="005D4972"/>
    <w:rsid w:val="005D5801"/>
    <w:rsid w:val="005D5BE2"/>
    <w:rsid w:val="005D5DBD"/>
    <w:rsid w:val="005D6D51"/>
    <w:rsid w:val="005E04B8"/>
    <w:rsid w:val="005E05DB"/>
    <w:rsid w:val="005E146F"/>
    <w:rsid w:val="005E19ED"/>
    <w:rsid w:val="005E33F6"/>
    <w:rsid w:val="005E3A23"/>
    <w:rsid w:val="005E50E0"/>
    <w:rsid w:val="005E550A"/>
    <w:rsid w:val="005E604F"/>
    <w:rsid w:val="005E65BE"/>
    <w:rsid w:val="005F13D3"/>
    <w:rsid w:val="005F4985"/>
    <w:rsid w:val="005F4EE4"/>
    <w:rsid w:val="005F7954"/>
    <w:rsid w:val="00600083"/>
    <w:rsid w:val="00603920"/>
    <w:rsid w:val="00604600"/>
    <w:rsid w:val="00605B50"/>
    <w:rsid w:val="00606E9B"/>
    <w:rsid w:val="00607423"/>
    <w:rsid w:val="006101DF"/>
    <w:rsid w:val="00611498"/>
    <w:rsid w:val="006126F5"/>
    <w:rsid w:val="00612A40"/>
    <w:rsid w:val="006158F7"/>
    <w:rsid w:val="00615999"/>
    <w:rsid w:val="00615E2A"/>
    <w:rsid w:val="00617645"/>
    <w:rsid w:val="00617ABE"/>
    <w:rsid w:val="006216C9"/>
    <w:rsid w:val="0062196F"/>
    <w:rsid w:val="00621C68"/>
    <w:rsid w:val="00622072"/>
    <w:rsid w:val="00622528"/>
    <w:rsid w:val="00622F67"/>
    <w:rsid w:val="00624354"/>
    <w:rsid w:val="00624627"/>
    <w:rsid w:val="0062477E"/>
    <w:rsid w:val="006250F5"/>
    <w:rsid w:val="00625598"/>
    <w:rsid w:val="00625DC3"/>
    <w:rsid w:val="00632DE8"/>
    <w:rsid w:val="0063413D"/>
    <w:rsid w:val="00635FCE"/>
    <w:rsid w:val="0063660F"/>
    <w:rsid w:val="0064066D"/>
    <w:rsid w:val="00640ED2"/>
    <w:rsid w:val="00640F36"/>
    <w:rsid w:val="00641452"/>
    <w:rsid w:val="006415D1"/>
    <w:rsid w:val="00641C4F"/>
    <w:rsid w:val="0064335B"/>
    <w:rsid w:val="00643779"/>
    <w:rsid w:val="00643B0D"/>
    <w:rsid w:val="00644A0E"/>
    <w:rsid w:val="00646681"/>
    <w:rsid w:val="00646840"/>
    <w:rsid w:val="00651C3E"/>
    <w:rsid w:val="0065284D"/>
    <w:rsid w:val="006534D2"/>
    <w:rsid w:val="00656260"/>
    <w:rsid w:val="00657B50"/>
    <w:rsid w:val="00660BA1"/>
    <w:rsid w:val="00660BD6"/>
    <w:rsid w:val="00661254"/>
    <w:rsid w:val="00661902"/>
    <w:rsid w:val="00662E18"/>
    <w:rsid w:val="00663423"/>
    <w:rsid w:val="00664FE2"/>
    <w:rsid w:val="00665F8F"/>
    <w:rsid w:val="00666CEB"/>
    <w:rsid w:val="00667557"/>
    <w:rsid w:val="00670555"/>
    <w:rsid w:val="0067070B"/>
    <w:rsid w:val="00670F7F"/>
    <w:rsid w:val="0067239E"/>
    <w:rsid w:val="006723EE"/>
    <w:rsid w:val="006725FE"/>
    <w:rsid w:val="00673031"/>
    <w:rsid w:val="00673173"/>
    <w:rsid w:val="00673EC4"/>
    <w:rsid w:val="00674709"/>
    <w:rsid w:val="00674E0C"/>
    <w:rsid w:val="00680466"/>
    <w:rsid w:val="00680AD9"/>
    <w:rsid w:val="00680CBB"/>
    <w:rsid w:val="00681BC7"/>
    <w:rsid w:val="006828A7"/>
    <w:rsid w:val="0068400F"/>
    <w:rsid w:val="006842BD"/>
    <w:rsid w:val="006860DF"/>
    <w:rsid w:val="00687F18"/>
    <w:rsid w:val="006901D9"/>
    <w:rsid w:val="0069180A"/>
    <w:rsid w:val="0069211C"/>
    <w:rsid w:val="00692955"/>
    <w:rsid w:val="00692B3F"/>
    <w:rsid w:val="00693310"/>
    <w:rsid w:val="00693FA2"/>
    <w:rsid w:val="006945E2"/>
    <w:rsid w:val="00695BCE"/>
    <w:rsid w:val="0069606A"/>
    <w:rsid w:val="00696D7D"/>
    <w:rsid w:val="00697343"/>
    <w:rsid w:val="006A086B"/>
    <w:rsid w:val="006A2AED"/>
    <w:rsid w:val="006A4F72"/>
    <w:rsid w:val="006A4F89"/>
    <w:rsid w:val="006A58EE"/>
    <w:rsid w:val="006A5CE0"/>
    <w:rsid w:val="006A6111"/>
    <w:rsid w:val="006A6567"/>
    <w:rsid w:val="006B09D1"/>
    <w:rsid w:val="006B1A58"/>
    <w:rsid w:val="006B214A"/>
    <w:rsid w:val="006B285F"/>
    <w:rsid w:val="006B2B33"/>
    <w:rsid w:val="006B48C3"/>
    <w:rsid w:val="006B4964"/>
    <w:rsid w:val="006B4E71"/>
    <w:rsid w:val="006B57AF"/>
    <w:rsid w:val="006B57DE"/>
    <w:rsid w:val="006B5B73"/>
    <w:rsid w:val="006B606B"/>
    <w:rsid w:val="006B648A"/>
    <w:rsid w:val="006C0327"/>
    <w:rsid w:val="006C157A"/>
    <w:rsid w:val="006C1C74"/>
    <w:rsid w:val="006C330B"/>
    <w:rsid w:val="006C4804"/>
    <w:rsid w:val="006C5CC5"/>
    <w:rsid w:val="006D322C"/>
    <w:rsid w:val="006D472C"/>
    <w:rsid w:val="006D48E7"/>
    <w:rsid w:val="006D5A1C"/>
    <w:rsid w:val="006D74BE"/>
    <w:rsid w:val="006E0EF8"/>
    <w:rsid w:val="006E34AC"/>
    <w:rsid w:val="006E3F9D"/>
    <w:rsid w:val="006E4311"/>
    <w:rsid w:val="006E567F"/>
    <w:rsid w:val="006E5E02"/>
    <w:rsid w:val="006E7558"/>
    <w:rsid w:val="006E77CC"/>
    <w:rsid w:val="006F0018"/>
    <w:rsid w:val="006F016B"/>
    <w:rsid w:val="006F20BC"/>
    <w:rsid w:val="006F3331"/>
    <w:rsid w:val="006F3743"/>
    <w:rsid w:val="006F596E"/>
    <w:rsid w:val="006F68DE"/>
    <w:rsid w:val="006F77DB"/>
    <w:rsid w:val="006F7B26"/>
    <w:rsid w:val="00701021"/>
    <w:rsid w:val="00701614"/>
    <w:rsid w:val="00701DF9"/>
    <w:rsid w:val="00702359"/>
    <w:rsid w:val="0070247B"/>
    <w:rsid w:val="007038BE"/>
    <w:rsid w:val="00703C7B"/>
    <w:rsid w:val="00705171"/>
    <w:rsid w:val="00706365"/>
    <w:rsid w:val="007071A9"/>
    <w:rsid w:val="0071120E"/>
    <w:rsid w:val="00711334"/>
    <w:rsid w:val="007115F7"/>
    <w:rsid w:val="00711E94"/>
    <w:rsid w:val="00712C49"/>
    <w:rsid w:val="007158CB"/>
    <w:rsid w:val="00715C12"/>
    <w:rsid w:val="00716F12"/>
    <w:rsid w:val="00717CD7"/>
    <w:rsid w:val="00717F66"/>
    <w:rsid w:val="0072125D"/>
    <w:rsid w:val="00721E37"/>
    <w:rsid w:val="00723694"/>
    <w:rsid w:val="00724AC2"/>
    <w:rsid w:val="00724E63"/>
    <w:rsid w:val="00725328"/>
    <w:rsid w:val="00726594"/>
    <w:rsid w:val="007303C9"/>
    <w:rsid w:val="007313B1"/>
    <w:rsid w:val="00731FFA"/>
    <w:rsid w:val="0073261B"/>
    <w:rsid w:val="00732736"/>
    <w:rsid w:val="007327FD"/>
    <w:rsid w:val="007358EE"/>
    <w:rsid w:val="007361AB"/>
    <w:rsid w:val="00737519"/>
    <w:rsid w:val="00737B6B"/>
    <w:rsid w:val="00740096"/>
    <w:rsid w:val="00741370"/>
    <w:rsid w:val="00741C0A"/>
    <w:rsid w:val="00743AC7"/>
    <w:rsid w:val="00743B20"/>
    <w:rsid w:val="0074567B"/>
    <w:rsid w:val="0074574E"/>
    <w:rsid w:val="00745A96"/>
    <w:rsid w:val="00746F38"/>
    <w:rsid w:val="00747489"/>
    <w:rsid w:val="00750E1D"/>
    <w:rsid w:val="00751CAA"/>
    <w:rsid w:val="00751D04"/>
    <w:rsid w:val="00753005"/>
    <w:rsid w:val="007535EB"/>
    <w:rsid w:val="00754383"/>
    <w:rsid w:val="00755D64"/>
    <w:rsid w:val="00756B79"/>
    <w:rsid w:val="007573F5"/>
    <w:rsid w:val="00760C49"/>
    <w:rsid w:val="00761746"/>
    <w:rsid w:val="00761AE4"/>
    <w:rsid w:val="007633BC"/>
    <w:rsid w:val="00764151"/>
    <w:rsid w:val="00765DEE"/>
    <w:rsid w:val="00770CA7"/>
    <w:rsid w:val="00772A73"/>
    <w:rsid w:val="00772EFB"/>
    <w:rsid w:val="007738DC"/>
    <w:rsid w:val="00773907"/>
    <w:rsid w:val="007763BC"/>
    <w:rsid w:val="007769B1"/>
    <w:rsid w:val="0077787E"/>
    <w:rsid w:val="00780262"/>
    <w:rsid w:val="00781669"/>
    <w:rsid w:val="00781EE2"/>
    <w:rsid w:val="00782136"/>
    <w:rsid w:val="0078259A"/>
    <w:rsid w:val="0078259E"/>
    <w:rsid w:val="0078426A"/>
    <w:rsid w:val="00785703"/>
    <w:rsid w:val="0078735E"/>
    <w:rsid w:val="00787C5E"/>
    <w:rsid w:val="00790506"/>
    <w:rsid w:val="00790711"/>
    <w:rsid w:val="007908FE"/>
    <w:rsid w:val="0079116D"/>
    <w:rsid w:val="007915D4"/>
    <w:rsid w:val="00791BCF"/>
    <w:rsid w:val="007954B1"/>
    <w:rsid w:val="00795AB3"/>
    <w:rsid w:val="007962FF"/>
    <w:rsid w:val="00796EBC"/>
    <w:rsid w:val="007970DA"/>
    <w:rsid w:val="007976F1"/>
    <w:rsid w:val="007A041D"/>
    <w:rsid w:val="007A1366"/>
    <w:rsid w:val="007A3B6C"/>
    <w:rsid w:val="007A3EDF"/>
    <w:rsid w:val="007A458F"/>
    <w:rsid w:val="007A5439"/>
    <w:rsid w:val="007A58BF"/>
    <w:rsid w:val="007A70D1"/>
    <w:rsid w:val="007B0635"/>
    <w:rsid w:val="007B118B"/>
    <w:rsid w:val="007B2600"/>
    <w:rsid w:val="007B2890"/>
    <w:rsid w:val="007B2CFF"/>
    <w:rsid w:val="007B2DB2"/>
    <w:rsid w:val="007B3268"/>
    <w:rsid w:val="007B3829"/>
    <w:rsid w:val="007B5113"/>
    <w:rsid w:val="007B5D06"/>
    <w:rsid w:val="007B5D21"/>
    <w:rsid w:val="007B72BD"/>
    <w:rsid w:val="007C0DC9"/>
    <w:rsid w:val="007C12C5"/>
    <w:rsid w:val="007C2346"/>
    <w:rsid w:val="007C44C2"/>
    <w:rsid w:val="007C4D4F"/>
    <w:rsid w:val="007C4F8F"/>
    <w:rsid w:val="007C53D0"/>
    <w:rsid w:val="007C5F3C"/>
    <w:rsid w:val="007C696F"/>
    <w:rsid w:val="007C6B83"/>
    <w:rsid w:val="007C73D3"/>
    <w:rsid w:val="007C776B"/>
    <w:rsid w:val="007C7C70"/>
    <w:rsid w:val="007D29CA"/>
    <w:rsid w:val="007D2A3D"/>
    <w:rsid w:val="007D33CE"/>
    <w:rsid w:val="007D55B1"/>
    <w:rsid w:val="007D5680"/>
    <w:rsid w:val="007D5DCD"/>
    <w:rsid w:val="007D65E1"/>
    <w:rsid w:val="007D70CF"/>
    <w:rsid w:val="007E141C"/>
    <w:rsid w:val="007E197D"/>
    <w:rsid w:val="007E1BCC"/>
    <w:rsid w:val="007E2C31"/>
    <w:rsid w:val="007E3E36"/>
    <w:rsid w:val="007E4311"/>
    <w:rsid w:val="007E526D"/>
    <w:rsid w:val="007E5BB2"/>
    <w:rsid w:val="007E73F1"/>
    <w:rsid w:val="007E7BBB"/>
    <w:rsid w:val="007E7DC2"/>
    <w:rsid w:val="007F06E2"/>
    <w:rsid w:val="007F0B79"/>
    <w:rsid w:val="007F186C"/>
    <w:rsid w:val="007F2116"/>
    <w:rsid w:val="007F2FEF"/>
    <w:rsid w:val="007F34B0"/>
    <w:rsid w:val="007F35DF"/>
    <w:rsid w:val="007F4D81"/>
    <w:rsid w:val="007F5053"/>
    <w:rsid w:val="007F551E"/>
    <w:rsid w:val="007F5758"/>
    <w:rsid w:val="007F66CF"/>
    <w:rsid w:val="007F6EC4"/>
    <w:rsid w:val="007F719A"/>
    <w:rsid w:val="007F769C"/>
    <w:rsid w:val="00800A47"/>
    <w:rsid w:val="008010A0"/>
    <w:rsid w:val="00802659"/>
    <w:rsid w:val="00803403"/>
    <w:rsid w:val="008037B5"/>
    <w:rsid w:val="00803AF1"/>
    <w:rsid w:val="00803D34"/>
    <w:rsid w:val="008045DB"/>
    <w:rsid w:val="00810D7F"/>
    <w:rsid w:val="00811127"/>
    <w:rsid w:val="00811A01"/>
    <w:rsid w:val="008144AD"/>
    <w:rsid w:val="0081507B"/>
    <w:rsid w:val="00820E72"/>
    <w:rsid w:val="0082171C"/>
    <w:rsid w:val="0082482F"/>
    <w:rsid w:val="00825A96"/>
    <w:rsid w:val="00825DCA"/>
    <w:rsid w:val="00826EA4"/>
    <w:rsid w:val="00827253"/>
    <w:rsid w:val="00827967"/>
    <w:rsid w:val="008309A4"/>
    <w:rsid w:val="00830D59"/>
    <w:rsid w:val="00831282"/>
    <w:rsid w:val="008329EF"/>
    <w:rsid w:val="00832F1E"/>
    <w:rsid w:val="00834286"/>
    <w:rsid w:val="0083536D"/>
    <w:rsid w:val="00836815"/>
    <w:rsid w:val="008369B0"/>
    <w:rsid w:val="00841165"/>
    <w:rsid w:val="00841279"/>
    <w:rsid w:val="008412B6"/>
    <w:rsid w:val="00842D0E"/>
    <w:rsid w:val="00844D9A"/>
    <w:rsid w:val="00846739"/>
    <w:rsid w:val="00846C80"/>
    <w:rsid w:val="00850DD5"/>
    <w:rsid w:val="00850E4B"/>
    <w:rsid w:val="00853097"/>
    <w:rsid w:val="00853C28"/>
    <w:rsid w:val="00853FAA"/>
    <w:rsid w:val="008546E8"/>
    <w:rsid w:val="00855513"/>
    <w:rsid w:val="00856667"/>
    <w:rsid w:val="00856FE3"/>
    <w:rsid w:val="00861EBC"/>
    <w:rsid w:val="00863221"/>
    <w:rsid w:val="00863B49"/>
    <w:rsid w:val="00864488"/>
    <w:rsid w:val="0086469F"/>
    <w:rsid w:val="008657A6"/>
    <w:rsid w:val="00866E00"/>
    <w:rsid w:val="00867316"/>
    <w:rsid w:val="00870E8C"/>
    <w:rsid w:val="00870EC0"/>
    <w:rsid w:val="008721FF"/>
    <w:rsid w:val="00872A3A"/>
    <w:rsid w:val="00873AB2"/>
    <w:rsid w:val="00873BF1"/>
    <w:rsid w:val="00874A10"/>
    <w:rsid w:val="008779E6"/>
    <w:rsid w:val="00877E2E"/>
    <w:rsid w:val="00880A53"/>
    <w:rsid w:val="00880F6C"/>
    <w:rsid w:val="00881AD2"/>
    <w:rsid w:val="008829C2"/>
    <w:rsid w:val="00884338"/>
    <w:rsid w:val="00885502"/>
    <w:rsid w:val="008856D4"/>
    <w:rsid w:val="00890769"/>
    <w:rsid w:val="00890C28"/>
    <w:rsid w:val="008913C1"/>
    <w:rsid w:val="0089145F"/>
    <w:rsid w:val="00893FD8"/>
    <w:rsid w:val="00895A80"/>
    <w:rsid w:val="00895B8B"/>
    <w:rsid w:val="00895C40"/>
    <w:rsid w:val="00896063"/>
    <w:rsid w:val="00896F38"/>
    <w:rsid w:val="00897D94"/>
    <w:rsid w:val="00897E23"/>
    <w:rsid w:val="008A09EE"/>
    <w:rsid w:val="008A0C18"/>
    <w:rsid w:val="008A1CA1"/>
    <w:rsid w:val="008A1D36"/>
    <w:rsid w:val="008A2206"/>
    <w:rsid w:val="008A24F5"/>
    <w:rsid w:val="008A253C"/>
    <w:rsid w:val="008A37C4"/>
    <w:rsid w:val="008A3D6D"/>
    <w:rsid w:val="008A3F5C"/>
    <w:rsid w:val="008A5995"/>
    <w:rsid w:val="008A5B88"/>
    <w:rsid w:val="008A6431"/>
    <w:rsid w:val="008A7986"/>
    <w:rsid w:val="008A7A12"/>
    <w:rsid w:val="008A7B5C"/>
    <w:rsid w:val="008A7FFA"/>
    <w:rsid w:val="008B05F5"/>
    <w:rsid w:val="008B1ED9"/>
    <w:rsid w:val="008B49A7"/>
    <w:rsid w:val="008B4D17"/>
    <w:rsid w:val="008B5880"/>
    <w:rsid w:val="008B6D7E"/>
    <w:rsid w:val="008B754C"/>
    <w:rsid w:val="008C0308"/>
    <w:rsid w:val="008C031A"/>
    <w:rsid w:val="008C0A08"/>
    <w:rsid w:val="008C169E"/>
    <w:rsid w:val="008C1C3B"/>
    <w:rsid w:val="008C30B9"/>
    <w:rsid w:val="008C677E"/>
    <w:rsid w:val="008C7D5D"/>
    <w:rsid w:val="008D059F"/>
    <w:rsid w:val="008D05A2"/>
    <w:rsid w:val="008D1AC0"/>
    <w:rsid w:val="008D23FA"/>
    <w:rsid w:val="008D296B"/>
    <w:rsid w:val="008D390A"/>
    <w:rsid w:val="008D57C2"/>
    <w:rsid w:val="008D5B5C"/>
    <w:rsid w:val="008E2357"/>
    <w:rsid w:val="008E484C"/>
    <w:rsid w:val="008E53BC"/>
    <w:rsid w:val="008E5674"/>
    <w:rsid w:val="008E644F"/>
    <w:rsid w:val="008E6565"/>
    <w:rsid w:val="008E6EB2"/>
    <w:rsid w:val="008F0E76"/>
    <w:rsid w:val="008F153C"/>
    <w:rsid w:val="008F1D1E"/>
    <w:rsid w:val="008F20B2"/>
    <w:rsid w:val="008F3787"/>
    <w:rsid w:val="008F3E4C"/>
    <w:rsid w:val="008F4D2F"/>
    <w:rsid w:val="008F4F56"/>
    <w:rsid w:val="008F503B"/>
    <w:rsid w:val="008F5328"/>
    <w:rsid w:val="008F5A2B"/>
    <w:rsid w:val="008F62ED"/>
    <w:rsid w:val="008F68B6"/>
    <w:rsid w:val="008F7B09"/>
    <w:rsid w:val="0090034A"/>
    <w:rsid w:val="00900E0C"/>
    <w:rsid w:val="00901EEB"/>
    <w:rsid w:val="009033C3"/>
    <w:rsid w:val="009038BC"/>
    <w:rsid w:val="009039C4"/>
    <w:rsid w:val="009039E2"/>
    <w:rsid w:val="00904182"/>
    <w:rsid w:val="0090465E"/>
    <w:rsid w:val="00905165"/>
    <w:rsid w:val="00905451"/>
    <w:rsid w:val="00905FC4"/>
    <w:rsid w:val="009074B8"/>
    <w:rsid w:val="009078BC"/>
    <w:rsid w:val="00913608"/>
    <w:rsid w:val="0091407F"/>
    <w:rsid w:val="0091527C"/>
    <w:rsid w:val="009156F1"/>
    <w:rsid w:val="00917731"/>
    <w:rsid w:val="009179AD"/>
    <w:rsid w:val="00917F06"/>
    <w:rsid w:val="0092030C"/>
    <w:rsid w:val="009203B5"/>
    <w:rsid w:val="00920B23"/>
    <w:rsid w:val="00920E0E"/>
    <w:rsid w:val="00921515"/>
    <w:rsid w:val="00922523"/>
    <w:rsid w:val="00922FDE"/>
    <w:rsid w:val="00926A5D"/>
    <w:rsid w:val="009272F1"/>
    <w:rsid w:val="00927682"/>
    <w:rsid w:val="00927D87"/>
    <w:rsid w:val="00927EC0"/>
    <w:rsid w:val="0093096E"/>
    <w:rsid w:val="00931B8B"/>
    <w:rsid w:val="00931D15"/>
    <w:rsid w:val="009339BC"/>
    <w:rsid w:val="00933AC2"/>
    <w:rsid w:val="00933CB5"/>
    <w:rsid w:val="009348E3"/>
    <w:rsid w:val="00935587"/>
    <w:rsid w:val="0093604A"/>
    <w:rsid w:val="00936C9F"/>
    <w:rsid w:val="009374DF"/>
    <w:rsid w:val="00941719"/>
    <w:rsid w:val="00942188"/>
    <w:rsid w:val="00942486"/>
    <w:rsid w:val="00944737"/>
    <w:rsid w:val="0094617E"/>
    <w:rsid w:val="009464C8"/>
    <w:rsid w:val="00947298"/>
    <w:rsid w:val="00947D7E"/>
    <w:rsid w:val="00950244"/>
    <w:rsid w:val="00951364"/>
    <w:rsid w:val="00951628"/>
    <w:rsid w:val="0095418E"/>
    <w:rsid w:val="00954CE5"/>
    <w:rsid w:val="0095654A"/>
    <w:rsid w:val="009565EF"/>
    <w:rsid w:val="00956736"/>
    <w:rsid w:val="009608C5"/>
    <w:rsid w:val="00960A84"/>
    <w:rsid w:val="009611B3"/>
    <w:rsid w:val="0096284E"/>
    <w:rsid w:val="00962FC4"/>
    <w:rsid w:val="009639CB"/>
    <w:rsid w:val="00963AFC"/>
    <w:rsid w:val="00965201"/>
    <w:rsid w:val="009652AE"/>
    <w:rsid w:val="00966CDC"/>
    <w:rsid w:val="0096707E"/>
    <w:rsid w:val="00967C40"/>
    <w:rsid w:val="0097343D"/>
    <w:rsid w:val="009737F2"/>
    <w:rsid w:val="009738BA"/>
    <w:rsid w:val="009757AF"/>
    <w:rsid w:val="00975B0F"/>
    <w:rsid w:val="009769CF"/>
    <w:rsid w:val="00976CB1"/>
    <w:rsid w:val="0097792C"/>
    <w:rsid w:val="00977C0C"/>
    <w:rsid w:val="00981DFE"/>
    <w:rsid w:val="00984CE6"/>
    <w:rsid w:val="00984D33"/>
    <w:rsid w:val="009850FB"/>
    <w:rsid w:val="0098577E"/>
    <w:rsid w:val="009859AB"/>
    <w:rsid w:val="00987B55"/>
    <w:rsid w:val="009904E6"/>
    <w:rsid w:val="00990D45"/>
    <w:rsid w:val="0099229A"/>
    <w:rsid w:val="009929C4"/>
    <w:rsid w:val="00993C1E"/>
    <w:rsid w:val="009978F6"/>
    <w:rsid w:val="009A09A9"/>
    <w:rsid w:val="009A0FB2"/>
    <w:rsid w:val="009A13D4"/>
    <w:rsid w:val="009A1BFD"/>
    <w:rsid w:val="009A2B3A"/>
    <w:rsid w:val="009A3A51"/>
    <w:rsid w:val="009A47C0"/>
    <w:rsid w:val="009B0F23"/>
    <w:rsid w:val="009B1220"/>
    <w:rsid w:val="009B1EE6"/>
    <w:rsid w:val="009B292D"/>
    <w:rsid w:val="009B2B8D"/>
    <w:rsid w:val="009B3EA3"/>
    <w:rsid w:val="009B416F"/>
    <w:rsid w:val="009B49C5"/>
    <w:rsid w:val="009B4C0F"/>
    <w:rsid w:val="009B5994"/>
    <w:rsid w:val="009B61D0"/>
    <w:rsid w:val="009B6DBA"/>
    <w:rsid w:val="009B723D"/>
    <w:rsid w:val="009B7DE6"/>
    <w:rsid w:val="009C15BC"/>
    <w:rsid w:val="009C1708"/>
    <w:rsid w:val="009C33C3"/>
    <w:rsid w:val="009C3B3B"/>
    <w:rsid w:val="009C3C36"/>
    <w:rsid w:val="009C6A0B"/>
    <w:rsid w:val="009C6C75"/>
    <w:rsid w:val="009C7227"/>
    <w:rsid w:val="009C78DC"/>
    <w:rsid w:val="009C7DF2"/>
    <w:rsid w:val="009D18C3"/>
    <w:rsid w:val="009D356E"/>
    <w:rsid w:val="009D49AE"/>
    <w:rsid w:val="009D51D6"/>
    <w:rsid w:val="009D5639"/>
    <w:rsid w:val="009D5EF8"/>
    <w:rsid w:val="009D72D0"/>
    <w:rsid w:val="009E4552"/>
    <w:rsid w:val="009E4C4A"/>
    <w:rsid w:val="009E4EFE"/>
    <w:rsid w:val="009E571B"/>
    <w:rsid w:val="009E664C"/>
    <w:rsid w:val="009E6BB2"/>
    <w:rsid w:val="009E7EB5"/>
    <w:rsid w:val="009E7EBD"/>
    <w:rsid w:val="009F08BD"/>
    <w:rsid w:val="009F0DBA"/>
    <w:rsid w:val="009F2C29"/>
    <w:rsid w:val="009F2C6B"/>
    <w:rsid w:val="009F2F85"/>
    <w:rsid w:val="009F311A"/>
    <w:rsid w:val="009F343B"/>
    <w:rsid w:val="009F3BF5"/>
    <w:rsid w:val="009F4718"/>
    <w:rsid w:val="009F4E19"/>
    <w:rsid w:val="009F61BF"/>
    <w:rsid w:val="009F687F"/>
    <w:rsid w:val="009F725D"/>
    <w:rsid w:val="009F7970"/>
    <w:rsid w:val="00A01C9E"/>
    <w:rsid w:val="00A028FF"/>
    <w:rsid w:val="00A03F28"/>
    <w:rsid w:val="00A04FE1"/>
    <w:rsid w:val="00A058B1"/>
    <w:rsid w:val="00A06FCF"/>
    <w:rsid w:val="00A11992"/>
    <w:rsid w:val="00A11C2D"/>
    <w:rsid w:val="00A12614"/>
    <w:rsid w:val="00A14B38"/>
    <w:rsid w:val="00A1559F"/>
    <w:rsid w:val="00A1672F"/>
    <w:rsid w:val="00A16A1C"/>
    <w:rsid w:val="00A16A65"/>
    <w:rsid w:val="00A16E40"/>
    <w:rsid w:val="00A179B2"/>
    <w:rsid w:val="00A17DAF"/>
    <w:rsid w:val="00A22AB0"/>
    <w:rsid w:val="00A25284"/>
    <w:rsid w:val="00A25B64"/>
    <w:rsid w:val="00A25D0C"/>
    <w:rsid w:val="00A304CA"/>
    <w:rsid w:val="00A306B5"/>
    <w:rsid w:val="00A3147E"/>
    <w:rsid w:val="00A32172"/>
    <w:rsid w:val="00A32757"/>
    <w:rsid w:val="00A331B0"/>
    <w:rsid w:val="00A3483A"/>
    <w:rsid w:val="00A34ADA"/>
    <w:rsid w:val="00A34B5A"/>
    <w:rsid w:val="00A355D1"/>
    <w:rsid w:val="00A3624F"/>
    <w:rsid w:val="00A3688D"/>
    <w:rsid w:val="00A37579"/>
    <w:rsid w:val="00A4058B"/>
    <w:rsid w:val="00A410FF"/>
    <w:rsid w:val="00A41DB6"/>
    <w:rsid w:val="00A42B30"/>
    <w:rsid w:val="00A4449A"/>
    <w:rsid w:val="00A44841"/>
    <w:rsid w:val="00A45D24"/>
    <w:rsid w:val="00A471AE"/>
    <w:rsid w:val="00A47742"/>
    <w:rsid w:val="00A47B1D"/>
    <w:rsid w:val="00A47FCD"/>
    <w:rsid w:val="00A5024B"/>
    <w:rsid w:val="00A50C65"/>
    <w:rsid w:val="00A51A07"/>
    <w:rsid w:val="00A5362B"/>
    <w:rsid w:val="00A53716"/>
    <w:rsid w:val="00A53973"/>
    <w:rsid w:val="00A57682"/>
    <w:rsid w:val="00A60B09"/>
    <w:rsid w:val="00A61CC1"/>
    <w:rsid w:val="00A63567"/>
    <w:rsid w:val="00A63E68"/>
    <w:rsid w:val="00A64A2C"/>
    <w:rsid w:val="00A65503"/>
    <w:rsid w:val="00A65685"/>
    <w:rsid w:val="00A65CE5"/>
    <w:rsid w:val="00A6732C"/>
    <w:rsid w:val="00A67CE0"/>
    <w:rsid w:val="00A67EC3"/>
    <w:rsid w:val="00A7069D"/>
    <w:rsid w:val="00A70ABB"/>
    <w:rsid w:val="00A714FE"/>
    <w:rsid w:val="00A730A3"/>
    <w:rsid w:val="00A7465C"/>
    <w:rsid w:val="00A74AB1"/>
    <w:rsid w:val="00A75A2B"/>
    <w:rsid w:val="00A75F8D"/>
    <w:rsid w:val="00A76558"/>
    <w:rsid w:val="00A7688D"/>
    <w:rsid w:val="00A77226"/>
    <w:rsid w:val="00A8278B"/>
    <w:rsid w:val="00A828AD"/>
    <w:rsid w:val="00A83182"/>
    <w:rsid w:val="00A837BF"/>
    <w:rsid w:val="00A83B04"/>
    <w:rsid w:val="00A84AC7"/>
    <w:rsid w:val="00A851A9"/>
    <w:rsid w:val="00A86F24"/>
    <w:rsid w:val="00A9097D"/>
    <w:rsid w:val="00A92680"/>
    <w:rsid w:val="00A92C0A"/>
    <w:rsid w:val="00A9461B"/>
    <w:rsid w:val="00A95BD5"/>
    <w:rsid w:val="00A96885"/>
    <w:rsid w:val="00A9790C"/>
    <w:rsid w:val="00AA06C5"/>
    <w:rsid w:val="00AA284F"/>
    <w:rsid w:val="00AA2E53"/>
    <w:rsid w:val="00AA3002"/>
    <w:rsid w:val="00AA4FCC"/>
    <w:rsid w:val="00AA5F96"/>
    <w:rsid w:val="00AA6B58"/>
    <w:rsid w:val="00AA75D0"/>
    <w:rsid w:val="00AB17BF"/>
    <w:rsid w:val="00AB39B7"/>
    <w:rsid w:val="00AB415E"/>
    <w:rsid w:val="00AB473F"/>
    <w:rsid w:val="00AB5649"/>
    <w:rsid w:val="00AB56A1"/>
    <w:rsid w:val="00AB6712"/>
    <w:rsid w:val="00AB6820"/>
    <w:rsid w:val="00AB77FE"/>
    <w:rsid w:val="00AC13F4"/>
    <w:rsid w:val="00AC1851"/>
    <w:rsid w:val="00AC2A83"/>
    <w:rsid w:val="00AC2DE1"/>
    <w:rsid w:val="00AC641C"/>
    <w:rsid w:val="00AC6788"/>
    <w:rsid w:val="00AD0AD7"/>
    <w:rsid w:val="00AD0D8E"/>
    <w:rsid w:val="00AD10A8"/>
    <w:rsid w:val="00AD11E5"/>
    <w:rsid w:val="00AD1B82"/>
    <w:rsid w:val="00AD2883"/>
    <w:rsid w:val="00AD345B"/>
    <w:rsid w:val="00AD3B8E"/>
    <w:rsid w:val="00AD4538"/>
    <w:rsid w:val="00AD5159"/>
    <w:rsid w:val="00AD5B38"/>
    <w:rsid w:val="00AE1049"/>
    <w:rsid w:val="00AE1656"/>
    <w:rsid w:val="00AE1BDF"/>
    <w:rsid w:val="00AE5DE9"/>
    <w:rsid w:val="00AE780F"/>
    <w:rsid w:val="00AF0C39"/>
    <w:rsid w:val="00AF15E7"/>
    <w:rsid w:val="00AF2437"/>
    <w:rsid w:val="00AF2A9C"/>
    <w:rsid w:val="00AF38C2"/>
    <w:rsid w:val="00AF3EDA"/>
    <w:rsid w:val="00AF4646"/>
    <w:rsid w:val="00AF4F8B"/>
    <w:rsid w:val="00AF573F"/>
    <w:rsid w:val="00AF65BD"/>
    <w:rsid w:val="00B006CF"/>
    <w:rsid w:val="00B01054"/>
    <w:rsid w:val="00B011B6"/>
    <w:rsid w:val="00B01A63"/>
    <w:rsid w:val="00B01D45"/>
    <w:rsid w:val="00B02240"/>
    <w:rsid w:val="00B024F0"/>
    <w:rsid w:val="00B02FBA"/>
    <w:rsid w:val="00B034CE"/>
    <w:rsid w:val="00B048C7"/>
    <w:rsid w:val="00B052E5"/>
    <w:rsid w:val="00B05F0F"/>
    <w:rsid w:val="00B06009"/>
    <w:rsid w:val="00B06081"/>
    <w:rsid w:val="00B07EF2"/>
    <w:rsid w:val="00B100D6"/>
    <w:rsid w:val="00B1036F"/>
    <w:rsid w:val="00B108BF"/>
    <w:rsid w:val="00B135A3"/>
    <w:rsid w:val="00B13A6F"/>
    <w:rsid w:val="00B14476"/>
    <w:rsid w:val="00B14C8A"/>
    <w:rsid w:val="00B163C7"/>
    <w:rsid w:val="00B16C72"/>
    <w:rsid w:val="00B16F98"/>
    <w:rsid w:val="00B17E38"/>
    <w:rsid w:val="00B24B4D"/>
    <w:rsid w:val="00B25A0D"/>
    <w:rsid w:val="00B25AB3"/>
    <w:rsid w:val="00B265C9"/>
    <w:rsid w:val="00B307A7"/>
    <w:rsid w:val="00B30DA7"/>
    <w:rsid w:val="00B3187E"/>
    <w:rsid w:val="00B31B83"/>
    <w:rsid w:val="00B3255D"/>
    <w:rsid w:val="00B32D38"/>
    <w:rsid w:val="00B33ABE"/>
    <w:rsid w:val="00B343B7"/>
    <w:rsid w:val="00B34BF1"/>
    <w:rsid w:val="00B35366"/>
    <w:rsid w:val="00B35C47"/>
    <w:rsid w:val="00B36EAE"/>
    <w:rsid w:val="00B36F02"/>
    <w:rsid w:val="00B37177"/>
    <w:rsid w:val="00B404B0"/>
    <w:rsid w:val="00B4156D"/>
    <w:rsid w:val="00B426F7"/>
    <w:rsid w:val="00B436C7"/>
    <w:rsid w:val="00B44C24"/>
    <w:rsid w:val="00B46281"/>
    <w:rsid w:val="00B46B08"/>
    <w:rsid w:val="00B506C1"/>
    <w:rsid w:val="00B54C6C"/>
    <w:rsid w:val="00B5550A"/>
    <w:rsid w:val="00B57F5B"/>
    <w:rsid w:val="00B602E5"/>
    <w:rsid w:val="00B61C67"/>
    <w:rsid w:val="00B62349"/>
    <w:rsid w:val="00B63160"/>
    <w:rsid w:val="00B6457B"/>
    <w:rsid w:val="00B647CA"/>
    <w:rsid w:val="00B65450"/>
    <w:rsid w:val="00B65B22"/>
    <w:rsid w:val="00B66196"/>
    <w:rsid w:val="00B66A50"/>
    <w:rsid w:val="00B66BAE"/>
    <w:rsid w:val="00B7054D"/>
    <w:rsid w:val="00B70E60"/>
    <w:rsid w:val="00B7277C"/>
    <w:rsid w:val="00B7336F"/>
    <w:rsid w:val="00B74501"/>
    <w:rsid w:val="00B74C7A"/>
    <w:rsid w:val="00B768C2"/>
    <w:rsid w:val="00B769B2"/>
    <w:rsid w:val="00B776B2"/>
    <w:rsid w:val="00B777C8"/>
    <w:rsid w:val="00B77988"/>
    <w:rsid w:val="00B77A7F"/>
    <w:rsid w:val="00B80E50"/>
    <w:rsid w:val="00B81EDD"/>
    <w:rsid w:val="00B82CC7"/>
    <w:rsid w:val="00B83758"/>
    <w:rsid w:val="00B84799"/>
    <w:rsid w:val="00B879AC"/>
    <w:rsid w:val="00B91C42"/>
    <w:rsid w:val="00B91FFD"/>
    <w:rsid w:val="00B92B33"/>
    <w:rsid w:val="00B935F2"/>
    <w:rsid w:val="00B948EF"/>
    <w:rsid w:val="00B94A1E"/>
    <w:rsid w:val="00B94F75"/>
    <w:rsid w:val="00B96F8B"/>
    <w:rsid w:val="00B96FC4"/>
    <w:rsid w:val="00BA0451"/>
    <w:rsid w:val="00BA0A20"/>
    <w:rsid w:val="00BA0D34"/>
    <w:rsid w:val="00BA1146"/>
    <w:rsid w:val="00BA2A94"/>
    <w:rsid w:val="00BA2E8C"/>
    <w:rsid w:val="00BA30E2"/>
    <w:rsid w:val="00BA3470"/>
    <w:rsid w:val="00BA48F3"/>
    <w:rsid w:val="00BA490B"/>
    <w:rsid w:val="00BA5C53"/>
    <w:rsid w:val="00BA6167"/>
    <w:rsid w:val="00BA79B7"/>
    <w:rsid w:val="00BB1BB6"/>
    <w:rsid w:val="00BB2B14"/>
    <w:rsid w:val="00BB2FA9"/>
    <w:rsid w:val="00BB3113"/>
    <w:rsid w:val="00BB34C2"/>
    <w:rsid w:val="00BB3B92"/>
    <w:rsid w:val="00BB43C3"/>
    <w:rsid w:val="00BB52ED"/>
    <w:rsid w:val="00BB60E5"/>
    <w:rsid w:val="00BB68C6"/>
    <w:rsid w:val="00BB6B52"/>
    <w:rsid w:val="00BB723E"/>
    <w:rsid w:val="00BB76B4"/>
    <w:rsid w:val="00BC0E11"/>
    <w:rsid w:val="00BC2D9C"/>
    <w:rsid w:val="00BC3398"/>
    <w:rsid w:val="00BC4812"/>
    <w:rsid w:val="00BC48D5"/>
    <w:rsid w:val="00BC4E6D"/>
    <w:rsid w:val="00BC5129"/>
    <w:rsid w:val="00BC5418"/>
    <w:rsid w:val="00BC692F"/>
    <w:rsid w:val="00BC7C6D"/>
    <w:rsid w:val="00BD0B4D"/>
    <w:rsid w:val="00BD0D01"/>
    <w:rsid w:val="00BD1297"/>
    <w:rsid w:val="00BD1D53"/>
    <w:rsid w:val="00BD4185"/>
    <w:rsid w:val="00BD44D2"/>
    <w:rsid w:val="00BD5546"/>
    <w:rsid w:val="00BD5842"/>
    <w:rsid w:val="00BD5EFF"/>
    <w:rsid w:val="00BD7EC0"/>
    <w:rsid w:val="00BE0E97"/>
    <w:rsid w:val="00BE35A7"/>
    <w:rsid w:val="00BE35D3"/>
    <w:rsid w:val="00BE3FCB"/>
    <w:rsid w:val="00BE48F7"/>
    <w:rsid w:val="00BE4DA0"/>
    <w:rsid w:val="00BE5E0B"/>
    <w:rsid w:val="00BE62BC"/>
    <w:rsid w:val="00BE77E4"/>
    <w:rsid w:val="00BE78E6"/>
    <w:rsid w:val="00BF08BD"/>
    <w:rsid w:val="00BF251F"/>
    <w:rsid w:val="00BF31D1"/>
    <w:rsid w:val="00BF500C"/>
    <w:rsid w:val="00BF5373"/>
    <w:rsid w:val="00BF58B6"/>
    <w:rsid w:val="00C0025C"/>
    <w:rsid w:val="00C00364"/>
    <w:rsid w:val="00C00B48"/>
    <w:rsid w:val="00C013AE"/>
    <w:rsid w:val="00C01534"/>
    <w:rsid w:val="00C028C7"/>
    <w:rsid w:val="00C02AD6"/>
    <w:rsid w:val="00C02D94"/>
    <w:rsid w:val="00C03545"/>
    <w:rsid w:val="00C04B32"/>
    <w:rsid w:val="00C058F0"/>
    <w:rsid w:val="00C1023C"/>
    <w:rsid w:val="00C11014"/>
    <w:rsid w:val="00C119DA"/>
    <w:rsid w:val="00C12029"/>
    <w:rsid w:val="00C14123"/>
    <w:rsid w:val="00C147A5"/>
    <w:rsid w:val="00C17642"/>
    <w:rsid w:val="00C20987"/>
    <w:rsid w:val="00C21FA3"/>
    <w:rsid w:val="00C21FD0"/>
    <w:rsid w:val="00C24D1E"/>
    <w:rsid w:val="00C25D91"/>
    <w:rsid w:val="00C25DB5"/>
    <w:rsid w:val="00C26085"/>
    <w:rsid w:val="00C26A47"/>
    <w:rsid w:val="00C30031"/>
    <w:rsid w:val="00C31E24"/>
    <w:rsid w:val="00C320DF"/>
    <w:rsid w:val="00C32335"/>
    <w:rsid w:val="00C32DC0"/>
    <w:rsid w:val="00C353E3"/>
    <w:rsid w:val="00C354A3"/>
    <w:rsid w:val="00C367D2"/>
    <w:rsid w:val="00C36DAD"/>
    <w:rsid w:val="00C36E02"/>
    <w:rsid w:val="00C3784B"/>
    <w:rsid w:val="00C4247A"/>
    <w:rsid w:val="00C46169"/>
    <w:rsid w:val="00C47A8B"/>
    <w:rsid w:val="00C500A0"/>
    <w:rsid w:val="00C51973"/>
    <w:rsid w:val="00C52156"/>
    <w:rsid w:val="00C53D9B"/>
    <w:rsid w:val="00C53DE2"/>
    <w:rsid w:val="00C54B26"/>
    <w:rsid w:val="00C5501D"/>
    <w:rsid w:val="00C55677"/>
    <w:rsid w:val="00C55B74"/>
    <w:rsid w:val="00C5614D"/>
    <w:rsid w:val="00C568B6"/>
    <w:rsid w:val="00C56BED"/>
    <w:rsid w:val="00C571D9"/>
    <w:rsid w:val="00C5754A"/>
    <w:rsid w:val="00C6058B"/>
    <w:rsid w:val="00C610A7"/>
    <w:rsid w:val="00C61568"/>
    <w:rsid w:val="00C61D4C"/>
    <w:rsid w:val="00C61DE6"/>
    <w:rsid w:val="00C64637"/>
    <w:rsid w:val="00C65762"/>
    <w:rsid w:val="00C65C12"/>
    <w:rsid w:val="00C6648C"/>
    <w:rsid w:val="00C72113"/>
    <w:rsid w:val="00C72129"/>
    <w:rsid w:val="00C73358"/>
    <w:rsid w:val="00C73BAB"/>
    <w:rsid w:val="00C75017"/>
    <w:rsid w:val="00C75F90"/>
    <w:rsid w:val="00C766FB"/>
    <w:rsid w:val="00C76B15"/>
    <w:rsid w:val="00C76B85"/>
    <w:rsid w:val="00C82F48"/>
    <w:rsid w:val="00C83636"/>
    <w:rsid w:val="00C84594"/>
    <w:rsid w:val="00C8653C"/>
    <w:rsid w:val="00C86884"/>
    <w:rsid w:val="00C8748C"/>
    <w:rsid w:val="00C875D3"/>
    <w:rsid w:val="00C8776F"/>
    <w:rsid w:val="00C90207"/>
    <w:rsid w:val="00C905A4"/>
    <w:rsid w:val="00C9102D"/>
    <w:rsid w:val="00C91114"/>
    <w:rsid w:val="00C9158D"/>
    <w:rsid w:val="00C91B83"/>
    <w:rsid w:val="00C91E73"/>
    <w:rsid w:val="00C921A2"/>
    <w:rsid w:val="00C93DF3"/>
    <w:rsid w:val="00C965EF"/>
    <w:rsid w:val="00C96E9D"/>
    <w:rsid w:val="00C97178"/>
    <w:rsid w:val="00C9772B"/>
    <w:rsid w:val="00C97E38"/>
    <w:rsid w:val="00CA0D0D"/>
    <w:rsid w:val="00CA1DDD"/>
    <w:rsid w:val="00CA1E54"/>
    <w:rsid w:val="00CA437A"/>
    <w:rsid w:val="00CB0C0F"/>
    <w:rsid w:val="00CB0CEB"/>
    <w:rsid w:val="00CB103C"/>
    <w:rsid w:val="00CB1E2B"/>
    <w:rsid w:val="00CB2B9A"/>
    <w:rsid w:val="00CB2FAC"/>
    <w:rsid w:val="00CB3226"/>
    <w:rsid w:val="00CB57A1"/>
    <w:rsid w:val="00CB6C69"/>
    <w:rsid w:val="00CB6E0E"/>
    <w:rsid w:val="00CC02F1"/>
    <w:rsid w:val="00CC0FCC"/>
    <w:rsid w:val="00CC4584"/>
    <w:rsid w:val="00CC46FB"/>
    <w:rsid w:val="00CC5DA5"/>
    <w:rsid w:val="00CC7150"/>
    <w:rsid w:val="00CC7EF1"/>
    <w:rsid w:val="00CD03FE"/>
    <w:rsid w:val="00CD58B9"/>
    <w:rsid w:val="00CD5CB8"/>
    <w:rsid w:val="00CD5D55"/>
    <w:rsid w:val="00CD6003"/>
    <w:rsid w:val="00CD6CD6"/>
    <w:rsid w:val="00CD7181"/>
    <w:rsid w:val="00CE0A8B"/>
    <w:rsid w:val="00CE2416"/>
    <w:rsid w:val="00CE2AB3"/>
    <w:rsid w:val="00CE2C48"/>
    <w:rsid w:val="00CE33CD"/>
    <w:rsid w:val="00CE3BD7"/>
    <w:rsid w:val="00CE42C6"/>
    <w:rsid w:val="00CE4D47"/>
    <w:rsid w:val="00CE657E"/>
    <w:rsid w:val="00CE6C3C"/>
    <w:rsid w:val="00CE7E7C"/>
    <w:rsid w:val="00CF054B"/>
    <w:rsid w:val="00CF0678"/>
    <w:rsid w:val="00CF0C08"/>
    <w:rsid w:val="00CF1723"/>
    <w:rsid w:val="00CF20EB"/>
    <w:rsid w:val="00CF239E"/>
    <w:rsid w:val="00CF255F"/>
    <w:rsid w:val="00CF3213"/>
    <w:rsid w:val="00CF39C7"/>
    <w:rsid w:val="00CF3E3C"/>
    <w:rsid w:val="00CF4435"/>
    <w:rsid w:val="00CF4F7F"/>
    <w:rsid w:val="00CF67A5"/>
    <w:rsid w:val="00CF7374"/>
    <w:rsid w:val="00D004C3"/>
    <w:rsid w:val="00D022C6"/>
    <w:rsid w:val="00D02494"/>
    <w:rsid w:val="00D02643"/>
    <w:rsid w:val="00D037D3"/>
    <w:rsid w:val="00D04A2F"/>
    <w:rsid w:val="00D0716C"/>
    <w:rsid w:val="00D076AA"/>
    <w:rsid w:val="00D078A8"/>
    <w:rsid w:val="00D078C6"/>
    <w:rsid w:val="00D07B03"/>
    <w:rsid w:val="00D10B8A"/>
    <w:rsid w:val="00D124F0"/>
    <w:rsid w:val="00D139EF"/>
    <w:rsid w:val="00D14333"/>
    <w:rsid w:val="00D14873"/>
    <w:rsid w:val="00D14E41"/>
    <w:rsid w:val="00D151FC"/>
    <w:rsid w:val="00D15B15"/>
    <w:rsid w:val="00D17F6A"/>
    <w:rsid w:val="00D20274"/>
    <w:rsid w:val="00D23F1D"/>
    <w:rsid w:val="00D2491C"/>
    <w:rsid w:val="00D25526"/>
    <w:rsid w:val="00D2684F"/>
    <w:rsid w:val="00D27C12"/>
    <w:rsid w:val="00D31DEC"/>
    <w:rsid w:val="00D33BCA"/>
    <w:rsid w:val="00D347EF"/>
    <w:rsid w:val="00D356BC"/>
    <w:rsid w:val="00D36426"/>
    <w:rsid w:val="00D36698"/>
    <w:rsid w:val="00D416CD"/>
    <w:rsid w:val="00D416F7"/>
    <w:rsid w:val="00D41D38"/>
    <w:rsid w:val="00D434B5"/>
    <w:rsid w:val="00D4379E"/>
    <w:rsid w:val="00D4714F"/>
    <w:rsid w:val="00D47C2F"/>
    <w:rsid w:val="00D51713"/>
    <w:rsid w:val="00D537E3"/>
    <w:rsid w:val="00D53BFD"/>
    <w:rsid w:val="00D53EF2"/>
    <w:rsid w:val="00D55744"/>
    <w:rsid w:val="00D5679B"/>
    <w:rsid w:val="00D56E36"/>
    <w:rsid w:val="00D57205"/>
    <w:rsid w:val="00D6022C"/>
    <w:rsid w:val="00D605F5"/>
    <w:rsid w:val="00D60B65"/>
    <w:rsid w:val="00D61AEB"/>
    <w:rsid w:val="00D61D45"/>
    <w:rsid w:val="00D623C2"/>
    <w:rsid w:val="00D6257F"/>
    <w:rsid w:val="00D6261A"/>
    <w:rsid w:val="00D635B3"/>
    <w:rsid w:val="00D63C86"/>
    <w:rsid w:val="00D64133"/>
    <w:rsid w:val="00D6465F"/>
    <w:rsid w:val="00D64984"/>
    <w:rsid w:val="00D66810"/>
    <w:rsid w:val="00D6708C"/>
    <w:rsid w:val="00D6735F"/>
    <w:rsid w:val="00D67641"/>
    <w:rsid w:val="00D70B70"/>
    <w:rsid w:val="00D71413"/>
    <w:rsid w:val="00D7291E"/>
    <w:rsid w:val="00D72C26"/>
    <w:rsid w:val="00D72CBA"/>
    <w:rsid w:val="00D73A0A"/>
    <w:rsid w:val="00D7654B"/>
    <w:rsid w:val="00D77317"/>
    <w:rsid w:val="00D774DD"/>
    <w:rsid w:val="00D8132C"/>
    <w:rsid w:val="00D84919"/>
    <w:rsid w:val="00D84B04"/>
    <w:rsid w:val="00D84EBE"/>
    <w:rsid w:val="00D852AC"/>
    <w:rsid w:val="00D8770D"/>
    <w:rsid w:val="00D87EA2"/>
    <w:rsid w:val="00D87FB2"/>
    <w:rsid w:val="00D91240"/>
    <w:rsid w:val="00D92E6E"/>
    <w:rsid w:val="00D93018"/>
    <w:rsid w:val="00D9632B"/>
    <w:rsid w:val="00D97BFE"/>
    <w:rsid w:val="00DA0136"/>
    <w:rsid w:val="00DA077C"/>
    <w:rsid w:val="00DA07D3"/>
    <w:rsid w:val="00DA2597"/>
    <w:rsid w:val="00DA45C8"/>
    <w:rsid w:val="00DA7341"/>
    <w:rsid w:val="00DB0322"/>
    <w:rsid w:val="00DB43F6"/>
    <w:rsid w:val="00DB4463"/>
    <w:rsid w:val="00DB465F"/>
    <w:rsid w:val="00DB5D86"/>
    <w:rsid w:val="00DB67F0"/>
    <w:rsid w:val="00DB6C23"/>
    <w:rsid w:val="00DB6F2C"/>
    <w:rsid w:val="00DB71CD"/>
    <w:rsid w:val="00DB7921"/>
    <w:rsid w:val="00DC00F6"/>
    <w:rsid w:val="00DC0313"/>
    <w:rsid w:val="00DC0870"/>
    <w:rsid w:val="00DC2348"/>
    <w:rsid w:val="00DC2499"/>
    <w:rsid w:val="00DC3703"/>
    <w:rsid w:val="00DC3D70"/>
    <w:rsid w:val="00DC3EF0"/>
    <w:rsid w:val="00DC4484"/>
    <w:rsid w:val="00DC4B14"/>
    <w:rsid w:val="00DC5693"/>
    <w:rsid w:val="00DC6B71"/>
    <w:rsid w:val="00DC775F"/>
    <w:rsid w:val="00DC7BE6"/>
    <w:rsid w:val="00DD08BF"/>
    <w:rsid w:val="00DD1649"/>
    <w:rsid w:val="00DD18A7"/>
    <w:rsid w:val="00DD2471"/>
    <w:rsid w:val="00DD30A2"/>
    <w:rsid w:val="00DD373E"/>
    <w:rsid w:val="00DD4BCD"/>
    <w:rsid w:val="00DD505F"/>
    <w:rsid w:val="00DD56DF"/>
    <w:rsid w:val="00DD68BD"/>
    <w:rsid w:val="00DD722D"/>
    <w:rsid w:val="00DE1653"/>
    <w:rsid w:val="00DE474F"/>
    <w:rsid w:val="00DE4AD2"/>
    <w:rsid w:val="00DE672F"/>
    <w:rsid w:val="00DE73FF"/>
    <w:rsid w:val="00DE7AC8"/>
    <w:rsid w:val="00DF1EFF"/>
    <w:rsid w:val="00DF2498"/>
    <w:rsid w:val="00DF2DF5"/>
    <w:rsid w:val="00DF4A9A"/>
    <w:rsid w:val="00DF4B73"/>
    <w:rsid w:val="00DF4FF7"/>
    <w:rsid w:val="00DF5A0E"/>
    <w:rsid w:val="00DF651F"/>
    <w:rsid w:val="00E0091A"/>
    <w:rsid w:val="00E00BC5"/>
    <w:rsid w:val="00E011B4"/>
    <w:rsid w:val="00E013E0"/>
    <w:rsid w:val="00E0151F"/>
    <w:rsid w:val="00E01E79"/>
    <w:rsid w:val="00E03ABB"/>
    <w:rsid w:val="00E055D2"/>
    <w:rsid w:val="00E06D13"/>
    <w:rsid w:val="00E0740F"/>
    <w:rsid w:val="00E10606"/>
    <w:rsid w:val="00E10C99"/>
    <w:rsid w:val="00E10E63"/>
    <w:rsid w:val="00E127D3"/>
    <w:rsid w:val="00E15EC3"/>
    <w:rsid w:val="00E15FFD"/>
    <w:rsid w:val="00E16B60"/>
    <w:rsid w:val="00E17D16"/>
    <w:rsid w:val="00E17E55"/>
    <w:rsid w:val="00E2018B"/>
    <w:rsid w:val="00E226D5"/>
    <w:rsid w:val="00E23766"/>
    <w:rsid w:val="00E23BD6"/>
    <w:rsid w:val="00E25294"/>
    <w:rsid w:val="00E258D7"/>
    <w:rsid w:val="00E26197"/>
    <w:rsid w:val="00E263BC"/>
    <w:rsid w:val="00E2642C"/>
    <w:rsid w:val="00E31AC1"/>
    <w:rsid w:val="00E320BA"/>
    <w:rsid w:val="00E328E0"/>
    <w:rsid w:val="00E33C36"/>
    <w:rsid w:val="00E35023"/>
    <w:rsid w:val="00E3588F"/>
    <w:rsid w:val="00E35F8E"/>
    <w:rsid w:val="00E412A3"/>
    <w:rsid w:val="00E413D7"/>
    <w:rsid w:val="00E41D93"/>
    <w:rsid w:val="00E4366C"/>
    <w:rsid w:val="00E439D4"/>
    <w:rsid w:val="00E44E5C"/>
    <w:rsid w:val="00E46028"/>
    <w:rsid w:val="00E46162"/>
    <w:rsid w:val="00E4747F"/>
    <w:rsid w:val="00E5009C"/>
    <w:rsid w:val="00E5024E"/>
    <w:rsid w:val="00E5181D"/>
    <w:rsid w:val="00E52009"/>
    <w:rsid w:val="00E52555"/>
    <w:rsid w:val="00E5289B"/>
    <w:rsid w:val="00E52CB4"/>
    <w:rsid w:val="00E5339C"/>
    <w:rsid w:val="00E555A1"/>
    <w:rsid w:val="00E55CEE"/>
    <w:rsid w:val="00E56DE6"/>
    <w:rsid w:val="00E601ED"/>
    <w:rsid w:val="00E60F4D"/>
    <w:rsid w:val="00E614BD"/>
    <w:rsid w:val="00E625CC"/>
    <w:rsid w:val="00E63C2D"/>
    <w:rsid w:val="00E63D3B"/>
    <w:rsid w:val="00E65B98"/>
    <w:rsid w:val="00E660F9"/>
    <w:rsid w:val="00E66FB2"/>
    <w:rsid w:val="00E704F4"/>
    <w:rsid w:val="00E70888"/>
    <w:rsid w:val="00E71307"/>
    <w:rsid w:val="00E71BA0"/>
    <w:rsid w:val="00E72014"/>
    <w:rsid w:val="00E722C5"/>
    <w:rsid w:val="00E72351"/>
    <w:rsid w:val="00E73470"/>
    <w:rsid w:val="00E73D3B"/>
    <w:rsid w:val="00E74F06"/>
    <w:rsid w:val="00E75889"/>
    <w:rsid w:val="00E77ADF"/>
    <w:rsid w:val="00E77AF2"/>
    <w:rsid w:val="00E8031F"/>
    <w:rsid w:val="00E81438"/>
    <w:rsid w:val="00E821CF"/>
    <w:rsid w:val="00E82F42"/>
    <w:rsid w:val="00E82FF4"/>
    <w:rsid w:val="00E83662"/>
    <w:rsid w:val="00E84C14"/>
    <w:rsid w:val="00E84FD4"/>
    <w:rsid w:val="00E85EC5"/>
    <w:rsid w:val="00E860F7"/>
    <w:rsid w:val="00E86713"/>
    <w:rsid w:val="00E86FBD"/>
    <w:rsid w:val="00E87759"/>
    <w:rsid w:val="00E92725"/>
    <w:rsid w:val="00E938A1"/>
    <w:rsid w:val="00E96396"/>
    <w:rsid w:val="00E9649B"/>
    <w:rsid w:val="00EA0780"/>
    <w:rsid w:val="00EA131E"/>
    <w:rsid w:val="00EA16EA"/>
    <w:rsid w:val="00EA30E2"/>
    <w:rsid w:val="00EA4D37"/>
    <w:rsid w:val="00EA5208"/>
    <w:rsid w:val="00EA7FA4"/>
    <w:rsid w:val="00EB0485"/>
    <w:rsid w:val="00EB058B"/>
    <w:rsid w:val="00EB05BC"/>
    <w:rsid w:val="00EB222F"/>
    <w:rsid w:val="00EB49E3"/>
    <w:rsid w:val="00EB5CDF"/>
    <w:rsid w:val="00EB5D69"/>
    <w:rsid w:val="00EB5DCB"/>
    <w:rsid w:val="00EB6729"/>
    <w:rsid w:val="00EB70DE"/>
    <w:rsid w:val="00EC2664"/>
    <w:rsid w:val="00EC4BD1"/>
    <w:rsid w:val="00EC4F4D"/>
    <w:rsid w:val="00EC5515"/>
    <w:rsid w:val="00EC6F49"/>
    <w:rsid w:val="00EC706B"/>
    <w:rsid w:val="00EC7A0D"/>
    <w:rsid w:val="00EC7DD3"/>
    <w:rsid w:val="00ED0024"/>
    <w:rsid w:val="00ED0501"/>
    <w:rsid w:val="00ED0CFC"/>
    <w:rsid w:val="00ED1B53"/>
    <w:rsid w:val="00ED250F"/>
    <w:rsid w:val="00ED45FA"/>
    <w:rsid w:val="00ED5420"/>
    <w:rsid w:val="00ED641F"/>
    <w:rsid w:val="00ED6810"/>
    <w:rsid w:val="00ED68C3"/>
    <w:rsid w:val="00ED705C"/>
    <w:rsid w:val="00ED77ED"/>
    <w:rsid w:val="00ED7E69"/>
    <w:rsid w:val="00ED7E8E"/>
    <w:rsid w:val="00EE09C1"/>
    <w:rsid w:val="00EE114D"/>
    <w:rsid w:val="00EE3D1F"/>
    <w:rsid w:val="00EE5353"/>
    <w:rsid w:val="00EE53A2"/>
    <w:rsid w:val="00EE5F33"/>
    <w:rsid w:val="00EE6578"/>
    <w:rsid w:val="00EE65AA"/>
    <w:rsid w:val="00EE6BA8"/>
    <w:rsid w:val="00EE6ECE"/>
    <w:rsid w:val="00EF1289"/>
    <w:rsid w:val="00EF1681"/>
    <w:rsid w:val="00EF2B3D"/>
    <w:rsid w:val="00EF3ADE"/>
    <w:rsid w:val="00EF4690"/>
    <w:rsid w:val="00EF505B"/>
    <w:rsid w:val="00EF5DED"/>
    <w:rsid w:val="00EF6C74"/>
    <w:rsid w:val="00EF6ECD"/>
    <w:rsid w:val="00EF74E3"/>
    <w:rsid w:val="00F01433"/>
    <w:rsid w:val="00F0148F"/>
    <w:rsid w:val="00F05C94"/>
    <w:rsid w:val="00F06356"/>
    <w:rsid w:val="00F07526"/>
    <w:rsid w:val="00F12266"/>
    <w:rsid w:val="00F13F33"/>
    <w:rsid w:val="00F14DFE"/>
    <w:rsid w:val="00F179C0"/>
    <w:rsid w:val="00F20EA0"/>
    <w:rsid w:val="00F21F5D"/>
    <w:rsid w:val="00F3010C"/>
    <w:rsid w:val="00F30516"/>
    <w:rsid w:val="00F3055D"/>
    <w:rsid w:val="00F3187A"/>
    <w:rsid w:val="00F31991"/>
    <w:rsid w:val="00F32BBF"/>
    <w:rsid w:val="00F34CEF"/>
    <w:rsid w:val="00F34D11"/>
    <w:rsid w:val="00F34DD7"/>
    <w:rsid w:val="00F35099"/>
    <w:rsid w:val="00F35978"/>
    <w:rsid w:val="00F3664E"/>
    <w:rsid w:val="00F37505"/>
    <w:rsid w:val="00F3797A"/>
    <w:rsid w:val="00F42724"/>
    <w:rsid w:val="00F428AE"/>
    <w:rsid w:val="00F44C1D"/>
    <w:rsid w:val="00F4695F"/>
    <w:rsid w:val="00F47E02"/>
    <w:rsid w:val="00F50794"/>
    <w:rsid w:val="00F51214"/>
    <w:rsid w:val="00F551FA"/>
    <w:rsid w:val="00F55D24"/>
    <w:rsid w:val="00F57159"/>
    <w:rsid w:val="00F6150B"/>
    <w:rsid w:val="00F62AE0"/>
    <w:rsid w:val="00F62B56"/>
    <w:rsid w:val="00F62D6B"/>
    <w:rsid w:val="00F63C2F"/>
    <w:rsid w:val="00F64205"/>
    <w:rsid w:val="00F64CEE"/>
    <w:rsid w:val="00F64E25"/>
    <w:rsid w:val="00F669DC"/>
    <w:rsid w:val="00F6712F"/>
    <w:rsid w:val="00F70F35"/>
    <w:rsid w:val="00F722D7"/>
    <w:rsid w:val="00F7243F"/>
    <w:rsid w:val="00F7479B"/>
    <w:rsid w:val="00F749E4"/>
    <w:rsid w:val="00F7760C"/>
    <w:rsid w:val="00F77CC4"/>
    <w:rsid w:val="00F803D5"/>
    <w:rsid w:val="00F80A49"/>
    <w:rsid w:val="00F81022"/>
    <w:rsid w:val="00F82CCF"/>
    <w:rsid w:val="00F831F1"/>
    <w:rsid w:val="00F84279"/>
    <w:rsid w:val="00F84729"/>
    <w:rsid w:val="00F8507B"/>
    <w:rsid w:val="00F86DD8"/>
    <w:rsid w:val="00F86E67"/>
    <w:rsid w:val="00F872E6"/>
    <w:rsid w:val="00F87863"/>
    <w:rsid w:val="00F8799C"/>
    <w:rsid w:val="00F90164"/>
    <w:rsid w:val="00F90720"/>
    <w:rsid w:val="00F90A95"/>
    <w:rsid w:val="00F90F17"/>
    <w:rsid w:val="00F91244"/>
    <w:rsid w:val="00F914F0"/>
    <w:rsid w:val="00F920C3"/>
    <w:rsid w:val="00F950FF"/>
    <w:rsid w:val="00F9694F"/>
    <w:rsid w:val="00F97206"/>
    <w:rsid w:val="00F97571"/>
    <w:rsid w:val="00FA0890"/>
    <w:rsid w:val="00FA144C"/>
    <w:rsid w:val="00FA1793"/>
    <w:rsid w:val="00FA2BB9"/>
    <w:rsid w:val="00FA5163"/>
    <w:rsid w:val="00FA54C4"/>
    <w:rsid w:val="00FA5F95"/>
    <w:rsid w:val="00FA628D"/>
    <w:rsid w:val="00FB0023"/>
    <w:rsid w:val="00FB0193"/>
    <w:rsid w:val="00FB1006"/>
    <w:rsid w:val="00FB1AE0"/>
    <w:rsid w:val="00FB28DC"/>
    <w:rsid w:val="00FB3050"/>
    <w:rsid w:val="00FB354B"/>
    <w:rsid w:val="00FB395C"/>
    <w:rsid w:val="00FB661D"/>
    <w:rsid w:val="00FB704F"/>
    <w:rsid w:val="00FC05EF"/>
    <w:rsid w:val="00FC0858"/>
    <w:rsid w:val="00FC0AAE"/>
    <w:rsid w:val="00FC42D1"/>
    <w:rsid w:val="00FC75F5"/>
    <w:rsid w:val="00FC7E26"/>
    <w:rsid w:val="00FD0DE4"/>
    <w:rsid w:val="00FD1479"/>
    <w:rsid w:val="00FD44A7"/>
    <w:rsid w:val="00FD5983"/>
    <w:rsid w:val="00FD5B43"/>
    <w:rsid w:val="00FD6C4E"/>
    <w:rsid w:val="00FD7651"/>
    <w:rsid w:val="00FD765F"/>
    <w:rsid w:val="00FD7FCE"/>
    <w:rsid w:val="00FE0087"/>
    <w:rsid w:val="00FE092C"/>
    <w:rsid w:val="00FE0993"/>
    <w:rsid w:val="00FE0C6E"/>
    <w:rsid w:val="00FE1880"/>
    <w:rsid w:val="00FE203F"/>
    <w:rsid w:val="00FE4363"/>
    <w:rsid w:val="00FE452B"/>
    <w:rsid w:val="00FE4530"/>
    <w:rsid w:val="00FE5BD0"/>
    <w:rsid w:val="00FE6422"/>
    <w:rsid w:val="00FE652F"/>
    <w:rsid w:val="00FF0B7C"/>
    <w:rsid w:val="00FF1A6D"/>
    <w:rsid w:val="00FF1AE2"/>
    <w:rsid w:val="00FF2723"/>
    <w:rsid w:val="00FF6E8E"/>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43993030">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583679059">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201113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6</Pages>
  <Words>3010</Words>
  <Characters>15055</Characters>
  <Application>Microsoft Office Word</Application>
  <DocSecurity>0</DocSecurity>
  <Lines>125</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18029</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2483</cp:revision>
  <cp:lastPrinted>2001-10-24T10:13:00Z</cp:lastPrinted>
  <dcterms:created xsi:type="dcterms:W3CDTF">2019-10-17T18:30:00Z</dcterms:created>
  <dcterms:modified xsi:type="dcterms:W3CDTF">2021-04-22T05:52:00Z</dcterms:modified>
</cp:coreProperties>
</file>