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D219" w14:textId="18EB7BC7" w:rsidR="00F33BD8" w:rsidRDefault="00F33BD8" w:rsidP="000002F8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CE6A49">
        <w:rPr>
          <w:rFonts w:asciiTheme="minorBidi" w:hAnsiTheme="minorBidi" w:cstheme="minorBidi"/>
          <w:caps/>
          <w:sz w:val="24"/>
          <w:szCs w:val="24"/>
          <w:lang w:val="de-DE"/>
        </w:rPr>
        <w:t>YESHIVAT</w:t>
      </w:r>
      <w:r>
        <w:rPr>
          <w:rFonts w:asciiTheme="minorBidi" w:hAnsiTheme="minorBidi" w:cs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 w:cstheme="minorBidi"/>
          <w:caps/>
          <w:sz w:val="24"/>
          <w:szCs w:val="24"/>
          <w:lang w:val="de-DE"/>
        </w:rPr>
        <w:t>HAR</w:t>
      </w:r>
      <w:r>
        <w:rPr>
          <w:rFonts w:asciiTheme="minorBidi" w:hAnsiTheme="minorBidi" w:cs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 w:cstheme="minorBidi"/>
          <w:caps/>
          <w:sz w:val="24"/>
          <w:szCs w:val="24"/>
          <w:lang w:val="de-DE"/>
        </w:rPr>
        <w:t>ETZION</w:t>
      </w:r>
    </w:p>
    <w:p w14:paraId="0028D1B1" w14:textId="2E997979" w:rsidR="00F33BD8" w:rsidRPr="00CE6A49" w:rsidRDefault="00F33BD8" w:rsidP="000002F8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CE6A49">
        <w:rPr>
          <w:rFonts w:asciiTheme="minorBidi" w:hAnsiTheme="minorBidi"/>
          <w:caps/>
          <w:sz w:val="24"/>
          <w:szCs w:val="24"/>
          <w:lang w:val="de-DE"/>
        </w:rPr>
        <w:t>ISRAEL</w:t>
      </w:r>
      <w:r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KOSCHITZKY</w:t>
      </w:r>
      <w:r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VIRTUAL</w:t>
      </w:r>
      <w:r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BEIT</w:t>
      </w:r>
      <w:r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MIDRASH</w:t>
      </w:r>
      <w:r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(VBM)</w:t>
      </w:r>
    </w:p>
    <w:p w14:paraId="39012727" w14:textId="77777777" w:rsidR="00F33BD8" w:rsidRPr="00CE6A49" w:rsidRDefault="00F33BD8" w:rsidP="000002F8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CE6A49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14:paraId="7C47D151" w14:textId="77777777" w:rsidR="00F33BD8" w:rsidRPr="00CE6A49" w:rsidRDefault="00F33BD8" w:rsidP="000002F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A3609F5" w14:textId="589E2169" w:rsidR="00F33BD8" w:rsidRPr="00CE6A49" w:rsidRDefault="00F33BD8" w:rsidP="000002F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CE6A49">
        <w:rPr>
          <w:rFonts w:asciiTheme="minorBidi" w:hAnsiTheme="minorBidi"/>
          <w:b/>
          <w:bCs/>
          <w:sz w:val="24"/>
          <w:szCs w:val="24"/>
        </w:rPr>
        <w:t>Halakha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in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the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Age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of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Social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Media</w:t>
      </w:r>
    </w:p>
    <w:p w14:paraId="3628EDD2" w14:textId="5C0D53B3" w:rsidR="00F33BD8" w:rsidRDefault="00F33BD8" w:rsidP="000002F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CE6A49">
        <w:rPr>
          <w:rFonts w:asciiTheme="minorBidi" w:hAnsiTheme="minorBidi"/>
          <w:b/>
          <w:bCs/>
          <w:sz w:val="24"/>
          <w:szCs w:val="24"/>
        </w:rPr>
        <w:t>Rav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Jonathan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Ziring</w:t>
      </w:r>
    </w:p>
    <w:p w14:paraId="5B3867C1" w14:textId="77777777" w:rsidR="00F33BD8" w:rsidRDefault="00F33BD8" w:rsidP="000002F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DF1487B" w14:textId="77777777" w:rsidR="00F33BD8" w:rsidRDefault="00F33BD8" w:rsidP="000002F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ED12846" w14:textId="77777777" w:rsidR="00BD4549" w:rsidRDefault="00F33BD8" w:rsidP="000002F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002F8">
        <w:rPr>
          <w:rFonts w:asciiTheme="minorBidi" w:hAnsiTheme="minorBidi"/>
          <w:b/>
          <w:bCs/>
          <w:sz w:val="24"/>
          <w:szCs w:val="24"/>
        </w:rPr>
        <w:t>Shiur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#1</w:t>
      </w:r>
      <w:r>
        <w:rPr>
          <w:rFonts w:asciiTheme="minorBidi" w:hAnsiTheme="minorBidi"/>
          <w:b/>
          <w:bCs/>
          <w:sz w:val="24"/>
          <w:szCs w:val="24"/>
        </w:rPr>
        <w:t>4</w:t>
      </w:r>
    </w:p>
    <w:p w14:paraId="32E7FCE4" w14:textId="5C37D99F" w:rsidR="00F33BD8" w:rsidRDefault="00F33BD8" w:rsidP="000002F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b/>
          <w:bCs/>
          <w:sz w:val="24"/>
          <w:szCs w:val="24"/>
        </w:rPr>
        <w:t>Confidentiality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Age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Social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Media</w:t>
      </w:r>
      <w:r>
        <w:rPr>
          <w:rFonts w:asciiTheme="minorBidi" w:hAnsiTheme="minorBidi"/>
          <w:b/>
          <w:bCs/>
          <w:sz w:val="24"/>
          <w:szCs w:val="24"/>
        </w:rPr>
        <w:t xml:space="preserve"> 2: </w:t>
      </w:r>
    </w:p>
    <w:p w14:paraId="4C7669B4" w14:textId="606D9968" w:rsidR="00F33BD8" w:rsidRPr="0021385A" w:rsidRDefault="00F33BD8" w:rsidP="000002F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Public</w:t>
      </w:r>
      <w:r w:rsidR="00BD4549">
        <w:rPr>
          <w:rFonts w:asciiTheme="minorBidi" w:hAnsiTheme="minorBidi"/>
          <w:b/>
          <w:bCs/>
          <w:sz w:val="24"/>
          <w:szCs w:val="24"/>
        </w:rPr>
        <w:t xml:space="preserve"> Information </w:t>
      </w:r>
    </w:p>
    <w:p w14:paraId="20F58646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62CF53D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A9A648C" w14:textId="157617D3" w:rsidR="00E96284" w:rsidRPr="00F33BD8" w:rsidRDefault="00E96284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Recap</w:t>
      </w:r>
    </w:p>
    <w:p w14:paraId="359C71F6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BFA02F" w14:textId="5AA807C6" w:rsidR="00A93002" w:rsidRDefault="00E9628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Last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week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began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discussing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violating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>
        <w:rPr>
          <w:rFonts w:asciiTheme="minorBidi" w:hAnsiTheme="minorBidi"/>
          <w:sz w:val="24"/>
          <w:szCs w:val="24"/>
        </w:rPr>
        <w:t>T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Talmud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propounds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must,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barring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considerations,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private.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week,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outline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assumed</w:t>
      </w:r>
      <w:r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either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because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reason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presume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intend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remain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because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privacy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already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breached.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Obviously,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implications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social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media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vast.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62B645A3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574103" w14:textId="7B3F1B2E" w:rsidR="00E96284" w:rsidRDefault="00E9628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lastRenderedPageBreak/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</w:t>
      </w:r>
      <w:r w:rsidR="00862C0F" w:rsidRPr="00F33BD8">
        <w:rPr>
          <w:rFonts w:asciiTheme="minorBidi" w:hAnsiTheme="minorBidi"/>
          <w:sz w:val="24"/>
          <w:szCs w:val="24"/>
        </w:rPr>
        <w:t>stand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central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Talmudic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passages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provide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groundwork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discussion,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briefly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review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terminology.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059A610D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1BD0377" w14:textId="4C286D24" w:rsidR="00BD4549" w:rsidRDefault="00BD454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L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Aramaic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 the literal rendering 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Hebrew</w:t>
      </w:r>
      <w:r>
        <w:rPr>
          <w:rFonts w:asciiTheme="minorBidi" w:hAnsiTheme="minorBidi"/>
          <w:sz w:val="24"/>
          <w:szCs w:val="24"/>
        </w:rPr>
        <w:t>, evil speech or evil tongue.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E96284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throughout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work,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accepts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definitions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outlined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Rambam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seventh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chapter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Hilkhot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De</w:t>
      </w:r>
      <w:r w:rsidR="00D10B8C">
        <w:rPr>
          <w:rFonts w:asciiTheme="minorBidi" w:hAnsiTheme="minorBidi"/>
          <w:i/>
          <w:iCs/>
          <w:sz w:val="24"/>
          <w:szCs w:val="24"/>
        </w:rPr>
        <w:t>’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ot.</w:t>
      </w:r>
      <w:r w:rsidR="00152CF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Rambam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write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 xml:space="preserve">or </w:t>
      </w:r>
      <w:r>
        <w:rPr>
          <w:rFonts w:asciiTheme="minorBidi" w:hAnsiTheme="minorBidi"/>
          <w:i/>
          <w:iCs/>
          <w:sz w:val="24"/>
          <w:szCs w:val="24"/>
        </w:rPr>
        <w:t xml:space="preserve">lishna bisha) </w:t>
      </w:r>
      <w:r w:rsidR="00E96284" w:rsidRPr="00F33BD8">
        <w:rPr>
          <w:rFonts w:asciiTheme="minorBidi" w:hAnsiTheme="minorBidi"/>
          <w:sz w:val="24"/>
          <w:szCs w:val="24"/>
        </w:rPr>
        <w:t>refers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gossip</w:t>
      </w:r>
      <w:r w:rsidR="00152CFA">
        <w:rPr>
          <w:rFonts w:asciiTheme="minorBidi" w:hAnsiTheme="minorBidi"/>
          <w:sz w:val="24"/>
          <w:szCs w:val="24"/>
        </w:rPr>
        <w:t>, negative 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true.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distinct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hotza</w:t>
      </w:r>
      <w:r w:rsidR="00D10B8C">
        <w:rPr>
          <w:rFonts w:asciiTheme="minorBidi" w:hAnsiTheme="minorBidi"/>
          <w:i/>
          <w:iCs/>
          <w:sz w:val="24"/>
          <w:szCs w:val="24"/>
        </w:rPr>
        <w:t>’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at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shem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ra</w:t>
      </w:r>
      <w:r w:rsidR="00152CFA">
        <w:rPr>
          <w:rFonts w:asciiTheme="minorBidi" w:hAnsiTheme="minorBidi"/>
          <w:i/>
          <w:iCs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refers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>
        <w:rPr>
          <w:rFonts w:asciiTheme="minorBidi" w:hAnsiTheme="minorBidi"/>
          <w:sz w:val="24"/>
          <w:szCs w:val="24"/>
        </w:rPr>
        <w:t xml:space="preserve">defamation </w:t>
      </w:r>
      <w:r w:rsidR="00E96284"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>
        <w:rPr>
          <w:rFonts w:asciiTheme="minorBidi" w:hAnsiTheme="minorBidi"/>
          <w:sz w:val="24"/>
          <w:szCs w:val="24"/>
        </w:rPr>
        <w:t>slander;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>
        <w:rPr>
          <w:rFonts w:asciiTheme="minorBidi" w:hAnsiTheme="minorBidi"/>
          <w:sz w:val="24"/>
          <w:szCs w:val="24"/>
        </w:rPr>
        <w:t xml:space="preserve">from </w:t>
      </w:r>
      <w:r w:rsidR="00152CFA">
        <w:rPr>
          <w:rFonts w:asciiTheme="minorBidi" w:hAnsiTheme="minorBidi"/>
          <w:i/>
          <w:iCs/>
          <w:sz w:val="24"/>
          <w:szCs w:val="24"/>
        </w:rPr>
        <w:t>r</w:t>
      </w:r>
      <w:r w:rsidR="00E96284" w:rsidRPr="00F33BD8">
        <w:rPr>
          <w:rFonts w:asciiTheme="minorBidi" w:hAnsiTheme="minorBidi"/>
          <w:i/>
          <w:iCs/>
          <w:sz w:val="24"/>
          <w:szCs w:val="24"/>
        </w:rPr>
        <w:t>ekhilut</w:t>
      </w:r>
      <w:r w:rsidR="00152CFA">
        <w:rPr>
          <w:rFonts w:asciiTheme="minorBidi" w:hAnsiTheme="minorBidi"/>
          <w:i/>
          <w:iCs/>
          <w:sz w:val="24"/>
          <w:szCs w:val="24"/>
        </w:rPr>
        <w:t>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implicates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speakers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such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animosity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96284" w:rsidRPr="00F33BD8">
        <w:rPr>
          <w:rFonts w:asciiTheme="minorBidi" w:hAnsiTheme="minorBidi"/>
          <w:sz w:val="24"/>
          <w:szCs w:val="24"/>
        </w:rPr>
        <w:t>caused.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66D0A919" w14:textId="77777777" w:rsidR="00BD4549" w:rsidRDefault="00BD454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9145DB" w14:textId="2A2988E8" w:rsidR="00E96284" w:rsidRPr="00F33BD8" w:rsidRDefault="00E9628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Rishonim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believed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refer</w:t>
      </w:r>
      <w:r w:rsidR="00152CFA">
        <w:rPr>
          <w:rFonts w:asciiTheme="minorBidi" w:hAnsiTheme="minorBidi"/>
          <w:sz w:val="24"/>
          <w:szCs w:val="24"/>
        </w:rPr>
        <w:t>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either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exclusively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additionally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breach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sources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contention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passages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explore.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464835CD" w14:textId="53B888CA" w:rsidR="00E96284" w:rsidRDefault="00E9628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964898B" w14:textId="77777777" w:rsidR="00152CFA" w:rsidRPr="00F33BD8" w:rsidRDefault="00152CFA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BBC69A" w14:textId="3E0AB6A1" w:rsidR="00E96284" w:rsidRDefault="00E96284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Anything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said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before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three</w:t>
      </w:r>
    </w:p>
    <w:p w14:paraId="0E89D33E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4CBF1D1" w14:textId="73AA49CF" w:rsidR="00E96284" w:rsidRDefault="00E9628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Talmud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places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states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following:</w:t>
      </w:r>
    </w:p>
    <w:p w14:paraId="4E4B7C34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7F2EE2D" w14:textId="441224BA" w:rsidR="00E96284" w:rsidRDefault="00E96284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Rabba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bar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Rav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Huna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says: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Any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matter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that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said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presence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subject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bisha.</w:t>
      </w:r>
      <w:r w:rsidR="00152CF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</w:rPr>
        <w:t>Bava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Batra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39a-b</w:t>
      </w:r>
      <w:r w:rsidR="00A608A6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Arakhin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15b)</w:t>
      </w:r>
    </w:p>
    <w:p w14:paraId="5879A8BF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6E8DC93" w14:textId="2DB82C7A" w:rsidR="00E96284" w:rsidRPr="00F33BD8" w:rsidRDefault="00E9628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0002F8">
        <w:rPr>
          <w:rFonts w:asciiTheme="minorBidi" w:hAnsiTheme="minorBidi"/>
          <w:i/>
          <w:iCs/>
          <w:sz w:val="24"/>
          <w:szCs w:val="24"/>
        </w:rPr>
        <w:t>Bava</w:t>
      </w:r>
      <w:r w:rsidR="00F33BD8" w:rsidRPr="000002F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002F8">
        <w:rPr>
          <w:rFonts w:asciiTheme="minorBidi" w:hAnsiTheme="minorBidi"/>
          <w:i/>
          <w:iCs/>
          <w:sz w:val="24"/>
          <w:szCs w:val="24"/>
        </w:rPr>
        <w:t>Batra,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context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statement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discussion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77F1">
        <w:rPr>
          <w:rFonts w:asciiTheme="minorBidi" w:hAnsiTheme="minorBidi"/>
          <w:i/>
          <w:iCs/>
          <w:sz w:val="24"/>
          <w:szCs w:val="24"/>
        </w:rPr>
        <w:t>mecha’a</w:t>
      </w:r>
      <w:r w:rsidR="009F69D1" w:rsidRPr="00F33BD8">
        <w:rPr>
          <w:rFonts w:asciiTheme="minorBidi" w:hAnsiTheme="minorBidi"/>
          <w:i/>
          <w:iCs/>
          <w:sz w:val="24"/>
          <w:szCs w:val="24"/>
        </w:rPr>
        <w:t>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legal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protest.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topic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much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third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chapter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squatters’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rights.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squats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land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years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assumed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owner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property.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lastRenderedPageBreak/>
        <w:t>prevent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squatter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being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able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claim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ownership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dint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physical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presence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land</w:t>
      </w:r>
      <w:r w:rsidR="009F69D1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owner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issue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formal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protest,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breaks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contiguity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years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needed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squatter.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Talmud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presents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dispute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how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many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witness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F69D1" w:rsidRPr="00F33BD8">
        <w:rPr>
          <w:rFonts w:asciiTheme="minorBidi" w:hAnsiTheme="minorBidi"/>
          <w:sz w:val="24"/>
          <w:szCs w:val="24"/>
        </w:rPr>
        <w:t>protest:</w:t>
      </w:r>
    </w:p>
    <w:p w14:paraId="418A59CC" w14:textId="77777777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285D3D" w14:textId="543E9D09" w:rsidR="009F69D1" w:rsidRPr="00F33BD8" w:rsidRDefault="009F69D1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Gemara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relates: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Yosei,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son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Ḥanina,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encountered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students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Yoḥanan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said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to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them: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Did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Yoḥanan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presence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how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many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protest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lodged?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Ḥiyya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bar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Abba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says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Yoḥanan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says: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protest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lodged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presence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two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Abbahu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Rabbi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Yoḥanan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said: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protest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lodged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presence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</w:rPr>
        <w:t>Bava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Batra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39a,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Koren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translation)</w:t>
      </w:r>
    </w:p>
    <w:p w14:paraId="53C797BE" w14:textId="73A3D03B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786190" w14:textId="51E9782F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Talmud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suggests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dispute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hangs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accepts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statement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Rabba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Huna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context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Pr="00F33BD8">
        <w:rPr>
          <w:rFonts w:asciiTheme="minorBidi" w:hAnsiTheme="minorBidi"/>
          <w:sz w:val="24"/>
          <w:szCs w:val="24"/>
        </w:rPr>
        <w:t>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simplest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explanation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suggestion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common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denominator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between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laws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both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depend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publicity.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</w:t>
      </w:r>
      <w:r w:rsidR="00862C0F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reached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ears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squatter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pains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defend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legal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rights,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152CFA">
        <w:rPr>
          <w:rFonts w:asciiTheme="minorBidi" w:hAnsiTheme="minorBidi"/>
          <w:i/>
          <w:iCs/>
          <w:sz w:val="24"/>
          <w:szCs w:val="24"/>
        </w:rPr>
        <w:t>L</w:t>
      </w:r>
      <w:r w:rsidRPr="00F33BD8">
        <w:rPr>
          <w:rFonts w:asciiTheme="minorBidi" w:hAnsiTheme="minorBidi"/>
          <w:i/>
          <w:iCs/>
          <w:sz w:val="24"/>
          <w:szCs w:val="24"/>
        </w:rPr>
        <w:t>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reason</w:t>
      </w:r>
      <w:r w:rsidR="00BD4549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problem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question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stage,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Talmud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assume</w:t>
      </w:r>
      <w:r w:rsidR="00152CFA">
        <w:rPr>
          <w:rFonts w:asciiTheme="minorBidi" w:hAnsiTheme="minorBidi"/>
          <w:sz w:val="24"/>
          <w:szCs w:val="24"/>
        </w:rPr>
        <w:t>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Rabbi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10B8C">
        <w:rPr>
          <w:rFonts w:asciiTheme="minorBidi" w:hAnsiTheme="minorBidi"/>
          <w:sz w:val="24"/>
          <w:szCs w:val="24"/>
        </w:rPr>
        <w:t>Chi</w:t>
      </w:r>
      <w:r w:rsidRPr="00F33BD8">
        <w:rPr>
          <w:rFonts w:asciiTheme="minorBidi" w:hAnsiTheme="minorBidi"/>
          <w:sz w:val="24"/>
          <w:szCs w:val="24"/>
        </w:rPr>
        <w:t>ya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Abba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both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heard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information:</w:t>
      </w:r>
      <w:r w:rsidR="00F33BD8">
        <w:rPr>
          <w:rFonts w:asciiTheme="minorBidi" w:hAnsiTheme="minorBidi"/>
          <w:sz w:val="24"/>
          <w:szCs w:val="24"/>
        </w:rPr>
        <w:t xml:space="preserve"> </w:t>
      </w:r>
    </w:p>
    <w:p w14:paraId="368C6F50" w14:textId="77777777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F05E0D" w14:textId="4BE14FC1" w:rsidR="009F69D1" w:rsidRPr="00F33BD8" w:rsidRDefault="009F69D1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Gemara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elaborates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suggestion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dispute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hinges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upon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point: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one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protest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can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lodged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in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presence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two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opinion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ruling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accordance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with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opinion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Rabba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bar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Rav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Huna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holds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even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only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two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hear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matter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will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become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matter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public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lastRenderedPageBreak/>
        <w:t>knowledge.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Therefore,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sufficient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protest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presence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two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witnesses.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one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protest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must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lodged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in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presence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three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opinion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ruling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accordance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with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opinion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Rabba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bar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Rav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Huna.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</w:p>
    <w:p w14:paraId="6741264A" w14:textId="670839F0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1B441477" w14:textId="04B48A54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Gemara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launches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several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possibilities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not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depend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equation.</w:t>
      </w:r>
      <w:r w:rsidR="00152CFA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assumption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three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(or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two)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will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ensure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</w:t>
      </w:r>
      <w:r w:rsidR="00BD4549">
        <w:rPr>
          <w:rFonts w:asciiTheme="minorBidi" w:hAnsiTheme="minorBidi"/>
          <w:sz w:val="24"/>
          <w:szCs w:val="24"/>
          <w:lang w:val="en"/>
        </w:rPr>
        <w:t>at th</w:t>
      </w:r>
      <w:r w:rsidRPr="00F33BD8">
        <w:rPr>
          <w:rFonts w:asciiTheme="minorBidi" w:hAnsiTheme="minorBidi"/>
          <w:sz w:val="24"/>
          <w:szCs w:val="24"/>
          <w:lang w:val="en"/>
        </w:rPr>
        <w:t>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squatter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hear</w:t>
      </w:r>
      <w:r w:rsidR="00BD4549">
        <w:rPr>
          <w:rFonts w:asciiTheme="minorBidi" w:hAnsiTheme="minorBidi"/>
          <w:sz w:val="24"/>
          <w:szCs w:val="24"/>
          <w:lang w:val="en"/>
        </w:rPr>
        <w:t>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about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protest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even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without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being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present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based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statement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earlier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page:</w:t>
      </w:r>
    </w:p>
    <w:p w14:paraId="646B02A6" w14:textId="77777777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41A3AA97" w14:textId="0AF63B22" w:rsidR="009F69D1" w:rsidRPr="00F33BD8" w:rsidRDefault="009F69D1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tell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him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personally,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we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are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tell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others.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word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reach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possessor,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your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friend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has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friend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tells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your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friend’s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friend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has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friend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tells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protest;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therefore,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valid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protest.</w:t>
      </w:r>
    </w:p>
    <w:p w14:paraId="646631C6" w14:textId="3F9076F6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243082C7" w14:textId="1FCB7A7E" w:rsidR="009F69D1" w:rsidRPr="00F33BD8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other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words,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rely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grapevine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ensure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squatter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given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ample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opportunity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defend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  <w:lang w:val="en"/>
        </w:rPr>
        <w:t>himself</w:t>
      </w:r>
      <w:r w:rsidR="00BD4549">
        <w:rPr>
          <w:rFonts w:asciiTheme="minorBidi" w:hAnsiTheme="minorBidi"/>
          <w:sz w:val="24"/>
          <w:szCs w:val="24"/>
          <w:lang w:val="en"/>
        </w:rPr>
        <w:t xml:space="preserve"> or herself</w:t>
      </w:r>
      <w:r w:rsidRPr="00F33BD8">
        <w:rPr>
          <w:rFonts w:asciiTheme="minorBidi" w:hAnsiTheme="minorBidi"/>
          <w:sz w:val="24"/>
          <w:szCs w:val="24"/>
          <w:lang w:val="en"/>
        </w:rPr>
        <w:t>.</w:t>
      </w:r>
      <w:r w:rsidR="009A2AB2" w:rsidRPr="00F33BD8">
        <w:rPr>
          <w:rStyle w:val="FootnoteReference"/>
          <w:rFonts w:asciiTheme="minorBidi" w:hAnsiTheme="minorBidi"/>
          <w:sz w:val="24"/>
          <w:szCs w:val="24"/>
          <w:lang w:val="en"/>
        </w:rPr>
        <w:footnoteReference w:id="1"/>
      </w:r>
    </w:p>
    <w:p w14:paraId="32C5D503" w14:textId="094AF612" w:rsidR="007769A7" w:rsidRPr="00F33BD8" w:rsidRDefault="007769A7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22DB9D1F" w14:textId="653D0BA2" w:rsidR="007769A7" w:rsidRPr="00F33BD8" w:rsidRDefault="007769A7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sz w:val="24"/>
          <w:szCs w:val="24"/>
          <w:lang w:val="en"/>
        </w:rPr>
        <w:t>This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statement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also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appears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Arakhin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15b,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middle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longer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discussions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  <w:lang w:val="en"/>
        </w:rPr>
        <w:t>lashon ha-ra</w:t>
      </w:r>
      <w:r w:rsidR="00A608A6">
        <w:rPr>
          <w:rFonts w:asciiTheme="minorBidi" w:hAnsiTheme="minorBidi"/>
          <w:sz w:val="24"/>
          <w:szCs w:val="24"/>
          <w:lang w:val="en"/>
        </w:rPr>
        <w:t>: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permitted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say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bisha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said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front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three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because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your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friend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has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friend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your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friend’s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friend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has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C00D25">
        <w:rPr>
          <w:rFonts w:asciiTheme="minorBidi" w:hAnsiTheme="minorBidi"/>
          <w:sz w:val="24"/>
          <w:szCs w:val="24"/>
          <w:lang w:val="en"/>
        </w:rPr>
        <w:t xml:space="preserve">a </w:t>
      </w:r>
      <w:r w:rsidRPr="00F33BD8">
        <w:rPr>
          <w:rFonts w:asciiTheme="minorBidi" w:hAnsiTheme="minorBidi"/>
          <w:sz w:val="24"/>
          <w:szCs w:val="24"/>
          <w:lang w:val="en"/>
        </w:rPr>
        <w:t>friend.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also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preceded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dispute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whether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said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front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object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information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prohibited.</w:t>
      </w:r>
      <w:r w:rsidR="00152CFA">
        <w:rPr>
          <w:rFonts w:asciiTheme="minorBidi" w:hAnsiTheme="minorBidi"/>
          <w:sz w:val="24"/>
          <w:szCs w:val="24"/>
          <w:lang w:val="en"/>
        </w:rPr>
        <w:t xml:space="preserve"> </w:t>
      </w:r>
    </w:p>
    <w:p w14:paraId="28A904B0" w14:textId="7B0C1572" w:rsidR="009F69D1" w:rsidRDefault="009F69D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199FAAEE" w14:textId="77777777" w:rsidR="00152CFA" w:rsidRPr="00F33BD8" w:rsidRDefault="00152CFA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61073EE4" w14:textId="2584EBD2" w:rsidR="009F69D1" w:rsidRDefault="009F69D1" w:rsidP="000002F8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lang w:val="en"/>
        </w:rPr>
      </w:pPr>
      <w:r w:rsidRPr="00F33BD8">
        <w:rPr>
          <w:rFonts w:asciiTheme="minorBidi" w:hAnsiTheme="minorBidi"/>
          <w:b/>
          <w:bCs/>
          <w:i/>
          <w:iCs/>
          <w:sz w:val="24"/>
          <w:szCs w:val="24"/>
          <w:lang w:val="en"/>
        </w:rPr>
        <w:lastRenderedPageBreak/>
        <w:t>Lishna</w:t>
      </w:r>
      <w:r w:rsidR="00F33BD8">
        <w:rPr>
          <w:rFonts w:asciiTheme="minorBidi" w:hAnsiTheme="minorBidi"/>
          <w:b/>
          <w:bCs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i/>
          <w:iCs/>
          <w:sz w:val="24"/>
          <w:szCs w:val="24"/>
          <w:lang w:val="en"/>
        </w:rPr>
        <w:t>Bisha</w:t>
      </w:r>
      <w:r w:rsidR="00F33BD8">
        <w:rPr>
          <w:rFonts w:asciiTheme="minorBidi" w:hAnsiTheme="minorBidi"/>
          <w:b/>
          <w:bCs/>
          <w:i/>
          <w:iCs/>
          <w:sz w:val="24"/>
          <w:szCs w:val="24"/>
          <w:lang w:val="en"/>
        </w:rPr>
        <w:t xml:space="preserve"> </w:t>
      </w:r>
    </w:p>
    <w:p w14:paraId="77578BF6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67D1839" w14:textId="4D03E05E" w:rsidR="0041352D" w:rsidRDefault="007769A7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passage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Arakhin,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simplest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understanding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phrase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gossip,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broader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context.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based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context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Bava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Batra</w:t>
      </w:r>
      <w:r w:rsidR="00C00D25">
        <w:rPr>
          <w:rFonts w:asciiTheme="minorBidi" w:hAnsiTheme="minorBidi"/>
          <w:i/>
          <w:iCs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Rishonim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fe</w:t>
      </w:r>
      <w:r w:rsidR="00C00D25">
        <w:rPr>
          <w:rFonts w:asciiTheme="minorBidi" w:hAnsiTheme="minorBidi"/>
          <w:sz w:val="24"/>
          <w:szCs w:val="24"/>
        </w:rPr>
        <w:t>e</w:t>
      </w:r>
      <w:r w:rsidRPr="00F33BD8">
        <w:rPr>
          <w:rFonts w:asciiTheme="minorBidi" w:hAnsiTheme="minorBidi"/>
          <w:sz w:val="24"/>
          <w:szCs w:val="24"/>
        </w:rPr>
        <w:t>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otherwise.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77F1">
        <w:rPr>
          <w:rFonts w:asciiTheme="minorBidi" w:hAnsiTheme="minorBidi"/>
          <w:i/>
          <w:iCs/>
          <w:sz w:val="24"/>
          <w:szCs w:val="24"/>
        </w:rPr>
        <w:t>mecha’a</w:t>
      </w:r>
      <w:r w:rsidRPr="00F33BD8">
        <w:rPr>
          <w:rFonts w:asciiTheme="minorBidi" w:hAnsiTheme="minorBidi"/>
          <w:i/>
          <w:iCs/>
          <w:sz w:val="24"/>
          <w:szCs w:val="24"/>
        </w:rPr>
        <w:t>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protest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against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squatter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gossip,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51013"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51013" w:rsidRPr="00F33BD8">
        <w:rPr>
          <w:rFonts w:asciiTheme="minorBidi" w:hAnsiTheme="minorBidi"/>
          <w:sz w:val="24"/>
          <w:szCs w:val="24"/>
        </w:rPr>
        <w:t>least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51013"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51013" w:rsidRPr="00F33BD8">
        <w:rPr>
          <w:rFonts w:asciiTheme="minorBidi" w:hAnsiTheme="minorBidi"/>
          <w:sz w:val="24"/>
          <w:szCs w:val="24"/>
        </w:rPr>
        <w:t>first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51013" w:rsidRPr="00F33BD8">
        <w:rPr>
          <w:rFonts w:asciiTheme="minorBidi" w:hAnsiTheme="minorBidi"/>
          <w:sz w:val="24"/>
          <w:szCs w:val="24"/>
        </w:rPr>
        <w:t>glance,</w:t>
      </w:r>
      <w:r w:rsidR="00451013" w:rsidRPr="00F33BD8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issue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simply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presumption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remain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travel.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unders</w:t>
      </w:r>
      <w:r w:rsidR="00C00D25">
        <w:rPr>
          <w:rFonts w:asciiTheme="minorBidi" w:hAnsiTheme="minorBidi"/>
          <w:sz w:val="24"/>
          <w:szCs w:val="24"/>
        </w:rPr>
        <w:t>tan</w:t>
      </w:r>
      <w:r w:rsidRPr="00F33BD8">
        <w:rPr>
          <w:rFonts w:asciiTheme="minorBidi" w:hAnsiTheme="minorBidi"/>
          <w:sz w:val="24"/>
          <w:szCs w:val="24"/>
        </w:rPr>
        <w:t>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phrase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BD4549">
        <w:rPr>
          <w:rFonts w:asciiTheme="minorBidi" w:hAnsiTheme="minorBidi"/>
          <w:sz w:val="24"/>
          <w:szCs w:val="24"/>
        </w:rPr>
        <w:t>revealing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secrets.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Ritva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(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Chiddushei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Ha-Ritva,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Bava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Batra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39b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s.v.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08A6">
        <w:rPr>
          <w:rFonts w:asciiTheme="minorBidi" w:hAnsiTheme="minorBidi"/>
          <w:i/>
          <w:iCs/>
          <w:sz w:val="24"/>
          <w:szCs w:val="24"/>
        </w:rPr>
        <w:t>L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it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ba</w:t>
      </w:r>
      <w:r w:rsidR="00762D47" w:rsidRPr="00F33BD8">
        <w:rPr>
          <w:rFonts w:asciiTheme="minorBidi" w:hAnsiTheme="minorBidi"/>
          <w:sz w:val="24"/>
          <w:szCs w:val="24"/>
        </w:rPr>
        <w:t>),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1352D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1352D" w:rsidRPr="00F33BD8">
        <w:rPr>
          <w:rFonts w:asciiTheme="minorBidi" w:hAnsiTheme="minorBidi"/>
          <w:sz w:val="24"/>
          <w:szCs w:val="24"/>
        </w:rPr>
        <w:t>examples,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1352D"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opposite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implications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two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passages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argues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phrase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i/>
          <w:iCs/>
          <w:sz w:val="24"/>
          <w:szCs w:val="24"/>
        </w:rPr>
        <w:t>bisha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refer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both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breaching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to </w:t>
      </w:r>
      <w:r w:rsidR="00762D47" w:rsidRPr="00F33BD8">
        <w:rPr>
          <w:rFonts w:asciiTheme="minorBidi" w:hAnsiTheme="minorBidi"/>
          <w:sz w:val="24"/>
          <w:szCs w:val="24"/>
        </w:rPr>
        <w:t>forbidden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62D47" w:rsidRPr="00F33BD8">
        <w:rPr>
          <w:rFonts w:asciiTheme="minorBidi" w:hAnsiTheme="minorBidi"/>
          <w:sz w:val="24"/>
          <w:szCs w:val="24"/>
        </w:rPr>
        <w:t>gossip.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74A150CE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0B8BB0" w14:textId="28C341E7" w:rsidR="00BD4549" w:rsidRDefault="00623B3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obvious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certain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circumstances,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fact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negates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obligation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respect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exact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3002" w:rsidRPr="00F33BD8">
        <w:rPr>
          <w:rFonts w:asciiTheme="minorBidi" w:hAnsiTheme="minorBidi"/>
          <w:sz w:val="24"/>
          <w:szCs w:val="24"/>
        </w:rPr>
        <w:t>implications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authorities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draw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varies.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Their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answers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shed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light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two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different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questions:</w:t>
      </w:r>
      <w:r w:rsidR="00F33BD8">
        <w:rPr>
          <w:rFonts w:asciiTheme="minorBidi" w:hAnsiTheme="minorBidi"/>
          <w:sz w:val="24"/>
          <w:szCs w:val="24"/>
        </w:rPr>
        <w:t xml:space="preserve"> </w:t>
      </w:r>
    </w:p>
    <w:p w14:paraId="24C4AF3A" w14:textId="77777777" w:rsidR="00BD4549" w:rsidRDefault="00BD454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B24384" w14:textId="1F174AEB" w:rsidR="00BD4549" w:rsidRDefault="00BD4549" w:rsidP="000002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862C0F" w:rsidRPr="000002F8">
        <w:rPr>
          <w:rFonts w:asciiTheme="minorBidi" w:hAnsiTheme="minorBidi"/>
          <w:sz w:val="24"/>
          <w:szCs w:val="24"/>
        </w:rPr>
        <w:t>hen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C00D25" w:rsidRPr="000002F8">
        <w:rPr>
          <w:rFonts w:asciiTheme="minorBidi" w:hAnsiTheme="minorBidi"/>
          <w:sz w:val="24"/>
          <w:szCs w:val="24"/>
        </w:rPr>
        <w:t xml:space="preserve">may </w:t>
      </w:r>
      <w:r w:rsidR="00862C0F" w:rsidRPr="000002F8">
        <w:rPr>
          <w:rFonts w:asciiTheme="minorBidi" w:hAnsiTheme="minorBidi"/>
          <w:sz w:val="24"/>
          <w:szCs w:val="24"/>
        </w:rPr>
        <w:t>one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assume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the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original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speaker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did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not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C00D25" w:rsidRPr="000002F8">
        <w:rPr>
          <w:rFonts w:asciiTheme="minorBidi" w:hAnsiTheme="minorBidi"/>
          <w:sz w:val="24"/>
          <w:szCs w:val="24"/>
        </w:rPr>
        <w:t>assume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secrecy</w:t>
      </w:r>
      <w:r w:rsidR="00C00D25" w:rsidRPr="000002F8">
        <w:rPr>
          <w:rFonts w:asciiTheme="minorBidi" w:hAnsiTheme="minorBidi"/>
          <w:sz w:val="24"/>
          <w:szCs w:val="24"/>
        </w:rPr>
        <w:t>?</w:t>
      </w:r>
    </w:p>
    <w:p w14:paraId="052FCD60" w14:textId="58B3A235" w:rsidR="007769A7" w:rsidRPr="000002F8" w:rsidRDefault="00C00D25" w:rsidP="000002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002F8">
        <w:rPr>
          <w:rFonts w:asciiTheme="minorBidi" w:hAnsiTheme="minorBidi"/>
          <w:sz w:val="24"/>
          <w:szCs w:val="24"/>
        </w:rPr>
        <w:t>I</w:t>
      </w:r>
      <w:r w:rsidR="00862C0F" w:rsidRPr="000002F8">
        <w:rPr>
          <w:rFonts w:asciiTheme="minorBidi" w:hAnsiTheme="minorBidi"/>
          <w:sz w:val="24"/>
          <w:szCs w:val="24"/>
        </w:rPr>
        <w:t>n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what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cases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m</w:t>
      </w:r>
      <w:r w:rsidRPr="000002F8">
        <w:rPr>
          <w:rFonts w:asciiTheme="minorBidi" w:hAnsiTheme="minorBidi"/>
          <w:sz w:val="24"/>
          <w:szCs w:val="24"/>
        </w:rPr>
        <w:t>ay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one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be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permitted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to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spread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information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even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when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the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original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speaker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would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be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="00862C0F" w:rsidRPr="000002F8">
        <w:rPr>
          <w:rFonts w:asciiTheme="minorBidi" w:hAnsiTheme="minorBidi"/>
          <w:sz w:val="24"/>
          <w:szCs w:val="24"/>
        </w:rPr>
        <w:t>opposed</w:t>
      </w:r>
      <w:r w:rsidRPr="000002F8">
        <w:rPr>
          <w:rFonts w:asciiTheme="minorBidi" w:hAnsiTheme="minorBidi"/>
          <w:sz w:val="24"/>
          <w:szCs w:val="24"/>
        </w:rPr>
        <w:t xml:space="preserve"> to such an act?</w:t>
      </w:r>
      <w:r w:rsidR="00152CFA" w:rsidRPr="000002F8">
        <w:rPr>
          <w:rFonts w:asciiTheme="minorBidi" w:hAnsiTheme="minorBidi"/>
          <w:sz w:val="24"/>
          <w:szCs w:val="24"/>
        </w:rPr>
        <w:t xml:space="preserve"> </w:t>
      </w:r>
    </w:p>
    <w:p w14:paraId="6A390E55" w14:textId="6BB2BD3B" w:rsidR="007E5A43" w:rsidRDefault="007E5A4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127A7E" w14:textId="77777777" w:rsidR="00A608A6" w:rsidRPr="00F33BD8" w:rsidRDefault="00A608A6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F8A58B" w14:textId="157C3D41" w:rsidR="007E5A43" w:rsidRPr="00F33BD8" w:rsidRDefault="007E5A43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Rav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08A6" w:rsidRPr="000002F8">
        <w:rPr>
          <w:rFonts w:asciiTheme="minorBidi" w:hAnsiTheme="minorBidi"/>
          <w:b/>
          <w:sz w:val="24"/>
          <w:szCs w:val="24"/>
        </w:rPr>
        <w:t>Achai</w:t>
      </w:r>
      <w:r w:rsidRPr="00F33BD8">
        <w:rPr>
          <w:rFonts w:asciiTheme="minorBidi" w:hAnsiTheme="minorBidi"/>
          <w:b/>
          <w:bCs/>
          <w:sz w:val="24"/>
          <w:szCs w:val="24"/>
        </w:rPr>
        <w:t>: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Presumed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permission</w:t>
      </w:r>
    </w:p>
    <w:p w14:paraId="29A7B413" w14:textId="21B3FACC" w:rsidR="007769A7" w:rsidRPr="00F33BD8" w:rsidRDefault="007769A7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BE3E25" w14:textId="5DE81777" w:rsidR="007769A7" w:rsidRPr="00F33BD8" w:rsidRDefault="007769A7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lastRenderedPageBreak/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08A6" w:rsidRPr="00A608A6">
        <w:rPr>
          <w:rFonts w:asciiTheme="minorBidi" w:hAnsiTheme="minorBidi"/>
          <w:sz w:val="24"/>
          <w:szCs w:val="24"/>
        </w:rPr>
        <w:t>Achai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="00D10B8C" w:rsidRPr="00F33BD8">
        <w:rPr>
          <w:rFonts w:asciiTheme="minorBidi" w:hAnsiTheme="minorBidi"/>
          <w:i/>
          <w:iCs/>
          <w:sz w:val="24"/>
          <w:szCs w:val="24"/>
        </w:rPr>
        <w:t>She’iltot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28)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equates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discussed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week</w:t>
      </w:r>
      <w:r w:rsidR="00C00D25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0002F8">
        <w:rPr>
          <w:rFonts w:asciiTheme="minorBidi" w:hAnsiTheme="minorBidi"/>
          <w:i/>
          <w:iCs/>
          <w:sz w:val="24"/>
          <w:szCs w:val="24"/>
        </w:rPr>
        <w:t>Yoma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4b.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understands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issue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“in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C00D25">
        <w:rPr>
          <w:rFonts w:asciiTheme="minorBidi" w:hAnsiTheme="minorBidi"/>
          <w:sz w:val="24"/>
          <w:szCs w:val="24"/>
        </w:rPr>
        <w:t>”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follows:</w:t>
      </w:r>
    </w:p>
    <w:p w14:paraId="28BFC8BD" w14:textId="6084B554" w:rsidR="007769A7" w:rsidRPr="00F33BD8" w:rsidRDefault="007769A7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0C4427" w14:textId="7E0B2F89" w:rsidR="00623B39" w:rsidRPr="00F33BD8" w:rsidRDefault="00862C0F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  <w:rtl/>
        </w:rPr>
        <w:t>]</w:t>
      </w:r>
      <w:r w:rsidRPr="00F33BD8">
        <w:rPr>
          <w:rFonts w:asciiTheme="minorBidi" w:hAnsiTheme="minorBidi"/>
          <w:sz w:val="24"/>
          <w:szCs w:val="24"/>
        </w:rPr>
        <w:t>Do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that]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</w:t>
      </w:r>
      <w:r w:rsidR="007769A7" w:rsidRPr="00F33BD8">
        <w:rPr>
          <w:rFonts w:asciiTheme="minorBidi" w:hAnsiTheme="minorBidi"/>
          <w:sz w:val="24"/>
          <w:szCs w:val="24"/>
        </w:rPr>
        <w:t>ince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[the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Talmud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ruled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cannot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share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information]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until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tells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him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“</w:t>
      </w:r>
      <w:r w:rsidR="00BD4549">
        <w:rPr>
          <w:rFonts w:asciiTheme="minorBidi" w:hAnsiTheme="minorBidi"/>
          <w:sz w:val="24"/>
          <w:szCs w:val="24"/>
        </w:rPr>
        <w:t>G</w:t>
      </w:r>
      <w:r w:rsidR="007769A7" w:rsidRPr="00F33BD8">
        <w:rPr>
          <w:rFonts w:asciiTheme="minorBidi" w:hAnsiTheme="minorBidi"/>
          <w:sz w:val="24"/>
          <w:szCs w:val="24"/>
        </w:rPr>
        <w:t>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769A7" w:rsidRPr="00F33BD8">
        <w:rPr>
          <w:rFonts w:asciiTheme="minorBidi" w:hAnsiTheme="minorBidi"/>
          <w:sz w:val="24"/>
          <w:szCs w:val="24"/>
        </w:rPr>
        <w:t>say”</w:t>
      </w:r>
      <w:r w:rsidR="007E5A43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applies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well</w:t>
      </w:r>
      <w:r w:rsidRPr="00F33BD8">
        <w:rPr>
          <w:rFonts w:asciiTheme="minorBidi" w:hAnsiTheme="minorBidi"/>
          <w:sz w:val="24"/>
          <w:szCs w:val="24"/>
        </w:rPr>
        <w:t>,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</w:t>
      </w:r>
      <w:r w:rsidR="007E5A43" w:rsidRPr="00F33BD8">
        <w:rPr>
          <w:rFonts w:asciiTheme="minorBidi" w:hAnsiTheme="minorBidi"/>
          <w:sz w:val="24"/>
          <w:szCs w:val="24"/>
        </w:rPr>
        <w:t>ince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did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tell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them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[explicitly]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“</w:t>
      </w:r>
      <w:r w:rsidR="00BD4549">
        <w:rPr>
          <w:rFonts w:asciiTheme="minorBidi" w:hAnsiTheme="minorBidi"/>
          <w:sz w:val="24"/>
          <w:szCs w:val="24"/>
        </w:rPr>
        <w:t>G</w:t>
      </w:r>
      <w:r w:rsidR="007E5A43" w:rsidRPr="00F33BD8">
        <w:rPr>
          <w:rFonts w:asciiTheme="minorBidi" w:hAnsiTheme="minorBidi"/>
          <w:sz w:val="24"/>
          <w:szCs w:val="24"/>
        </w:rPr>
        <w:t>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say</w:t>
      </w:r>
      <w:r w:rsidR="00C00D25">
        <w:rPr>
          <w:rFonts w:asciiTheme="minorBidi" w:hAnsiTheme="minorBidi"/>
          <w:sz w:val="24"/>
          <w:szCs w:val="24"/>
        </w:rPr>
        <w:t>,</w:t>
      </w:r>
      <w:r w:rsidR="007E5A43" w:rsidRPr="00F33BD8">
        <w:rPr>
          <w:rFonts w:asciiTheme="minorBidi" w:hAnsiTheme="minorBidi"/>
          <w:sz w:val="24"/>
          <w:szCs w:val="24"/>
        </w:rPr>
        <w:t>”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</w:t>
      </w:r>
      <w:r w:rsidR="007E5A43" w:rsidRPr="00F33BD8">
        <w:rPr>
          <w:rFonts w:asciiTheme="minorBidi" w:hAnsiTheme="minorBidi"/>
          <w:sz w:val="24"/>
          <w:szCs w:val="24"/>
        </w:rPr>
        <w:t>he</w:t>
      </w:r>
      <w:r w:rsidRPr="00F33BD8">
        <w:rPr>
          <w:rFonts w:asciiTheme="minorBidi" w:hAnsiTheme="minorBidi"/>
          <w:sz w:val="24"/>
          <w:szCs w:val="24"/>
        </w:rPr>
        <w:t>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cannot</w:t>
      </w:r>
      <w:r w:rsidRPr="00F33BD8">
        <w:rPr>
          <w:rFonts w:asciiTheme="minorBidi" w:hAnsiTheme="minorBidi"/>
          <w:sz w:val="24"/>
          <w:szCs w:val="24"/>
        </w:rPr>
        <w:t>?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Or,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perhaps,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require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“</w:t>
      </w:r>
      <w:r w:rsidR="00BD4549">
        <w:rPr>
          <w:rFonts w:asciiTheme="minorBidi" w:hAnsiTheme="minorBidi"/>
          <w:sz w:val="24"/>
          <w:szCs w:val="24"/>
        </w:rPr>
        <w:t>G</w:t>
      </w:r>
      <w:r w:rsidR="007E5A43" w:rsidRPr="00F33BD8">
        <w:rPr>
          <w:rFonts w:asciiTheme="minorBidi" w:hAnsiTheme="minorBidi"/>
          <w:sz w:val="24"/>
          <w:szCs w:val="24"/>
        </w:rPr>
        <w:t>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say”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only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where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did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three,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private.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three,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like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public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said</w:t>
      </w:r>
      <w:r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“</w:t>
      </w:r>
      <w:r w:rsidR="00BD4549">
        <w:rPr>
          <w:rFonts w:asciiTheme="minorBidi" w:hAnsiTheme="minorBidi"/>
          <w:sz w:val="24"/>
          <w:szCs w:val="24"/>
        </w:rPr>
        <w:t>G</w:t>
      </w:r>
      <w:r w:rsidR="007E5A43" w:rsidRPr="00F33BD8">
        <w:rPr>
          <w:rFonts w:asciiTheme="minorBidi" w:hAnsiTheme="minorBidi"/>
          <w:sz w:val="24"/>
          <w:szCs w:val="24"/>
        </w:rPr>
        <w:t>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say</w:t>
      </w:r>
      <w:r w:rsidR="00C00D25">
        <w:rPr>
          <w:rFonts w:asciiTheme="minorBidi" w:hAnsiTheme="minorBidi"/>
          <w:sz w:val="24"/>
          <w:szCs w:val="24"/>
        </w:rPr>
        <w:t>.</w:t>
      </w:r>
      <w:r w:rsidR="007E5A43" w:rsidRPr="00F33BD8">
        <w:rPr>
          <w:rFonts w:asciiTheme="minorBidi" w:hAnsiTheme="minorBidi"/>
          <w:sz w:val="24"/>
          <w:szCs w:val="24"/>
        </w:rPr>
        <w:t>”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Let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us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prove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it</w:t>
      </w:r>
      <w:r w:rsidR="00C00D25">
        <w:rPr>
          <w:rFonts w:asciiTheme="minorBidi" w:hAnsiTheme="minorBidi"/>
          <w:sz w:val="24"/>
          <w:szCs w:val="24"/>
        </w:rPr>
        <w:t xml:space="preserve">: </w:t>
      </w:r>
      <w:r w:rsidR="007E5A43" w:rsidRPr="00F33BD8">
        <w:rPr>
          <w:rFonts w:asciiTheme="minorBidi" w:hAnsiTheme="minorBidi"/>
          <w:sz w:val="24"/>
          <w:szCs w:val="24"/>
        </w:rPr>
        <w:t>“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Rabba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bar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Rav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Huna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says: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Any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matter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that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said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in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presence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subject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b/>
          <w:bCs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E5A43" w:rsidRPr="00F33BD8">
        <w:rPr>
          <w:rFonts w:asciiTheme="minorBidi" w:hAnsiTheme="minorBidi"/>
          <w:i/>
          <w:iCs/>
          <w:sz w:val="24"/>
          <w:szCs w:val="24"/>
        </w:rPr>
        <w:t>bisha.</w:t>
      </w:r>
      <w:r w:rsidR="007E5A43" w:rsidRPr="00F33BD8">
        <w:rPr>
          <w:rFonts w:asciiTheme="minorBidi" w:hAnsiTheme="minorBidi"/>
          <w:sz w:val="24"/>
          <w:szCs w:val="24"/>
        </w:rPr>
        <w:t>”</w:t>
      </w:r>
    </w:p>
    <w:p w14:paraId="098C2790" w14:textId="77777777" w:rsidR="00862C0F" w:rsidRPr="00F33BD8" w:rsidRDefault="00862C0F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9447BFF" w14:textId="4AC79D51" w:rsidR="00623B39" w:rsidRDefault="00623B3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words,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Gemara’s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question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i</w:t>
      </w:r>
      <w:r w:rsidRPr="00F33BD8">
        <w:rPr>
          <w:rFonts w:asciiTheme="minorBidi" w:hAnsiTheme="minorBidi"/>
          <w:sz w:val="24"/>
          <w:szCs w:val="24"/>
        </w:rPr>
        <w:t>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circumstances</w:t>
      </w:r>
      <w:r w:rsidR="00C00D25">
        <w:rPr>
          <w:rFonts w:asciiTheme="minorBidi" w:hAnsiTheme="minorBidi"/>
          <w:sz w:val="24"/>
          <w:szCs w:val="24"/>
        </w:rPr>
        <w:t xml:space="preserve"> —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those in which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context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totally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private</w:t>
      </w:r>
      <w:r w:rsidR="00C00D25">
        <w:rPr>
          <w:rFonts w:asciiTheme="minorBidi" w:hAnsiTheme="minorBidi"/>
          <w:sz w:val="24"/>
          <w:szCs w:val="24"/>
        </w:rPr>
        <w:t xml:space="preserve"> —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Achai,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862C0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conclusion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whenever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context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implies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private,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because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consent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has been </w:t>
      </w:r>
      <w:r w:rsidRPr="00F33BD8">
        <w:rPr>
          <w:rFonts w:asciiTheme="minorBidi" w:hAnsiTheme="minorBidi"/>
          <w:sz w:val="24"/>
          <w:szCs w:val="24"/>
        </w:rPr>
        <w:t>said.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6BA5D32A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C18EA9" w14:textId="3608E8B6" w:rsidR="00623B39" w:rsidRDefault="00623B3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Achai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rules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explicit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permission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C00D25">
        <w:rPr>
          <w:rFonts w:asciiTheme="minorBidi" w:hAnsiTheme="minorBidi"/>
          <w:sz w:val="24"/>
          <w:szCs w:val="24"/>
        </w:rPr>
        <w:t>;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contextually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implied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permission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sufficient.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which:</w:t>
      </w:r>
    </w:p>
    <w:p w14:paraId="53A2D47D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949C1B" w14:textId="0ED46E07" w:rsidR="00623B39" w:rsidRPr="00F33BD8" w:rsidRDefault="00623B39" w:rsidP="00000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Saying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multiple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necessarily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imply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</w:t>
      </w:r>
      <w:r w:rsidR="00C00D25">
        <w:rPr>
          <w:rFonts w:asciiTheme="minorBidi" w:hAnsiTheme="minorBidi"/>
          <w:sz w:val="24"/>
          <w:szCs w:val="24"/>
        </w:rPr>
        <w:t xml:space="preserve">; or </w:t>
      </w:r>
    </w:p>
    <w:p w14:paraId="75C35F6F" w14:textId="7765D03D" w:rsidR="00623B39" w:rsidRPr="00F33BD8" w:rsidRDefault="00623B39" w:rsidP="00000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</w:t>
      </w:r>
      <w:r w:rsidR="00C00D25">
        <w:rPr>
          <w:rFonts w:asciiTheme="minorBidi" w:hAnsiTheme="minorBidi"/>
          <w:sz w:val="24"/>
          <w:szCs w:val="24"/>
        </w:rPr>
        <w:t xml:space="preserve">eaks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explicitly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</w:t>
      </w:r>
      <w:r w:rsidR="00C00D25">
        <w:rPr>
          <w:rFonts w:asciiTheme="minorBidi" w:hAnsiTheme="minorBidi"/>
          <w:sz w:val="24"/>
          <w:szCs w:val="24"/>
        </w:rPr>
        <w:t xml:space="preserve">tipulates that the information must </w:t>
      </w:r>
      <w:r w:rsidRPr="00F33BD8">
        <w:rPr>
          <w:rFonts w:asciiTheme="minorBidi" w:hAnsiTheme="minorBidi"/>
          <w:sz w:val="24"/>
          <w:szCs w:val="24"/>
        </w:rPr>
        <w:t>remain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confidential.</w:t>
      </w:r>
    </w:p>
    <w:p w14:paraId="28BE9E59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2D39F8" w14:textId="138EF813" w:rsidR="007769A7" w:rsidRDefault="00623B3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lastRenderedPageBreak/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words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imply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both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maintain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central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issue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him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seems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whether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granted</w:t>
      </w:r>
      <w:r w:rsidR="00C00D25">
        <w:rPr>
          <w:rFonts w:asciiTheme="minorBidi" w:hAnsiTheme="minorBidi"/>
          <w:sz w:val="24"/>
          <w:szCs w:val="24"/>
        </w:rPr>
        <w:t xml:space="preserve"> (</w:t>
      </w:r>
      <w:r w:rsidR="00FF50EE"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presumed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granted</w:t>
      </w:r>
      <w:r w:rsidR="00C00D25">
        <w:rPr>
          <w:rFonts w:asciiTheme="minorBidi" w:hAnsiTheme="minorBidi"/>
          <w:sz w:val="24"/>
          <w:szCs w:val="24"/>
        </w:rPr>
        <w:t>)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permission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share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F50EE" w:rsidRPr="00F33BD8">
        <w:rPr>
          <w:rFonts w:asciiTheme="minorBidi" w:hAnsiTheme="minorBidi"/>
          <w:sz w:val="24"/>
          <w:szCs w:val="24"/>
        </w:rPr>
        <w:t>information.</w:t>
      </w:r>
    </w:p>
    <w:p w14:paraId="33CD7521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BAED1DD" w14:textId="2FBC6515" w:rsidR="00FF50EE" w:rsidRDefault="00FF50EE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general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understanding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accepted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Sefer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Hashlama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</w:rPr>
        <w:t>Bava</w:t>
      </w:r>
      <w:r w:rsidR="00F33BD8" w:rsidRP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Batra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39b).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6CC7B2F7" w14:textId="77777777" w:rsidR="00C00D25" w:rsidRPr="00F33BD8" w:rsidRDefault="00C00D25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8E95A4" w14:textId="1569BDC1" w:rsidR="00E404FB" w:rsidRPr="00F33BD8" w:rsidRDefault="00E404FB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F33BD8">
        <w:rPr>
          <w:rFonts w:asciiTheme="minorBidi" w:hAnsiTheme="minorBidi"/>
          <w:sz w:val="24"/>
          <w:szCs w:val="24"/>
        </w:rPr>
        <w:t>Several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Rishonim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position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well</w:t>
      </w:r>
      <w:r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though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absolutely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clear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whether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referring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breaching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gossip.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Both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Rashi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Rabbenu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Gershom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i/>
          <w:iCs/>
          <w:sz w:val="24"/>
          <w:szCs w:val="24"/>
        </w:rPr>
        <w:t>Arakhin</w:t>
      </w:r>
      <w:r w:rsidR="00F2729A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example,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write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speaker</w:t>
      </w:r>
      <w:r w:rsidR="00C00D25">
        <w:rPr>
          <w:rFonts w:asciiTheme="minorBidi" w:hAnsiTheme="minorBidi"/>
          <w:sz w:val="24"/>
          <w:szCs w:val="24"/>
        </w:rPr>
        <w:t xml:space="preserve"> has divulged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people,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permitted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repeat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kn</w:t>
      </w:r>
      <w:r w:rsidR="00C00D25">
        <w:rPr>
          <w:rFonts w:asciiTheme="minorBidi" w:hAnsiTheme="minorBidi"/>
          <w:sz w:val="24"/>
          <w:szCs w:val="24"/>
        </w:rPr>
        <w:t xml:space="preserve">ows that </w:t>
      </w:r>
      <w:r w:rsidR="00BC5428">
        <w:rPr>
          <w:rFonts w:asciiTheme="minorBidi" w:hAnsiTheme="minorBidi"/>
          <w:sz w:val="24"/>
          <w:szCs w:val="24"/>
        </w:rPr>
        <w:t xml:space="preserve">it </w:t>
      </w:r>
      <w:r w:rsidR="00C00D25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spread.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While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sounds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like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the position of </w:t>
      </w:r>
      <w:r w:rsidR="00F2729A"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08A6" w:rsidRPr="00A608A6">
        <w:rPr>
          <w:rFonts w:asciiTheme="minorBidi" w:hAnsiTheme="minorBidi"/>
          <w:sz w:val="24"/>
          <w:szCs w:val="24"/>
        </w:rPr>
        <w:t>Achai</w:t>
      </w:r>
      <w:r w:rsidR="00F2729A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hard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prove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C00D25">
        <w:rPr>
          <w:rFonts w:asciiTheme="minorBidi" w:hAnsiTheme="minorBidi"/>
          <w:sz w:val="24"/>
          <w:szCs w:val="24"/>
        </w:rPr>
        <w:t xml:space="preserve">se </w:t>
      </w:r>
      <w:r w:rsidR="00047383">
        <w:rPr>
          <w:rFonts w:asciiTheme="minorBidi" w:hAnsiTheme="minorBidi"/>
          <w:sz w:val="24"/>
          <w:szCs w:val="24"/>
        </w:rPr>
        <w:t>Rishonim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explicit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Rav Achai </w:t>
      </w:r>
      <w:r w:rsidR="00F2729A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10B8C" w:rsidRPr="00F33BD8">
        <w:rPr>
          <w:rFonts w:asciiTheme="minorBidi" w:hAnsiTheme="minorBidi"/>
          <w:i/>
          <w:iCs/>
          <w:sz w:val="24"/>
          <w:szCs w:val="24"/>
        </w:rPr>
        <w:t>She’iltot</w:t>
      </w:r>
      <w:r w:rsidR="00F2729A" w:rsidRPr="00F33BD8">
        <w:rPr>
          <w:rFonts w:asciiTheme="minorBidi" w:hAnsiTheme="minorBidi"/>
          <w:sz w:val="24"/>
          <w:szCs w:val="24"/>
        </w:rPr>
        <w:t>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we </w:t>
      </w:r>
      <w:r w:rsidR="00F2729A"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previously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noted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concerning the view of t</w:t>
      </w:r>
      <w:r w:rsidR="00A64D61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10B8C" w:rsidRPr="000002F8">
        <w:rPr>
          <w:rFonts w:asciiTheme="minorBidi" w:hAnsiTheme="minorBidi"/>
          <w:i/>
          <w:iCs/>
          <w:sz w:val="24"/>
          <w:szCs w:val="24"/>
        </w:rPr>
        <w:t>Sedei</w:t>
      </w:r>
      <w:r w:rsidR="00F33BD8" w:rsidRPr="000002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729A" w:rsidRPr="000002F8">
        <w:rPr>
          <w:rFonts w:asciiTheme="minorBidi" w:hAnsiTheme="minorBidi"/>
          <w:i/>
          <w:iCs/>
          <w:sz w:val="24"/>
          <w:szCs w:val="24"/>
        </w:rPr>
        <w:t>Chemed</w:t>
      </w:r>
      <w:r w:rsidR="00F2729A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Rashi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seems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accept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position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Achai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definition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i/>
          <w:iCs/>
          <w:sz w:val="24"/>
          <w:szCs w:val="24"/>
        </w:rPr>
        <w:t>bisha,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thus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indicating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agree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with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above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2729A" w:rsidRPr="00F33BD8">
        <w:rPr>
          <w:rFonts w:asciiTheme="minorBidi" w:hAnsiTheme="minorBidi"/>
          <w:sz w:val="24"/>
          <w:szCs w:val="24"/>
        </w:rPr>
        <w:t>presentation.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further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bolstered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fact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Rashi,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critical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primary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subject,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indicating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th</w:t>
      </w:r>
      <w:r w:rsidR="00BC5428">
        <w:rPr>
          <w:rFonts w:asciiTheme="minorBidi" w:hAnsiTheme="minorBidi"/>
          <w:sz w:val="24"/>
          <w:szCs w:val="24"/>
        </w:rPr>
        <w:t>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issue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hand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secrecy,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3427F8" w:rsidRPr="00F33BD8">
        <w:rPr>
          <w:rFonts w:asciiTheme="minorBidi" w:hAnsiTheme="minorBidi"/>
          <w:sz w:val="24"/>
          <w:szCs w:val="24"/>
        </w:rPr>
        <w:t>gossip.</w:t>
      </w:r>
      <w:r w:rsidR="003427F8" w:rsidRPr="00F33BD8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39283808" w14:textId="4429AE88" w:rsidR="00F2729A" w:rsidRDefault="00F2729A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197A8A" w14:textId="77777777" w:rsidR="00C00D25" w:rsidRPr="00F33BD8" w:rsidRDefault="00C00D25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D11FAEA" w14:textId="745B4953" w:rsidR="00F2729A" w:rsidRPr="00F33BD8" w:rsidRDefault="00F2729A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lastRenderedPageBreak/>
        <w:t>It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already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public</w:t>
      </w:r>
    </w:p>
    <w:p w14:paraId="6C1340B0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014C4CC" w14:textId="3C19401E" w:rsidR="00F2729A" w:rsidRDefault="00F2729A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Many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Rishonim,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while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not being as </w:t>
      </w:r>
      <w:r w:rsidRPr="00F33BD8">
        <w:rPr>
          <w:rFonts w:asciiTheme="minorBidi" w:hAnsiTheme="minorBidi"/>
          <w:sz w:val="24"/>
          <w:szCs w:val="24"/>
        </w:rPr>
        <w:t>explicit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Achai,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take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different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direction,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true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either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definition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lishna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bisha,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breaking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gossip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>(</w:t>
      </w:r>
      <w:r w:rsidR="00A64D61" w:rsidRPr="00F33BD8">
        <w:rPr>
          <w:rFonts w:asciiTheme="minorBidi" w:hAnsiTheme="minorBidi"/>
          <w:sz w:val="24"/>
          <w:szCs w:val="24"/>
        </w:rPr>
        <w:t>what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more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colloquially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Pr="00F33BD8">
        <w:rPr>
          <w:rFonts w:asciiTheme="minorBidi" w:hAnsiTheme="minorBidi"/>
          <w:sz w:val="24"/>
          <w:szCs w:val="24"/>
        </w:rPr>
        <w:t>.</w:t>
      </w:r>
      <w:r w:rsidR="00C00D25">
        <w:rPr>
          <w:rFonts w:asciiTheme="minorBidi" w:hAnsiTheme="minorBidi"/>
          <w:sz w:val="24"/>
          <w:szCs w:val="24"/>
        </w:rPr>
        <w:t>)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understand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both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aimed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preventing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damaging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</w:t>
      </w:r>
      <w:r w:rsidR="00072410" w:rsidRPr="00F33BD8">
        <w:rPr>
          <w:rFonts w:asciiTheme="minorBidi" w:hAnsiTheme="minorBidi"/>
          <w:sz w:val="24"/>
          <w:szCs w:val="24"/>
        </w:rPr>
        <w:t>eone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using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speech.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public,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C00D25">
        <w:rPr>
          <w:rFonts w:asciiTheme="minorBidi" w:hAnsiTheme="minorBidi"/>
          <w:sz w:val="24"/>
          <w:szCs w:val="24"/>
        </w:rPr>
        <w:t xml:space="preserve">they are of the opinion that </w:t>
      </w:r>
      <w:r w:rsidR="00072410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matter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whether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72410" w:rsidRPr="00F33BD8">
        <w:rPr>
          <w:rFonts w:asciiTheme="minorBidi" w:hAnsiTheme="minorBidi"/>
          <w:sz w:val="24"/>
          <w:szCs w:val="24"/>
        </w:rPr>
        <w:t>repeated.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2F9C0D36" w14:textId="77777777" w:rsidR="00BE69A3" w:rsidRPr="00F33BD8" w:rsidRDefault="00BE69A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A5724B" w14:textId="796B48AF" w:rsidR="00072410" w:rsidRPr="00F33BD8" w:rsidRDefault="00072410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quoted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name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Zalman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Nechemia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Goldberg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logic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follows</w:t>
      </w:r>
      <w:r w:rsidR="00BC5428">
        <w:rPr>
          <w:rFonts w:asciiTheme="minorBidi" w:hAnsiTheme="minorBidi"/>
          <w:sz w:val="24"/>
          <w:szCs w:val="24"/>
        </w:rPr>
        <w:t>:</w:t>
      </w:r>
      <w:r w:rsidRPr="00F33BD8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conveyed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those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keep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want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know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responsible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potential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guilt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always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deflected.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inevitable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remain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private.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original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speaker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give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up,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unwittingly,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privacy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maintained.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base</w:t>
      </w:r>
      <w:r w:rsidR="002E66F5">
        <w:rPr>
          <w:rFonts w:asciiTheme="minorBidi" w:hAnsiTheme="minorBidi"/>
          <w:sz w:val="24"/>
          <w:szCs w:val="24"/>
        </w:rPr>
        <w:t>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Gemara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BC542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says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BC5428">
        <w:rPr>
          <w:rFonts w:asciiTheme="minorBidi" w:hAnsiTheme="minorBidi"/>
          <w:sz w:val="24"/>
          <w:szCs w:val="24"/>
        </w:rPr>
        <w:t xml:space="preserve">that </w:t>
      </w:r>
      <w:r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object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finder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keep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</w:t>
      </w:r>
      <w:r w:rsidR="002E66F5">
        <w:rPr>
          <w:rFonts w:asciiTheme="minorBidi" w:hAnsiTheme="minorBidi"/>
          <w:sz w:val="24"/>
          <w:szCs w:val="24"/>
        </w:rPr>
        <w:t>alls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two.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Gemara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explains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follows:</w:t>
      </w:r>
    </w:p>
    <w:p w14:paraId="722A3974" w14:textId="77777777" w:rsidR="00072410" w:rsidRPr="00F33BD8" w:rsidRDefault="00072410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AF5F686" w14:textId="5F242FED" w:rsidR="00072410" w:rsidRPr="00F33BD8" w:rsidRDefault="00072410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Rav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Naḥman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says: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saw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i/>
          <w:iCs/>
          <w:sz w:val="24"/>
          <w:szCs w:val="24"/>
          <w:lang w:val="en"/>
        </w:rPr>
        <w:t>sela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coin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fell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from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two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obligated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return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What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reason?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person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from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whom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sela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fell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does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despair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recovering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After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all,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other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person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was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with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me,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only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who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was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with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me,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unaware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sela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was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found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third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party.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therefore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thinks: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will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seize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him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him: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you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took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it.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</w:p>
    <w:p w14:paraId="52B709FF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"/>
        </w:rPr>
      </w:pPr>
    </w:p>
    <w:p w14:paraId="08FF46FA" w14:textId="23D059FC" w:rsidR="00072410" w:rsidRPr="00F33BD8" w:rsidRDefault="00072410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b/>
          <w:bCs/>
          <w:sz w:val="24"/>
          <w:szCs w:val="24"/>
          <w:lang w:val="en"/>
        </w:rPr>
        <w:lastRenderedPageBreak/>
        <w:t>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case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where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coin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fell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from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three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finder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obligated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return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What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reason?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person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from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whom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sela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fell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certainly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despairs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recovering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After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all,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two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other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people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were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with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me.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seize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will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did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take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it.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seize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will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did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take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it.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Since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cannot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make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="00D10B8C"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definitive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claim,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despairs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recovering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his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coin.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Bava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Metzia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26a-b,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Koren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translation)</w:t>
      </w:r>
    </w:p>
    <w:p w14:paraId="2C5280A0" w14:textId="48C894E1" w:rsidR="00072410" w:rsidRPr="00F33BD8" w:rsidRDefault="00072410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val="en"/>
        </w:rPr>
      </w:pPr>
    </w:p>
    <w:p w14:paraId="52044C23" w14:textId="43CB0F33" w:rsidR="00192122" w:rsidRDefault="00192122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straightforward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47383">
        <w:rPr>
          <w:rFonts w:asciiTheme="minorBidi" w:hAnsiTheme="minorBidi"/>
          <w:sz w:val="24"/>
          <w:szCs w:val="24"/>
        </w:rPr>
        <w:t>formulation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Meiri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writes,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047383">
        <w:rPr>
          <w:rFonts w:asciiTheme="minorBidi" w:hAnsiTheme="minorBidi"/>
          <w:sz w:val="24"/>
          <w:szCs w:val="24"/>
        </w:rPr>
        <w:t xml:space="preserve"> the information has been divulged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“it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BC5428">
        <w:rPr>
          <w:rFonts w:asciiTheme="minorBidi" w:hAnsiTheme="minorBidi"/>
          <w:sz w:val="24"/>
          <w:szCs w:val="24"/>
        </w:rPr>
        <w:t xml:space="preserve"> 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entire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world.”</w:t>
      </w:r>
      <w:r w:rsidR="00F33BD8">
        <w:rPr>
          <w:rFonts w:asciiTheme="minorBidi" w:hAnsiTheme="minorBidi"/>
          <w:sz w:val="24"/>
          <w:szCs w:val="24"/>
        </w:rPr>
        <w:t xml:space="preserve"> </w:t>
      </w:r>
    </w:p>
    <w:p w14:paraId="10B3A417" w14:textId="77777777" w:rsidR="00BE69A3" w:rsidRPr="00F33BD8" w:rsidRDefault="00BE69A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C6FBB3B" w14:textId="470C2ECE" w:rsidR="00072410" w:rsidRDefault="0038405B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</w:rPr>
        <w:t>Hilkhot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Lashon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Hara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2:3:4)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understanding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of</w:t>
      </w:r>
      <w:r w:rsidR="002E66F5">
        <w:rPr>
          <w:rFonts w:asciiTheme="minorBidi" w:hAnsiTheme="minorBidi"/>
          <w:sz w:val="24"/>
          <w:szCs w:val="24"/>
        </w:rPr>
        <w:t xml:space="preserve"> 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Rashbam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discussion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0002F8">
        <w:rPr>
          <w:rFonts w:asciiTheme="minorBidi" w:hAnsiTheme="minorBidi"/>
          <w:i/>
          <w:iCs/>
          <w:sz w:val="24"/>
          <w:szCs w:val="24"/>
        </w:rPr>
        <w:t>Bava</w:t>
      </w:r>
      <w:r w:rsidR="00F33BD8" w:rsidRPr="000002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2C72" w:rsidRPr="000002F8">
        <w:rPr>
          <w:rFonts w:asciiTheme="minorBidi" w:hAnsiTheme="minorBidi"/>
          <w:i/>
          <w:iCs/>
          <w:sz w:val="24"/>
          <w:szCs w:val="24"/>
        </w:rPr>
        <w:t>Batra</w:t>
      </w:r>
      <w:r w:rsidR="00952C72" w:rsidRPr="00F33BD8">
        <w:rPr>
          <w:rFonts w:asciiTheme="minorBidi" w:hAnsiTheme="minorBidi"/>
          <w:sz w:val="24"/>
          <w:szCs w:val="24"/>
        </w:rPr>
        <w:t>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provides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argument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position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i/>
          <w:iCs/>
          <w:sz w:val="24"/>
          <w:szCs w:val="24"/>
        </w:rPr>
        <w:t>pesukim</w:t>
      </w:r>
      <w:r w:rsidR="00952C72" w:rsidRPr="00F33BD8">
        <w:rPr>
          <w:rFonts w:asciiTheme="minorBidi" w:hAnsiTheme="minorBidi"/>
          <w:sz w:val="24"/>
          <w:szCs w:val="24"/>
        </w:rPr>
        <w:t>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before,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gossip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and/</w:t>
      </w:r>
      <w:r w:rsidR="002E66F5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violating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comes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i/>
          <w:iCs/>
          <w:sz w:val="24"/>
          <w:szCs w:val="24"/>
        </w:rPr>
        <w:t>pasuk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warns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10B8C">
        <w:rPr>
          <w:rFonts w:asciiTheme="minorBidi" w:hAnsiTheme="minorBidi"/>
          <w:i/>
          <w:iCs/>
          <w:sz w:val="24"/>
          <w:szCs w:val="24"/>
        </w:rPr>
        <w:t>rokhel</w:t>
      </w:r>
      <w:r w:rsidR="00952C72" w:rsidRPr="00F33BD8">
        <w:rPr>
          <w:rFonts w:asciiTheme="minorBidi" w:hAnsiTheme="minorBidi"/>
          <w:i/>
          <w:iCs/>
          <w:sz w:val="24"/>
          <w:szCs w:val="24"/>
        </w:rPr>
        <w:t>.</w:t>
      </w:r>
      <w:r w:rsidR="00152CF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Literally,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means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peddler.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metaphor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used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because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gossiper/</w:t>
      </w:r>
      <w:r w:rsidR="002E66F5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sharer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secrets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takes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available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47383">
        <w:rPr>
          <w:rFonts w:asciiTheme="minorBidi" w:hAnsiTheme="minorBidi"/>
          <w:sz w:val="24"/>
          <w:szCs w:val="24"/>
        </w:rPr>
        <w:t>others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brings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them.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metaphorical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10B8C">
        <w:rPr>
          <w:rFonts w:asciiTheme="minorBidi" w:hAnsiTheme="minorBidi"/>
          <w:i/>
          <w:iCs/>
          <w:sz w:val="24"/>
          <w:szCs w:val="24"/>
        </w:rPr>
        <w:t>rokhel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same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with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information.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so,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contends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known,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spreads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comparable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peddler.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needed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“wares”.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56AAC72B" w14:textId="77777777" w:rsidR="00BE69A3" w:rsidRPr="00F33BD8" w:rsidRDefault="00BE69A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49B253" w14:textId="07538C4A" w:rsidR="00952C72" w:rsidRPr="00F33BD8" w:rsidRDefault="002E66F5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equates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position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952C72" w:rsidRPr="00F33BD8">
        <w:rPr>
          <w:rFonts w:asciiTheme="minorBidi" w:hAnsiTheme="minorBidi"/>
          <w:sz w:val="24"/>
          <w:szCs w:val="24"/>
        </w:rPr>
        <w:t>Rashbam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952C72" w:rsidRPr="00F33BD8">
        <w:rPr>
          <w:rFonts w:asciiTheme="minorBidi" w:hAnsiTheme="minorBidi"/>
          <w:sz w:val="24"/>
          <w:szCs w:val="24"/>
        </w:rPr>
        <w:t>Rambam,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though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952C72" w:rsidRPr="00F33BD8">
        <w:rPr>
          <w:rFonts w:asciiTheme="minorBidi" w:hAnsiTheme="minorBidi"/>
          <w:sz w:val="24"/>
          <w:szCs w:val="24"/>
        </w:rPr>
        <w:t>Rambam,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notes,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puts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important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limitation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dispensation.</w:t>
      </w:r>
    </w:p>
    <w:p w14:paraId="30EE1084" w14:textId="017DCA69" w:rsidR="00952C72" w:rsidRDefault="00952C72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1CADD4F" w14:textId="77777777" w:rsidR="00BC5428" w:rsidRPr="00F33BD8" w:rsidRDefault="00BC542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6F815D" w14:textId="2B399F9E" w:rsidR="00952C72" w:rsidRPr="00F33BD8" w:rsidRDefault="00952C72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Spreading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E66F5">
        <w:rPr>
          <w:rFonts w:asciiTheme="minorBidi" w:hAnsiTheme="minorBidi"/>
          <w:b/>
          <w:bCs/>
          <w:sz w:val="24"/>
          <w:szCs w:val="24"/>
        </w:rPr>
        <w:t>further</w:t>
      </w:r>
    </w:p>
    <w:p w14:paraId="0A4F7942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DEDF47" w14:textId="7D452925" w:rsidR="00952C72" w:rsidRPr="00F33BD8" w:rsidRDefault="00952C72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While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2E66F5">
        <w:rPr>
          <w:rFonts w:asciiTheme="minorBidi" w:hAnsiTheme="minorBidi"/>
          <w:sz w:val="24"/>
          <w:szCs w:val="24"/>
        </w:rPr>
        <w:t xml:space="preserve">the </w:t>
      </w:r>
      <w:r w:rsidRPr="00F33BD8">
        <w:rPr>
          <w:rFonts w:asciiTheme="minorBidi" w:hAnsiTheme="minorBidi"/>
          <w:sz w:val="24"/>
          <w:szCs w:val="24"/>
        </w:rPr>
        <w:t>Rambam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(within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understanding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refers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gossip)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accepts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argument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above,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limits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follows:</w:t>
      </w:r>
    </w:p>
    <w:p w14:paraId="56A562F5" w14:textId="77777777" w:rsidR="00A64D61" w:rsidRPr="00F33BD8" w:rsidRDefault="00A64D6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807DCD" w14:textId="3F6ED5AE" w:rsidR="00952C72" w:rsidRPr="00F33BD8" w:rsidRDefault="00952C72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evil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spoken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presence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persons,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matter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considered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heard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repeat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others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evil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tongue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found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therein,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provided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re-telling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intention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spread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rumor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advertise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more.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</w:rPr>
        <w:t>Hilkhot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De</w:t>
      </w:r>
      <w:r w:rsidR="00D10B8C">
        <w:rPr>
          <w:rFonts w:asciiTheme="minorBidi" w:hAnsiTheme="minorBidi"/>
          <w:i/>
          <w:iCs/>
          <w:sz w:val="24"/>
          <w:szCs w:val="24"/>
        </w:rPr>
        <w:t>’</w:t>
      </w:r>
      <w:r w:rsidRPr="00F33BD8">
        <w:rPr>
          <w:rFonts w:asciiTheme="minorBidi" w:hAnsiTheme="minorBidi"/>
          <w:i/>
          <w:iCs/>
          <w:sz w:val="24"/>
          <w:szCs w:val="24"/>
        </w:rPr>
        <w:t>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7:5,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Glazer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translation)</w:t>
      </w:r>
    </w:p>
    <w:p w14:paraId="705A3208" w14:textId="4F3E3D57" w:rsidR="00952C72" w:rsidRPr="00F33BD8" w:rsidRDefault="00952C72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C403C1" w14:textId="2B5D762C" w:rsidR="00952C72" w:rsidRDefault="00BC542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means that </w:t>
      </w:r>
      <w:r w:rsidR="00952C72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case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gossip,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Rambam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believes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permitted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spread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audiences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already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know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damage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being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added.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952C72"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introducing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gossip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new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audience,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4B7336" w:rsidRPr="00F33BD8">
        <w:rPr>
          <w:rFonts w:asciiTheme="minorBidi" w:hAnsiTheme="minorBidi"/>
          <w:sz w:val="24"/>
          <w:szCs w:val="24"/>
        </w:rPr>
        <w:t>prohibited.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582D532C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C932CD" w14:textId="5154533C" w:rsidR="004B7336" w:rsidRPr="00F33BD8" w:rsidRDefault="004B7336" w:rsidP="000002F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rtl/>
        </w:rPr>
      </w:pPr>
      <w:r w:rsidRPr="00F33BD8">
        <w:rPr>
          <w:rFonts w:asciiTheme="minorBidi" w:hAnsiTheme="minorBidi"/>
          <w:sz w:val="24"/>
          <w:szCs w:val="24"/>
        </w:rPr>
        <w:t>While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Rambam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regarding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breaching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identical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argument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understanding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Pr="00F33BD8">
        <w:rPr>
          <w:rFonts w:asciiTheme="minorBidi" w:hAnsiTheme="minorBidi"/>
          <w:i/>
          <w:iCs/>
          <w:sz w:val="24"/>
          <w:szCs w:val="24"/>
        </w:rPr>
        <w:t>.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202C850E" w14:textId="4DB47E2B" w:rsidR="00952C72" w:rsidRDefault="00952C72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59253E" w14:textId="77777777" w:rsidR="002E66F5" w:rsidRPr="00F33BD8" w:rsidRDefault="002E66F5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FB6D17" w14:textId="28414C3D" w:rsidR="00072410" w:rsidRPr="00F33BD8" w:rsidRDefault="00D83D11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It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universally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known</w:t>
      </w:r>
    </w:p>
    <w:p w14:paraId="5DDCB6CB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170CD7B" w14:textId="2B09F618" w:rsidR="004B7336" w:rsidRDefault="004B7336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Some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authorities,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various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levels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publicity,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while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limitations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placed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spreading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and/</w:t>
      </w:r>
      <w:r w:rsidR="002E66F5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gossip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reached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lower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level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publicity,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comes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point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become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universally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known,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pointless.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775D7497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737EA0" w14:textId="76DB5C8A" w:rsidR="004B7336" w:rsidRDefault="004B7336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lastRenderedPageBreak/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Azriel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Ariel</w:t>
      </w:r>
      <w:r w:rsidRPr="00F33BD8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follows: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dispensation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“in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three”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provides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certain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permission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simply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because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will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eventually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get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out.</w:t>
      </w:r>
      <w:r w:rsidR="00152CF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believe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(unlike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Meiri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above),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consider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already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publicly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known.</w:t>
      </w:r>
      <w:r w:rsidR="00152CF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permissive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indeed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universally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known.</w:t>
      </w:r>
      <w:r w:rsidR="00152CF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example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gossip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secret)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publicized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mass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media.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Discussing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news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rarely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introduces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</w:t>
      </w:r>
      <w:r w:rsidR="002E66F5">
        <w:rPr>
          <w:rFonts w:asciiTheme="minorBidi" w:hAnsiTheme="minorBidi"/>
          <w:sz w:val="24"/>
          <w:szCs w:val="24"/>
        </w:rPr>
        <w:t>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already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heard.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574EC5CE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C5C0E9" w14:textId="28B84080" w:rsidR="004B7336" w:rsidRDefault="004B7336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Shlomo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Aviner</w:t>
      </w:r>
      <w:r w:rsidRPr="00F33BD8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suggests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Rambam’s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limitation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might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relevant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these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cases</w:t>
      </w:r>
      <w:r w:rsidR="00E3445F" w:rsidRPr="00F33BD8">
        <w:rPr>
          <w:rFonts w:asciiTheme="minorBidi" w:hAnsiTheme="minorBidi"/>
          <w:sz w:val="24"/>
          <w:szCs w:val="24"/>
        </w:rPr>
        <w:t>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Meaning,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while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BC5428">
        <w:rPr>
          <w:rFonts w:asciiTheme="minorBidi" w:hAnsiTheme="minorBidi"/>
          <w:sz w:val="24"/>
          <w:szCs w:val="24"/>
        </w:rPr>
        <w:t xml:space="preserve">may </w:t>
      </w:r>
      <w:r w:rsidR="00A64D61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repeated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only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with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intent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spread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2E66F5">
        <w:rPr>
          <w:rFonts w:asciiTheme="minorBidi" w:hAnsiTheme="minorBidi"/>
          <w:sz w:val="24"/>
          <w:szCs w:val="24"/>
        </w:rPr>
        <w:t>further</w:t>
      </w:r>
      <w:r w:rsidR="00A64D61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some</w:t>
      </w:r>
      <w:r w:rsidR="00BC5428">
        <w:rPr>
          <w:rFonts w:asciiTheme="minorBidi" w:hAnsiTheme="minorBidi"/>
          <w:sz w:val="24"/>
          <w:szCs w:val="24"/>
        </w:rPr>
        <w:t xml:space="preserve">thing </w:t>
      </w:r>
      <w:r w:rsidR="00A64D61" w:rsidRPr="00F33BD8">
        <w:rPr>
          <w:rFonts w:asciiTheme="minorBidi" w:hAnsiTheme="minorBidi"/>
          <w:sz w:val="24"/>
          <w:szCs w:val="24"/>
        </w:rPr>
        <w:t>already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globally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BC5428">
        <w:rPr>
          <w:rFonts w:asciiTheme="minorBidi" w:hAnsiTheme="minorBidi"/>
          <w:sz w:val="24"/>
          <w:szCs w:val="24"/>
        </w:rPr>
        <w:t xml:space="preserve">may </w:t>
      </w:r>
      <w:r w:rsidR="00A64D61"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repeated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freely.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Ariel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E3445F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end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rejects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above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understanding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“in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three</w:t>
      </w:r>
      <w:r w:rsidR="00BC5428">
        <w:rPr>
          <w:rFonts w:asciiTheme="minorBidi" w:hAnsiTheme="minorBidi"/>
          <w:sz w:val="24"/>
          <w:szCs w:val="24"/>
        </w:rPr>
        <w:t>,</w:t>
      </w:r>
      <w:r w:rsidR="00E3445F" w:rsidRPr="00F33BD8">
        <w:rPr>
          <w:rFonts w:asciiTheme="minorBidi" w:hAnsiTheme="minorBidi"/>
          <w:sz w:val="24"/>
          <w:szCs w:val="24"/>
        </w:rPr>
        <w:t>”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accepts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notion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sharing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all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(</w:t>
      </w:r>
      <w:r w:rsidR="00E3445F" w:rsidRPr="00F33BD8">
        <w:rPr>
          <w:rFonts w:asciiTheme="minorBidi" w:hAnsiTheme="minorBidi"/>
          <w:i/>
          <w:iCs/>
          <w:sz w:val="24"/>
          <w:szCs w:val="24"/>
        </w:rPr>
        <w:t>Hilkhot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i/>
          <w:iCs/>
          <w:sz w:val="24"/>
          <w:szCs w:val="24"/>
        </w:rPr>
        <w:t>Lashon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i/>
          <w:iCs/>
          <w:sz w:val="24"/>
          <w:szCs w:val="24"/>
        </w:rPr>
        <w:t>Hara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3445F" w:rsidRPr="00F33BD8">
        <w:rPr>
          <w:rFonts w:asciiTheme="minorBidi" w:hAnsiTheme="minorBidi"/>
          <w:sz w:val="24"/>
          <w:szCs w:val="24"/>
        </w:rPr>
        <w:t>4:10:41).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040760E8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E7B30D" w14:textId="459FBE2C" w:rsidR="00BC5428" w:rsidRDefault="00CC4C0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Ariel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just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because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BC5428">
        <w:rPr>
          <w:rFonts w:asciiTheme="minorBidi" w:hAnsiTheme="minorBidi"/>
          <w:sz w:val="24"/>
          <w:szCs w:val="24"/>
        </w:rPr>
        <w:t>is at one point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well</w:t>
      </w:r>
      <w:r w:rsidR="00BC5428">
        <w:rPr>
          <w:rFonts w:asciiTheme="minorBidi" w:hAnsiTheme="minorBidi"/>
          <w:sz w:val="24"/>
          <w:szCs w:val="24"/>
        </w:rPr>
        <w:t>-</w:t>
      </w:r>
      <w:r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further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meaningless,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</w:t>
      </w:r>
      <w:r w:rsidR="002E66F5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always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H</w:t>
      </w:r>
      <w:r w:rsidRPr="00F33BD8">
        <w:rPr>
          <w:rFonts w:asciiTheme="minorBidi" w:hAnsiTheme="minorBidi"/>
          <w:sz w:val="24"/>
          <w:szCs w:val="24"/>
        </w:rPr>
        <w:t>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cites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Avraham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Shapira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suggesting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fallen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news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cycle,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becomes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subject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limited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dispensations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above.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particularly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relevant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modern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over</w:t>
      </w:r>
      <w:r w:rsidR="00BC5428">
        <w:rPr>
          <w:rFonts w:asciiTheme="minorBidi" w:hAnsiTheme="minorBidi"/>
          <w:sz w:val="24"/>
          <w:szCs w:val="24"/>
        </w:rPr>
        <w:t>-</w:t>
      </w:r>
      <w:r w:rsidRPr="00F33BD8">
        <w:rPr>
          <w:rFonts w:asciiTheme="minorBidi" w:hAnsiTheme="minorBidi"/>
          <w:sz w:val="24"/>
          <w:szCs w:val="24"/>
        </w:rPr>
        <w:t>inundated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quickly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forget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news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few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weeks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ago.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Mentioning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news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month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introducing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“novel.”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2363FB66" w14:textId="77777777" w:rsidR="00BC5428" w:rsidRDefault="00BC542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5243A53" w14:textId="32C9DC20" w:rsidR="00CC4C09" w:rsidRDefault="00CC4C09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lastRenderedPageBreak/>
        <w:t>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further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cites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Lior</w:t>
      </w:r>
      <w:r w:rsidR="002E66F5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0002F8">
        <w:rPr>
          <w:rFonts w:asciiTheme="minorBidi" w:hAnsiTheme="minorBidi"/>
          <w:i/>
          <w:iCs/>
          <w:sz w:val="24"/>
          <w:szCs w:val="24"/>
        </w:rPr>
        <w:t>Chazal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write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forget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things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after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twelve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months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</w:t>
      </w:r>
      <w:r w:rsidRPr="00F33BD8">
        <w:rPr>
          <w:rFonts w:asciiTheme="minorBidi" w:hAnsiTheme="minorBidi"/>
          <w:i/>
          <w:iCs/>
          <w:sz w:val="24"/>
          <w:szCs w:val="24"/>
        </w:rPr>
        <w:t>Bava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Metzia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24a).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news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year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ago,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been,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longer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considered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“known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all</w:t>
      </w:r>
      <w:r w:rsidR="00BC5428">
        <w:rPr>
          <w:rFonts w:asciiTheme="minorBidi" w:hAnsiTheme="minorBidi"/>
          <w:sz w:val="24"/>
          <w:szCs w:val="24"/>
        </w:rPr>
        <w:t>.</w:t>
      </w:r>
      <w:r w:rsidRPr="00F33BD8">
        <w:rPr>
          <w:rFonts w:asciiTheme="minorBidi" w:hAnsiTheme="minorBidi"/>
          <w:sz w:val="24"/>
          <w:szCs w:val="24"/>
        </w:rPr>
        <w:t>”</w:t>
      </w:r>
      <w:r w:rsidRPr="00F33BD8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practical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Lior’s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argument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always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true.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Certain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scandals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become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safely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assume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decades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(Watergate</w:t>
      </w:r>
      <w:r w:rsidR="00FD1770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D1770"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FD1770" w:rsidRPr="00F33BD8">
        <w:rPr>
          <w:rFonts w:asciiTheme="minorBidi" w:hAnsiTheme="minorBidi"/>
          <w:sz w:val="24"/>
          <w:szCs w:val="24"/>
        </w:rPr>
        <w:t>example).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2A1D5B6E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156A5E" w14:textId="54D1EE2A" w:rsidR="00A64D61" w:rsidRPr="00F33BD8" w:rsidRDefault="00A64D6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F33BD8">
        <w:rPr>
          <w:rFonts w:asciiTheme="minorBidi" w:hAnsiTheme="minorBidi"/>
          <w:sz w:val="24"/>
          <w:szCs w:val="24"/>
        </w:rPr>
        <w:t>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add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Rav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Betzalel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Stern’s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argument</w:t>
      </w:r>
      <w:r w:rsidR="002E66F5">
        <w:rPr>
          <w:rFonts w:asciiTheme="minorBidi" w:hAnsiTheme="minorBidi"/>
          <w:sz w:val="24"/>
          <w:szCs w:val="24"/>
        </w:rPr>
        <w:t>, 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presented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week</w:t>
      </w:r>
      <w:r w:rsidR="002E66F5">
        <w:rPr>
          <w:rFonts w:asciiTheme="minorBidi" w:hAnsiTheme="minorBidi"/>
          <w:sz w:val="24"/>
          <w:szCs w:val="24"/>
        </w:rPr>
        <w:t xml:space="preserve"> — t</w:t>
      </w:r>
      <w:r w:rsidRPr="00F33BD8">
        <w:rPr>
          <w:rFonts w:asciiTheme="minorBidi" w:hAnsiTheme="minorBidi"/>
          <w:sz w:val="24"/>
          <w:szCs w:val="24"/>
        </w:rPr>
        <w:t>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technical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prohibition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against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violating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confidentiality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apply,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ethical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imperative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remain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silent</w:t>
      </w:r>
      <w:r w:rsidR="002E66F5">
        <w:rPr>
          <w:rFonts w:asciiTheme="minorBidi" w:hAnsiTheme="minorBidi"/>
          <w:sz w:val="24"/>
          <w:szCs w:val="24"/>
        </w:rPr>
        <w:t xml:space="preserve"> —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apply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these.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other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hand,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might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2E66F5">
        <w:rPr>
          <w:rFonts w:asciiTheme="minorBidi" w:hAnsiTheme="minorBidi"/>
          <w:sz w:val="24"/>
          <w:szCs w:val="24"/>
        </w:rPr>
        <w:t>n ethical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standpoint,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repeating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secret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ethical,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effect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minimal.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tendency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rule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leniently,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prove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0C345BC7" w14:textId="561C8036" w:rsidR="00CA02D3" w:rsidRDefault="00CA02D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6F8C95" w14:textId="77777777" w:rsidR="002E66F5" w:rsidRPr="00F33BD8" w:rsidRDefault="002E66F5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A7CDD0C" w14:textId="02AD8EDF" w:rsidR="00CA02D3" w:rsidRPr="00F33BD8" w:rsidRDefault="00CA02D3" w:rsidP="000002F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3BD8">
        <w:rPr>
          <w:rFonts w:asciiTheme="minorBidi" w:hAnsiTheme="minorBidi"/>
          <w:b/>
          <w:bCs/>
          <w:sz w:val="24"/>
          <w:szCs w:val="24"/>
        </w:rPr>
        <w:t>When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F563D" w:rsidRPr="00F33BD8">
        <w:rPr>
          <w:rFonts w:asciiTheme="minorBidi" w:hAnsiTheme="minorBidi"/>
          <w:b/>
          <w:bCs/>
          <w:sz w:val="24"/>
          <w:szCs w:val="24"/>
        </w:rPr>
        <w:t>public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F563D"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F563D" w:rsidRPr="00F33BD8">
        <w:rPr>
          <w:rFonts w:asciiTheme="minorBidi" w:hAnsiTheme="minorBidi"/>
          <w:b/>
          <w:bCs/>
          <w:sz w:val="24"/>
          <w:szCs w:val="24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F563D" w:rsidRPr="00F33BD8">
        <w:rPr>
          <w:rFonts w:asciiTheme="minorBidi" w:hAnsiTheme="minorBidi"/>
          <w:b/>
          <w:bCs/>
          <w:sz w:val="24"/>
          <w:szCs w:val="24"/>
        </w:rPr>
        <w:t>public</w:t>
      </w:r>
    </w:p>
    <w:p w14:paraId="434958D0" w14:textId="77777777" w:rsid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A6597E" w14:textId="46C5DA32" w:rsidR="00AF563D" w:rsidRDefault="00AF563D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7A4C39" w:rsidRPr="00F33BD8">
        <w:rPr>
          <w:rFonts w:asciiTheme="minorBidi" w:hAnsiTheme="minorBidi"/>
          <w:sz w:val="24"/>
          <w:szCs w:val="24"/>
        </w:rPr>
        <w:t>(</w:t>
      </w:r>
      <w:r w:rsidR="007A4C39" w:rsidRPr="00F33BD8">
        <w:rPr>
          <w:rFonts w:asciiTheme="minorBidi" w:hAnsiTheme="minorBidi"/>
          <w:i/>
          <w:iCs/>
          <w:sz w:val="24"/>
          <w:szCs w:val="24"/>
        </w:rPr>
        <w:t>Hilkhot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A4C39" w:rsidRPr="00F33BD8">
        <w:rPr>
          <w:rFonts w:asciiTheme="minorBidi" w:hAnsiTheme="minorBidi"/>
          <w:i/>
          <w:iCs/>
          <w:sz w:val="24"/>
          <w:szCs w:val="24"/>
        </w:rPr>
        <w:t>Lashon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A4C39" w:rsidRPr="00F33BD8">
        <w:rPr>
          <w:rFonts w:asciiTheme="minorBidi" w:hAnsiTheme="minorBidi"/>
          <w:i/>
          <w:iCs/>
          <w:sz w:val="24"/>
          <w:szCs w:val="24"/>
        </w:rPr>
        <w:t>Hara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A4C39" w:rsidRPr="00F33BD8">
        <w:rPr>
          <w:rFonts w:asciiTheme="minorBidi" w:hAnsiTheme="minorBidi"/>
          <w:sz w:val="24"/>
          <w:szCs w:val="24"/>
        </w:rPr>
        <w:t>2:5)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saying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group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automatically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indicate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public.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example,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group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loved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family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friends,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assumption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meant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stay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group</w:t>
      </w:r>
      <w:r w:rsidR="00A64D61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it</w:t>
      </w:r>
      <w:r w:rsidR="00047383">
        <w:rPr>
          <w:rFonts w:asciiTheme="minorBidi" w:hAnsiTheme="minorBidi"/>
          <w:sz w:val="24"/>
          <w:szCs w:val="24"/>
        </w:rPr>
        <w:t xml:space="preserve"> 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larger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three</w:t>
      </w:r>
      <w:r w:rsidRPr="00F33BD8">
        <w:rPr>
          <w:rFonts w:asciiTheme="minorBidi" w:hAnsiTheme="minorBidi"/>
          <w:sz w:val="24"/>
          <w:szCs w:val="24"/>
        </w:rPr>
        <w:t>.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0002F8">
        <w:rPr>
          <w:rFonts w:asciiTheme="minorBidi" w:hAnsiTheme="minorBidi"/>
          <w:i/>
          <w:iCs/>
          <w:sz w:val="24"/>
          <w:szCs w:val="24"/>
        </w:rPr>
        <w:t>Chafetz</w:t>
      </w:r>
      <w:r w:rsidR="00F33BD8" w:rsidRPr="000002F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002F8">
        <w:rPr>
          <w:rFonts w:asciiTheme="minorBidi" w:hAnsiTheme="minorBidi"/>
          <w:i/>
          <w:iCs/>
          <w:sz w:val="24"/>
          <w:szCs w:val="24"/>
        </w:rPr>
        <w:t>Cha</w:t>
      </w:r>
      <w:r w:rsidR="002E66F5" w:rsidRPr="000002F8">
        <w:rPr>
          <w:rFonts w:asciiTheme="minorBidi" w:hAnsiTheme="minorBidi"/>
          <w:i/>
          <w:iCs/>
          <w:sz w:val="24"/>
          <w:szCs w:val="24"/>
        </w:rPr>
        <w:t>y</w:t>
      </w:r>
      <w:r w:rsidRPr="000002F8">
        <w:rPr>
          <w:rFonts w:asciiTheme="minorBidi" w:hAnsiTheme="minorBidi"/>
          <w:i/>
          <w:iCs/>
          <w:sz w:val="24"/>
          <w:szCs w:val="24"/>
        </w:rPr>
        <w:t>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2E66F5">
        <w:rPr>
          <w:rFonts w:asciiTheme="minorBidi" w:hAnsiTheme="minorBidi"/>
          <w:sz w:val="24"/>
          <w:szCs w:val="24"/>
        </w:rPr>
        <w:t>further</w:t>
      </w:r>
      <w:r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arguing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BC5428">
        <w:rPr>
          <w:rFonts w:asciiTheme="minorBidi" w:hAnsiTheme="minorBidi"/>
          <w:sz w:val="24"/>
          <w:szCs w:val="24"/>
        </w:rPr>
        <w:t xml:space="preserve"> of the audience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known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God</w:t>
      </w:r>
      <w:r w:rsidR="00047383">
        <w:rPr>
          <w:rFonts w:asciiTheme="minorBidi" w:hAnsiTheme="minorBidi"/>
          <w:sz w:val="24"/>
          <w:szCs w:val="24"/>
        </w:rPr>
        <w:t>-</w:t>
      </w:r>
      <w:r w:rsidRPr="00F33BD8">
        <w:rPr>
          <w:rFonts w:asciiTheme="minorBidi" w:hAnsiTheme="minorBidi"/>
          <w:sz w:val="24"/>
          <w:szCs w:val="24"/>
        </w:rPr>
        <w:t>fearing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point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expects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him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longer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would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only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two,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047383">
        <w:rPr>
          <w:rFonts w:asciiTheme="minorBidi" w:hAnsiTheme="minorBidi"/>
          <w:sz w:val="24"/>
          <w:szCs w:val="24"/>
        </w:rPr>
        <w:t xml:space="preserve">nd the allowances do not </w:t>
      </w:r>
      <w:r w:rsidRPr="00F33BD8">
        <w:rPr>
          <w:rFonts w:asciiTheme="minorBidi" w:hAnsiTheme="minorBidi"/>
          <w:sz w:val="24"/>
          <w:szCs w:val="24"/>
        </w:rPr>
        <w:t>apply.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lastRenderedPageBreak/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accept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application,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genera</w:t>
      </w:r>
      <w:r w:rsidR="00047383">
        <w:rPr>
          <w:rFonts w:asciiTheme="minorBidi" w:hAnsiTheme="minorBidi"/>
          <w:sz w:val="24"/>
          <w:szCs w:val="24"/>
        </w:rPr>
        <w:t>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point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something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front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does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not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always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grant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i/>
          <w:iCs/>
          <w:sz w:val="24"/>
          <w:szCs w:val="24"/>
        </w:rPr>
        <w:t>carte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i/>
          <w:iCs/>
          <w:sz w:val="24"/>
          <w:szCs w:val="24"/>
        </w:rPr>
        <w:t>blanche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compelling.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6FE0F2D6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825B22" w14:textId="2203D5D1" w:rsidR="00A96BB1" w:rsidRPr="00F33BD8" w:rsidRDefault="00AF563D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remember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modern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commenta</w:t>
      </w:r>
      <w:r w:rsidR="00047383">
        <w:rPr>
          <w:rFonts w:asciiTheme="minorBidi" w:hAnsiTheme="minorBidi"/>
          <w:sz w:val="24"/>
          <w:szCs w:val="24"/>
        </w:rPr>
        <w:t>tor</w:t>
      </w:r>
      <w:r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believe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47383">
        <w:rPr>
          <w:rFonts w:asciiTheme="minorBidi" w:hAnsiTheme="minorBidi"/>
          <w:sz w:val="24"/>
          <w:szCs w:val="24"/>
        </w:rPr>
        <w:t xml:space="preserve">Rav Shalom Rosner in </w:t>
      </w:r>
      <w:r w:rsidR="00047383" w:rsidRPr="000002F8">
        <w:rPr>
          <w:rFonts w:asciiTheme="minorBidi" w:hAnsiTheme="minorBidi"/>
          <w:i/>
          <w:iCs/>
          <w:sz w:val="24"/>
          <w:szCs w:val="24"/>
        </w:rPr>
        <w:t>Ali Be’er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152CFA" w:rsidRPr="00152CFA">
        <w:rPr>
          <w:rFonts w:asciiTheme="minorBidi" w:hAnsiTheme="minorBidi"/>
          <w:i/>
          <w:sz w:val="24"/>
          <w:szCs w:val="24"/>
        </w:rPr>
        <w:t>Chafetz Chayim</w:t>
      </w:r>
      <w:r w:rsidR="00A64D61" w:rsidRPr="00F33BD8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suggest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Gemara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limits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dispensation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“in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front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of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002F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b/>
          <w:bCs/>
          <w:sz w:val="24"/>
          <w:szCs w:val="24"/>
        </w:rPr>
        <w:t>.</w:t>
      </w:r>
      <w:r w:rsidRPr="00F33BD8">
        <w:rPr>
          <w:rFonts w:asciiTheme="minorBidi" w:hAnsiTheme="minorBidi"/>
          <w:b/>
          <w:bCs/>
          <w:sz w:val="24"/>
          <w:szCs w:val="24"/>
        </w:rPr>
        <w:t>”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However,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“among”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002F8">
        <w:rPr>
          <w:rFonts w:asciiTheme="minorBidi" w:hAnsiTheme="minorBidi"/>
          <w:sz w:val="24"/>
          <w:szCs w:val="24"/>
        </w:rPr>
        <w:t>people,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Pr="000002F8">
        <w:rPr>
          <w:rFonts w:asciiTheme="minorBidi" w:hAnsiTheme="minorBidi"/>
          <w:sz w:val="24"/>
          <w:szCs w:val="24"/>
        </w:rPr>
        <w:t>it</w:t>
      </w:r>
      <w:r w:rsidR="00F33BD8" w:rsidRPr="000002F8">
        <w:rPr>
          <w:rFonts w:asciiTheme="minorBidi" w:hAnsiTheme="minorBidi"/>
          <w:sz w:val="24"/>
          <w:szCs w:val="24"/>
        </w:rPr>
        <w:t xml:space="preserve"> </w:t>
      </w:r>
      <w:r w:rsidRPr="000002F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still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presumed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private.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Thus,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law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firm,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doctor</w:t>
      </w:r>
      <w:r w:rsidR="00047383">
        <w:rPr>
          <w:rFonts w:asciiTheme="minorBidi" w:hAnsiTheme="minorBidi"/>
          <w:sz w:val="24"/>
          <w:szCs w:val="24"/>
        </w:rPr>
        <w:t>’</w:t>
      </w:r>
      <w:r w:rsidRPr="00F33BD8">
        <w:rPr>
          <w:rFonts w:asciiTheme="minorBidi" w:hAnsiTheme="minorBidi"/>
          <w:sz w:val="24"/>
          <w:szCs w:val="24"/>
        </w:rPr>
        <w:t>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office,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school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internal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meeting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about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clients,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patients,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students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demand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privacy,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people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present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meeting.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context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makes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it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clear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that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secrecy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is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expected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4D61" w:rsidRPr="00F33BD8">
        <w:rPr>
          <w:rFonts w:asciiTheme="minorBidi" w:hAnsiTheme="minorBidi"/>
          <w:b/>
          <w:bCs/>
          <w:sz w:val="24"/>
          <w:szCs w:val="24"/>
        </w:rPr>
        <w:t>reasonable.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point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irrefutable,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Mishna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regarding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courts.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Mishna,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based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verse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47383">
        <w:rPr>
          <w:rFonts w:asciiTheme="minorBidi" w:hAnsiTheme="minorBidi"/>
          <w:sz w:val="24"/>
          <w:szCs w:val="24"/>
        </w:rPr>
        <w:t>about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</w:rPr>
        <w:t>rekhilut/</w:t>
      </w:r>
      <w:r w:rsidR="0004738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B0E5E" w:rsidRPr="00DB0E5E">
        <w:rPr>
          <w:rFonts w:asciiTheme="minorBidi" w:hAnsiTheme="minorBidi"/>
          <w:i/>
          <w:iCs/>
          <w:sz w:val="24"/>
          <w:szCs w:val="24"/>
        </w:rPr>
        <w:t>lashon ha-ra</w:t>
      </w:r>
      <w:r w:rsidR="00047383">
        <w:rPr>
          <w:rFonts w:asciiTheme="minorBidi" w:hAnsiTheme="minorBidi"/>
          <w:i/>
          <w:iCs/>
          <w:sz w:val="24"/>
          <w:szCs w:val="24"/>
        </w:rPr>
        <w:t>,</w:t>
      </w:r>
      <w:r w:rsidR="00F33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forbids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sharing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internal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discussions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of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court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after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verdict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A96BB1" w:rsidRPr="00F33BD8">
        <w:rPr>
          <w:rFonts w:asciiTheme="minorBidi" w:hAnsiTheme="minorBidi"/>
          <w:sz w:val="24"/>
          <w:szCs w:val="24"/>
        </w:rPr>
        <w:t>issued:</w:t>
      </w:r>
    </w:p>
    <w:p w14:paraId="137B4995" w14:textId="77777777" w:rsidR="00A96BB1" w:rsidRPr="00F33BD8" w:rsidRDefault="00A96BB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A5DCF6" w14:textId="1EA13B3D" w:rsidR="00A96BB1" w:rsidRDefault="00A96BB1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sz w:val="24"/>
          <w:szCs w:val="24"/>
          <w:lang w:val="en"/>
        </w:rPr>
        <w:t>After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judges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finish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matter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reach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decision,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bring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in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litigants.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greatest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of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judges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So-and-so,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you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are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exempt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from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paying;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or: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So-and-so,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you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are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liable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pay.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</w:p>
    <w:p w14:paraId="23D0DC54" w14:textId="77777777" w:rsidR="00F33BD8" w:rsidRPr="00F33BD8" w:rsidRDefault="00F33BD8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3F1AC17A" w14:textId="0936CAC3" w:rsidR="00A96BB1" w:rsidRPr="00F33BD8" w:rsidRDefault="00A96BB1" w:rsidP="000002F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"/>
        </w:rPr>
      </w:pP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from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where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derived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that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judge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leaves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the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courtroom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he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may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deemed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you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exempt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colleagues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deemed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you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liable,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but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what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can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do,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my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colleagues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outnumbered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me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and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consequently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you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were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deemed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liable?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About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this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stated: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“You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shall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go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talebearer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among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your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people”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(</w:t>
      </w:r>
      <w:hyperlink r:id="rId9" w:history="1">
        <w:r w:rsidRPr="00F33BD8">
          <w:rPr>
            <w:rStyle w:val="Hyperlink"/>
            <w:rFonts w:asciiTheme="minorBidi" w:hAnsiTheme="minorBidi"/>
            <w:b/>
            <w:bCs/>
            <w:sz w:val="24"/>
            <w:szCs w:val="24"/>
            <w:lang w:val="en"/>
          </w:rPr>
          <w:t>Leviticus</w:t>
        </w:r>
        <w:r w:rsidR="00F33BD8">
          <w:rPr>
            <w:rStyle w:val="Hyperlink"/>
            <w:rFonts w:asciiTheme="minorBidi" w:hAnsiTheme="minorBidi"/>
            <w:b/>
            <w:bCs/>
            <w:sz w:val="24"/>
            <w:szCs w:val="24"/>
            <w:lang w:val="en"/>
          </w:rPr>
          <w:t xml:space="preserve"> </w:t>
        </w:r>
        <w:r w:rsidRPr="00F33BD8">
          <w:rPr>
            <w:rStyle w:val="Hyperlink"/>
            <w:rFonts w:asciiTheme="minorBidi" w:hAnsiTheme="minorBidi"/>
            <w:b/>
            <w:bCs/>
            <w:sz w:val="24"/>
            <w:szCs w:val="24"/>
            <w:lang w:val="en"/>
          </w:rPr>
          <w:t>19:16</w:t>
        </w:r>
      </w:hyperlink>
      <w:r w:rsidRPr="00F33BD8">
        <w:rPr>
          <w:rFonts w:asciiTheme="minorBidi" w:hAnsiTheme="minorBidi"/>
          <w:sz w:val="24"/>
          <w:szCs w:val="24"/>
          <w:lang w:val="en"/>
        </w:rPr>
        <w:t>),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and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it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says: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“One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who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goes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about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a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talebearer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reveals</w:t>
      </w:r>
      <w:r w:rsidR="00F33BD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  <w:lang w:val="en"/>
        </w:rPr>
        <w:t>secrets,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but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one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who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is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of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faithful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spirit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conceals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matter”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(</w:t>
      </w:r>
      <w:hyperlink r:id="rId10" w:history="1">
        <w:r w:rsidRPr="00F33BD8">
          <w:rPr>
            <w:rStyle w:val="Hyperlink"/>
            <w:rFonts w:asciiTheme="minorBidi" w:hAnsiTheme="minorBidi"/>
            <w:b/>
            <w:bCs/>
            <w:sz w:val="24"/>
            <w:szCs w:val="24"/>
            <w:lang w:val="en"/>
          </w:rPr>
          <w:t>Proverbs</w:t>
        </w:r>
        <w:r w:rsidR="00F33BD8">
          <w:rPr>
            <w:rStyle w:val="Hyperlink"/>
            <w:rFonts w:asciiTheme="minorBidi" w:hAnsiTheme="minorBidi"/>
            <w:b/>
            <w:bCs/>
            <w:sz w:val="24"/>
            <w:szCs w:val="24"/>
            <w:lang w:val="en"/>
          </w:rPr>
          <w:t xml:space="preserve"> </w:t>
        </w:r>
        <w:r w:rsidRPr="00F33BD8">
          <w:rPr>
            <w:rStyle w:val="Hyperlink"/>
            <w:rFonts w:asciiTheme="minorBidi" w:hAnsiTheme="minorBidi"/>
            <w:b/>
            <w:bCs/>
            <w:sz w:val="24"/>
            <w:szCs w:val="24"/>
            <w:lang w:val="en"/>
          </w:rPr>
          <w:t>11:13</w:t>
        </w:r>
      </w:hyperlink>
      <w:r w:rsidRPr="00F33BD8">
        <w:rPr>
          <w:rFonts w:asciiTheme="minorBidi" w:hAnsiTheme="minorBidi"/>
          <w:sz w:val="24"/>
          <w:szCs w:val="24"/>
          <w:lang w:val="en"/>
        </w:rPr>
        <w:t>).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(Mishna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Sanhedrin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3:6-7,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i/>
          <w:iCs/>
          <w:sz w:val="24"/>
          <w:szCs w:val="24"/>
          <w:lang w:val="en"/>
        </w:rPr>
        <w:t>Sanhedrin</w:t>
      </w:r>
      <w:r w:rsidR="00F33BD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29a,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Koren</w:t>
      </w:r>
      <w:r w:rsidR="00F33BD8">
        <w:rPr>
          <w:rFonts w:asciiTheme="minorBidi" w:hAnsiTheme="minorBidi"/>
          <w:sz w:val="24"/>
          <w:szCs w:val="24"/>
          <w:lang w:val="en"/>
        </w:rPr>
        <w:t xml:space="preserve"> </w:t>
      </w:r>
      <w:r w:rsidRPr="00F33BD8">
        <w:rPr>
          <w:rFonts w:asciiTheme="minorBidi" w:hAnsiTheme="minorBidi"/>
          <w:sz w:val="24"/>
          <w:szCs w:val="24"/>
          <w:lang w:val="en"/>
        </w:rPr>
        <w:t>translation</w:t>
      </w:r>
      <w:r w:rsidR="00047383">
        <w:rPr>
          <w:rFonts w:asciiTheme="minorBidi" w:hAnsiTheme="minorBidi"/>
          <w:sz w:val="24"/>
          <w:szCs w:val="24"/>
          <w:lang w:val="en"/>
        </w:rPr>
        <w:t>)</w:t>
      </w:r>
    </w:p>
    <w:p w14:paraId="33A27663" w14:textId="77777777" w:rsidR="00A96BB1" w:rsidRPr="00F33BD8" w:rsidRDefault="00A96BB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55220739" w14:textId="4BCE50D9" w:rsidR="00AF563D" w:rsidRPr="00F33BD8" w:rsidRDefault="00A96BB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such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least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judges,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divulging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happened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behind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closed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doors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forbidden.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true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even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court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cases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have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more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lastRenderedPageBreak/>
        <w:t>than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three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judges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as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well.</w:t>
      </w:r>
      <w:r w:rsidR="00152CFA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reason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seems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to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be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that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information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="00047383">
        <w:rPr>
          <w:rFonts w:asciiTheme="minorBidi" w:hAnsiTheme="minorBidi"/>
          <w:sz w:val="24"/>
          <w:szCs w:val="24"/>
        </w:rPr>
        <w:t>which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said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within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3BD8">
        <w:rPr>
          <w:rFonts w:asciiTheme="minorBidi" w:hAnsiTheme="minorBidi"/>
          <w:b/>
          <w:bCs/>
          <w:sz w:val="24"/>
          <w:szCs w:val="24"/>
        </w:rPr>
        <w:t>a</w:t>
      </w:r>
      <w:r w:rsidR="00F33B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47383">
        <w:rPr>
          <w:rFonts w:asciiTheme="minorBidi" w:hAnsiTheme="minorBidi"/>
          <w:b/>
          <w:bCs/>
          <w:sz w:val="24"/>
          <w:szCs w:val="24"/>
        </w:rPr>
        <w:t xml:space="preserve">professional </w:t>
      </w:r>
      <w:r w:rsidRPr="00F33BD8">
        <w:rPr>
          <w:rFonts w:asciiTheme="minorBidi" w:hAnsiTheme="minorBidi"/>
          <w:b/>
          <w:bCs/>
          <w:sz w:val="24"/>
          <w:szCs w:val="24"/>
        </w:rPr>
        <w:t>group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considered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private.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p w14:paraId="5313A4C5" w14:textId="549CF915" w:rsidR="006A4F44" w:rsidRDefault="006A4F44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0C7DE9" w14:textId="6B4720F8" w:rsidR="002358E3" w:rsidRDefault="002358E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2C8B551" w14:textId="77777777" w:rsidR="002358E3" w:rsidRPr="00F33BD8" w:rsidRDefault="002358E3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AE5EE6A" w14:textId="3D352790" w:rsidR="00E404FB" w:rsidRPr="00F33BD8" w:rsidRDefault="00A64D61" w:rsidP="00000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33BD8">
        <w:rPr>
          <w:rFonts w:asciiTheme="minorBidi" w:hAnsiTheme="minorBidi"/>
          <w:sz w:val="24"/>
          <w:szCs w:val="24"/>
        </w:rPr>
        <w:t>Next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week</w:t>
      </w:r>
      <w:r w:rsidR="002358E3">
        <w:rPr>
          <w:rFonts w:asciiTheme="minorBidi" w:hAnsiTheme="minorBidi"/>
          <w:sz w:val="24"/>
          <w:szCs w:val="24"/>
        </w:rPr>
        <w:t>,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will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spell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out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the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implications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for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social</w:t>
      </w:r>
      <w:r w:rsidR="00F33BD8">
        <w:rPr>
          <w:rFonts w:asciiTheme="minorBidi" w:hAnsiTheme="minorBidi"/>
          <w:sz w:val="24"/>
          <w:szCs w:val="24"/>
        </w:rPr>
        <w:t xml:space="preserve"> </w:t>
      </w:r>
      <w:r w:rsidRPr="00F33BD8">
        <w:rPr>
          <w:rFonts w:asciiTheme="minorBidi" w:hAnsiTheme="minorBidi"/>
          <w:sz w:val="24"/>
          <w:szCs w:val="24"/>
        </w:rPr>
        <w:t>media.</w:t>
      </w:r>
      <w:r w:rsidR="00152CFA">
        <w:rPr>
          <w:rFonts w:asciiTheme="minorBidi" w:hAnsiTheme="minorBidi"/>
          <w:sz w:val="24"/>
          <w:szCs w:val="24"/>
        </w:rPr>
        <w:t xml:space="preserve"> </w:t>
      </w:r>
    </w:p>
    <w:sectPr w:rsidR="00E404FB" w:rsidRPr="00F33BD8" w:rsidSect="00F33BD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68FD" w14:textId="77777777" w:rsidR="00E85FD6" w:rsidRDefault="00E85FD6" w:rsidP="009A2AB2">
      <w:pPr>
        <w:spacing w:after="0" w:line="240" w:lineRule="auto"/>
      </w:pPr>
      <w:r>
        <w:separator/>
      </w:r>
    </w:p>
  </w:endnote>
  <w:endnote w:type="continuationSeparator" w:id="0">
    <w:p w14:paraId="63473355" w14:textId="77777777" w:rsidR="00E85FD6" w:rsidRDefault="00E85FD6" w:rsidP="009A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97CF" w14:textId="77777777" w:rsidR="00E85FD6" w:rsidRDefault="00E85FD6" w:rsidP="009A2AB2">
      <w:pPr>
        <w:spacing w:after="0" w:line="240" w:lineRule="auto"/>
      </w:pPr>
      <w:r>
        <w:separator/>
      </w:r>
    </w:p>
  </w:footnote>
  <w:footnote w:type="continuationSeparator" w:id="0">
    <w:p w14:paraId="1DB027C3" w14:textId="77777777" w:rsidR="00E85FD6" w:rsidRDefault="00E85FD6" w:rsidP="009A2AB2">
      <w:pPr>
        <w:spacing w:after="0" w:line="240" w:lineRule="auto"/>
      </w:pPr>
      <w:r>
        <w:continuationSeparator/>
      </w:r>
    </w:p>
  </w:footnote>
  <w:footnote w:id="1">
    <w:p w14:paraId="5DD06955" w14:textId="759DBF4C" w:rsidR="00BD4549" w:rsidRPr="00F33BD8" w:rsidRDefault="00BD4549" w:rsidP="000002F8">
      <w:pPr>
        <w:pStyle w:val="FootnoteText"/>
        <w:jc w:val="both"/>
        <w:rPr>
          <w:rFonts w:asciiTheme="minorBidi" w:hAnsiTheme="minorBidi"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This principle is also introduced in </w:t>
      </w:r>
      <w:r w:rsidRPr="00F33BD8">
        <w:rPr>
          <w:rFonts w:asciiTheme="minorBidi" w:hAnsiTheme="minorBidi"/>
          <w:i/>
          <w:iCs/>
        </w:rPr>
        <w:t xml:space="preserve">Ketubot </w:t>
      </w:r>
      <w:r w:rsidRPr="00F33BD8">
        <w:rPr>
          <w:rFonts w:asciiTheme="minorBidi" w:hAnsiTheme="minorBidi"/>
        </w:rPr>
        <w:t>109a-1</w:t>
      </w:r>
      <w:bookmarkStart w:id="0" w:name="_GoBack"/>
      <w:bookmarkEnd w:id="0"/>
      <w:r w:rsidRPr="00F33BD8">
        <w:rPr>
          <w:rFonts w:asciiTheme="minorBidi" w:hAnsiTheme="minorBidi"/>
        </w:rPr>
        <w:t xml:space="preserve">10a and </w:t>
      </w:r>
      <w:r w:rsidRPr="00F33BD8">
        <w:rPr>
          <w:rFonts w:asciiTheme="minorBidi" w:hAnsiTheme="minorBidi"/>
          <w:i/>
          <w:iCs/>
        </w:rPr>
        <w:t xml:space="preserve">Bava Batra </w:t>
      </w:r>
      <w:r w:rsidRPr="00F33BD8">
        <w:rPr>
          <w:rFonts w:asciiTheme="minorBidi" w:hAnsiTheme="minorBidi"/>
        </w:rPr>
        <w:t>28a-b.</w:t>
      </w:r>
      <w:r>
        <w:rPr>
          <w:rFonts w:asciiTheme="minorBidi" w:hAnsiTheme="minorBidi"/>
        </w:rPr>
        <w:t xml:space="preserve"> </w:t>
      </w:r>
    </w:p>
  </w:footnote>
  <w:footnote w:id="2">
    <w:p w14:paraId="094C1BEE" w14:textId="5F97E6B0" w:rsidR="00BD4549" w:rsidRPr="00F33BD8" w:rsidRDefault="00BD4549" w:rsidP="000002F8">
      <w:pPr>
        <w:pStyle w:val="FootnoteText"/>
        <w:jc w:val="both"/>
        <w:rPr>
          <w:rFonts w:asciiTheme="minorBidi" w:hAnsiTheme="minorBidi"/>
          <w:rtl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We will return to the positions </w:t>
      </w:r>
      <w:r>
        <w:rPr>
          <w:rFonts w:asciiTheme="minorBidi" w:hAnsiTheme="minorBidi"/>
        </w:rPr>
        <w:t>according to which,</w:t>
      </w:r>
      <w:r w:rsidRPr="00F33BD8">
        <w:rPr>
          <w:rFonts w:asciiTheme="minorBidi" w:hAnsiTheme="minorBidi"/>
        </w:rPr>
        <w:t xml:space="preserve"> in both cases</w:t>
      </w:r>
      <w:r>
        <w:rPr>
          <w:rFonts w:asciiTheme="minorBidi" w:hAnsiTheme="minorBidi"/>
        </w:rPr>
        <w:t>,</w:t>
      </w:r>
      <w:r w:rsidRPr="00F33BD8">
        <w:rPr>
          <w:rFonts w:asciiTheme="minorBidi" w:hAnsiTheme="minorBidi"/>
        </w:rPr>
        <w:t xml:space="preserve"> the phrase can be understood as gossip or the equivalent.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>The Rashbam cites and rejects a position w</w:t>
      </w:r>
      <w:r>
        <w:rPr>
          <w:rFonts w:asciiTheme="minorBidi" w:hAnsiTheme="minorBidi"/>
        </w:rPr>
        <w:t>hich</w:t>
      </w:r>
      <w:r w:rsidRPr="00F33BD8">
        <w:rPr>
          <w:rFonts w:asciiTheme="minorBidi" w:hAnsiTheme="minorBidi"/>
        </w:rPr>
        <w:t xml:space="preserve"> defines </w:t>
      </w:r>
      <w:r>
        <w:rPr>
          <w:rFonts w:asciiTheme="minorBidi" w:hAnsiTheme="minorBidi"/>
          <w:i/>
          <w:iCs/>
        </w:rPr>
        <w:t>mecha’a</w:t>
      </w:r>
      <w:r w:rsidRPr="00F33BD8">
        <w:rPr>
          <w:rFonts w:asciiTheme="minorBidi" w:hAnsiTheme="minorBidi"/>
          <w:i/>
          <w:iCs/>
        </w:rPr>
        <w:t xml:space="preserve"> </w:t>
      </w:r>
      <w:r w:rsidRPr="00F33BD8">
        <w:rPr>
          <w:rFonts w:asciiTheme="minorBidi" w:hAnsiTheme="minorBidi"/>
        </w:rPr>
        <w:t xml:space="preserve">as gossip, and </w:t>
      </w:r>
      <w:r w:rsidRPr="000002F8">
        <w:rPr>
          <w:rFonts w:asciiTheme="minorBidi" w:hAnsiTheme="minorBidi"/>
          <w:i/>
          <w:iCs/>
        </w:rPr>
        <w:t>Yad Rama (Bava Batra</w:t>
      </w:r>
      <w:r w:rsidRPr="00F33BD8">
        <w:rPr>
          <w:rFonts w:asciiTheme="minorBidi" w:hAnsiTheme="minorBidi"/>
        </w:rPr>
        <w:t xml:space="preserve"> 2:101) accepts this argument as correct.</w:t>
      </w:r>
      <w:r>
        <w:rPr>
          <w:rFonts w:asciiTheme="minorBidi" w:hAnsiTheme="minorBidi"/>
        </w:rPr>
        <w:t xml:space="preserve"> </w:t>
      </w:r>
    </w:p>
  </w:footnote>
  <w:footnote w:id="3">
    <w:p w14:paraId="192CCD7F" w14:textId="3DCB2155" w:rsidR="00BD4549" w:rsidRPr="00F33BD8" w:rsidRDefault="00BD4549" w:rsidP="000002F8">
      <w:pPr>
        <w:pStyle w:val="FootnoteText"/>
        <w:jc w:val="both"/>
        <w:rPr>
          <w:rFonts w:asciiTheme="minorBidi" w:hAnsiTheme="minorBidi"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This seems to be a more accurate understanding of </w:t>
      </w:r>
      <w:r>
        <w:rPr>
          <w:rFonts w:asciiTheme="minorBidi" w:hAnsiTheme="minorBidi"/>
        </w:rPr>
        <w:t xml:space="preserve">the view of </w:t>
      </w:r>
      <w:r w:rsidRPr="00F33BD8">
        <w:rPr>
          <w:rFonts w:asciiTheme="minorBidi" w:hAnsiTheme="minorBidi"/>
        </w:rPr>
        <w:t>Rashi than th</w:t>
      </w:r>
      <w:r>
        <w:rPr>
          <w:rFonts w:asciiTheme="minorBidi" w:hAnsiTheme="minorBidi"/>
        </w:rPr>
        <w:t>e one</w:t>
      </w:r>
      <w:r w:rsidRPr="00F33BD8">
        <w:rPr>
          <w:rFonts w:asciiTheme="minorBidi" w:hAnsiTheme="minorBidi"/>
        </w:rPr>
        <w:t xml:space="preserve"> presented in </w:t>
      </w:r>
      <w:r w:rsidRPr="00F33BD8">
        <w:rPr>
          <w:rFonts w:asciiTheme="minorBidi" w:hAnsiTheme="minorBidi"/>
          <w:i/>
          <w:iCs/>
        </w:rPr>
        <w:t>Din Davar Ha-ne</w:t>
      </w:r>
      <w:r>
        <w:rPr>
          <w:rFonts w:asciiTheme="minorBidi" w:hAnsiTheme="minorBidi"/>
          <w:i/>
          <w:iCs/>
        </w:rPr>
        <w:t>’</w:t>
      </w:r>
      <w:r w:rsidRPr="00F33BD8">
        <w:rPr>
          <w:rFonts w:asciiTheme="minorBidi" w:hAnsiTheme="minorBidi"/>
          <w:i/>
          <w:iCs/>
        </w:rPr>
        <w:t xml:space="preserve">emar Bifnei Shelosha Ein Bo Mishum Lashon Hara?! </w:t>
      </w:r>
      <w:r w:rsidRPr="00F33BD8">
        <w:rPr>
          <w:rFonts w:asciiTheme="minorBidi" w:hAnsiTheme="minorBidi"/>
        </w:rPr>
        <w:t xml:space="preserve">by Neria Rut and Chaggai Mizaki, available here: </w:t>
      </w:r>
      <w:hyperlink r:id="rId1" w:history="1">
        <w:r w:rsidRPr="00F33BD8">
          <w:rPr>
            <w:rStyle w:val="Hyperlink"/>
            <w:rFonts w:asciiTheme="minorBidi" w:hAnsiTheme="minorBidi"/>
          </w:rPr>
          <w:t>https://asif.co.il/download/kitvey-et/mimaayan/mimaayan11/1%20(2).pdf</w:t>
        </w:r>
      </w:hyperlink>
      <w:r w:rsidRPr="00F33BD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 xml:space="preserve">They assume that Rashi interprets </w:t>
      </w:r>
      <w:r w:rsidRPr="00DB0E5E">
        <w:rPr>
          <w:rFonts w:asciiTheme="minorBidi" w:hAnsiTheme="minorBidi"/>
          <w:i/>
          <w:iCs/>
        </w:rPr>
        <w:t>lashon ha-ra</w:t>
      </w:r>
      <w:r w:rsidRPr="00F33BD8">
        <w:rPr>
          <w:rFonts w:asciiTheme="minorBidi" w:hAnsiTheme="minorBidi"/>
          <w:i/>
          <w:iCs/>
        </w:rPr>
        <w:t xml:space="preserve"> </w:t>
      </w:r>
      <w:r w:rsidRPr="00F33BD8">
        <w:rPr>
          <w:rFonts w:asciiTheme="minorBidi" w:hAnsiTheme="minorBidi"/>
        </w:rPr>
        <w:t>as gossip</w:t>
      </w:r>
      <w:r>
        <w:rPr>
          <w:rFonts w:asciiTheme="minorBidi" w:hAnsiTheme="minorBidi"/>
        </w:rPr>
        <w:t>; t</w:t>
      </w:r>
      <w:r w:rsidRPr="00F33BD8">
        <w:rPr>
          <w:rFonts w:asciiTheme="minorBidi" w:hAnsiTheme="minorBidi"/>
        </w:rPr>
        <w:t>herefore</w:t>
      </w:r>
      <w:r>
        <w:rPr>
          <w:rFonts w:asciiTheme="minorBidi" w:hAnsiTheme="minorBidi"/>
        </w:rPr>
        <w:t>, he</w:t>
      </w:r>
      <w:r w:rsidRPr="00F33BD8">
        <w:rPr>
          <w:rFonts w:asciiTheme="minorBidi" w:hAnsiTheme="minorBidi"/>
        </w:rPr>
        <w:t xml:space="preserve"> is providing a very limited dispensation for when gossip can be shared, meaning only when someone badmouths himself </w:t>
      </w:r>
      <w:r w:rsidR="00BC5428">
        <w:rPr>
          <w:rFonts w:asciiTheme="minorBidi" w:hAnsiTheme="minorBidi"/>
        </w:rPr>
        <w:t xml:space="preserve">or herself </w:t>
      </w:r>
      <w:r w:rsidRPr="00F33BD8">
        <w:rPr>
          <w:rFonts w:asciiTheme="minorBidi" w:hAnsiTheme="minorBidi"/>
        </w:rPr>
        <w:t>in public. However, it is more reasonable to assume that Rashi unders</w:t>
      </w:r>
      <w:r>
        <w:rPr>
          <w:rFonts w:asciiTheme="minorBidi" w:hAnsiTheme="minorBidi"/>
        </w:rPr>
        <w:t>tands</w:t>
      </w:r>
      <w:r w:rsidRPr="00F33BD8">
        <w:rPr>
          <w:rFonts w:asciiTheme="minorBidi" w:hAnsiTheme="minorBidi"/>
        </w:rPr>
        <w:t xml:space="preserve"> the issue at hand to be secrecy.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>This does not require that someone speak badly about himself</w:t>
      </w:r>
      <w:r>
        <w:rPr>
          <w:rFonts w:asciiTheme="minorBidi" w:hAnsiTheme="minorBidi"/>
        </w:rPr>
        <w:t xml:space="preserve"> or herself</w:t>
      </w:r>
      <w:r w:rsidRPr="00F33BD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>Rather, Rashi meant that when someone shares neutral</w:t>
      </w:r>
      <w:r>
        <w:rPr>
          <w:rFonts w:asciiTheme="minorBidi" w:hAnsiTheme="minorBidi"/>
        </w:rPr>
        <w:t xml:space="preserve"> or </w:t>
      </w:r>
      <w:r w:rsidRPr="00F33BD8">
        <w:rPr>
          <w:rFonts w:asciiTheme="minorBidi" w:hAnsiTheme="minorBidi"/>
        </w:rPr>
        <w:t>positive information about himself</w:t>
      </w:r>
      <w:r>
        <w:rPr>
          <w:rFonts w:asciiTheme="minorBidi" w:hAnsiTheme="minorBidi"/>
        </w:rPr>
        <w:t xml:space="preserve"> or herself</w:t>
      </w:r>
      <w:r w:rsidRPr="00F33BD8">
        <w:rPr>
          <w:rFonts w:asciiTheme="minorBidi" w:hAnsiTheme="minorBidi"/>
        </w:rPr>
        <w:t xml:space="preserve"> in a somewhat public matter, t</w:t>
      </w:r>
      <w:r>
        <w:rPr>
          <w:rFonts w:asciiTheme="minorBidi" w:hAnsiTheme="minorBidi"/>
        </w:rPr>
        <w:t>he speaker</w:t>
      </w:r>
      <w:r w:rsidRPr="00F33BD8">
        <w:rPr>
          <w:rFonts w:asciiTheme="minorBidi" w:hAnsiTheme="minorBidi"/>
        </w:rPr>
        <w:t xml:space="preserve"> waives any rights to privacy, either because of implied permission or because expecting confidentiality would be unreasonable. </w:t>
      </w:r>
    </w:p>
  </w:footnote>
  <w:footnote w:id="4">
    <w:p w14:paraId="79C3B1A0" w14:textId="7003D146" w:rsidR="00BD4549" w:rsidRPr="00F33BD8" w:rsidRDefault="00BD4549" w:rsidP="000002F8">
      <w:pPr>
        <w:pStyle w:val="FootnoteText"/>
        <w:jc w:val="both"/>
        <w:rPr>
          <w:rFonts w:asciiTheme="minorBidi" w:hAnsiTheme="minorBidi"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See citation here: https://daf-yomi.com/DYItemDetails.aspx?itemId=31820</w:t>
      </w:r>
      <w:r>
        <w:rPr>
          <w:rFonts w:asciiTheme="minorBidi" w:hAnsiTheme="minorBidi"/>
        </w:rPr>
        <w:t>.</w:t>
      </w:r>
    </w:p>
  </w:footnote>
  <w:footnote w:id="5">
    <w:p w14:paraId="16FFEC85" w14:textId="70D257DD" w:rsidR="00BD4549" w:rsidRPr="00F33BD8" w:rsidRDefault="00BD4549" w:rsidP="000002F8">
      <w:pPr>
        <w:pStyle w:val="FootnoteText"/>
        <w:jc w:val="both"/>
        <w:rPr>
          <w:rFonts w:asciiTheme="minorBidi" w:hAnsiTheme="minorBidi"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  <w:i/>
          <w:iCs/>
        </w:rPr>
        <w:t>Lashon Hara Be-</w:t>
      </w:r>
      <w:r>
        <w:rPr>
          <w:rFonts w:asciiTheme="minorBidi" w:hAnsiTheme="minorBidi"/>
          <w:i/>
          <w:iCs/>
        </w:rPr>
        <w:t>t</w:t>
      </w:r>
      <w:r w:rsidRPr="00F33BD8">
        <w:rPr>
          <w:rFonts w:asciiTheme="minorBidi" w:hAnsiTheme="minorBidi"/>
          <w:i/>
          <w:iCs/>
        </w:rPr>
        <w:t>zi</w:t>
      </w:r>
      <w:r>
        <w:rPr>
          <w:rFonts w:asciiTheme="minorBidi" w:hAnsiTheme="minorBidi"/>
          <w:i/>
          <w:iCs/>
        </w:rPr>
        <w:t>b</w:t>
      </w:r>
      <w:r w:rsidRPr="00F33BD8">
        <w:rPr>
          <w:rFonts w:asciiTheme="minorBidi" w:hAnsiTheme="minorBidi"/>
          <w:i/>
          <w:iCs/>
        </w:rPr>
        <w:t>bur Demo</w:t>
      </w:r>
      <w:r>
        <w:rPr>
          <w:rFonts w:asciiTheme="minorBidi" w:hAnsiTheme="minorBidi"/>
          <w:i/>
          <w:iCs/>
        </w:rPr>
        <w:t>c</w:t>
      </w:r>
      <w:r w:rsidRPr="00F33BD8">
        <w:rPr>
          <w:rFonts w:asciiTheme="minorBidi" w:hAnsiTheme="minorBidi"/>
          <w:i/>
          <w:iCs/>
        </w:rPr>
        <w:t xml:space="preserve">ratit </w:t>
      </w:r>
      <w:r w:rsidRPr="00F33BD8">
        <w:rPr>
          <w:rFonts w:asciiTheme="minorBidi" w:hAnsiTheme="minorBidi"/>
        </w:rPr>
        <w:t xml:space="preserve">(1), available: </w:t>
      </w:r>
      <w:hyperlink r:id="rId2" w:history="1">
        <w:r w:rsidRPr="00F33BD8">
          <w:rPr>
            <w:rStyle w:val="Hyperlink"/>
            <w:rFonts w:asciiTheme="minorBidi" w:hAnsiTheme="minorBidi"/>
          </w:rPr>
          <w:t>http://asif.co.il/download/kitvey-et/zor/zhr%205/zhr%205%202.pdf</w:t>
        </w:r>
      </w:hyperlink>
      <w:r w:rsidRPr="00F33BD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 xml:space="preserve">He notes that Ari Shvat raises this point as well in </w:t>
      </w:r>
      <w:r w:rsidRPr="00F33BD8">
        <w:rPr>
          <w:rFonts w:asciiTheme="minorBidi" w:hAnsiTheme="minorBidi"/>
          <w:i/>
          <w:iCs/>
        </w:rPr>
        <w:t>Ye</w:t>
      </w:r>
      <w:r>
        <w:rPr>
          <w:rFonts w:asciiTheme="minorBidi" w:hAnsiTheme="minorBidi"/>
          <w:i/>
          <w:iCs/>
        </w:rPr>
        <w:t>i</w:t>
      </w:r>
      <w:r w:rsidRPr="00F33BD8">
        <w:rPr>
          <w:rFonts w:asciiTheme="minorBidi" w:hAnsiTheme="minorBidi"/>
          <w:i/>
          <w:iCs/>
        </w:rPr>
        <w:t>sha Yemino</w:t>
      </w:r>
      <w:r>
        <w:rPr>
          <w:rFonts w:asciiTheme="minorBidi" w:hAnsiTheme="minorBidi"/>
          <w:i/>
          <w:iCs/>
        </w:rPr>
        <w:t>,</w:t>
      </w:r>
      <w:r w:rsidRPr="00F33BD8"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V</w:t>
      </w:r>
      <w:r w:rsidRPr="00F33BD8">
        <w:rPr>
          <w:rFonts w:asciiTheme="minorBidi" w:hAnsiTheme="minorBidi"/>
        </w:rPr>
        <w:t>ol. 45, pp</w:t>
      </w:r>
      <w:r>
        <w:rPr>
          <w:rFonts w:asciiTheme="minorBidi" w:hAnsiTheme="minorBidi"/>
        </w:rPr>
        <w:t>.</w:t>
      </w:r>
      <w:r w:rsidRPr="00F33BD8">
        <w:rPr>
          <w:rFonts w:asciiTheme="minorBidi" w:hAnsiTheme="minorBidi"/>
        </w:rPr>
        <w:t xml:space="preserve"> 39-41.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>See Rav Ariel</w:t>
      </w:r>
      <w:r>
        <w:rPr>
          <w:rFonts w:asciiTheme="minorBidi" w:hAnsiTheme="minorBidi"/>
        </w:rPr>
        <w:t>, n. 9</w:t>
      </w:r>
      <w:r w:rsidRPr="00F33BD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</w:footnote>
  <w:footnote w:id="6">
    <w:p w14:paraId="12B8CA84" w14:textId="4FA24DEB" w:rsidR="00BD4549" w:rsidRPr="00F33BD8" w:rsidRDefault="00BD4549" w:rsidP="000002F8">
      <w:pPr>
        <w:pStyle w:val="FootnoteText"/>
        <w:jc w:val="both"/>
        <w:rPr>
          <w:rFonts w:asciiTheme="minorBidi" w:hAnsiTheme="minorBidi"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  <w:i/>
          <w:iCs/>
        </w:rPr>
        <w:t>I</w:t>
      </w:r>
      <w:r>
        <w:rPr>
          <w:rFonts w:asciiTheme="minorBidi" w:hAnsiTheme="minorBidi"/>
          <w:i/>
          <w:iCs/>
        </w:rPr>
        <w:t>t</w:t>
      </w:r>
      <w:r w:rsidRPr="00F33BD8">
        <w:rPr>
          <w:rFonts w:asciiTheme="minorBidi" w:hAnsiTheme="minorBidi"/>
          <w:i/>
          <w:iCs/>
        </w:rPr>
        <w:t>turei K</w:t>
      </w:r>
      <w:r>
        <w:rPr>
          <w:rFonts w:asciiTheme="minorBidi" w:hAnsiTheme="minorBidi"/>
          <w:i/>
          <w:iCs/>
        </w:rPr>
        <w:t>hohanim,</w:t>
      </w:r>
      <w:r w:rsidRPr="00F33BD8"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V</w:t>
      </w:r>
      <w:r w:rsidRPr="00F33BD8">
        <w:rPr>
          <w:rFonts w:asciiTheme="minorBidi" w:hAnsiTheme="minorBidi"/>
        </w:rPr>
        <w:t>ol. 82, p. 16.</w:t>
      </w:r>
      <w:r>
        <w:rPr>
          <w:rFonts w:asciiTheme="minorBidi" w:hAnsiTheme="minorBidi"/>
        </w:rPr>
        <w:t xml:space="preserve"> </w:t>
      </w:r>
      <w:r w:rsidRPr="00F33BD8">
        <w:rPr>
          <w:rFonts w:asciiTheme="minorBidi" w:hAnsiTheme="minorBidi"/>
        </w:rPr>
        <w:t>Cited by Rav Ariel</w:t>
      </w:r>
      <w:r>
        <w:rPr>
          <w:rFonts w:asciiTheme="minorBidi" w:hAnsiTheme="minorBidi"/>
        </w:rPr>
        <w:t>,</w:t>
      </w:r>
      <w:r w:rsidRPr="00F33BD8">
        <w:rPr>
          <w:rFonts w:asciiTheme="minorBidi" w:hAnsiTheme="minorBidi"/>
        </w:rPr>
        <w:t xml:space="preserve"> n. 9</w:t>
      </w:r>
    </w:p>
  </w:footnote>
  <w:footnote w:id="7">
    <w:p w14:paraId="44C783B6" w14:textId="20941B12" w:rsidR="00BD4549" w:rsidRPr="00F33BD8" w:rsidRDefault="00BD4549" w:rsidP="000002F8">
      <w:pPr>
        <w:pStyle w:val="FootnoteText"/>
        <w:jc w:val="both"/>
        <w:rPr>
          <w:rFonts w:asciiTheme="minorBidi" w:hAnsiTheme="minorBidi"/>
        </w:rPr>
      </w:pPr>
      <w:r w:rsidRPr="00F33BD8">
        <w:rPr>
          <w:rStyle w:val="FootnoteReference"/>
          <w:rFonts w:asciiTheme="minorBidi" w:hAnsiTheme="minorBidi"/>
        </w:rPr>
        <w:footnoteRef/>
      </w:r>
      <w:r w:rsidRPr="00F33BD8">
        <w:rPr>
          <w:rFonts w:asciiTheme="minorBidi" w:hAnsiTheme="minorBidi"/>
        </w:rPr>
        <w:t xml:space="preserve"> See note 11.</w:t>
      </w:r>
      <w:r>
        <w:rPr>
          <w:rFonts w:asciiTheme="minorBidi" w:hAnsi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CCC"/>
    <w:multiLevelType w:val="hybridMultilevel"/>
    <w:tmpl w:val="6DACCA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495"/>
    <w:multiLevelType w:val="hybridMultilevel"/>
    <w:tmpl w:val="9C9236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4"/>
    <w:rsid w:val="000002F8"/>
    <w:rsid w:val="00047383"/>
    <w:rsid w:val="00067254"/>
    <w:rsid w:val="00072410"/>
    <w:rsid w:val="00152CFA"/>
    <w:rsid w:val="00192122"/>
    <w:rsid w:val="002358E3"/>
    <w:rsid w:val="002565D9"/>
    <w:rsid w:val="002E66F5"/>
    <w:rsid w:val="003427F8"/>
    <w:rsid w:val="0038405B"/>
    <w:rsid w:val="0041352D"/>
    <w:rsid w:val="00451013"/>
    <w:rsid w:val="004970B6"/>
    <w:rsid w:val="004B7336"/>
    <w:rsid w:val="00551F3A"/>
    <w:rsid w:val="005A6CA8"/>
    <w:rsid w:val="00623B39"/>
    <w:rsid w:val="006A4F44"/>
    <w:rsid w:val="006D3605"/>
    <w:rsid w:val="00753BD4"/>
    <w:rsid w:val="00762D47"/>
    <w:rsid w:val="007769A7"/>
    <w:rsid w:val="007A4C39"/>
    <w:rsid w:val="007E061A"/>
    <w:rsid w:val="007E5A43"/>
    <w:rsid w:val="00862C0F"/>
    <w:rsid w:val="00952C72"/>
    <w:rsid w:val="009577F1"/>
    <w:rsid w:val="009A2AB2"/>
    <w:rsid w:val="009E7CCE"/>
    <w:rsid w:val="009F69D1"/>
    <w:rsid w:val="00A142D8"/>
    <w:rsid w:val="00A608A6"/>
    <w:rsid w:val="00A64D61"/>
    <w:rsid w:val="00A93002"/>
    <w:rsid w:val="00A96BB1"/>
    <w:rsid w:val="00AF563D"/>
    <w:rsid w:val="00BC5428"/>
    <w:rsid w:val="00BD4549"/>
    <w:rsid w:val="00BE69A3"/>
    <w:rsid w:val="00C00D25"/>
    <w:rsid w:val="00CA02D3"/>
    <w:rsid w:val="00CC4C09"/>
    <w:rsid w:val="00D10B8C"/>
    <w:rsid w:val="00D83D11"/>
    <w:rsid w:val="00DB0E5E"/>
    <w:rsid w:val="00E25E50"/>
    <w:rsid w:val="00E3445F"/>
    <w:rsid w:val="00E404FB"/>
    <w:rsid w:val="00E85FD6"/>
    <w:rsid w:val="00E96284"/>
    <w:rsid w:val="00F2729A"/>
    <w:rsid w:val="00F33BD8"/>
    <w:rsid w:val="00FD1770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2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A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3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4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45F"/>
    <w:rPr>
      <w:color w:val="605E5C"/>
      <w:shd w:val="clear" w:color="auto" w:fill="E1DFDD"/>
    </w:rPr>
  </w:style>
  <w:style w:type="character" w:customStyle="1" w:styleId="BlockTextChar">
    <w:name w:val="Block Text Char"/>
    <w:link w:val="BlockText"/>
    <w:semiHidden/>
    <w:locked/>
    <w:rsid w:val="00F33BD8"/>
    <w:rPr>
      <w:rFonts w:ascii="Courier New" w:eastAsia="Times New Roman" w:hAnsi="Courier New" w:cs="Miriam"/>
      <w:szCs w:val="20"/>
    </w:rPr>
  </w:style>
  <w:style w:type="paragraph" w:styleId="BlockText">
    <w:name w:val="Block Text"/>
    <w:basedOn w:val="Normal"/>
    <w:link w:val="BlockTextChar"/>
    <w:semiHidden/>
    <w:unhideWhenUsed/>
    <w:rsid w:val="00F33BD8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paragraph" w:styleId="NoSpacing">
    <w:name w:val="No Spacing"/>
    <w:uiPriority w:val="1"/>
    <w:qFormat/>
    <w:rsid w:val="00F33BD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2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F8"/>
  </w:style>
  <w:style w:type="paragraph" w:styleId="Footer">
    <w:name w:val="footer"/>
    <w:basedOn w:val="Normal"/>
    <w:link w:val="FooterChar"/>
    <w:uiPriority w:val="99"/>
    <w:unhideWhenUsed/>
    <w:rsid w:val="000002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2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A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3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4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45F"/>
    <w:rPr>
      <w:color w:val="605E5C"/>
      <w:shd w:val="clear" w:color="auto" w:fill="E1DFDD"/>
    </w:rPr>
  </w:style>
  <w:style w:type="character" w:customStyle="1" w:styleId="BlockTextChar">
    <w:name w:val="Block Text Char"/>
    <w:link w:val="BlockText"/>
    <w:semiHidden/>
    <w:locked/>
    <w:rsid w:val="00F33BD8"/>
    <w:rPr>
      <w:rFonts w:ascii="Courier New" w:eastAsia="Times New Roman" w:hAnsi="Courier New" w:cs="Miriam"/>
      <w:szCs w:val="20"/>
    </w:rPr>
  </w:style>
  <w:style w:type="paragraph" w:styleId="BlockText">
    <w:name w:val="Block Text"/>
    <w:basedOn w:val="Normal"/>
    <w:link w:val="BlockTextChar"/>
    <w:semiHidden/>
    <w:unhideWhenUsed/>
    <w:rsid w:val="00F33BD8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paragraph" w:styleId="NoSpacing">
    <w:name w:val="No Spacing"/>
    <w:uiPriority w:val="1"/>
    <w:qFormat/>
    <w:rsid w:val="00F33BD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2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F8"/>
  </w:style>
  <w:style w:type="paragraph" w:styleId="Footer">
    <w:name w:val="footer"/>
    <w:basedOn w:val="Normal"/>
    <w:link w:val="FooterChar"/>
    <w:uiPriority w:val="99"/>
    <w:unhideWhenUsed/>
    <w:rsid w:val="000002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4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6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43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30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980234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7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143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3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4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9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8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7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efaria.org/Proverbs.11.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faria.org/Leviticus.19.16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sif.co.il/download/kitvey-et/zor/zhr%205/zhr%205%202.pdf" TargetMode="External"/><Relationship Id="rId1" Type="http://schemas.openxmlformats.org/officeDocument/2006/relationships/hyperlink" Target="https://asif.co.il/download/kitvey-et/mimaayan/mimaayan11/1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90CC-1526-4E17-85A4-AC6F79B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Ziring</dc:creator>
  <cp:lastModifiedBy>tmpUser</cp:lastModifiedBy>
  <cp:revision>3</cp:revision>
  <dcterms:created xsi:type="dcterms:W3CDTF">2019-01-08T08:38:00Z</dcterms:created>
  <dcterms:modified xsi:type="dcterms:W3CDTF">2019-01-09T08:40:00Z</dcterms:modified>
</cp:coreProperties>
</file>