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445" w:rsidRDefault="00784445" w:rsidP="00205D12">
      <w:pPr>
        <w:spacing w:after="0" w:line="240" w:lineRule="auto"/>
        <w:jc w:val="center"/>
        <w:rPr>
          <w:rFonts w:asciiTheme="minorBidi" w:hAnsiTheme="minorBidi"/>
          <w:sz w:val="24"/>
          <w:szCs w:val="24"/>
          <w:lang w:val="en-GB"/>
        </w:rPr>
      </w:pPr>
      <w:r w:rsidRPr="00A93AE7">
        <w:rPr>
          <w:rFonts w:asciiTheme="minorBidi" w:hAnsiTheme="minorBidi"/>
          <w:sz w:val="24"/>
          <w:szCs w:val="24"/>
          <w:lang w:val="en-GB"/>
        </w:rPr>
        <w:t>YESHIVAT HAR ETZION</w:t>
      </w:r>
    </w:p>
    <w:p w:rsidR="00784445" w:rsidRPr="00A93AE7" w:rsidRDefault="00784445" w:rsidP="00205D12">
      <w:pPr>
        <w:spacing w:after="0" w:line="240" w:lineRule="auto"/>
        <w:jc w:val="center"/>
        <w:rPr>
          <w:rFonts w:asciiTheme="minorBidi" w:hAnsiTheme="minorBidi"/>
          <w:sz w:val="24"/>
          <w:szCs w:val="24"/>
          <w:lang w:val="en-GB"/>
        </w:rPr>
      </w:pPr>
      <w:r w:rsidRPr="00A93AE7">
        <w:rPr>
          <w:rFonts w:asciiTheme="minorBidi" w:hAnsiTheme="minorBidi"/>
          <w:sz w:val="24"/>
          <w:szCs w:val="24"/>
          <w:lang w:val="en-GB"/>
        </w:rPr>
        <w:t>ISRAEL KOSCHITZKY VIRTUAL BEIT MIDRASH (VBM)</w:t>
      </w:r>
    </w:p>
    <w:p w:rsidR="00784445" w:rsidRPr="00A93AE7" w:rsidRDefault="00784445" w:rsidP="00205D12">
      <w:pPr>
        <w:spacing w:after="0" w:line="240" w:lineRule="auto"/>
        <w:jc w:val="center"/>
        <w:rPr>
          <w:rFonts w:asciiTheme="minorBidi" w:hAnsiTheme="minorBidi"/>
          <w:sz w:val="24"/>
          <w:szCs w:val="24"/>
          <w:lang w:val="en-GB"/>
        </w:rPr>
      </w:pPr>
      <w:r w:rsidRPr="00A93AE7">
        <w:rPr>
          <w:rFonts w:asciiTheme="minorBidi" w:hAnsiTheme="minorBidi"/>
          <w:sz w:val="24"/>
          <w:szCs w:val="24"/>
          <w:lang w:val="en-GB"/>
        </w:rPr>
        <w:t>*********************************************************</w:t>
      </w:r>
    </w:p>
    <w:p w:rsidR="00784445" w:rsidRDefault="00784445" w:rsidP="00205D12">
      <w:pPr>
        <w:spacing w:after="0" w:line="240" w:lineRule="auto"/>
        <w:jc w:val="center"/>
        <w:rPr>
          <w:rFonts w:asciiTheme="minorBidi" w:hAnsiTheme="minorBidi"/>
          <w:sz w:val="24"/>
          <w:szCs w:val="24"/>
          <w:lang w:val="en-GB"/>
        </w:rPr>
      </w:pPr>
    </w:p>
    <w:p w:rsidR="00A93AE7" w:rsidRPr="00A93AE7" w:rsidRDefault="00A93AE7" w:rsidP="00205D12">
      <w:pPr>
        <w:spacing w:after="0" w:line="240" w:lineRule="auto"/>
        <w:jc w:val="center"/>
        <w:rPr>
          <w:rFonts w:asciiTheme="minorBidi" w:hAnsiTheme="minorBidi"/>
          <w:sz w:val="24"/>
          <w:szCs w:val="24"/>
          <w:lang w:val="en-GB"/>
        </w:rPr>
      </w:pPr>
    </w:p>
    <w:p w:rsidR="00B52D18" w:rsidRPr="00A93AE7" w:rsidRDefault="00B52D18" w:rsidP="00205D12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A93AE7">
        <w:rPr>
          <w:rFonts w:asciiTheme="minorBidi" w:hAnsiTheme="minorBidi"/>
          <w:b/>
          <w:bCs/>
          <w:sz w:val="24"/>
          <w:szCs w:val="24"/>
        </w:rPr>
        <w:t>Halakha and Israeli History</w:t>
      </w:r>
    </w:p>
    <w:p w:rsidR="00B52D18" w:rsidRPr="00A93AE7" w:rsidRDefault="00B52D18" w:rsidP="00205D12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A93AE7">
        <w:rPr>
          <w:rFonts w:asciiTheme="minorBidi" w:hAnsiTheme="minorBidi"/>
          <w:b/>
          <w:bCs/>
          <w:sz w:val="24"/>
          <w:szCs w:val="24"/>
        </w:rPr>
        <w:t>Rav Aviad Tabory</w:t>
      </w:r>
    </w:p>
    <w:p w:rsidR="00784445" w:rsidRDefault="00784445" w:rsidP="00205D12">
      <w:pPr>
        <w:spacing w:after="0" w:line="240" w:lineRule="auto"/>
        <w:jc w:val="center"/>
        <w:rPr>
          <w:rFonts w:asciiTheme="minorBidi" w:hAnsiTheme="minorBidi"/>
          <w:b/>
          <w:sz w:val="24"/>
          <w:szCs w:val="24"/>
        </w:rPr>
      </w:pPr>
    </w:p>
    <w:p w:rsidR="00A93AE7" w:rsidRPr="00A93AE7" w:rsidRDefault="00A93AE7" w:rsidP="00205D12">
      <w:pPr>
        <w:spacing w:after="0" w:line="240" w:lineRule="auto"/>
        <w:jc w:val="center"/>
        <w:rPr>
          <w:rFonts w:asciiTheme="minorBidi" w:hAnsiTheme="minorBidi"/>
          <w:b/>
          <w:sz w:val="24"/>
          <w:szCs w:val="24"/>
        </w:rPr>
      </w:pPr>
    </w:p>
    <w:p w:rsidR="00784445" w:rsidRPr="00A93AE7" w:rsidRDefault="00784445" w:rsidP="00205D12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lang w:val="en-GB"/>
        </w:rPr>
      </w:pPr>
      <w:r w:rsidRPr="00DE5CD2">
        <w:rPr>
          <w:rFonts w:asciiTheme="minorBidi" w:hAnsiTheme="minorBidi"/>
          <w:b/>
          <w:sz w:val="24"/>
          <w:szCs w:val="24"/>
          <w:lang w:val="en-GB"/>
        </w:rPr>
        <w:t>Shiur</w:t>
      </w:r>
      <w:r w:rsidRPr="00A93AE7">
        <w:rPr>
          <w:rFonts w:asciiTheme="minorBidi" w:hAnsiTheme="minorBidi"/>
          <w:b/>
          <w:sz w:val="24"/>
          <w:szCs w:val="24"/>
          <w:lang w:val="en-GB"/>
        </w:rPr>
        <w:t xml:space="preserve"> #14: </w:t>
      </w:r>
      <w:r w:rsidRPr="00A93AE7">
        <w:rPr>
          <w:rFonts w:asciiTheme="minorBidi" w:hAnsiTheme="minorBidi"/>
          <w:b/>
          <w:sz w:val="24"/>
          <w:szCs w:val="24"/>
        </w:rPr>
        <w:t>6</w:t>
      </w:r>
      <w:r w:rsidR="00B52D18" w:rsidRPr="00A93AE7">
        <w:rPr>
          <w:rFonts w:asciiTheme="minorBidi" w:hAnsiTheme="minorBidi"/>
          <w:b/>
          <w:sz w:val="24"/>
          <w:szCs w:val="24"/>
        </w:rPr>
        <w:t xml:space="preserve"> June</w:t>
      </w:r>
      <w:r w:rsidRPr="00A93AE7">
        <w:rPr>
          <w:rFonts w:asciiTheme="minorBidi" w:hAnsiTheme="minorBidi"/>
          <w:b/>
          <w:sz w:val="24"/>
          <w:szCs w:val="24"/>
        </w:rPr>
        <w:t xml:space="preserve"> 1982</w:t>
      </w:r>
    </w:p>
    <w:p w:rsidR="00784445" w:rsidRPr="00A93AE7" w:rsidRDefault="00BE0062" w:rsidP="00205D12">
      <w:pPr>
        <w:spacing w:after="0" w:line="240" w:lineRule="auto"/>
        <w:jc w:val="center"/>
        <w:rPr>
          <w:rFonts w:asciiTheme="minorBidi" w:hAnsiTheme="minorBidi"/>
          <w:b/>
          <w:sz w:val="24"/>
          <w:szCs w:val="24"/>
          <w:lang w:val="en-GB"/>
        </w:rPr>
      </w:pPr>
      <w:r w:rsidRPr="00E018EB">
        <w:rPr>
          <w:rFonts w:asciiTheme="minorBidi" w:hAnsiTheme="minorBidi"/>
          <w:b/>
          <w:i/>
          <w:iCs/>
          <w:sz w:val="24"/>
          <w:szCs w:val="24"/>
          <w:lang w:val="en-GB"/>
        </w:rPr>
        <w:t>Sh</w:t>
      </w:r>
      <w:r w:rsidR="00A93AE7" w:rsidRPr="00E018EB">
        <w:rPr>
          <w:rFonts w:asciiTheme="minorBidi" w:hAnsiTheme="minorBidi"/>
          <w:b/>
          <w:i/>
          <w:iCs/>
          <w:sz w:val="24"/>
          <w:szCs w:val="24"/>
          <w:lang w:val="en-GB"/>
        </w:rPr>
        <w:t>e</w:t>
      </w:r>
      <w:r w:rsidRPr="00E018EB">
        <w:rPr>
          <w:rFonts w:asciiTheme="minorBidi" w:hAnsiTheme="minorBidi"/>
          <w:b/>
          <w:i/>
          <w:iCs/>
          <w:sz w:val="24"/>
          <w:szCs w:val="24"/>
          <w:lang w:val="en-GB"/>
        </w:rPr>
        <w:t>lom Ha</w:t>
      </w:r>
      <w:r w:rsidR="00A93AE7" w:rsidRPr="00E018EB">
        <w:rPr>
          <w:rFonts w:asciiTheme="minorBidi" w:hAnsiTheme="minorBidi"/>
          <w:b/>
          <w:i/>
          <w:iCs/>
          <w:sz w:val="24"/>
          <w:szCs w:val="24"/>
          <w:lang w:val="en-GB"/>
        </w:rPr>
        <w:t>-G</w:t>
      </w:r>
      <w:r w:rsidRPr="00E018EB">
        <w:rPr>
          <w:rFonts w:asciiTheme="minorBidi" w:hAnsiTheme="minorBidi"/>
          <w:b/>
          <w:i/>
          <w:iCs/>
          <w:sz w:val="24"/>
          <w:szCs w:val="24"/>
          <w:lang w:val="en-GB"/>
        </w:rPr>
        <w:t>alil</w:t>
      </w:r>
      <w:r w:rsidRPr="00A93AE7">
        <w:rPr>
          <w:rFonts w:asciiTheme="minorBidi" w:hAnsiTheme="minorBidi"/>
          <w:b/>
          <w:sz w:val="24"/>
          <w:szCs w:val="24"/>
          <w:lang w:val="en-GB"/>
        </w:rPr>
        <w:t xml:space="preserve">, </w:t>
      </w:r>
      <w:r w:rsidR="00784445" w:rsidRPr="00A93AE7">
        <w:rPr>
          <w:rFonts w:asciiTheme="minorBidi" w:hAnsiTheme="minorBidi"/>
          <w:b/>
          <w:sz w:val="24"/>
          <w:szCs w:val="24"/>
          <w:lang w:val="en-GB"/>
        </w:rPr>
        <w:t>First Lebanon War</w:t>
      </w:r>
    </w:p>
    <w:p w:rsidR="00F5146B" w:rsidRPr="00A93AE7" w:rsidRDefault="00F5146B" w:rsidP="00205D12">
      <w:pPr>
        <w:spacing w:after="0" w:line="240" w:lineRule="auto"/>
        <w:jc w:val="center"/>
        <w:rPr>
          <w:rFonts w:asciiTheme="minorBidi" w:hAnsiTheme="minorBidi"/>
          <w:b/>
          <w:sz w:val="24"/>
          <w:szCs w:val="24"/>
          <w:lang w:val="en-GB"/>
        </w:rPr>
      </w:pPr>
      <w:r w:rsidRPr="00A93AE7">
        <w:rPr>
          <w:rFonts w:asciiTheme="minorBidi" w:hAnsiTheme="minorBidi"/>
          <w:b/>
          <w:sz w:val="24"/>
          <w:szCs w:val="24"/>
          <w:lang w:val="en-GB"/>
        </w:rPr>
        <w:t>Part I</w:t>
      </w:r>
    </w:p>
    <w:p w:rsidR="00784445" w:rsidRDefault="00784445" w:rsidP="00205D12">
      <w:pPr>
        <w:spacing w:after="0" w:line="240" w:lineRule="auto"/>
        <w:rPr>
          <w:rFonts w:asciiTheme="minorBidi" w:hAnsiTheme="minorBidi"/>
          <w:b/>
          <w:sz w:val="24"/>
          <w:szCs w:val="24"/>
          <w:lang w:val="en-GB"/>
        </w:rPr>
      </w:pPr>
    </w:p>
    <w:p w:rsidR="00A93AE7" w:rsidRPr="00A93AE7" w:rsidRDefault="00A93AE7" w:rsidP="00205D12">
      <w:pPr>
        <w:spacing w:after="0" w:line="240" w:lineRule="auto"/>
        <w:rPr>
          <w:rFonts w:asciiTheme="minorBidi" w:hAnsiTheme="minorBidi"/>
          <w:b/>
          <w:sz w:val="24"/>
          <w:szCs w:val="24"/>
          <w:lang w:val="en-GB"/>
        </w:rPr>
      </w:pPr>
    </w:p>
    <w:p w:rsidR="003B72F1" w:rsidRPr="00A93AE7" w:rsidRDefault="00784445" w:rsidP="00205D12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  <w:r w:rsidRPr="00A93AE7">
        <w:rPr>
          <w:rFonts w:asciiTheme="minorBidi" w:hAnsiTheme="minorBidi"/>
          <w:bCs/>
          <w:sz w:val="24"/>
          <w:szCs w:val="24"/>
          <w:lang w:val="en-GB"/>
        </w:rPr>
        <w:t xml:space="preserve">On </w:t>
      </w:r>
      <w:r w:rsidR="00FF256D">
        <w:rPr>
          <w:rFonts w:asciiTheme="minorBidi" w:hAnsiTheme="minorBidi"/>
          <w:bCs/>
          <w:sz w:val="24"/>
          <w:szCs w:val="24"/>
          <w:lang w:val="en-GB"/>
        </w:rPr>
        <w:t xml:space="preserve">6 </w:t>
      </w:r>
      <w:r w:rsidR="00B52D18" w:rsidRPr="00A93AE7">
        <w:rPr>
          <w:rFonts w:asciiTheme="minorBidi" w:hAnsiTheme="minorBidi"/>
          <w:bCs/>
          <w:sz w:val="24"/>
          <w:szCs w:val="24"/>
          <w:lang w:val="en-GB"/>
        </w:rPr>
        <w:t xml:space="preserve">June </w:t>
      </w:r>
      <w:r w:rsidRPr="00A93AE7">
        <w:rPr>
          <w:rFonts w:asciiTheme="minorBidi" w:hAnsiTheme="minorBidi"/>
          <w:bCs/>
          <w:sz w:val="24"/>
          <w:szCs w:val="24"/>
          <w:lang w:val="en-GB"/>
        </w:rPr>
        <w:t>1982</w:t>
      </w:r>
      <w:r w:rsidR="00B52D18" w:rsidRPr="00A93AE7">
        <w:rPr>
          <w:rFonts w:asciiTheme="minorBidi" w:hAnsiTheme="minorBidi"/>
          <w:bCs/>
          <w:sz w:val="24"/>
          <w:szCs w:val="24"/>
          <w:lang w:val="en-GB"/>
        </w:rPr>
        <w:t>,</w:t>
      </w:r>
      <w:r w:rsidR="00BE0062" w:rsidRPr="00A93AE7">
        <w:rPr>
          <w:rFonts w:asciiTheme="minorBidi" w:hAnsiTheme="minorBidi"/>
          <w:bCs/>
          <w:sz w:val="24"/>
          <w:szCs w:val="24"/>
          <w:lang w:val="en-GB"/>
        </w:rPr>
        <w:t xml:space="preserve"> Israel began a military </w:t>
      </w:r>
      <w:r w:rsidRPr="00A93AE7">
        <w:rPr>
          <w:rFonts w:asciiTheme="minorBidi" w:hAnsiTheme="minorBidi"/>
          <w:bCs/>
          <w:sz w:val="24"/>
          <w:szCs w:val="24"/>
          <w:lang w:val="en-GB"/>
        </w:rPr>
        <w:t>op</w:t>
      </w:r>
      <w:r w:rsidR="00B52D18" w:rsidRPr="00A93AE7">
        <w:rPr>
          <w:rFonts w:asciiTheme="minorBidi" w:hAnsiTheme="minorBidi"/>
          <w:bCs/>
          <w:sz w:val="24"/>
          <w:szCs w:val="24"/>
          <w:lang w:val="en-GB"/>
        </w:rPr>
        <w:t>eration in Lebanon to remove</w:t>
      </w:r>
      <w:r w:rsidRPr="00A93AE7">
        <w:rPr>
          <w:rFonts w:asciiTheme="minorBidi" w:hAnsiTheme="minorBidi"/>
          <w:bCs/>
          <w:sz w:val="24"/>
          <w:szCs w:val="24"/>
          <w:lang w:val="en-GB"/>
        </w:rPr>
        <w:t xml:space="preserve"> the threat of terrorists who were attacking Israel’s no</w:t>
      </w:r>
      <w:r w:rsidR="00B52D18" w:rsidRPr="00A93AE7">
        <w:rPr>
          <w:rFonts w:asciiTheme="minorBidi" w:hAnsiTheme="minorBidi"/>
          <w:bCs/>
          <w:sz w:val="24"/>
          <w:szCs w:val="24"/>
          <w:lang w:val="en-GB"/>
        </w:rPr>
        <w:t>rth</w:t>
      </w:r>
      <w:r w:rsidR="0059462E">
        <w:rPr>
          <w:rFonts w:asciiTheme="minorBidi" w:hAnsiTheme="minorBidi"/>
          <w:bCs/>
          <w:sz w:val="24"/>
          <w:szCs w:val="24"/>
          <w:lang w:val="en-GB"/>
        </w:rPr>
        <w:t>ern</w:t>
      </w:r>
      <w:r w:rsidR="00B52D18" w:rsidRPr="00A93AE7">
        <w:rPr>
          <w:rFonts w:asciiTheme="minorBidi" w:hAnsiTheme="minorBidi"/>
          <w:bCs/>
          <w:sz w:val="24"/>
          <w:szCs w:val="24"/>
          <w:lang w:val="en-GB"/>
        </w:rPr>
        <w:t xml:space="preserve"> border.</w:t>
      </w:r>
      <w:r w:rsidRPr="00A93AE7">
        <w:rPr>
          <w:rFonts w:asciiTheme="minorBidi" w:hAnsiTheme="minorBidi"/>
          <w:bCs/>
          <w:sz w:val="24"/>
          <w:szCs w:val="24"/>
          <w:lang w:val="en-GB"/>
        </w:rPr>
        <w:t xml:space="preserve"> </w:t>
      </w:r>
      <w:r w:rsidR="003B72F1" w:rsidRPr="00A93AE7">
        <w:rPr>
          <w:rFonts w:asciiTheme="minorBidi" w:hAnsiTheme="minorBidi"/>
          <w:bCs/>
          <w:sz w:val="24"/>
          <w:szCs w:val="24"/>
          <w:lang w:val="en-GB"/>
        </w:rPr>
        <w:t xml:space="preserve">The </w:t>
      </w:r>
      <w:r w:rsidR="00182844" w:rsidRPr="00A93AE7">
        <w:rPr>
          <w:rFonts w:asciiTheme="minorBidi" w:hAnsiTheme="minorBidi"/>
          <w:bCs/>
          <w:sz w:val="24"/>
          <w:szCs w:val="24"/>
          <w:lang w:val="en-GB"/>
        </w:rPr>
        <w:t>PL</w:t>
      </w:r>
      <w:r w:rsidR="003B72F1" w:rsidRPr="00A93AE7">
        <w:rPr>
          <w:rFonts w:asciiTheme="minorBidi" w:hAnsiTheme="minorBidi"/>
          <w:bCs/>
          <w:sz w:val="24"/>
          <w:szCs w:val="24"/>
          <w:lang w:val="en-GB"/>
        </w:rPr>
        <w:t>O</w:t>
      </w:r>
      <w:r w:rsidR="00874D44">
        <w:rPr>
          <w:rFonts w:asciiTheme="minorBidi" w:hAnsiTheme="minorBidi"/>
          <w:bCs/>
          <w:sz w:val="24"/>
          <w:szCs w:val="24"/>
          <w:lang w:val="en-GB"/>
        </w:rPr>
        <w:t>,</w:t>
      </w:r>
      <w:r w:rsidR="003B72F1" w:rsidRPr="00A93AE7">
        <w:rPr>
          <w:rFonts w:asciiTheme="minorBidi" w:hAnsiTheme="minorBidi"/>
          <w:bCs/>
          <w:sz w:val="24"/>
          <w:szCs w:val="24"/>
          <w:lang w:val="en-GB"/>
        </w:rPr>
        <w:t xml:space="preserve"> stationed in Beirut</w:t>
      </w:r>
      <w:r w:rsidR="00182844" w:rsidRPr="00A93AE7">
        <w:rPr>
          <w:rFonts w:asciiTheme="minorBidi" w:hAnsiTheme="minorBidi"/>
          <w:bCs/>
          <w:sz w:val="24"/>
          <w:szCs w:val="24"/>
          <w:lang w:val="en-GB"/>
        </w:rPr>
        <w:t>,</w:t>
      </w:r>
      <w:r w:rsidR="00182844" w:rsidRPr="00A93AE7">
        <w:rPr>
          <w:rFonts w:asciiTheme="minorBidi" w:hAnsiTheme="minorBidi"/>
          <w:bCs/>
          <w:sz w:val="24"/>
          <w:szCs w:val="24"/>
        </w:rPr>
        <w:t xml:space="preserve"> under the </w:t>
      </w:r>
      <w:r w:rsidR="00F72F90" w:rsidRPr="00A93AE7">
        <w:rPr>
          <w:rFonts w:asciiTheme="minorBidi" w:hAnsiTheme="minorBidi"/>
          <w:bCs/>
          <w:sz w:val="24"/>
          <w:szCs w:val="24"/>
        </w:rPr>
        <w:t>leadership</w:t>
      </w:r>
      <w:r w:rsidR="00182844" w:rsidRPr="00A93AE7">
        <w:rPr>
          <w:rFonts w:asciiTheme="minorBidi" w:hAnsiTheme="minorBidi"/>
          <w:bCs/>
          <w:sz w:val="24"/>
          <w:szCs w:val="24"/>
        </w:rPr>
        <w:t xml:space="preserve"> of </w:t>
      </w:r>
      <w:hyperlink r:id="rId9" w:tooltip="Yasser Arafat" w:history="1">
        <w:r w:rsidR="00182844" w:rsidRPr="00A93AE7">
          <w:rPr>
            <w:rStyle w:val="Hyperlink"/>
            <w:rFonts w:asciiTheme="minorBidi" w:hAnsiTheme="minorBidi"/>
            <w:bCs/>
            <w:color w:val="auto"/>
            <w:sz w:val="24"/>
            <w:szCs w:val="24"/>
            <w:u w:val="none"/>
          </w:rPr>
          <w:t>Yasser Arafat</w:t>
        </w:r>
      </w:hyperlink>
      <w:r w:rsidR="0059462E">
        <w:rPr>
          <w:rStyle w:val="Hyperlink"/>
          <w:rFonts w:asciiTheme="minorBidi" w:hAnsiTheme="minorBidi"/>
          <w:bCs/>
          <w:color w:val="auto"/>
          <w:sz w:val="24"/>
          <w:szCs w:val="24"/>
          <w:u w:val="none"/>
        </w:rPr>
        <w:t>,</w:t>
      </w:r>
      <w:r w:rsidR="003B72F1" w:rsidRPr="00A93AE7">
        <w:rPr>
          <w:rFonts w:asciiTheme="minorBidi" w:hAnsiTheme="minorBidi"/>
          <w:bCs/>
          <w:sz w:val="24"/>
          <w:szCs w:val="24"/>
          <w:lang w:val="en-GB"/>
        </w:rPr>
        <w:t xml:space="preserve"> was responsible for these attacks</w:t>
      </w:r>
      <w:r w:rsidR="00874D44">
        <w:rPr>
          <w:rFonts w:asciiTheme="minorBidi" w:hAnsiTheme="minorBidi"/>
          <w:bCs/>
          <w:sz w:val="24"/>
          <w:szCs w:val="24"/>
          <w:lang w:val="en-GB"/>
        </w:rPr>
        <w:t>,</w:t>
      </w:r>
      <w:r w:rsidR="003B72F1" w:rsidRPr="00A93AE7">
        <w:rPr>
          <w:rFonts w:asciiTheme="minorBidi" w:hAnsiTheme="minorBidi"/>
          <w:bCs/>
          <w:sz w:val="24"/>
          <w:szCs w:val="24"/>
          <w:lang w:val="en-GB"/>
        </w:rPr>
        <w:t xml:space="preserve"> as well as </w:t>
      </w:r>
      <w:r w:rsidR="0059462E">
        <w:rPr>
          <w:rFonts w:asciiTheme="minorBidi" w:hAnsiTheme="minorBidi"/>
          <w:bCs/>
          <w:sz w:val="24"/>
          <w:szCs w:val="24"/>
          <w:lang w:val="en-GB"/>
        </w:rPr>
        <w:t>for</w:t>
      </w:r>
      <w:r w:rsidR="003B72F1" w:rsidRPr="00A93AE7">
        <w:rPr>
          <w:rFonts w:asciiTheme="minorBidi" w:hAnsiTheme="minorBidi"/>
          <w:bCs/>
          <w:sz w:val="24"/>
          <w:szCs w:val="24"/>
          <w:lang w:val="en-GB"/>
        </w:rPr>
        <w:t xml:space="preserve"> thousands of rocket attacks on the </w:t>
      </w:r>
      <w:r w:rsidR="007F7B03" w:rsidRPr="00A93AE7">
        <w:rPr>
          <w:rFonts w:asciiTheme="minorBidi" w:hAnsiTheme="minorBidi"/>
          <w:bCs/>
          <w:sz w:val="24"/>
          <w:szCs w:val="24"/>
          <w:lang w:val="en-GB"/>
        </w:rPr>
        <w:t>Galilee</w:t>
      </w:r>
      <w:r w:rsidR="003B72F1" w:rsidRPr="00A93AE7">
        <w:rPr>
          <w:rFonts w:asciiTheme="minorBidi" w:hAnsiTheme="minorBidi"/>
          <w:bCs/>
          <w:sz w:val="24"/>
          <w:szCs w:val="24"/>
          <w:lang w:val="en-GB"/>
        </w:rPr>
        <w:t xml:space="preserve">. The acts of </w:t>
      </w:r>
      <w:r w:rsidR="00F72F90" w:rsidRPr="00A93AE7">
        <w:rPr>
          <w:rFonts w:asciiTheme="minorBidi" w:hAnsiTheme="minorBidi"/>
          <w:bCs/>
          <w:sz w:val="24"/>
          <w:szCs w:val="24"/>
          <w:lang w:val="en-GB"/>
        </w:rPr>
        <w:t>terror were</w:t>
      </w:r>
      <w:r w:rsidR="003B72F1" w:rsidRPr="00A93AE7">
        <w:rPr>
          <w:rFonts w:asciiTheme="minorBidi" w:hAnsiTheme="minorBidi"/>
          <w:bCs/>
          <w:sz w:val="24"/>
          <w:szCs w:val="24"/>
          <w:lang w:val="en-GB"/>
        </w:rPr>
        <w:t xml:space="preserve"> not only against t</w:t>
      </w:r>
      <w:r w:rsidR="007F7B03" w:rsidRPr="00A93AE7">
        <w:rPr>
          <w:rFonts w:asciiTheme="minorBidi" w:hAnsiTheme="minorBidi"/>
          <w:bCs/>
          <w:sz w:val="24"/>
          <w:szCs w:val="24"/>
          <w:lang w:val="en-GB"/>
        </w:rPr>
        <w:t>he S</w:t>
      </w:r>
      <w:r w:rsidR="003B72F1" w:rsidRPr="00A93AE7">
        <w:rPr>
          <w:rFonts w:asciiTheme="minorBidi" w:hAnsiTheme="minorBidi"/>
          <w:bCs/>
          <w:sz w:val="24"/>
          <w:szCs w:val="24"/>
          <w:lang w:val="en-GB"/>
        </w:rPr>
        <w:t>tate of Israel</w:t>
      </w:r>
      <w:r w:rsidR="0059462E">
        <w:rPr>
          <w:rFonts w:asciiTheme="minorBidi" w:hAnsiTheme="minorBidi"/>
          <w:bCs/>
          <w:sz w:val="24"/>
          <w:szCs w:val="24"/>
          <w:lang w:val="en-GB"/>
        </w:rPr>
        <w:t>,</w:t>
      </w:r>
      <w:r w:rsidR="003B72F1" w:rsidRPr="00A93AE7">
        <w:rPr>
          <w:rFonts w:asciiTheme="minorBidi" w:hAnsiTheme="minorBidi"/>
          <w:bCs/>
          <w:sz w:val="24"/>
          <w:szCs w:val="24"/>
          <w:lang w:val="en-GB"/>
        </w:rPr>
        <w:t xml:space="preserve"> but also </w:t>
      </w:r>
      <w:r w:rsidR="007F7B03" w:rsidRPr="00A93AE7">
        <w:rPr>
          <w:rFonts w:asciiTheme="minorBidi" w:hAnsiTheme="minorBidi"/>
          <w:bCs/>
          <w:sz w:val="24"/>
          <w:szCs w:val="24"/>
          <w:lang w:val="en-GB"/>
        </w:rPr>
        <w:t>against</w:t>
      </w:r>
      <w:r w:rsidR="003B72F1" w:rsidRPr="00A93AE7">
        <w:rPr>
          <w:rFonts w:asciiTheme="minorBidi" w:hAnsiTheme="minorBidi"/>
          <w:bCs/>
          <w:sz w:val="24"/>
          <w:szCs w:val="24"/>
          <w:lang w:val="en-GB"/>
        </w:rPr>
        <w:t xml:space="preserve"> </w:t>
      </w:r>
      <w:r w:rsidR="00F72F90" w:rsidRPr="00A93AE7">
        <w:rPr>
          <w:rFonts w:asciiTheme="minorBidi" w:hAnsiTheme="minorBidi"/>
          <w:bCs/>
          <w:sz w:val="24"/>
          <w:szCs w:val="24"/>
          <w:lang w:val="en-GB"/>
        </w:rPr>
        <w:t>Israelis living</w:t>
      </w:r>
      <w:r w:rsidR="003B72F1" w:rsidRPr="00A93AE7">
        <w:rPr>
          <w:rFonts w:asciiTheme="minorBidi" w:hAnsiTheme="minorBidi"/>
          <w:bCs/>
          <w:sz w:val="24"/>
          <w:szCs w:val="24"/>
          <w:lang w:val="en-GB"/>
        </w:rPr>
        <w:t xml:space="preserve"> abroad as well. </w:t>
      </w:r>
      <w:r w:rsidR="002F2DDE" w:rsidRPr="00A93AE7">
        <w:rPr>
          <w:rFonts w:asciiTheme="minorBidi" w:hAnsiTheme="minorBidi"/>
          <w:bCs/>
          <w:sz w:val="24"/>
          <w:szCs w:val="24"/>
          <w:lang w:val="en-GB"/>
        </w:rPr>
        <w:t xml:space="preserve">An </w:t>
      </w:r>
      <w:r w:rsidR="002F2DDE" w:rsidRPr="00A93AE7">
        <w:rPr>
          <w:rFonts w:asciiTheme="minorBidi" w:hAnsiTheme="minorBidi"/>
          <w:bCs/>
          <w:sz w:val="24"/>
          <w:szCs w:val="24"/>
        </w:rPr>
        <w:t>attempt to assassinate </w:t>
      </w:r>
      <w:hyperlink r:id="rId10" w:tooltip="Shlomo Argov" w:history="1">
        <w:r w:rsidR="002F2DDE" w:rsidRPr="00A93AE7">
          <w:rPr>
            <w:rStyle w:val="Hyperlink"/>
            <w:rFonts w:asciiTheme="minorBidi" w:hAnsiTheme="minorBidi"/>
            <w:bCs/>
            <w:color w:val="auto"/>
            <w:sz w:val="24"/>
            <w:szCs w:val="24"/>
            <w:u w:val="none"/>
          </w:rPr>
          <w:t>Shlomo Argov</w:t>
        </w:r>
      </w:hyperlink>
      <w:r w:rsidR="002F2DDE" w:rsidRPr="00A93AE7">
        <w:rPr>
          <w:rFonts w:asciiTheme="minorBidi" w:hAnsiTheme="minorBidi"/>
          <w:bCs/>
          <w:sz w:val="24"/>
          <w:szCs w:val="24"/>
        </w:rPr>
        <w:t>, Israel's ambassador to the United Kingdom</w:t>
      </w:r>
      <w:r w:rsidR="0059462E">
        <w:rPr>
          <w:rFonts w:asciiTheme="minorBidi" w:hAnsiTheme="minorBidi"/>
          <w:bCs/>
          <w:sz w:val="24"/>
          <w:szCs w:val="24"/>
        </w:rPr>
        <w:t>,</w:t>
      </w:r>
      <w:r w:rsidR="002F2DDE" w:rsidRPr="00A93AE7">
        <w:rPr>
          <w:rFonts w:asciiTheme="minorBidi" w:hAnsiTheme="minorBidi"/>
          <w:bCs/>
          <w:sz w:val="24"/>
          <w:szCs w:val="24"/>
        </w:rPr>
        <w:t xml:space="preserve"> was the </w:t>
      </w:r>
      <w:r w:rsidR="0059462E">
        <w:rPr>
          <w:rFonts w:asciiTheme="minorBidi" w:hAnsiTheme="minorBidi"/>
          <w:bCs/>
          <w:sz w:val="24"/>
          <w:szCs w:val="24"/>
        </w:rPr>
        <w:t xml:space="preserve">impetus for </w:t>
      </w:r>
      <w:r w:rsidR="00182844" w:rsidRPr="00A93AE7">
        <w:rPr>
          <w:rFonts w:asciiTheme="minorBidi" w:hAnsiTheme="minorBidi"/>
          <w:bCs/>
          <w:sz w:val="24"/>
          <w:szCs w:val="24"/>
        </w:rPr>
        <w:t>Me</w:t>
      </w:r>
      <w:r w:rsidR="002F2DDE" w:rsidRPr="00A93AE7">
        <w:rPr>
          <w:rFonts w:asciiTheme="minorBidi" w:hAnsiTheme="minorBidi"/>
          <w:bCs/>
          <w:sz w:val="24"/>
          <w:szCs w:val="24"/>
        </w:rPr>
        <w:t xml:space="preserve">nachem Begin </w:t>
      </w:r>
      <w:r w:rsidR="00F72F90" w:rsidRPr="00A93AE7">
        <w:rPr>
          <w:rFonts w:asciiTheme="minorBidi" w:hAnsiTheme="minorBidi"/>
          <w:bCs/>
          <w:sz w:val="24"/>
          <w:szCs w:val="24"/>
        </w:rPr>
        <w:t>to</w:t>
      </w:r>
      <w:r w:rsidR="002F2DDE" w:rsidRPr="00A93AE7">
        <w:rPr>
          <w:rFonts w:asciiTheme="minorBidi" w:hAnsiTheme="minorBidi"/>
          <w:bCs/>
          <w:sz w:val="24"/>
          <w:szCs w:val="24"/>
        </w:rPr>
        <w:t xml:space="preserve"> officially </w:t>
      </w:r>
      <w:r w:rsidR="00182844" w:rsidRPr="00A93AE7">
        <w:rPr>
          <w:rFonts w:asciiTheme="minorBidi" w:hAnsiTheme="minorBidi"/>
          <w:bCs/>
          <w:sz w:val="24"/>
          <w:szCs w:val="24"/>
        </w:rPr>
        <w:t xml:space="preserve">launch </w:t>
      </w:r>
      <w:r w:rsidR="002F2DDE" w:rsidRPr="00A93AE7">
        <w:rPr>
          <w:rFonts w:asciiTheme="minorBidi" w:hAnsiTheme="minorBidi"/>
          <w:bCs/>
          <w:sz w:val="24"/>
          <w:szCs w:val="24"/>
        </w:rPr>
        <w:t xml:space="preserve">the </w:t>
      </w:r>
      <w:r w:rsidR="00182844" w:rsidRPr="00A93AE7">
        <w:rPr>
          <w:rFonts w:asciiTheme="minorBidi" w:hAnsiTheme="minorBidi"/>
          <w:bCs/>
          <w:sz w:val="24"/>
          <w:szCs w:val="24"/>
        </w:rPr>
        <w:t>attack</w:t>
      </w:r>
      <w:r w:rsidR="002F2DDE" w:rsidRPr="00A93AE7">
        <w:rPr>
          <w:rFonts w:asciiTheme="minorBidi" w:hAnsiTheme="minorBidi"/>
          <w:bCs/>
          <w:sz w:val="24"/>
          <w:szCs w:val="24"/>
        </w:rPr>
        <w:t>.</w:t>
      </w:r>
    </w:p>
    <w:p w:rsidR="002F2DDE" w:rsidRPr="00A93AE7" w:rsidRDefault="002F2DDE" w:rsidP="00205D12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  <w:lang w:val="en-GB"/>
        </w:rPr>
      </w:pPr>
    </w:p>
    <w:p w:rsidR="00784445" w:rsidRPr="00A93AE7" w:rsidRDefault="00784445" w:rsidP="00205D12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  <w:lang w:val="en-GB"/>
        </w:rPr>
      </w:pPr>
      <w:r w:rsidRPr="00A93AE7">
        <w:rPr>
          <w:rFonts w:asciiTheme="minorBidi" w:hAnsiTheme="minorBidi"/>
          <w:bCs/>
          <w:sz w:val="24"/>
          <w:szCs w:val="24"/>
          <w:lang w:val="en-GB"/>
        </w:rPr>
        <w:t>The operation</w:t>
      </w:r>
      <w:r w:rsidR="00874D44">
        <w:rPr>
          <w:rFonts w:asciiTheme="minorBidi" w:hAnsiTheme="minorBidi"/>
          <w:bCs/>
          <w:sz w:val="24"/>
          <w:szCs w:val="24"/>
          <w:lang w:val="en-GB"/>
        </w:rPr>
        <w:t>,</w:t>
      </w:r>
      <w:r w:rsidRPr="00A93AE7">
        <w:rPr>
          <w:rFonts w:asciiTheme="minorBidi" w:hAnsiTheme="minorBidi"/>
          <w:bCs/>
          <w:sz w:val="24"/>
          <w:szCs w:val="24"/>
          <w:lang w:val="en-GB"/>
        </w:rPr>
        <w:t xml:space="preserve"> </w:t>
      </w:r>
      <w:r w:rsidR="00182844" w:rsidRPr="00A93AE7">
        <w:rPr>
          <w:rFonts w:asciiTheme="minorBidi" w:hAnsiTheme="minorBidi"/>
          <w:bCs/>
          <w:sz w:val="24"/>
          <w:szCs w:val="24"/>
          <w:lang w:val="en-GB"/>
        </w:rPr>
        <w:t>named</w:t>
      </w:r>
      <w:r w:rsidRPr="00A93AE7">
        <w:rPr>
          <w:rFonts w:asciiTheme="minorBidi" w:hAnsiTheme="minorBidi"/>
          <w:bCs/>
          <w:sz w:val="24"/>
          <w:szCs w:val="24"/>
          <w:lang w:val="en-GB"/>
        </w:rPr>
        <w:t xml:space="preserve"> </w:t>
      </w:r>
      <w:r w:rsidRPr="00A93AE7">
        <w:rPr>
          <w:rFonts w:asciiTheme="minorBidi" w:hAnsiTheme="minorBidi"/>
          <w:bCs/>
          <w:i/>
          <w:iCs/>
          <w:sz w:val="24"/>
          <w:szCs w:val="24"/>
          <w:lang w:val="en-GB"/>
        </w:rPr>
        <w:t>Sh</w:t>
      </w:r>
      <w:r w:rsidR="00A93AE7">
        <w:rPr>
          <w:rFonts w:asciiTheme="minorBidi" w:hAnsiTheme="minorBidi"/>
          <w:bCs/>
          <w:i/>
          <w:iCs/>
          <w:sz w:val="24"/>
          <w:szCs w:val="24"/>
          <w:lang w:val="en-GB"/>
        </w:rPr>
        <w:t>e</w:t>
      </w:r>
      <w:r w:rsidRPr="00A93AE7">
        <w:rPr>
          <w:rFonts w:asciiTheme="minorBidi" w:hAnsiTheme="minorBidi"/>
          <w:bCs/>
          <w:i/>
          <w:iCs/>
          <w:sz w:val="24"/>
          <w:szCs w:val="24"/>
          <w:lang w:val="en-GB"/>
        </w:rPr>
        <w:t>lom Ha</w:t>
      </w:r>
      <w:r w:rsidR="00A93AE7">
        <w:rPr>
          <w:rFonts w:asciiTheme="minorBidi" w:hAnsiTheme="minorBidi"/>
          <w:bCs/>
          <w:i/>
          <w:iCs/>
          <w:sz w:val="24"/>
          <w:szCs w:val="24"/>
          <w:lang w:val="en-GB"/>
        </w:rPr>
        <w:t>-G</w:t>
      </w:r>
      <w:r w:rsidRPr="00A93AE7">
        <w:rPr>
          <w:rFonts w:asciiTheme="minorBidi" w:hAnsiTheme="minorBidi"/>
          <w:bCs/>
          <w:i/>
          <w:iCs/>
          <w:sz w:val="24"/>
          <w:szCs w:val="24"/>
          <w:lang w:val="en-GB"/>
        </w:rPr>
        <w:t>alil</w:t>
      </w:r>
      <w:r w:rsidR="0059462E">
        <w:rPr>
          <w:rFonts w:asciiTheme="minorBidi" w:hAnsiTheme="minorBidi"/>
          <w:bCs/>
          <w:sz w:val="24"/>
          <w:szCs w:val="24"/>
          <w:lang w:val="en-GB"/>
        </w:rPr>
        <w:t>,</w:t>
      </w:r>
      <w:r w:rsidRPr="00A93AE7">
        <w:rPr>
          <w:rFonts w:asciiTheme="minorBidi" w:hAnsiTheme="minorBidi"/>
          <w:bCs/>
          <w:sz w:val="24"/>
          <w:szCs w:val="24"/>
          <w:lang w:val="en-GB"/>
        </w:rPr>
        <w:t xml:space="preserve"> Peace of the </w:t>
      </w:r>
      <w:r w:rsidR="00A93AE7" w:rsidRPr="00A93AE7">
        <w:rPr>
          <w:rFonts w:asciiTheme="minorBidi" w:hAnsiTheme="minorBidi"/>
          <w:bCs/>
          <w:sz w:val="24"/>
          <w:szCs w:val="24"/>
          <w:lang w:val="en-GB"/>
        </w:rPr>
        <w:t>Galile</w:t>
      </w:r>
      <w:r w:rsidR="00A93AE7">
        <w:rPr>
          <w:rFonts w:asciiTheme="minorBidi" w:hAnsiTheme="minorBidi"/>
          <w:bCs/>
          <w:sz w:val="24"/>
          <w:szCs w:val="24"/>
          <w:lang w:val="en-GB"/>
        </w:rPr>
        <w:t>e</w:t>
      </w:r>
      <w:r w:rsidRPr="00A93AE7">
        <w:rPr>
          <w:rFonts w:asciiTheme="minorBidi" w:hAnsiTheme="minorBidi"/>
          <w:bCs/>
          <w:sz w:val="24"/>
          <w:szCs w:val="24"/>
          <w:lang w:val="en-GB"/>
        </w:rPr>
        <w:t xml:space="preserve">, turned into the </w:t>
      </w:r>
      <w:r w:rsidR="0059462E">
        <w:rPr>
          <w:rFonts w:asciiTheme="minorBidi" w:hAnsiTheme="minorBidi"/>
          <w:bCs/>
          <w:sz w:val="24"/>
          <w:szCs w:val="24"/>
          <w:lang w:val="en-GB"/>
        </w:rPr>
        <w:t>(F</w:t>
      </w:r>
      <w:r w:rsidRPr="00A93AE7">
        <w:rPr>
          <w:rFonts w:asciiTheme="minorBidi" w:hAnsiTheme="minorBidi"/>
          <w:bCs/>
          <w:sz w:val="24"/>
          <w:szCs w:val="24"/>
          <w:lang w:val="en-GB"/>
        </w:rPr>
        <w:t>irst</w:t>
      </w:r>
      <w:r w:rsidR="0059462E">
        <w:rPr>
          <w:rFonts w:asciiTheme="minorBidi" w:hAnsiTheme="minorBidi"/>
          <w:bCs/>
          <w:sz w:val="24"/>
          <w:szCs w:val="24"/>
          <w:lang w:val="en-GB"/>
        </w:rPr>
        <w:t>)</w:t>
      </w:r>
      <w:r w:rsidRPr="00A93AE7">
        <w:rPr>
          <w:rFonts w:asciiTheme="minorBidi" w:hAnsiTheme="minorBidi"/>
          <w:bCs/>
          <w:sz w:val="24"/>
          <w:szCs w:val="24"/>
          <w:lang w:val="en-GB"/>
        </w:rPr>
        <w:t xml:space="preserve"> Lebanon </w:t>
      </w:r>
      <w:r w:rsidR="0059462E">
        <w:rPr>
          <w:rFonts w:asciiTheme="minorBidi" w:hAnsiTheme="minorBidi"/>
          <w:bCs/>
          <w:sz w:val="24"/>
          <w:szCs w:val="24"/>
          <w:lang w:val="en-GB"/>
        </w:rPr>
        <w:t>W</w:t>
      </w:r>
      <w:r w:rsidRPr="00A93AE7">
        <w:rPr>
          <w:rFonts w:asciiTheme="minorBidi" w:hAnsiTheme="minorBidi"/>
          <w:bCs/>
          <w:sz w:val="24"/>
          <w:szCs w:val="24"/>
          <w:lang w:val="en-GB"/>
        </w:rPr>
        <w:t>ar.  At the time</w:t>
      </w:r>
      <w:r w:rsidR="00B52D18" w:rsidRPr="00A93AE7">
        <w:rPr>
          <w:rFonts w:asciiTheme="minorBidi" w:hAnsiTheme="minorBidi"/>
          <w:bCs/>
          <w:sz w:val="24"/>
          <w:szCs w:val="24"/>
          <w:lang w:val="en-GB"/>
        </w:rPr>
        <w:t>,</w:t>
      </w:r>
      <w:r w:rsidRPr="00A93AE7">
        <w:rPr>
          <w:rFonts w:asciiTheme="minorBidi" w:hAnsiTheme="minorBidi"/>
          <w:bCs/>
          <w:sz w:val="24"/>
          <w:szCs w:val="24"/>
          <w:lang w:val="en-GB"/>
        </w:rPr>
        <w:t xml:space="preserve"> no one knew that</w:t>
      </w:r>
      <w:r w:rsidR="00B52D18" w:rsidRPr="00A93AE7">
        <w:rPr>
          <w:rFonts w:asciiTheme="minorBidi" w:hAnsiTheme="minorBidi"/>
          <w:bCs/>
          <w:sz w:val="24"/>
          <w:szCs w:val="24"/>
          <w:lang w:val="en-GB"/>
        </w:rPr>
        <w:t xml:space="preserve"> this war would end up keeping</w:t>
      </w:r>
      <w:r w:rsidRPr="00A93AE7">
        <w:rPr>
          <w:rFonts w:asciiTheme="minorBidi" w:hAnsiTheme="minorBidi"/>
          <w:bCs/>
          <w:sz w:val="24"/>
          <w:szCs w:val="24"/>
          <w:lang w:val="en-GB"/>
        </w:rPr>
        <w:t xml:space="preserve"> Israel</w:t>
      </w:r>
      <w:r w:rsidR="00BE0062" w:rsidRPr="00A93AE7">
        <w:rPr>
          <w:rFonts w:asciiTheme="minorBidi" w:hAnsiTheme="minorBidi"/>
          <w:bCs/>
          <w:sz w:val="24"/>
          <w:szCs w:val="24"/>
          <w:lang w:val="en-GB"/>
        </w:rPr>
        <w:t>i troops</w:t>
      </w:r>
      <w:r w:rsidRPr="00A93AE7">
        <w:rPr>
          <w:rFonts w:asciiTheme="minorBidi" w:hAnsiTheme="minorBidi"/>
          <w:bCs/>
          <w:sz w:val="24"/>
          <w:szCs w:val="24"/>
          <w:lang w:val="en-GB"/>
        </w:rPr>
        <w:t xml:space="preserve"> in Lebanon for </w:t>
      </w:r>
      <w:r w:rsidR="00B52D18" w:rsidRPr="00A93AE7">
        <w:rPr>
          <w:rFonts w:asciiTheme="minorBidi" w:hAnsiTheme="minorBidi"/>
          <w:bCs/>
          <w:sz w:val="24"/>
          <w:szCs w:val="24"/>
          <w:lang w:val="en-GB"/>
        </w:rPr>
        <w:t xml:space="preserve">another </w:t>
      </w:r>
      <w:r w:rsidRPr="00A93AE7">
        <w:rPr>
          <w:rFonts w:asciiTheme="minorBidi" w:hAnsiTheme="minorBidi"/>
          <w:bCs/>
          <w:sz w:val="24"/>
          <w:szCs w:val="24"/>
          <w:lang w:val="en-GB"/>
        </w:rPr>
        <w:t xml:space="preserve">18 years. </w:t>
      </w:r>
    </w:p>
    <w:p w:rsidR="00182844" w:rsidRPr="00A93AE7" w:rsidRDefault="00182844" w:rsidP="00205D12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  <w:lang w:val="en-GB"/>
        </w:rPr>
      </w:pPr>
    </w:p>
    <w:p w:rsidR="00182844" w:rsidRPr="00A93AE7" w:rsidRDefault="002F2DDE" w:rsidP="00205D12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  <w:r w:rsidRPr="00A93AE7">
        <w:rPr>
          <w:rFonts w:asciiTheme="minorBidi" w:hAnsiTheme="minorBidi"/>
          <w:bCs/>
          <w:sz w:val="24"/>
          <w:szCs w:val="24"/>
        </w:rPr>
        <w:t>After attacking the PLO</w:t>
      </w:r>
      <w:r w:rsidR="0059462E">
        <w:rPr>
          <w:rFonts w:asciiTheme="minorBidi" w:hAnsiTheme="minorBidi"/>
          <w:bCs/>
          <w:sz w:val="24"/>
          <w:szCs w:val="24"/>
        </w:rPr>
        <w:t xml:space="preserve"> — </w:t>
      </w:r>
      <w:r w:rsidRPr="00A93AE7">
        <w:rPr>
          <w:rFonts w:asciiTheme="minorBidi" w:hAnsiTheme="minorBidi"/>
          <w:bCs/>
          <w:sz w:val="24"/>
          <w:szCs w:val="24"/>
        </w:rPr>
        <w:t>as well as Syrian and Muslim Lebanese forces</w:t>
      </w:r>
      <w:r w:rsidR="0059462E">
        <w:rPr>
          <w:rFonts w:asciiTheme="minorBidi" w:hAnsiTheme="minorBidi"/>
          <w:bCs/>
          <w:sz w:val="24"/>
          <w:szCs w:val="24"/>
        </w:rPr>
        <w:t xml:space="preserve"> — </w:t>
      </w:r>
      <w:r w:rsidRPr="00A93AE7">
        <w:rPr>
          <w:rFonts w:asciiTheme="minorBidi" w:hAnsiTheme="minorBidi"/>
          <w:bCs/>
          <w:sz w:val="24"/>
          <w:szCs w:val="24"/>
        </w:rPr>
        <w:t xml:space="preserve">the Israeli military occupied southern Lebanon, eventually surrounding the PLO and </w:t>
      </w:r>
      <w:r w:rsidR="00182844" w:rsidRPr="00A93AE7">
        <w:rPr>
          <w:rFonts w:asciiTheme="minorBidi" w:hAnsiTheme="minorBidi"/>
          <w:bCs/>
          <w:sz w:val="24"/>
          <w:szCs w:val="24"/>
        </w:rPr>
        <w:t xml:space="preserve">parts </w:t>
      </w:r>
      <w:r w:rsidRPr="00A93AE7">
        <w:rPr>
          <w:rFonts w:asciiTheme="minorBidi" w:hAnsiTheme="minorBidi"/>
          <w:bCs/>
          <w:sz w:val="24"/>
          <w:szCs w:val="24"/>
        </w:rPr>
        <w:t>of the </w:t>
      </w:r>
      <w:hyperlink r:id="rId11" w:history="1">
        <w:r w:rsidRPr="00A93AE7">
          <w:rPr>
            <w:rStyle w:val="Hyperlink"/>
            <w:rFonts w:asciiTheme="minorBidi" w:hAnsiTheme="minorBidi"/>
            <w:bCs/>
            <w:color w:val="auto"/>
            <w:sz w:val="24"/>
            <w:szCs w:val="24"/>
            <w:u w:val="none"/>
          </w:rPr>
          <w:t>Syrian Army</w:t>
        </w:r>
      </w:hyperlink>
      <w:r w:rsidRPr="00A93AE7">
        <w:rPr>
          <w:rFonts w:asciiTheme="minorBidi" w:hAnsiTheme="minorBidi"/>
          <w:bCs/>
          <w:sz w:val="24"/>
          <w:szCs w:val="24"/>
        </w:rPr>
        <w:t xml:space="preserve">. Surrounded in </w:t>
      </w:r>
      <w:r w:rsidR="0059462E">
        <w:rPr>
          <w:rFonts w:asciiTheme="minorBidi" w:hAnsiTheme="minorBidi"/>
          <w:bCs/>
          <w:sz w:val="24"/>
          <w:szCs w:val="24"/>
        </w:rPr>
        <w:t>w</w:t>
      </w:r>
      <w:r w:rsidRPr="00A93AE7">
        <w:rPr>
          <w:rFonts w:asciiTheme="minorBidi" w:hAnsiTheme="minorBidi"/>
          <w:bCs/>
          <w:sz w:val="24"/>
          <w:szCs w:val="24"/>
        </w:rPr>
        <w:t>est </w:t>
      </w:r>
      <w:hyperlink r:id="rId12" w:tooltip="Beirut" w:history="1">
        <w:r w:rsidRPr="00A93AE7">
          <w:rPr>
            <w:rStyle w:val="Hyperlink"/>
            <w:rFonts w:asciiTheme="minorBidi" w:hAnsiTheme="minorBidi"/>
            <w:bCs/>
            <w:color w:val="auto"/>
            <w:sz w:val="24"/>
            <w:szCs w:val="24"/>
            <w:u w:val="none"/>
          </w:rPr>
          <w:t>Beirut</w:t>
        </w:r>
      </w:hyperlink>
      <w:r w:rsidRPr="00A93AE7">
        <w:rPr>
          <w:rFonts w:asciiTheme="minorBidi" w:hAnsiTheme="minorBidi"/>
          <w:bCs/>
          <w:sz w:val="24"/>
          <w:szCs w:val="24"/>
        </w:rPr>
        <w:t> and subjected to heavy bombardment, the PLO forces and their allies negotiated passage from Lebanon to Tripoli</w:t>
      </w:r>
      <w:r w:rsidR="00182844" w:rsidRPr="00A93AE7">
        <w:rPr>
          <w:rFonts w:asciiTheme="minorBidi" w:hAnsiTheme="minorBidi"/>
          <w:bCs/>
          <w:sz w:val="24"/>
          <w:szCs w:val="24"/>
        </w:rPr>
        <w:t>.</w:t>
      </w:r>
    </w:p>
    <w:p w:rsidR="00182844" w:rsidRPr="00A93AE7" w:rsidRDefault="00182844" w:rsidP="00205D12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</w:p>
    <w:p w:rsidR="00784445" w:rsidRPr="00A93AE7" w:rsidRDefault="00F72F90" w:rsidP="00205D12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  <w:lang w:val="en-GB"/>
        </w:rPr>
      </w:pPr>
      <w:r w:rsidRPr="00A93AE7">
        <w:rPr>
          <w:rFonts w:asciiTheme="minorBidi" w:hAnsiTheme="minorBidi"/>
          <w:bCs/>
          <w:sz w:val="24"/>
          <w:szCs w:val="24"/>
          <w:lang w:val="en-GB"/>
        </w:rPr>
        <w:t>The war officially ended in September 1982</w:t>
      </w:r>
      <w:r w:rsidR="0059462E">
        <w:rPr>
          <w:rFonts w:asciiTheme="minorBidi" w:hAnsiTheme="minorBidi"/>
          <w:bCs/>
          <w:sz w:val="24"/>
          <w:szCs w:val="24"/>
          <w:lang w:val="en-GB"/>
        </w:rPr>
        <w:t>,</w:t>
      </w:r>
      <w:r w:rsidRPr="00A93AE7">
        <w:rPr>
          <w:rFonts w:asciiTheme="minorBidi" w:hAnsiTheme="minorBidi"/>
          <w:bCs/>
          <w:sz w:val="24"/>
          <w:szCs w:val="24"/>
          <w:lang w:val="en-GB"/>
        </w:rPr>
        <w:t xml:space="preserve"> with 654</w:t>
      </w:r>
      <w:r w:rsidR="00B52D18" w:rsidRPr="00A93AE7">
        <w:rPr>
          <w:rFonts w:asciiTheme="minorBidi" w:hAnsiTheme="minorBidi"/>
          <w:bCs/>
          <w:sz w:val="24"/>
          <w:szCs w:val="24"/>
          <w:lang w:val="en-GB"/>
        </w:rPr>
        <w:t xml:space="preserve"> </w:t>
      </w:r>
      <w:r w:rsidRPr="00A93AE7">
        <w:rPr>
          <w:rFonts w:asciiTheme="minorBidi" w:hAnsiTheme="minorBidi"/>
          <w:bCs/>
          <w:sz w:val="24"/>
          <w:szCs w:val="24"/>
          <w:lang w:val="en-GB"/>
        </w:rPr>
        <w:t>soldiers killed and thousands injured</w:t>
      </w:r>
      <w:r w:rsidR="00B52D18" w:rsidRPr="00A93AE7">
        <w:rPr>
          <w:rFonts w:asciiTheme="minorBidi" w:hAnsiTheme="minorBidi"/>
          <w:bCs/>
          <w:sz w:val="24"/>
          <w:szCs w:val="24"/>
          <w:lang w:val="en-GB"/>
        </w:rPr>
        <w:t xml:space="preserve">. </w:t>
      </w:r>
      <w:r w:rsidR="00784445" w:rsidRPr="00A93AE7">
        <w:rPr>
          <w:rFonts w:asciiTheme="minorBidi" w:hAnsiTheme="minorBidi"/>
          <w:bCs/>
          <w:sz w:val="24"/>
          <w:szCs w:val="24"/>
          <w:lang w:val="en-GB"/>
        </w:rPr>
        <w:t xml:space="preserve"> </w:t>
      </w:r>
    </w:p>
    <w:p w:rsidR="00182844" w:rsidRPr="00A93AE7" w:rsidRDefault="00182844" w:rsidP="00205D12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  <w:lang w:val="en-GB"/>
        </w:rPr>
      </w:pPr>
    </w:p>
    <w:p w:rsidR="00182844" w:rsidRPr="00A93AE7" w:rsidRDefault="0059462E" w:rsidP="00205D12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  <w:lang w:val="en-GB"/>
        </w:rPr>
      </w:pPr>
      <w:r>
        <w:rPr>
          <w:rFonts w:asciiTheme="minorBidi" w:hAnsiTheme="minorBidi"/>
          <w:bCs/>
          <w:sz w:val="24"/>
          <w:szCs w:val="24"/>
          <w:lang w:val="en-GB"/>
        </w:rPr>
        <w:t>At</w:t>
      </w:r>
      <w:r w:rsidR="00182844" w:rsidRPr="00A93AE7">
        <w:rPr>
          <w:rFonts w:asciiTheme="minorBidi" w:hAnsiTheme="minorBidi"/>
          <w:bCs/>
          <w:sz w:val="24"/>
          <w:szCs w:val="24"/>
          <w:lang w:val="en-GB"/>
        </w:rPr>
        <w:t xml:space="preserve"> the beginning, the country was </w:t>
      </w:r>
      <w:r w:rsidR="00F72F90" w:rsidRPr="00A93AE7">
        <w:rPr>
          <w:rFonts w:asciiTheme="minorBidi" w:hAnsiTheme="minorBidi"/>
          <w:bCs/>
          <w:sz w:val="24"/>
          <w:szCs w:val="24"/>
          <w:lang w:val="en-GB"/>
        </w:rPr>
        <w:t>supportive</w:t>
      </w:r>
      <w:r w:rsidR="00182844" w:rsidRPr="00A93AE7">
        <w:rPr>
          <w:rFonts w:asciiTheme="minorBidi" w:hAnsiTheme="minorBidi"/>
          <w:bCs/>
          <w:sz w:val="24"/>
          <w:szCs w:val="24"/>
          <w:lang w:val="en-GB"/>
        </w:rPr>
        <w:t xml:space="preserve"> of the government’s decision</w:t>
      </w:r>
      <w:r>
        <w:rPr>
          <w:rFonts w:asciiTheme="minorBidi" w:hAnsiTheme="minorBidi"/>
          <w:bCs/>
          <w:sz w:val="24"/>
          <w:szCs w:val="24"/>
          <w:lang w:val="en-GB"/>
        </w:rPr>
        <w:t>s,</w:t>
      </w:r>
      <w:r w:rsidR="00182844" w:rsidRPr="00A93AE7">
        <w:rPr>
          <w:rFonts w:asciiTheme="minorBidi" w:hAnsiTheme="minorBidi"/>
          <w:bCs/>
          <w:sz w:val="24"/>
          <w:szCs w:val="24"/>
          <w:lang w:val="en-GB"/>
        </w:rPr>
        <w:t xml:space="preserve"> but certain events that occurred during the war raised many questions regarding the aims and </w:t>
      </w:r>
      <w:r w:rsidR="007F7B03" w:rsidRPr="00A93AE7">
        <w:rPr>
          <w:rFonts w:asciiTheme="minorBidi" w:hAnsiTheme="minorBidi"/>
          <w:bCs/>
          <w:sz w:val="24"/>
          <w:szCs w:val="24"/>
          <w:lang w:val="en-GB"/>
        </w:rPr>
        <w:t>military</w:t>
      </w:r>
      <w:r w:rsidR="00182844" w:rsidRPr="00A93AE7">
        <w:rPr>
          <w:rFonts w:asciiTheme="minorBidi" w:hAnsiTheme="minorBidi"/>
          <w:bCs/>
          <w:sz w:val="24"/>
          <w:szCs w:val="24"/>
          <w:lang w:val="en-GB"/>
        </w:rPr>
        <w:t xml:space="preserve"> goals of the Israeli government</w:t>
      </w:r>
      <w:r w:rsidR="007F7B03" w:rsidRPr="00A93AE7">
        <w:rPr>
          <w:rFonts w:asciiTheme="minorBidi" w:hAnsiTheme="minorBidi"/>
          <w:bCs/>
          <w:sz w:val="24"/>
          <w:szCs w:val="24"/>
          <w:lang w:val="en-GB"/>
        </w:rPr>
        <w:t>.</w:t>
      </w:r>
    </w:p>
    <w:p w:rsidR="00722D12" w:rsidRDefault="00722D12" w:rsidP="00205D12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  <w:lang w:val="en-GB"/>
        </w:rPr>
      </w:pPr>
    </w:p>
    <w:p w:rsidR="0059462E" w:rsidRDefault="006C0263" w:rsidP="00205D12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  <w:lang w:val="en-GB"/>
        </w:rPr>
      </w:pPr>
      <w:r w:rsidRPr="00A93AE7">
        <w:rPr>
          <w:rFonts w:asciiTheme="minorBidi" w:hAnsiTheme="minorBidi"/>
          <w:bCs/>
          <w:sz w:val="24"/>
          <w:szCs w:val="24"/>
          <w:lang w:val="en-GB"/>
        </w:rPr>
        <w:t xml:space="preserve">This war was very different </w:t>
      </w:r>
      <w:r w:rsidR="0059462E">
        <w:rPr>
          <w:rFonts w:asciiTheme="minorBidi" w:hAnsiTheme="minorBidi"/>
          <w:bCs/>
          <w:sz w:val="24"/>
          <w:szCs w:val="24"/>
          <w:lang w:val="en-GB"/>
        </w:rPr>
        <w:t>from</w:t>
      </w:r>
      <w:r w:rsidRPr="00A93AE7">
        <w:rPr>
          <w:rFonts w:asciiTheme="minorBidi" w:hAnsiTheme="minorBidi"/>
          <w:bCs/>
          <w:sz w:val="24"/>
          <w:szCs w:val="24"/>
          <w:lang w:val="en-GB"/>
        </w:rPr>
        <w:t xml:space="preserve"> all </w:t>
      </w:r>
      <w:r w:rsidR="0059462E">
        <w:rPr>
          <w:rFonts w:asciiTheme="minorBidi" w:hAnsiTheme="minorBidi"/>
          <w:bCs/>
          <w:sz w:val="24"/>
          <w:szCs w:val="24"/>
          <w:lang w:val="en-GB"/>
        </w:rPr>
        <w:t xml:space="preserve">previous </w:t>
      </w:r>
      <w:r w:rsidRPr="00A93AE7">
        <w:rPr>
          <w:rFonts w:asciiTheme="minorBidi" w:hAnsiTheme="minorBidi"/>
          <w:bCs/>
          <w:sz w:val="24"/>
          <w:szCs w:val="24"/>
          <w:lang w:val="en-GB"/>
        </w:rPr>
        <w:t>Israeli wars</w:t>
      </w:r>
      <w:r w:rsidR="000A401E" w:rsidRPr="00A93AE7">
        <w:rPr>
          <w:rFonts w:asciiTheme="minorBidi" w:hAnsiTheme="minorBidi"/>
          <w:bCs/>
          <w:sz w:val="24"/>
          <w:szCs w:val="24"/>
          <w:lang w:val="en-GB"/>
        </w:rPr>
        <w:t xml:space="preserve">, and from this </w:t>
      </w:r>
      <w:r w:rsidR="00BE0062" w:rsidRPr="00A93AE7">
        <w:rPr>
          <w:rFonts w:asciiTheme="minorBidi" w:hAnsiTheme="minorBidi"/>
          <w:bCs/>
          <w:sz w:val="24"/>
          <w:szCs w:val="24"/>
          <w:lang w:val="en-GB"/>
        </w:rPr>
        <w:t>point</w:t>
      </w:r>
      <w:r w:rsidR="007F7B03" w:rsidRPr="00A93AE7">
        <w:rPr>
          <w:rFonts w:asciiTheme="minorBidi" w:hAnsiTheme="minorBidi"/>
          <w:bCs/>
          <w:sz w:val="24"/>
          <w:szCs w:val="24"/>
          <w:lang w:val="en-GB"/>
        </w:rPr>
        <w:t xml:space="preserve"> onwards</w:t>
      </w:r>
      <w:r w:rsidR="00BE0062" w:rsidRPr="00A93AE7">
        <w:rPr>
          <w:rFonts w:asciiTheme="minorBidi" w:hAnsiTheme="minorBidi"/>
          <w:bCs/>
          <w:sz w:val="24"/>
          <w:szCs w:val="24"/>
          <w:lang w:val="en-GB"/>
        </w:rPr>
        <w:t>,</w:t>
      </w:r>
      <w:r w:rsidR="000A401E" w:rsidRPr="00A93AE7">
        <w:rPr>
          <w:rFonts w:asciiTheme="minorBidi" w:hAnsiTheme="minorBidi"/>
          <w:bCs/>
          <w:sz w:val="24"/>
          <w:szCs w:val="24"/>
          <w:lang w:val="en-GB"/>
        </w:rPr>
        <w:t xml:space="preserve"> </w:t>
      </w:r>
      <w:r w:rsidR="00F72F90" w:rsidRPr="00A93AE7">
        <w:rPr>
          <w:rFonts w:asciiTheme="minorBidi" w:hAnsiTheme="minorBidi"/>
          <w:bCs/>
          <w:sz w:val="24"/>
          <w:szCs w:val="24"/>
          <w:lang w:val="en-GB"/>
        </w:rPr>
        <w:t>Israelis became</w:t>
      </w:r>
      <w:r w:rsidR="000A401E" w:rsidRPr="00A93AE7">
        <w:rPr>
          <w:rFonts w:asciiTheme="minorBidi" w:hAnsiTheme="minorBidi"/>
          <w:bCs/>
          <w:sz w:val="24"/>
          <w:szCs w:val="24"/>
          <w:lang w:val="en-GB"/>
        </w:rPr>
        <w:t xml:space="preserve"> more </w:t>
      </w:r>
      <w:r w:rsidR="00BE0062" w:rsidRPr="00A93AE7">
        <w:rPr>
          <w:rFonts w:asciiTheme="minorBidi" w:hAnsiTheme="minorBidi"/>
          <w:bCs/>
          <w:sz w:val="24"/>
          <w:szCs w:val="24"/>
          <w:lang w:val="en-GB"/>
        </w:rPr>
        <w:t>cynical</w:t>
      </w:r>
      <w:r w:rsidR="007F7B03" w:rsidRPr="00A93AE7">
        <w:rPr>
          <w:rFonts w:asciiTheme="minorBidi" w:hAnsiTheme="minorBidi"/>
          <w:bCs/>
          <w:sz w:val="24"/>
          <w:szCs w:val="24"/>
          <w:lang w:val="en-GB"/>
        </w:rPr>
        <w:t xml:space="preserve"> and less </w:t>
      </w:r>
      <w:r w:rsidR="00601159" w:rsidRPr="00A93AE7">
        <w:rPr>
          <w:rFonts w:asciiTheme="minorBidi" w:hAnsiTheme="minorBidi"/>
          <w:bCs/>
          <w:sz w:val="24"/>
          <w:szCs w:val="24"/>
          <w:lang w:val="en-GB"/>
        </w:rPr>
        <w:t>trusting</w:t>
      </w:r>
      <w:r w:rsidR="000A401E" w:rsidRPr="00A93AE7">
        <w:rPr>
          <w:rFonts w:asciiTheme="minorBidi" w:hAnsiTheme="minorBidi"/>
          <w:bCs/>
          <w:sz w:val="24"/>
          <w:szCs w:val="24"/>
          <w:lang w:val="en-GB"/>
        </w:rPr>
        <w:t xml:space="preserve"> </w:t>
      </w:r>
      <w:r w:rsidR="0059462E">
        <w:rPr>
          <w:rFonts w:asciiTheme="minorBidi" w:hAnsiTheme="minorBidi"/>
          <w:bCs/>
          <w:sz w:val="24"/>
          <w:szCs w:val="24"/>
          <w:lang w:val="en-GB"/>
        </w:rPr>
        <w:t xml:space="preserve">about </w:t>
      </w:r>
      <w:r w:rsidR="000A401E" w:rsidRPr="00A93AE7">
        <w:rPr>
          <w:rFonts w:asciiTheme="minorBidi" w:hAnsiTheme="minorBidi"/>
          <w:bCs/>
          <w:sz w:val="24"/>
          <w:szCs w:val="24"/>
          <w:lang w:val="en-GB"/>
        </w:rPr>
        <w:t>government decisions.</w:t>
      </w:r>
    </w:p>
    <w:p w:rsidR="0059462E" w:rsidRDefault="0059462E" w:rsidP="00205D12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  <w:lang w:val="en-GB"/>
        </w:rPr>
      </w:pPr>
    </w:p>
    <w:p w:rsidR="003B72F1" w:rsidRPr="00A93AE7" w:rsidRDefault="0059462E" w:rsidP="00205D12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  <w:lang w:val="en-GB"/>
        </w:rPr>
      </w:pPr>
      <w:r>
        <w:rPr>
          <w:rFonts w:asciiTheme="minorBidi" w:hAnsiTheme="minorBidi"/>
          <w:bCs/>
          <w:sz w:val="24"/>
          <w:szCs w:val="24"/>
          <w:lang w:val="en-GB"/>
        </w:rPr>
        <w:t>I</w:t>
      </w:r>
      <w:r w:rsidR="00BE0062" w:rsidRPr="00A93AE7">
        <w:rPr>
          <w:rFonts w:asciiTheme="minorBidi" w:hAnsiTheme="minorBidi"/>
          <w:bCs/>
          <w:sz w:val="24"/>
          <w:szCs w:val="24"/>
          <w:lang w:val="en-GB"/>
        </w:rPr>
        <w:t>n all previous wars,</w:t>
      </w:r>
      <w:r w:rsidR="006C0263" w:rsidRPr="00A93AE7">
        <w:rPr>
          <w:rFonts w:asciiTheme="minorBidi" w:hAnsiTheme="minorBidi"/>
          <w:bCs/>
          <w:sz w:val="24"/>
          <w:szCs w:val="24"/>
          <w:lang w:val="en-GB"/>
        </w:rPr>
        <w:t xml:space="preserve"> Israeli</w:t>
      </w:r>
      <w:r w:rsidR="000A401E" w:rsidRPr="00A93AE7">
        <w:rPr>
          <w:rFonts w:asciiTheme="minorBidi" w:hAnsiTheme="minorBidi"/>
          <w:bCs/>
          <w:sz w:val="24"/>
          <w:szCs w:val="24"/>
          <w:lang w:val="en-GB"/>
        </w:rPr>
        <w:t>s</w:t>
      </w:r>
      <w:r w:rsidR="006C0263" w:rsidRPr="00A93AE7">
        <w:rPr>
          <w:rFonts w:asciiTheme="minorBidi" w:hAnsiTheme="minorBidi"/>
          <w:bCs/>
          <w:sz w:val="24"/>
          <w:szCs w:val="24"/>
          <w:lang w:val="en-GB"/>
        </w:rPr>
        <w:t xml:space="preserve"> felt that there was no other choice</w:t>
      </w:r>
      <w:r w:rsidR="00BE0062" w:rsidRPr="00A93AE7">
        <w:rPr>
          <w:rFonts w:asciiTheme="minorBidi" w:hAnsiTheme="minorBidi"/>
          <w:bCs/>
          <w:sz w:val="24"/>
          <w:szCs w:val="24"/>
          <w:lang w:val="en-GB"/>
        </w:rPr>
        <w:t xml:space="preserve"> but to fight</w:t>
      </w:r>
      <w:r w:rsidR="000A401E" w:rsidRPr="00A93AE7">
        <w:rPr>
          <w:rFonts w:asciiTheme="minorBidi" w:hAnsiTheme="minorBidi"/>
          <w:bCs/>
          <w:sz w:val="24"/>
          <w:szCs w:val="24"/>
          <w:lang w:val="en-GB"/>
        </w:rPr>
        <w:t>. In the past</w:t>
      </w:r>
      <w:r w:rsidR="00286865" w:rsidRPr="00A93AE7">
        <w:rPr>
          <w:rFonts w:asciiTheme="minorBidi" w:hAnsiTheme="minorBidi"/>
          <w:bCs/>
          <w:sz w:val="24"/>
          <w:szCs w:val="24"/>
          <w:lang w:val="en-GB"/>
        </w:rPr>
        <w:t>,</w:t>
      </w:r>
      <w:r w:rsidR="000A401E" w:rsidRPr="00A93AE7">
        <w:rPr>
          <w:rFonts w:asciiTheme="minorBidi" w:hAnsiTheme="minorBidi"/>
          <w:bCs/>
          <w:sz w:val="24"/>
          <w:szCs w:val="24"/>
          <w:lang w:val="en-GB"/>
        </w:rPr>
        <w:t xml:space="preserve"> there </w:t>
      </w:r>
      <w:r>
        <w:rPr>
          <w:rFonts w:asciiTheme="minorBidi" w:hAnsiTheme="minorBidi"/>
          <w:bCs/>
          <w:sz w:val="24"/>
          <w:szCs w:val="24"/>
          <w:lang w:val="en-GB"/>
        </w:rPr>
        <w:t>had been</w:t>
      </w:r>
      <w:r w:rsidR="000A401E" w:rsidRPr="00A93AE7">
        <w:rPr>
          <w:rFonts w:asciiTheme="minorBidi" w:hAnsiTheme="minorBidi"/>
          <w:bCs/>
          <w:sz w:val="24"/>
          <w:szCs w:val="24"/>
          <w:lang w:val="en-GB"/>
        </w:rPr>
        <w:t xml:space="preserve"> </w:t>
      </w:r>
      <w:r w:rsidR="00286865" w:rsidRPr="00A93AE7">
        <w:rPr>
          <w:rFonts w:asciiTheme="minorBidi" w:hAnsiTheme="minorBidi"/>
          <w:bCs/>
          <w:sz w:val="24"/>
          <w:szCs w:val="24"/>
          <w:lang w:val="en-GB"/>
        </w:rPr>
        <w:t>no doubt</w:t>
      </w:r>
      <w:r w:rsidR="00182844" w:rsidRPr="00A93AE7">
        <w:rPr>
          <w:rFonts w:asciiTheme="minorBidi" w:hAnsiTheme="minorBidi"/>
          <w:bCs/>
          <w:sz w:val="24"/>
          <w:szCs w:val="24"/>
          <w:lang w:val="en-GB"/>
        </w:rPr>
        <w:t xml:space="preserve"> or question </w:t>
      </w:r>
      <w:r>
        <w:rPr>
          <w:rFonts w:asciiTheme="minorBidi" w:hAnsiTheme="minorBidi"/>
          <w:bCs/>
          <w:sz w:val="24"/>
          <w:szCs w:val="24"/>
          <w:lang w:val="en-GB"/>
        </w:rPr>
        <w:t>as to</w:t>
      </w:r>
      <w:r w:rsidR="00182844" w:rsidRPr="00A93AE7">
        <w:rPr>
          <w:rFonts w:asciiTheme="minorBidi" w:hAnsiTheme="minorBidi"/>
          <w:bCs/>
          <w:sz w:val="24"/>
          <w:szCs w:val="24"/>
          <w:lang w:val="en-GB"/>
        </w:rPr>
        <w:t xml:space="preserve"> what the country was fighting for. </w:t>
      </w:r>
      <w:r w:rsidR="00BE0062" w:rsidRPr="00A93AE7">
        <w:rPr>
          <w:rFonts w:asciiTheme="minorBidi" w:hAnsiTheme="minorBidi"/>
          <w:bCs/>
          <w:sz w:val="24"/>
          <w:szCs w:val="24"/>
          <w:lang w:val="en-GB"/>
        </w:rPr>
        <w:lastRenderedPageBreak/>
        <w:t xml:space="preserve">However, </w:t>
      </w:r>
      <w:r w:rsidR="000A401E" w:rsidRPr="00A93AE7">
        <w:rPr>
          <w:rFonts w:asciiTheme="minorBidi" w:hAnsiTheme="minorBidi"/>
          <w:bCs/>
          <w:sz w:val="24"/>
          <w:szCs w:val="24"/>
          <w:lang w:val="en-GB"/>
        </w:rPr>
        <w:t xml:space="preserve">in </w:t>
      </w:r>
      <w:r w:rsidR="00F72F90" w:rsidRPr="00A93AE7">
        <w:rPr>
          <w:rFonts w:asciiTheme="minorBidi" w:hAnsiTheme="minorBidi"/>
          <w:bCs/>
          <w:sz w:val="24"/>
          <w:szCs w:val="24"/>
          <w:lang w:val="en-GB"/>
        </w:rPr>
        <w:t>1982,</w:t>
      </w:r>
      <w:r w:rsidR="000A401E" w:rsidRPr="00A93AE7">
        <w:rPr>
          <w:rFonts w:asciiTheme="minorBidi" w:hAnsiTheme="minorBidi"/>
          <w:bCs/>
          <w:sz w:val="24"/>
          <w:szCs w:val="24"/>
          <w:lang w:val="en-GB"/>
        </w:rPr>
        <w:t xml:space="preserve"> the feeling of some was </w:t>
      </w:r>
      <w:r>
        <w:rPr>
          <w:rFonts w:asciiTheme="minorBidi" w:hAnsiTheme="minorBidi"/>
          <w:bCs/>
          <w:sz w:val="24"/>
          <w:szCs w:val="24"/>
          <w:lang w:val="en-GB"/>
        </w:rPr>
        <w:t xml:space="preserve">that </w:t>
      </w:r>
      <w:r w:rsidR="000A401E" w:rsidRPr="00A93AE7">
        <w:rPr>
          <w:rFonts w:asciiTheme="minorBidi" w:hAnsiTheme="minorBidi"/>
          <w:bCs/>
          <w:sz w:val="24"/>
          <w:szCs w:val="24"/>
          <w:lang w:val="en-GB"/>
        </w:rPr>
        <w:t xml:space="preserve">there was an alternative and that some of the battles could have </w:t>
      </w:r>
      <w:r w:rsidR="00F72F90" w:rsidRPr="00A93AE7">
        <w:rPr>
          <w:rFonts w:asciiTheme="minorBidi" w:hAnsiTheme="minorBidi"/>
          <w:bCs/>
          <w:sz w:val="24"/>
          <w:szCs w:val="24"/>
          <w:lang w:val="en-GB"/>
        </w:rPr>
        <w:t>been avoided</w:t>
      </w:r>
      <w:r w:rsidR="00286865" w:rsidRPr="00A93AE7">
        <w:rPr>
          <w:rFonts w:asciiTheme="minorBidi" w:hAnsiTheme="minorBidi"/>
          <w:bCs/>
          <w:sz w:val="24"/>
          <w:szCs w:val="24"/>
          <w:lang w:val="en-GB"/>
        </w:rPr>
        <w:t xml:space="preserve">. </w:t>
      </w:r>
    </w:p>
    <w:p w:rsidR="00601159" w:rsidRPr="00A93AE7" w:rsidRDefault="00601159" w:rsidP="00205D12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  <w:lang w:val="en-GB"/>
        </w:rPr>
      </w:pPr>
    </w:p>
    <w:p w:rsidR="007F7B03" w:rsidRPr="00A93AE7" w:rsidRDefault="00286865" w:rsidP="00205D12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  <w:lang w:val="en-GB"/>
        </w:rPr>
      </w:pPr>
      <w:r w:rsidRPr="00A93AE7">
        <w:rPr>
          <w:rFonts w:asciiTheme="minorBidi" w:hAnsiTheme="minorBidi"/>
          <w:bCs/>
          <w:sz w:val="24"/>
          <w:szCs w:val="24"/>
          <w:lang w:val="en-GB"/>
        </w:rPr>
        <w:t xml:space="preserve">Two events during the war created major controversies within Israeli society. </w:t>
      </w:r>
      <w:r w:rsidR="003B72F1" w:rsidRPr="00A93AE7">
        <w:rPr>
          <w:rFonts w:asciiTheme="minorBidi" w:hAnsiTheme="minorBidi"/>
          <w:bCs/>
          <w:sz w:val="24"/>
          <w:szCs w:val="24"/>
          <w:lang w:val="en-GB"/>
        </w:rPr>
        <w:t>Firstly, t</w:t>
      </w:r>
      <w:r w:rsidRPr="00A93AE7">
        <w:rPr>
          <w:rFonts w:asciiTheme="minorBidi" w:hAnsiTheme="minorBidi"/>
          <w:bCs/>
          <w:sz w:val="24"/>
          <w:szCs w:val="24"/>
          <w:lang w:val="en-GB"/>
        </w:rPr>
        <w:t xml:space="preserve">he siege of Beirut and its </w:t>
      </w:r>
      <w:r w:rsidR="00601159" w:rsidRPr="00A93AE7">
        <w:rPr>
          <w:rFonts w:asciiTheme="minorBidi" w:hAnsiTheme="minorBidi"/>
          <w:bCs/>
          <w:sz w:val="24"/>
          <w:szCs w:val="24"/>
          <w:lang w:val="en-GB"/>
        </w:rPr>
        <w:t>occupation</w:t>
      </w:r>
      <w:r w:rsidR="0059462E">
        <w:rPr>
          <w:rFonts w:asciiTheme="minorBidi" w:hAnsiTheme="minorBidi"/>
          <w:bCs/>
          <w:sz w:val="24"/>
          <w:szCs w:val="24"/>
          <w:lang w:val="en-GB"/>
        </w:rPr>
        <w:t xml:space="preserve"> </w:t>
      </w:r>
      <w:r w:rsidR="00601159" w:rsidRPr="00A93AE7">
        <w:rPr>
          <w:rFonts w:asciiTheme="minorBidi" w:hAnsiTheme="minorBidi"/>
          <w:bCs/>
          <w:sz w:val="24"/>
          <w:szCs w:val="24"/>
          <w:lang w:val="en-GB"/>
        </w:rPr>
        <w:t>were not in</w:t>
      </w:r>
      <w:r w:rsidRPr="00A93AE7">
        <w:rPr>
          <w:rFonts w:asciiTheme="minorBidi" w:hAnsiTheme="minorBidi"/>
          <w:bCs/>
          <w:sz w:val="24"/>
          <w:szCs w:val="24"/>
          <w:lang w:val="en-GB"/>
        </w:rPr>
        <w:t xml:space="preserve"> the original plans </w:t>
      </w:r>
      <w:r w:rsidR="002F6D91">
        <w:rPr>
          <w:rFonts w:asciiTheme="minorBidi" w:hAnsiTheme="minorBidi"/>
          <w:bCs/>
          <w:sz w:val="24"/>
          <w:szCs w:val="24"/>
          <w:lang w:val="en-GB"/>
        </w:rPr>
        <w:t>of</w:t>
      </w:r>
      <w:r w:rsidRPr="00A93AE7">
        <w:rPr>
          <w:rFonts w:asciiTheme="minorBidi" w:hAnsiTheme="minorBidi"/>
          <w:bCs/>
          <w:sz w:val="24"/>
          <w:szCs w:val="24"/>
          <w:lang w:val="en-GB"/>
        </w:rPr>
        <w:t xml:space="preserve"> the operation. </w:t>
      </w:r>
      <w:r w:rsidR="00F72F90" w:rsidRPr="00A93AE7">
        <w:rPr>
          <w:rFonts w:asciiTheme="minorBidi" w:hAnsiTheme="minorBidi"/>
          <w:bCs/>
          <w:sz w:val="24"/>
          <w:szCs w:val="24"/>
          <w:lang w:val="en-GB"/>
        </w:rPr>
        <w:t>Secondly,</w:t>
      </w:r>
      <w:r w:rsidR="000A401E" w:rsidRPr="00A93AE7">
        <w:rPr>
          <w:rFonts w:asciiTheme="minorBidi" w:hAnsiTheme="minorBidi"/>
          <w:bCs/>
          <w:sz w:val="24"/>
          <w:szCs w:val="24"/>
          <w:lang w:val="en-GB"/>
        </w:rPr>
        <w:t xml:space="preserve"> the </w:t>
      </w:r>
      <w:r w:rsidR="00A93AE7">
        <w:rPr>
          <w:rFonts w:asciiTheme="minorBidi" w:hAnsiTheme="minorBidi"/>
          <w:bCs/>
          <w:sz w:val="24"/>
          <w:szCs w:val="24"/>
          <w:lang w:val="en-GB"/>
        </w:rPr>
        <w:t>S</w:t>
      </w:r>
      <w:r w:rsidR="000A401E" w:rsidRPr="00A93AE7">
        <w:rPr>
          <w:rFonts w:asciiTheme="minorBidi" w:hAnsiTheme="minorBidi"/>
          <w:bCs/>
          <w:sz w:val="24"/>
          <w:szCs w:val="24"/>
          <w:lang w:val="en-GB"/>
        </w:rPr>
        <w:t xml:space="preserve">abra and </w:t>
      </w:r>
      <w:r w:rsidR="00A93AE7">
        <w:rPr>
          <w:rFonts w:asciiTheme="minorBidi" w:hAnsiTheme="minorBidi"/>
          <w:bCs/>
          <w:sz w:val="24"/>
          <w:szCs w:val="24"/>
          <w:lang w:val="en-GB"/>
        </w:rPr>
        <w:t>S</w:t>
      </w:r>
      <w:r w:rsidR="000A401E" w:rsidRPr="00A93AE7">
        <w:rPr>
          <w:rFonts w:asciiTheme="minorBidi" w:hAnsiTheme="minorBidi"/>
          <w:bCs/>
          <w:sz w:val="24"/>
          <w:szCs w:val="24"/>
          <w:lang w:val="en-GB"/>
        </w:rPr>
        <w:t xml:space="preserve">hatila massacre by Christian militants raised questions about Israel’s role in </w:t>
      </w:r>
      <w:r w:rsidR="0059462E">
        <w:rPr>
          <w:rFonts w:asciiTheme="minorBidi" w:hAnsiTheme="minorBidi"/>
          <w:bCs/>
          <w:sz w:val="24"/>
          <w:szCs w:val="24"/>
          <w:lang w:val="en-GB"/>
        </w:rPr>
        <w:t xml:space="preserve">failing to </w:t>
      </w:r>
      <w:r w:rsidR="000A401E" w:rsidRPr="00A93AE7">
        <w:rPr>
          <w:rFonts w:asciiTheme="minorBidi" w:hAnsiTheme="minorBidi"/>
          <w:bCs/>
          <w:sz w:val="24"/>
          <w:szCs w:val="24"/>
          <w:lang w:val="en-GB"/>
        </w:rPr>
        <w:t>preven</w:t>
      </w:r>
      <w:r w:rsidR="0059462E">
        <w:rPr>
          <w:rFonts w:asciiTheme="minorBidi" w:hAnsiTheme="minorBidi"/>
          <w:bCs/>
          <w:sz w:val="24"/>
          <w:szCs w:val="24"/>
          <w:lang w:val="en-GB"/>
        </w:rPr>
        <w:t>t</w:t>
      </w:r>
      <w:r w:rsidR="000A401E" w:rsidRPr="00A93AE7">
        <w:rPr>
          <w:rFonts w:asciiTheme="minorBidi" w:hAnsiTheme="minorBidi"/>
          <w:bCs/>
          <w:sz w:val="24"/>
          <w:szCs w:val="24"/>
          <w:lang w:val="en-GB"/>
        </w:rPr>
        <w:t xml:space="preserve"> it. </w:t>
      </w:r>
    </w:p>
    <w:p w:rsidR="00722D12" w:rsidRDefault="00722D12" w:rsidP="00205D12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  <w:lang w:val="en-GB"/>
        </w:rPr>
      </w:pPr>
    </w:p>
    <w:p w:rsidR="00195DEB" w:rsidRPr="00A93AE7" w:rsidRDefault="007F7B03" w:rsidP="00205D12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  <w:lang w:val="en-GB"/>
        </w:rPr>
      </w:pPr>
      <w:r w:rsidRPr="00A93AE7">
        <w:rPr>
          <w:rFonts w:asciiTheme="minorBidi" w:hAnsiTheme="minorBidi"/>
          <w:bCs/>
          <w:sz w:val="24"/>
          <w:szCs w:val="24"/>
          <w:lang w:val="en-GB"/>
        </w:rPr>
        <w:t>I</w:t>
      </w:r>
      <w:r w:rsidR="00F72F90" w:rsidRPr="00A93AE7">
        <w:rPr>
          <w:rFonts w:asciiTheme="minorBidi" w:hAnsiTheme="minorBidi"/>
          <w:bCs/>
          <w:sz w:val="24"/>
          <w:szCs w:val="24"/>
          <w:lang w:val="en-GB"/>
        </w:rPr>
        <w:t xml:space="preserve">n our </w:t>
      </w:r>
      <w:r w:rsidR="00F72F90" w:rsidRPr="00E018EB">
        <w:rPr>
          <w:rFonts w:asciiTheme="minorBidi" w:hAnsiTheme="minorBidi"/>
          <w:bCs/>
          <w:i/>
          <w:iCs/>
          <w:sz w:val="24"/>
          <w:szCs w:val="24"/>
          <w:lang w:val="en-GB"/>
        </w:rPr>
        <w:t>shiur</w:t>
      </w:r>
      <w:r w:rsidR="00F72F90" w:rsidRPr="00A93AE7">
        <w:rPr>
          <w:rFonts w:asciiTheme="minorBidi" w:hAnsiTheme="minorBidi"/>
          <w:bCs/>
          <w:sz w:val="24"/>
          <w:szCs w:val="24"/>
          <w:lang w:val="en-GB"/>
        </w:rPr>
        <w:t>, we will discuss the halakhic responses to these controversial events.</w:t>
      </w:r>
    </w:p>
    <w:p w:rsidR="00195DEB" w:rsidRDefault="00195DEB" w:rsidP="00205D12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  <w:lang w:val="en-GB"/>
        </w:rPr>
      </w:pPr>
    </w:p>
    <w:p w:rsidR="00F72F90" w:rsidRPr="00A93AE7" w:rsidRDefault="00601159" w:rsidP="00205D12">
      <w:pPr>
        <w:spacing w:after="0" w:line="240" w:lineRule="auto"/>
        <w:jc w:val="both"/>
        <w:rPr>
          <w:rFonts w:asciiTheme="minorBidi" w:hAnsiTheme="minorBidi"/>
          <w:b/>
          <w:sz w:val="24"/>
          <w:szCs w:val="24"/>
          <w:lang w:val="en-GB"/>
        </w:rPr>
      </w:pPr>
      <w:r w:rsidRPr="00A93AE7">
        <w:rPr>
          <w:rFonts w:asciiTheme="minorBidi" w:hAnsiTheme="minorBidi"/>
          <w:b/>
          <w:sz w:val="24"/>
          <w:szCs w:val="24"/>
          <w:lang w:val="en-GB"/>
        </w:rPr>
        <w:t>The S</w:t>
      </w:r>
      <w:r w:rsidR="00F72F90" w:rsidRPr="00A93AE7">
        <w:rPr>
          <w:rFonts w:asciiTheme="minorBidi" w:hAnsiTheme="minorBidi"/>
          <w:b/>
          <w:sz w:val="24"/>
          <w:szCs w:val="24"/>
          <w:lang w:val="en-GB"/>
        </w:rPr>
        <w:t>iege of Beirut</w:t>
      </w:r>
    </w:p>
    <w:p w:rsidR="00195DEB" w:rsidRPr="00A93AE7" w:rsidRDefault="00195DEB" w:rsidP="00205D12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  <w:lang w:val="en-GB"/>
        </w:rPr>
      </w:pPr>
    </w:p>
    <w:p w:rsidR="00195DEB" w:rsidRPr="00A93AE7" w:rsidRDefault="00195DEB" w:rsidP="00205D1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A93AE7">
        <w:rPr>
          <w:rFonts w:asciiTheme="minorBidi" w:hAnsiTheme="minorBidi"/>
          <w:sz w:val="24"/>
          <w:szCs w:val="24"/>
        </w:rPr>
        <w:t xml:space="preserve">As mentioned above, the IDF surrounded Beirut, </w:t>
      </w:r>
      <w:r w:rsidR="0059462E">
        <w:rPr>
          <w:rFonts w:asciiTheme="minorBidi" w:hAnsiTheme="minorBidi"/>
          <w:sz w:val="24"/>
          <w:szCs w:val="24"/>
        </w:rPr>
        <w:t>be</w:t>
      </w:r>
      <w:r w:rsidRPr="00A93AE7">
        <w:rPr>
          <w:rFonts w:asciiTheme="minorBidi" w:hAnsiTheme="minorBidi"/>
          <w:sz w:val="24"/>
          <w:szCs w:val="24"/>
        </w:rPr>
        <w:t>sieg</w:t>
      </w:r>
      <w:r w:rsidR="0059462E">
        <w:rPr>
          <w:rFonts w:asciiTheme="minorBidi" w:hAnsiTheme="minorBidi"/>
          <w:sz w:val="24"/>
          <w:szCs w:val="24"/>
        </w:rPr>
        <w:t>ing</w:t>
      </w:r>
      <w:r w:rsidRPr="00A93AE7">
        <w:rPr>
          <w:rFonts w:asciiTheme="minorBidi" w:hAnsiTheme="minorBidi"/>
          <w:sz w:val="24"/>
          <w:szCs w:val="24"/>
        </w:rPr>
        <w:t xml:space="preserve"> the PLO</w:t>
      </w:r>
      <w:r w:rsidR="0059462E">
        <w:rPr>
          <w:rFonts w:asciiTheme="minorBidi" w:hAnsiTheme="minorBidi"/>
          <w:sz w:val="24"/>
          <w:szCs w:val="24"/>
        </w:rPr>
        <w:t>,</w:t>
      </w:r>
      <w:r w:rsidRPr="00A93AE7">
        <w:rPr>
          <w:rFonts w:asciiTheme="minorBidi" w:hAnsiTheme="minorBidi"/>
          <w:sz w:val="24"/>
          <w:szCs w:val="24"/>
        </w:rPr>
        <w:t xml:space="preserve"> which eventually led to </w:t>
      </w:r>
      <w:r w:rsidR="0059462E">
        <w:rPr>
          <w:rFonts w:asciiTheme="minorBidi" w:hAnsiTheme="minorBidi"/>
          <w:sz w:val="24"/>
          <w:szCs w:val="24"/>
        </w:rPr>
        <w:t>its</w:t>
      </w:r>
      <w:r w:rsidRPr="00A93AE7">
        <w:rPr>
          <w:rFonts w:asciiTheme="minorBidi" w:hAnsiTheme="minorBidi"/>
          <w:sz w:val="24"/>
          <w:szCs w:val="24"/>
        </w:rPr>
        <w:t xml:space="preserve"> evacuation and relocation to Tunisia.</w:t>
      </w:r>
    </w:p>
    <w:p w:rsidR="00722D12" w:rsidRDefault="00722D12" w:rsidP="00205D1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195DEB" w:rsidRPr="00A93AE7" w:rsidRDefault="00195DEB" w:rsidP="00205D1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A93AE7">
        <w:rPr>
          <w:rFonts w:asciiTheme="minorBidi" w:hAnsiTheme="minorBidi"/>
          <w:sz w:val="24"/>
          <w:szCs w:val="24"/>
        </w:rPr>
        <w:t>The Midrash mentions that during the war with Mid</w:t>
      </w:r>
      <w:r w:rsidR="00D662D7" w:rsidRPr="00A93AE7">
        <w:rPr>
          <w:rFonts w:asciiTheme="minorBidi" w:hAnsiTheme="minorBidi"/>
          <w:sz w:val="24"/>
          <w:szCs w:val="24"/>
        </w:rPr>
        <w:t>i</w:t>
      </w:r>
      <w:r w:rsidRPr="00A93AE7">
        <w:rPr>
          <w:rFonts w:asciiTheme="minorBidi" w:hAnsiTheme="minorBidi"/>
          <w:sz w:val="24"/>
          <w:szCs w:val="24"/>
        </w:rPr>
        <w:t>an, a siege was laid, surrounding their city. Rav Natan explai</w:t>
      </w:r>
      <w:r w:rsidR="00E12D75">
        <w:rPr>
          <w:rFonts w:asciiTheme="minorBidi" w:hAnsiTheme="minorBidi"/>
          <w:sz w:val="24"/>
          <w:szCs w:val="24"/>
        </w:rPr>
        <w:t>ns</w:t>
      </w:r>
      <w:r w:rsidRPr="00E12D75">
        <w:rPr>
          <w:rFonts w:asciiTheme="minorBidi" w:hAnsiTheme="minorBidi"/>
          <w:sz w:val="24"/>
          <w:szCs w:val="24"/>
        </w:rPr>
        <w:t xml:space="preserve"> that</w:t>
      </w:r>
      <w:r w:rsidR="00D662D7" w:rsidRPr="00A93AE7">
        <w:rPr>
          <w:rFonts w:asciiTheme="minorBidi" w:hAnsiTheme="minorBidi"/>
          <w:sz w:val="24"/>
          <w:szCs w:val="24"/>
        </w:rPr>
        <w:t>:</w:t>
      </w:r>
    </w:p>
    <w:p w:rsidR="00195DEB" w:rsidRPr="00A93AE7" w:rsidRDefault="00195DEB" w:rsidP="00205D1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195DEB" w:rsidRPr="00A93AE7" w:rsidRDefault="00195DEB" w:rsidP="00205D12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A93AE7">
        <w:rPr>
          <w:rFonts w:asciiTheme="minorBidi" w:hAnsiTheme="minorBidi"/>
          <w:bCs/>
          <w:sz w:val="24"/>
          <w:szCs w:val="24"/>
          <w:lang w:val="en-GB"/>
        </w:rPr>
        <w:t>They left the fourth side open so that they might escape</w:t>
      </w:r>
      <w:r w:rsidRPr="00A93AE7">
        <w:rPr>
          <w:rStyle w:val="FootnoteReference"/>
          <w:rFonts w:asciiTheme="minorBidi" w:hAnsiTheme="minorBidi"/>
          <w:bCs/>
          <w:sz w:val="24"/>
          <w:szCs w:val="24"/>
          <w:lang w:val="en-GB"/>
        </w:rPr>
        <w:footnoteReference w:id="1"/>
      </w:r>
      <w:r w:rsidRPr="00A93AE7">
        <w:rPr>
          <w:rFonts w:asciiTheme="minorBidi" w:hAnsiTheme="minorBidi"/>
          <w:bCs/>
          <w:sz w:val="24"/>
          <w:szCs w:val="24"/>
          <w:lang w:val="en-GB"/>
        </w:rPr>
        <w:t>.</w:t>
      </w:r>
    </w:p>
    <w:p w:rsidR="00195DEB" w:rsidRPr="00A93AE7" w:rsidRDefault="00195DEB" w:rsidP="00205D12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</w:p>
    <w:p w:rsidR="00195DEB" w:rsidRPr="00A93AE7" w:rsidRDefault="00195DEB" w:rsidP="00205D12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  <w:lang w:val="en-GB"/>
        </w:rPr>
      </w:pPr>
      <w:r w:rsidRPr="00A93AE7">
        <w:rPr>
          <w:rFonts w:asciiTheme="minorBidi" w:hAnsiTheme="minorBidi"/>
          <w:bCs/>
          <w:sz w:val="24"/>
          <w:szCs w:val="24"/>
          <w:lang w:val="en-GB"/>
        </w:rPr>
        <w:t>The Ramban derive</w:t>
      </w:r>
      <w:r w:rsidR="00874D44">
        <w:rPr>
          <w:rFonts w:asciiTheme="minorBidi" w:hAnsiTheme="minorBidi"/>
          <w:bCs/>
          <w:sz w:val="24"/>
          <w:szCs w:val="24"/>
          <w:lang w:val="en-GB"/>
        </w:rPr>
        <w:t>s</w:t>
      </w:r>
      <w:r w:rsidRPr="00A93AE7">
        <w:rPr>
          <w:rFonts w:asciiTheme="minorBidi" w:hAnsiTheme="minorBidi"/>
          <w:bCs/>
          <w:sz w:val="24"/>
          <w:szCs w:val="24"/>
          <w:lang w:val="en-GB"/>
        </w:rPr>
        <w:t xml:space="preserve"> from th</w:t>
      </w:r>
      <w:r w:rsidR="00E12D75">
        <w:rPr>
          <w:rFonts w:asciiTheme="minorBidi" w:hAnsiTheme="minorBidi"/>
          <w:bCs/>
          <w:sz w:val="24"/>
          <w:szCs w:val="24"/>
          <w:lang w:val="en-GB"/>
        </w:rPr>
        <w:t>e</w:t>
      </w:r>
      <w:r w:rsidRPr="00A93AE7">
        <w:rPr>
          <w:rFonts w:asciiTheme="minorBidi" w:hAnsiTheme="minorBidi"/>
          <w:bCs/>
          <w:sz w:val="24"/>
          <w:szCs w:val="24"/>
          <w:lang w:val="en-GB"/>
        </w:rPr>
        <w:t xml:space="preserve"> Midrash that there is a positive mitzva at times of </w:t>
      </w:r>
      <w:r w:rsidR="00117D38" w:rsidRPr="00A93AE7">
        <w:rPr>
          <w:rFonts w:asciiTheme="minorBidi" w:hAnsiTheme="minorBidi"/>
          <w:bCs/>
          <w:sz w:val="24"/>
          <w:szCs w:val="24"/>
          <w:lang w:val="en-GB"/>
        </w:rPr>
        <w:t>war to</w:t>
      </w:r>
      <w:r w:rsidRPr="00A93AE7">
        <w:rPr>
          <w:rFonts w:asciiTheme="minorBidi" w:hAnsiTheme="minorBidi"/>
          <w:bCs/>
          <w:sz w:val="24"/>
          <w:szCs w:val="24"/>
          <w:lang w:val="en-GB"/>
        </w:rPr>
        <w:t xml:space="preserve"> leave open one side for the enemy to escape.</w:t>
      </w:r>
      <w:r w:rsidR="00D91F33" w:rsidRPr="00A93AE7">
        <w:rPr>
          <w:rFonts w:asciiTheme="minorBidi" w:hAnsiTheme="minorBidi"/>
          <w:bCs/>
          <w:sz w:val="24"/>
          <w:szCs w:val="24"/>
          <w:lang w:val="en-GB"/>
        </w:rPr>
        <w:t xml:space="preserve"> He even explains the rationale for this:</w:t>
      </w:r>
    </w:p>
    <w:p w:rsidR="00D36560" w:rsidRDefault="00D36560" w:rsidP="00205D12">
      <w:pPr>
        <w:spacing w:after="0" w:line="240" w:lineRule="auto"/>
        <w:ind w:left="720"/>
        <w:jc w:val="both"/>
        <w:rPr>
          <w:rFonts w:asciiTheme="minorBidi" w:hAnsiTheme="minorBidi"/>
          <w:bCs/>
          <w:sz w:val="24"/>
          <w:szCs w:val="24"/>
          <w:lang w:val="en-GB"/>
        </w:rPr>
      </w:pPr>
    </w:p>
    <w:p w:rsidR="00874D44" w:rsidRDefault="00D91F33" w:rsidP="00205D12">
      <w:pPr>
        <w:spacing w:after="0" w:line="240" w:lineRule="auto"/>
        <w:ind w:left="720"/>
        <w:jc w:val="both"/>
        <w:rPr>
          <w:rFonts w:asciiTheme="minorBidi" w:hAnsiTheme="minorBidi"/>
          <w:bCs/>
          <w:sz w:val="24"/>
          <w:szCs w:val="24"/>
          <w:lang w:val="en-GB"/>
        </w:rPr>
      </w:pPr>
      <w:r w:rsidRPr="00A93AE7">
        <w:rPr>
          <w:rFonts w:asciiTheme="minorBidi" w:hAnsiTheme="minorBidi"/>
          <w:bCs/>
          <w:sz w:val="24"/>
          <w:szCs w:val="24"/>
          <w:lang w:val="en-GB"/>
        </w:rPr>
        <w:t>We are commanded</w:t>
      </w:r>
      <w:r w:rsidR="00874D44">
        <w:rPr>
          <w:rFonts w:asciiTheme="minorBidi" w:hAnsiTheme="minorBidi"/>
          <w:bCs/>
          <w:sz w:val="24"/>
          <w:szCs w:val="24"/>
          <w:lang w:val="en-GB"/>
        </w:rPr>
        <w:t>,</w:t>
      </w:r>
      <w:r w:rsidRPr="00A93AE7">
        <w:rPr>
          <w:rFonts w:asciiTheme="minorBidi" w:hAnsiTheme="minorBidi"/>
          <w:bCs/>
          <w:sz w:val="24"/>
          <w:szCs w:val="24"/>
          <w:lang w:val="en-GB"/>
        </w:rPr>
        <w:t xml:space="preserve"> when we </w:t>
      </w:r>
      <w:r w:rsidR="00430829">
        <w:rPr>
          <w:rFonts w:asciiTheme="minorBidi" w:hAnsiTheme="minorBidi"/>
          <w:bCs/>
          <w:sz w:val="24"/>
          <w:szCs w:val="24"/>
          <w:lang w:val="en-GB"/>
        </w:rPr>
        <w:t>besiege</w:t>
      </w:r>
      <w:r w:rsidRPr="00A93AE7">
        <w:rPr>
          <w:rFonts w:asciiTheme="minorBidi" w:hAnsiTheme="minorBidi"/>
          <w:bCs/>
          <w:sz w:val="24"/>
          <w:szCs w:val="24"/>
          <w:lang w:val="en-GB"/>
        </w:rPr>
        <w:t xml:space="preserve"> a city</w:t>
      </w:r>
      <w:r w:rsidR="00874D44">
        <w:rPr>
          <w:rFonts w:asciiTheme="minorBidi" w:hAnsiTheme="minorBidi"/>
          <w:bCs/>
          <w:sz w:val="24"/>
          <w:szCs w:val="24"/>
          <w:lang w:val="en-GB"/>
        </w:rPr>
        <w:t>,</w:t>
      </w:r>
      <w:r w:rsidRPr="00A93AE7">
        <w:rPr>
          <w:rFonts w:asciiTheme="minorBidi" w:hAnsiTheme="minorBidi"/>
          <w:bCs/>
          <w:sz w:val="24"/>
          <w:szCs w:val="24"/>
          <w:lang w:val="en-GB"/>
        </w:rPr>
        <w:t xml:space="preserve"> to leave one direction open so that if </w:t>
      </w:r>
      <w:r w:rsidR="00874D44">
        <w:rPr>
          <w:rFonts w:asciiTheme="minorBidi" w:hAnsiTheme="minorBidi"/>
          <w:bCs/>
          <w:sz w:val="24"/>
          <w:szCs w:val="24"/>
          <w:lang w:val="en-GB"/>
        </w:rPr>
        <w:t>[the inhabitants]</w:t>
      </w:r>
      <w:r w:rsidRPr="00A93AE7">
        <w:rPr>
          <w:rFonts w:asciiTheme="minorBidi" w:hAnsiTheme="minorBidi"/>
          <w:bCs/>
          <w:sz w:val="24"/>
          <w:szCs w:val="24"/>
          <w:lang w:val="en-GB"/>
        </w:rPr>
        <w:t xml:space="preserve"> want to flee, they can do so. From this, we learn to act with compassion even toward our enemies at the time of war. It also has an advantage</w:t>
      </w:r>
      <w:r w:rsidR="00874D44">
        <w:rPr>
          <w:rFonts w:asciiTheme="minorBidi" w:hAnsiTheme="minorBidi"/>
          <w:bCs/>
          <w:sz w:val="24"/>
          <w:szCs w:val="24"/>
          <w:lang w:val="en-GB"/>
        </w:rPr>
        <w:t>, as</w:t>
      </w:r>
      <w:r w:rsidRPr="00A93AE7">
        <w:rPr>
          <w:rFonts w:asciiTheme="minorBidi" w:hAnsiTheme="minorBidi"/>
          <w:bCs/>
          <w:sz w:val="24"/>
          <w:szCs w:val="24"/>
          <w:lang w:val="en-GB"/>
        </w:rPr>
        <w:t xml:space="preserve"> it allows an opening to flee as opposed to strengthening [their efforts] against us… </w:t>
      </w:r>
    </w:p>
    <w:p w:rsidR="00874D44" w:rsidRDefault="00874D44" w:rsidP="00205D12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  <w:lang w:val="en-GB"/>
        </w:rPr>
      </w:pPr>
    </w:p>
    <w:p w:rsidR="00D91F33" w:rsidRPr="00A93AE7" w:rsidRDefault="00D91F33" w:rsidP="00205D12">
      <w:pPr>
        <w:spacing w:after="0" w:line="240" w:lineRule="auto"/>
        <w:ind w:left="720"/>
        <w:jc w:val="both"/>
        <w:rPr>
          <w:rFonts w:asciiTheme="minorBidi" w:hAnsiTheme="minorBidi"/>
          <w:bCs/>
          <w:sz w:val="24"/>
          <w:szCs w:val="24"/>
          <w:lang w:val="en-GB"/>
        </w:rPr>
      </w:pPr>
      <w:r w:rsidRPr="00A93AE7">
        <w:rPr>
          <w:rFonts w:asciiTheme="minorBidi" w:hAnsiTheme="minorBidi"/>
          <w:sz w:val="24"/>
          <w:szCs w:val="24"/>
          <w:lang w:val="en-GB"/>
        </w:rPr>
        <w:t>This is a mitzva for all time</w:t>
      </w:r>
      <w:r w:rsidRPr="00A93AE7">
        <w:rPr>
          <w:rFonts w:asciiTheme="minorBidi" w:hAnsiTheme="minorBidi"/>
          <w:b/>
          <w:bCs/>
          <w:sz w:val="24"/>
          <w:szCs w:val="24"/>
          <w:lang w:val="en-GB"/>
        </w:rPr>
        <w:t xml:space="preserve"> in a non-obligatory war,</w:t>
      </w:r>
      <w:r w:rsidRPr="00A93AE7">
        <w:rPr>
          <w:rFonts w:asciiTheme="minorBidi" w:hAnsiTheme="minorBidi"/>
          <w:bCs/>
          <w:sz w:val="24"/>
          <w:szCs w:val="24"/>
          <w:lang w:val="en-GB"/>
        </w:rPr>
        <w:t xml:space="preserve"> and so writes Maimonides in his great code</w:t>
      </w:r>
      <w:r w:rsidR="00E12D75">
        <w:rPr>
          <w:rFonts w:asciiTheme="minorBidi" w:hAnsiTheme="minorBidi"/>
          <w:bCs/>
          <w:sz w:val="24"/>
          <w:szCs w:val="24"/>
          <w:lang w:val="en-GB"/>
        </w:rPr>
        <w:t>.</w:t>
      </w:r>
      <w:r w:rsidRPr="00A93AE7">
        <w:rPr>
          <w:rStyle w:val="FootnoteReference"/>
          <w:rFonts w:asciiTheme="minorBidi" w:hAnsiTheme="minorBidi"/>
          <w:bCs/>
          <w:sz w:val="24"/>
          <w:szCs w:val="24"/>
          <w:lang w:val="en-GB"/>
        </w:rPr>
        <w:footnoteReference w:id="2"/>
      </w:r>
    </w:p>
    <w:p w:rsidR="0077534F" w:rsidRPr="00A93AE7" w:rsidRDefault="0077534F" w:rsidP="00205D12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  <w:lang w:val="en-GB"/>
        </w:rPr>
      </w:pPr>
    </w:p>
    <w:p w:rsidR="0077534F" w:rsidRPr="00A93AE7" w:rsidRDefault="0077534F" w:rsidP="00205D12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  <w:lang w:val="en-GB"/>
        </w:rPr>
      </w:pPr>
      <w:r w:rsidRPr="00A93AE7">
        <w:rPr>
          <w:rFonts w:asciiTheme="minorBidi" w:hAnsiTheme="minorBidi"/>
          <w:bCs/>
          <w:sz w:val="24"/>
          <w:szCs w:val="24"/>
        </w:rPr>
        <w:t>The Ramban mentions that the Rambam agrees with him; however, there are two major differences between them. The Rambam writes in his code of law:</w:t>
      </w:r>
    </w:p>
    <w:p w:rsidR="0077534F" w:rsidRPr="00A93AE7" w:rsidRDefault="0077534F" w:rsidP="00205D12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  <w:lang w:val="en-GB"/>
        </w:rPr>
      </w:pPr>
    </w:p>
    <w:p w:rsidR="0077534F" w:rsidRPr="00A93AE7" w:rsidRDefault="0077534F" w:rsidP="00205D12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A93AE7">
        <w:rPr>
          <w:rFonts w:asciiTheme="minorBidi" w:hAnsiTheme="minorBidi"/>
          <w:sz w:val="24"/>
          <w:szCs w:val="24"/>
        </w:rPr>
        <w:t xml:space="preserve">When a siege is placed around a city to conquer it, it should not be surrounded on all four sides, </w:t>
      </w:r>
      <w:r w:rsidR="00E12D75">
        <w:rPr>
          <w:rFonts w:asciiTheme="minorBidi" w:hAnsiTheme="minorBidi"/>
          <w:sz w:val="24"/>
          <w:szCs w:val="24"/>
        </w:rPr>
        <w:t xml:space="preserve">but </w:t>
      </w:r>
      <w:r w:rsidRPr="00A93AE7">
        <w:rPr>
          <w:rFonts w:asciiTheme="minorBidi" w:hAnsiTheme="minorBidi"/>
          <w:sz w:val="24"/>
          <w:szCs w:val="24"/>
        </w:rPr>
        <w:t>only on three. A place should be left for the inhabitants to flee and for all those who desire to escape with their lives, as it is written </w:t>
      </w:r>
      <w:r w:rsidR="00E12D75">
        <w:rPr>
          <w:rFonts w:asciiTheme="minorBidi" w:hAnsiTheme="minorBidi"/>
          <w:sz w:val="24"/>
          <w:szCs w:val="24"/>
        </w:rPr>
        <w:t>(</w:t>
      </w:r>
      <w:hyperlink r:id="rId13" w:anchor="v7" w:history="1">
        <w:r w:rsidR="002B7E8F" w:rsidRPr="00E018EB">
          <w:rPr>
            <w:rStyle w:val="Hyperlink"/>
            <w:rFonts w:asciiTheme="minorBidi" w:hAnsiTheme="minorBidi"/>
            <w:i/>
            <w:iCs/>
            <w:color w:val="auto"/>
            <w:sz w:val="24"/>
            <w:szCs w:val="24"/>
            <w:u w:val="none"/>
          </w:rPr>
          <w:t>Bamidbar</w:t>
        </w:r>
        <w:r w:rsidR="002B7E8F" w:rsidRPr="00A93AE7">
          <w:rPr>
            <w:rStyle w:val="Hyperlink"/>
            <w:rFonts w:asciiTheme="minorBidi" w:hAnsiTheme="minorBidi"/>
            <w:color w:val="auto"/>
            <w:sz w:val="24"/>
            <w:szCs w:val="24"/>
            <w:u w:val="none"/>
          </w:rPr>
          <w:t xml:space="preserve"> 31:7</w:t>
        </w:r>
      </w:hyperlink>
      <w:r w:rsidR="00E12D75">
        <w:rPr>
          <w:rFonts w:asciiTheme="minorBidi" w:hAnsiTheme="minorBidi"/>
          <w:sz w:val="24"/>
          <w:szCs w:val="24"/>
          <w:lang w:val="en-GB"/>
        </w:rPr>
        <w:t>)</w:t>
      </w:r>
      <w:r w:rsidRPr="00A93AE7">
        <w:rPr>
          <w:rFonts w:asciiTheme="minorBidi" w:hAnsiTheme="minorBidi"/>
          <w:sz w:val="24"/>
          <w:szCs w:val="24"/>
        </w:rPr>
        <w:t xml:space="preserve">: </w:t>
      </w:r>
      <w:r w:rsidR="00E12D75">
        <w:rPr>
          <w:rFonts w:asciiTheme="minorBidi" w:hAnsiTheme="minorBidi"/>
          <w:sz w:val="24"/>
          <w:szCs w:val="24"/>
        </w:rPr>
        <w:t>“</w:t>
      </w:r>
      <w:r w:rsidRPr="00A93AE7">
        <w:rPr>
          <w:rFonts w:asciiTheme="minorBidi" w:hAnsiTheme="minorBidi"/>
          <w:sz w:val="24"/>
          <w:szCs w:val="24"/>
        </w:rPr>
        <w:t>And they besieged Midian as God commanded Moses</w:t>
      </w:r>
      <w:r w:rsidR="00E12D75">
        <w:rPr>
          <w:rFonts w:asciiTheme="minorBidi" w:hAnsiTheme="minorBidi"/>
          <w:sz w:val="24"/>
          <w:szCs w:val="24"/>
        </w:rPr>
        <w:t>.”</w:t>
      </w:r>
      <w:r w:rsidR="002B7E8F" w:rsidRPr="00A93AE7">
        <w:rPr>
          <w:rStyle w:val="FootnoteReference"/>
          <w:rFonts w:asciiTheme="minorBidi" w:hAnsiTheme="minorBidi"/>
          <w:sz w:val="24"/>
          <w:szCs w:val="24"/>
        </w:rPr>
        <w:footnoteReference w:id="3"/>
      </w:r>
    </w:p>
    <w:p w:rsidR="002B7E8F" w:rsidRPr="00A93AE7" w:rsidRDefault="002B7E8F" w:rsidP="00205D1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A93AE7">
        <w:rPr>
          <w:rFonts w:asciiTheme="minorBidi" w:hAnsiTheme="minorBidi"/>
          <w:sz w:val="24"/>
          <w:szCs w:val="24"/>
        </w:rPr>
        <w:t xml:space="preserve"> </w:t>
      </w:r>
    </w:p>
    <w:p w:rsidR="002B7E8F" w:rsidRPr="00A93AE7" w:rsidRDefault="002B7E8F" w:rsidP="00205D1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A93AE7">
        <w:rPr>
          <w:rFonts w:asciiTheme="minorBidi" w:hAnsiTheme="minorBidi"/>
          <w:sz w:val="24"/>
          <w:szCs w:val="24"/>
        </w:rPr>
        <w:lastRenderedPageBreak/>
        <w:t xml:space="preserve">Unlike the Ramban, the Rambam does not mention this mitzva in his </w:t>
      </w:r>
      <w:r w:rsidRPr="00A93AE7">
        <w:rPr>
          <w:rFonts w:asciiTheme="minorBidi" w:hAnsiTheme="minorBidi"/>
          <w:i/>
          <w:iCs/>
          <w:sz w:val="24"/>
          <w:szCs w:val="24"/>
        </w:rPr>
        <w:t>Sefer Ha</w:t>
      </w:r>
      <w:r w:rsidR="00E12D75">
        <w:rPr>
          <w:rFonts w:asciiTheme="minorBidi" w:hAnsiTheme="minorBidi"/>
          <w:i/>
          <w:iCs/>
          <w:sz w:val="24"/>
          <w:szCs w:val="24"/>
        </w:rPr>
        <w:t>-</w:t>
      </w:r>
      <w:r w:rsidRPr="00A93AE7">
        <w:rPr>
          <w:rFonts w:asciiTheme="minorBidi" w:hAnsiTheme="minorBidi"/>
          <w:i/>
          <w:iCs/>
          <w:sz w:val="24"/>
          <w:szCs w:val="24"/>
        </w:rPr>
        <w:t>mitzvot</w:t>
      </w:r>
      <w:r w:rsidR="00E12D75">
        <w:rPr>
          <w:rFonts w:asciiTheme="minorBidi" w:hAnsiTheme="minorBidi"/>
          <w:sz w:val="24"/>
          <w:szCs w:val="24"/>
        </w:rPr>
        <w:t xml:space="preserve">; moreover, it </w:t>
      </w:r>
      <w:r w:rsidRPr="00A93AE7">
        <w:rPr>
          <w:rFonts w:asciiTheme="minorBidi" w:hAnsiTheme="minorBidi"/>
          <w:sz w:val="24"/>
          <w:szCs w:val="24"/>
        </w:rPr>
        <w:t>is unclear from the Rambam if this law applies in all types of war.</w:t>
      </w:r>
    </w:p>
    <w:p w:rsidR="002B7E8F" w:rsidRPr="00A93AE7" w:rsidRDefault="002B7E8F" w:rsidP="00205D1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B14BC5" w:rsidRPr="00A93AE7" w:rsidRDefault="002B7E8F" w:rsidP="00205D1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A93AE7">
        <w:rPr>
          <w:rFonts w:asciiTheme="minorBidi" w:hAnsiTheme="minorBidi"/>
          <w:sz w:val="24"/>
          <w:szCs w:val="24"/>
        </w:rPr>
        <w:t xml:space="preserve">Rav Meir Simcha </w:t>
      </w:r>
      <w:r w:rsidR="00B14BC5" w:rsidRPr="00A93AE7">
        <w:rPr>
          <w:rFonts w:asciiTheme="minorBidi" w:hAnsiTheme="minorBidi"/>
          <w:sz w:val="24"/>
          <w:szCs w:val="24"/>
        </w:rPr>
        <w:t xml:space="preserve">Ha-Kohen </w:t>
      </w:r>
      <w:r w:rsidRPr="00A93AE7">
        <w:rPr>
          <w:rFonts w:asciiTheme="minorBidi" w:hAnsiTheme="minorBidi"/>
          <w:sz w:val="24"/>
          <w:szCs w:val="24"/>
        </w:rPr>
        <w:t>of Dvinsk (</w:t>
      </w:r>
      <w:r w:rsidR="00B14BC5" w:rsidRPr="00A93AE7">
        <w:rPr>
          <w:rFonts w:asciiTheme="minorBidi" w:hAnsiTheme="minorBidi"/>
          <w:sz w:val="24"/>
          <w:szCs w:val="24"/>
        </w:rPr>
        <w:t>1843-1926) explains the meaning behind their disagreement:</w:t>
      </w:r>
    </w:p>
    <w:p w:rsidR="002B7E8F" w:rsidRPr="00A93AE7" w:rsidRDefault="002B7E8F" w:rsidP="00205D1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B14BC5" w:rsidRPr="00A93AE7" w:rsidRDefault="00B14BC5" w:rsidP="00205D12">
      <w:pPr>
        <w:spacing w:after="0" w:line="240" w:lineRule="auto"/>
        <w:ind w:left="720"/>
        <w:jc w:val="both"/>
        <w:rPr>
          <w:rFonts w:asciiTheme="minorBidi" w:hAnsiTheme="minorBidi"/>
          <w:bCs/>
          <w:sz w:val="24"/>
          <w:szCs w:val="24"/>
        </w:rPr>
      </w:pPr>
      <w:r w:rsidRPr="00A93AE7">
        <w:rPr>
          <w:rFonts w:asciiTheme="minorBidi" w:hAnsiTheme="minorBidi"/>
          <w:bCs/>
          <w:sz w:val="24"/>
          <w:szCs w:val="24"/>
        </w:rPr>
        <w:t xml:space="preserve">The reason for the dispute is that the Ramban posits that just as there is an obligation to seek peace, similarly there is a necessity to minimize losses to life and to allow the inhabitants of the city to escape. </w:t>
      </w:r>
    </w:p>
    <w:p w:rsidR="00E12D75" w:rsidRDefault="00E12D75" w:rsidP="00205D12">
      <w:pPr>
        <w:spacing w:after="0" w:line="240" w:lineRule="auto"/>
        <w:ind w:left="720"/>
        <w:jc w:val="both"/>
        <w:rPr>
          <w:rFonts w:asciiTheme="minorBidi" w:hAnsiTheme="minorBidi"/>
          <w:bCs/>
          <w:sz w:val="24"/>
          <w:szCs w:val="24"/>
        </w:rPr>
      </w:pPr>
    </w:p>
    <w:p w:rsidR="002B7E8F" w:rsidRPr="00A93AE7" w:rsidRDefault="00B14BC5" w:rsidP="00205D12">
      <w:pPr>
        <w:spacing w:after="0" w:line="240" w:lineRule="auto"/>
        <w:ind w:left="720"/>
        <w:jc w:val="both"/>
        <w:rPr>
          <w:rFonts w:asciiTheme="minorBidi" w:hAnsiTheme="minorBidi"/>
          <w:bCs/>
          <w:sz w:val="24"/>
          <w:szCs w:val="24"/>
        </w:rPr>
      </w:pPr>
      <w:r w:rsidRPr="00A93AE7">
        <w:rPr>
          <w:rFonts w:asciiTheme="minorBidi" w:hAnsiTheme="minorBidi"/>
          <w:bCs/>
          <w:sz w:val="24"/>
          <w:szCs w:val="24"/>
        </w:rPr>
        <w:t xml:space="preserve">However, </w:t>
      </w:r>
      <w:r w:rsidR="00E12D75">
        <w:rPr>
          <w:rFonts w:asciiTheme="minorBidi" w:hAnsiTheme="minorBidi"/>
          <w:bCs/>
          <w:sz w:val="24"/>
          <w:szCs w:val="24"/>
        </w:rPr>
        <w:t>the Rambam</w:t>
      </w:r>
      <w:r w:rsidRPr="00A93AE7">
        <w:rPr>
          <w:rFonts w:asciiTheme="minorBidi" w:hAnsiTheme="minorBidi"/>
          <w:bCs/>
          <w:sz w:val="24"/>
          <w:szCs w:val="24"/>
        </w:rPr>
        <w:t xml:space="preserve"> sees this all as part of the strategy of battle. If they are </w:t>
      </w:r>
      <w:r w:rsidR="00E12D75">
        <w:rPr>
          <w:rFonts w:asciiTheme="minorBidi" w:hAnsiTheme="minorBidi"/>
          <w:bCs/>
          <w:sz w:val="24"/>
          <w:szCs w:val="24"/>
        </w:rPr>
        <w:t>entirely</w:t>
      </w:r>
      <w:r w:rsidRPr="00A93AE7">
        <w:rPr>
          <w:rFonts w:asciiTheme="minorBidi" w:hAnsiTheme="minorBidi"/>
          <w:bCs/>
          <w:sz w:val="24"/>
          <w:szCs w:val="24"/>
        </w:rPr>
        <w:t xml:space="preserve"> surrounded, when they </w:t>
      </w:r>
      <w:r w:rsidR="00E12D75">
        <w:rPr>
          <w:rFonts w:asciiTheme="minorBidi" w:hAnsiTheme="minorBidi"/>
          <w:bCs/>
          <w:sz w:val="24"/>
          <w:szCs w:val="24"/>
        </w:rPr>
        <w:t>are in terror</w:t>
      </w:r>
      <w:r w:rsidRPr="00A93AE7">
        <w:rPr>
          <w:rFonts w:asciiTheme="minorBidi" w:hAnsiTheme="minorBidi"/>
          <w:bCs/>
          <w:sz w:val="24"/>
          <w:szCs w:val="24"/>
        </w:rPr>
        <w:t xml:space="preserve"> for their lives</w:t>
      </w:r>
      <w:r w:rsidR="00E12D75">
        <w:rPr>
          <w:rFonts w:asciiTheme="minorBidi" w:hAnsiTheme="minorBidi"/>
          <w:bCs/>
          <w:sz w:val="24"/>
          <w:szCs w:val="24"/>
        </w:rPr>
        <w:t>,</w:t>
      </w:r>
      <w:r w:rsidRPr="00A93AE7">
        <w:rPr>
          <w:rFonts w:asciiTheme="minorBidi" w:hAnsiTheme="minorBidi"/>
          <w:bCs/>
          <w:sz w:val="24"/>
          <w:szCs w:val="24"/>
        </w:rPr>
        <w:t xml:space="preserve"> fearing that they will fall to the enemy, they will defend themselves and be invigorated, as we have seen in many historical instances that as great </w:t>
      </w:r>
      <w:r w:rsidR="00E12D75">
        <w:rPr>
          <w:rFonts w:asciiTheme="minorBidi" w:hAnsiTheme="minorBidi"/>
          <w:bCs/>
          <w:sz w:val="24"/>
          <w:szCs w:val="24"/>
        </w:rPr>
        <w:t xml:space="preserve">as </w:t>
      </w:r>
      <w:r w:rsidRPr="00A93AE7">
        <w:rPr>
          <w:rFonts w:asciiTheme="minorBidi" w:hAnsiTheme="minorBidi"/>
          <w:bCs/>
          <w:sz w:val="24"/>
          <w:szCs w:val="24"/>
        </w:rPr>
        <w:t xml:space="preserve">is the despair, so is the ensuing victory. </w:t>
      </w:r>
      <w:r w:rsidR="00874D44">
        <w:rPr>
          <w:rFonts w:asciiTheme="minorBidi" w:hAnsiTheme="minorBidi"/>
          <w:bCs/>
          <w:sz w:val="24"/>
          <w:szCs w:val="24"/>
        </w:rPr>
        <w:t xml:space="preserve">However, </w:t>
      </w:r>
      <w:r w:rsidRPr="00A93AE7">
        <w:rPr>
          <w:rFonts w:asciiTheme="minorBidi" w:hAnsiTheme="minorBidi"/>
          <w:bCs/>
          <w:sz w:val="24"/>
          <w:szCs w:val="24"/>
        </w:rPr>
        <w:t xml:space="preserve">this will not happen if they [the enemy] have a way to survive and save their </w:t>
      </w:r>
      <w:r w:rsidR="00F9672D" w:rsidRPr="00A93AE7">
        <w:rPr>
          <w:rFonts w:asciiTheme="minorBidi" w:hAnsiTheme="minorBidi"/>
          <w:bCs/>
          <w:sz w:val="24"/>
          <w:szCs w:val="24"/>
        </w:rPr>
        <w:t>lives; then they will just flee</w:t>
      </w:r>
      <w:r w:rsidR="00E12D75">
        <w:rPr>
          <w:rFonts w:asciiTheme="minorBidi" w:hAnsiTheme="minorBidi"/>
          <w:bCs/>
          <w:sz w:val="24"/>
          <w:szCs w:val="24"/>
        </w:rPr>
        <w:t>. I</w:t>
      </w:r>
      <w:r w:rsidRPr="00A93AE7">
        <w:rPr>
          <w:rFonts w:asciiTheme="minorBidi" w:hAnsiTheme="minorBidi"/>
          <w:bCs/>
          <w:sz w:val="24"/>
          <w:szCs w:val="24"/>
        </w:rPr>
        <w:t>n my humble opinion</w:t>
      </w:r>
      <w:r w:rsidR="00E12D75">
        <w:rPr>
          <w:rFonts w:asciiTheme="minorBidi" w:hAnsiTheme="minorBidi"/>
          <w:bCs/>
          <w:sz w:val="24"/>
          <w:szCs w:val="24"/>
        </w:rPr>
        <w:t>,</w:t>
      </w:r>
      <w:r w:rsidRPr="00A93AE7">
        <w:rPr>
          <w:rFonts w:asciiTheme="minorBidi" w:hAnsiTheme="minorBidi"/>
          <w:bCs/>
          <w:sz w:val="24"/>
          <w:szCs w:val="24"/>
        </w:rPr>
        <w:t xml:space="preserve"> the Rambam is correct</w:t>
      </w:r>
      <w:r w:rsidR="003D6E5C">
        <w:rPr>
          <w:rFonts w:asciiTheme="minorBidi" w:hAnsiTheme="minorBidi"/>
          <w:bCs/>
          <w:sz w:val="24"/>
          <w:szCs w:val="24"/>
        </w:rPr>
        <w:t>.</w:t>
      </w:r>
      <w:r w:rsidRPr="00A93AE7">
        <w:rPr>
          <w:rStyle w:val="FootnoteReference"/>
          <w:rFonts w:asciiTheme="minorBidi" w:hAnsiTheme="minorBidi"/>
          <w:bCs/>
          <w:sz w:val="24"/>
          <w:szCs w:val="24"/>
        </w:rPr>
        <w:footnoteReference w:id="4"/>
      </w:r>
    </w:p>
    <w:p w:rsidR="00117D38" w:rsidRPr="00A93AE7" w:rsidRDefault="00117D38" w:rsidP="00205D12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</w:p>
    <w:p w:rsidR="002B7E8F" w:rsidRPr="00A93AE7" w:rsidRDefault="00874D44" w:rsidP="00205D12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  <w:lang w:val="en-GB"/>
        </w:rPr>
      </w:pPr>
      <w:r>
        <w:rPr>
          <w:rFonts w:asciiTheme="minorBidi" w:hAnsiTheme="minorBidi"/>
          <w:bCs/>
          <w:sz w:val="24"/>
          <w:szCs w:val="24"/>
          <w:lang w:val="en-GB"/>
        </w:rPr>
        <w:t xml:space="preserve">The </w:t>
      </w:r>
      <w:r w:rsidR="00F9672D" w:rsidRPr="00A93AE7">
        <w:rPr>
          <w:rFonts w:asciiTheme="minorBidi" w:hAnsiTheme="minorBidi"/>
          <w:bCs/>
          <w:i/>
          <w:iCs/>
          <w:sz w:val="24"/>
          <w:szCs w:val="24"/>
          <w:lang w:val="en-GB"/>
        </w:rPr>
        <w:t>Sefer Ha</w:t>
      </w:r>
      <w:r w:rsidR="00E12D75">
        <w:rPr>
          <w:rFonts w:asciiTheme="minorBidi" w:hAnsiTheme="minorBidi"/>
          <w:bCs/>
          <w:i/>
          <w:iCs/>
          <w:sz w:val="24"/>
          <w:szCs w:val="24"/>
          <w:lang w:val="en-GB"/>
        </w:rPr>
        <w:t>-</w:t>
      </w:r>
      <w:r w:rsidR="00F9672D" w:rsidRPr="00A93AE7">
        <w:rPr>
          <w:rFonts w:asciiTheme="minorBidi" w:hAnsiTheme="minorBidi"/>
          <w:bCs/>
          <w:i/>
          <w:iCs/>
          <w:sz w:val="24"/>
          <w:szCs w:val="24"/>
          <w:lang w:val="en-GB"/>
        </w:rPr>
        <w:t>chin</w:t>
      </w:r>
      <w:r w:rsidR="00E12D75">
        <w:rPr>
          <w:rFonts w:asciiTheme="minorBidi" w:hAnsiTheme="minorBidi"/>
          <w:bCs/>
          <w:i/>
          <w:iCs/>
          <w:sz w:val="24"/>
          <w:szCs w:val="24"/>
          <w:lang w:val="en-GB"/>
        </w:rPr>
        <w:t>n</w:t>
      </w:r>
      <w:r w:rsidR="00F9672D" w:rsidRPr="00A93AE7">
        <w:rPr>
          <w:rFonts w:asciiTheme="minorBidi" w:hAnsiTheme="minorBidi"/>
          <w:bCs/>
          <w:i/>
          <w:iCs/>
          <w:sz w:val="24"/>
          <w:szCs w:val="24"/>
          <w:lang w:val="en-GB"/>
        </w:rPr>
        <w:t>u</w:t>
      </w:r>
      <w:r w:rsidR="00E12D75">
        <w:rPr>
          <w:rFonts w:asciiTheme="minorBidi" w:hAnsiTheme="minorBidi"/>
          <w:bCs/>
          <w:i/>
          <w:iCs/>
          <w:sz w:val="24"/>
          <w:szCs w:val="24"/>
          <w:lang w:val="en-GB"/>
        </w:rPr>
        <w:t>k</w:t>
      </w:r>
      <w:r w:rsidR="00F9672D" w:rsidRPr="00A93AE7">
        <w:rPr>
          <w:rFonts w:asciiTheme="minorBidi" w:hAnsiTheme="minorBidi"/>
          <w:bCs/>
          <w:i/>
          <w:iCs/>
          <w:sz w:val="24"/>
          <w:szCs w:val="24"/>
          <w:lang w:val="en-GB"/>
        </w:rPr>
        <w:t>h</w:t>
      </w:r>
      <w:r w:rsidR="00F9672D" w:rsidRPr="00A93AE7">
        <w:rPr>
          <w:rFonts w:asciiTheme="minorBidi" w:hAnsiTheme="minorBidi"/>
          <w:bCs/>
          <w:sz w:val="24"/>
          <w:szCs w:val="24"/>
          <w:lang w:val="en-GB"/>
        </w:rPr>
        <w:t xml:space="preserve"> </w:t>
      </w:r>
      <w:r>
        <w:rPr>
          <w:rFonts w:asciiTheme="minorBidi" w:hAnsiTheme="minorBidi"/>
          <w:bCs/>
          <w:sz w:val="24"/>
          <w:szCs w:val="24"/>
          <w:lang w:val="en-GB"/>
        </w:rPr>
        <w:t>agrees with</w:t>
      </w:r>
      <w:r w:rsidR="006627C5" w:rsidRPr="00A93AE7">
        <w:rPr>
          <w:rFonts w:asciiTheme="minorBidi" w:hAnsiTheme="minorBidi"/>
          <w:bCs/>
          <w:sz w:val="24"/>
          <w:szCs w:val="24"/>
          <w:lang w:val="en-GB"/>
        </w:rPr>
        <w:t xml:space="preserve"> </w:t>
      </w:r>
      <w:r w:rsidR="00F9672D" w:rsidRPr="00A93AE7">
        <w:rPr>
          <w:rFonts w:asciiTheme="minorBidi" w:hAnsiTheme="minorBidi"/>
          <w:bCs/>
          <w:sz w:val="24"/>
          <w:szCs w:val="24"/>
          <w:lang w:val="en-GB"/>
        </w:rPr>
        <w:t>the Ramban</w:t>
      </w:r>
      <w:r>
        <w:rPr>
          <w:rFonts w:asciiTheme="minorBidi" w:hAnsiTheme="minorBidi"/>
          <w:bCs/>
          <w:sz w:val="24"/>
          <w:szCs w:val="24"/>
          <w:lang w:val="en-GB"/>
        </w:rPr>
        <w:t xml:space="preserve">, limiting our law to </w:t>
      </w:r>
      <w:r w:rsidR="00B14BC5" w:rsidRPr="00A93AE7">
        <w:rPr>
          <w:rFonts w:asciiTheme="minorBidi" w:hAnsiTheme="minorBidi"/>
          <w:bCs/>
          <w:sz w:val="24"/>
          <w:szCs w:val="24"/>
          <w:lang w:val="en-GB"/>
        </w:rPr>
        <w:t>a </w:t>
      </w:r>
      <w:r w:rsidR="00B14BC5" w:rsidRPr="00A93AE7">
        <w:rPr>
          <w:rFonts w:asciiTheme="minorBidi" w:hAnsiTheme="minorBidi"/>
          <w:bCs/>
          <w:i/>
          <w:iCs/>
          <w:sz w:val="24"/>
          <w:szCs w:val="24"/>
          <w:lang w:val="en-GB"/>
        </w:rPr>
        <w:t>milchemet reshut</w:t>
      </w:r>
      <w:r w:rsidR="00B14BC5" w:rsidRPr="00A93AE7">
        <w:rPr>
          <w:rFonts w:asciiTheme="minorBidi" w:hAnsiTheme="minorBidi"/>
          <w:bCs/>
          <w:sz w:val="24"/>
          <w:szCs w:val="24"/>
          <w:lang w:val="en-GB"/>
        </w:rPr>
        <w:t> (</w:t>
      </w:r>
      <w:r w:rsidR="00B14BC5" w:rsidRPr="00A93AE7">
        <w:rPr>
          <w:rFonts w:asciiTheme="minorBidi" w:hAnsiTheme="minorBidi"/>
          <w:bCs/>
          <w:sz w:val="24"/>
          <w:szCs w:val="24"/>
        </w:rPr>
        <w:t>discretion</w:t>
      </w:r>
      <w:r w:rsidR="003D6E5C">
        <w:rPr>
          <w:rFonts w:asciiTheme="minorBidi" w:hAnsiTheme="minorBidi"/>
          <w:bCs/>
          <w:sz w:val="24"/>
          <w:szCs w:val="24"/>
        </w:rPr>
        <w:t>ary</w:t>
      </w:r>
      <w:r w:rsidR="00B14BC5" w:rsidRPr="00A93AE7">
        <w:rPr>
          <w:rFonts w:asciiTheme="minorBidi" w:hAnsiTheme="minorBidi"/>
          <w:bCs/>
          <w:sz w:val="24"/>
          <w:szCs w:val="24"/>
        </w:rPr>
        <w:t xml:space="preserve"> war</w:t>
      </w:r>
      <w:r w:rsidR="00B14BC5" w:rsidRPr="00A93AE7">
        <w:rPr>
          <w:rFonts w:asciiTheme="minorBidi" w:hAnsiTheme="minorBidi"/>
          <w:bCs/>
          <w:sz w:val="24"/>
          <w:szCs w:val="24"/>
          <w:lang w:val="en-GB"/>
        </w:rPr>
        <w:t>)</w:t>
      </w:r>
      <w:r>
        <w:rPr>
          <w:rFonts w:asciiTheme="minorBidi" w:hAnsiTheme="minorBidi"/>
          <w:bCs/>
          <w:sz w:val="24"/>
          <w:szCs w:val="24"/>
          <w:lang w:val="en-GB"/>
        </w:rPr>
        <w:t xml:space="preserve"> only</w:t>
      </w:r>
      <w:r w:rsidR="003D6E5C">
        <w:rPr>
          <w:rFonts w:asciiTheme="minorBidi" w:hAnsiTheme="minorBidi"/>
          <w:bCs/>
          <w:sz w:val="24"/>
          <w:szCs w:val="24"/>
          <w:lang w:val="en-GB"/>
        </w:rPr>
        <w:t>.</w:t>
      </w:r>
      <w:r w:rsidR="006627C5" w:rsidRPr="00A93AE7">
        <w:rPr>
          <w:rStyle w:val="FootnoteReference"/>
          <w:rFonts w:asciiTheme="minorBidi" w:hAnsiTheme="minorBidi"/>
          <w:bCs/>
          <w:sz w:val="24"/>
          <w:szCs w:val="24"/>
          <w:lang w:val="en-GB"/>
        </w:rPr>
        <w:footnoteReference w:id="5"/>
      </w:r>
      <w:r w:rsidR="006627C5" w:rsidRPr="00A93AE7">
        <w:rPr>
          <w:rFonts w:asciiTheme="minorBidi" w:hAnsiTheme="minorBidi"/>
          <w:bCs/>
          <w:sz w:val="24"/>
          <w:szCs w:val="24"/>
          <w:lang w:val="en-GB"/>
        </w:rPr>
        <w:t xml:space="preserve"> </w:t>
      </w:r>
      <w:r w:rsidR="00F9672D" w:rsidRPr="00A93AE7">
        <w:rPr>
          <w:rFonts w:asciiTheme="minorBidi" w:hAnsiTheme="minorBidi"/>
          <w:bCs/>
          <w:sz w:val="24"/>
          <w:szCs w:val="24"/>
          <w:lang w:val="en-GB"/>
        </w:rPr>
        <w:t>Rav Yosef Babad comments that according to</w:t>
      </w:r>
      <w:r w:rsidR="006627C5" w:rsidRPr="00A93AE7">
        <w:rPr>
          <w:rFonts w:asciiTheme="minorBidi" w:hAnsiTheme="minorBidi"/>
          <w:bCs/>
          <w:sz w:val="24"/>
          <w:szCs w:val="24"/>
          <w:lang w:val="en-GB"/>
        </w:rPr>
        <w:t xml:space="preserve"> the Ram</w:t>
      </w:r>
      <w:r w:rsidR="00F9672D" w:rsidRPr="00A93AE7">
        <w:rPr>
          <w:rFonts w:asciiTheme="minorBidi" w:hAnsiTheme="minorBidi"/>
          <w:bCs/>
          <w:sz w:val="24"/>
          <w:szCs w:val="24"/>
          <w:lang w:val="en-GB"/>
        </w:rPr>
        <w:t>bam</w:t>
      </w:r>
      <w:r>
        <w:rPr>
          <w:rFonts w:asciiTheme="minorBidi" w:hAnsiTheme="minorBidi"/>
          <w:bCs/>
          <w:sz w:val="24"/>
          <w:szCs w:val="24"/>
          <w:lang w:val="en-GB"/>
        </w:rPr>
        <w:t>,</w:t>
      </w:r>
      <w:r w:rsidR="00F9672D" w:rsidRPr="00A93AE7">
        <w:rPr>
          <w:rFonts w:asciiTheme="minorBidi" w:hAnsiTheme="minorBidi"/>
          <w:bCs/>
          <w:sz w:val="24"/>
          <w:szCs w:val="24"/>
          <w:lang w:val="en-GB"/>
        </w:rPr>
        <w:t xml:space="preserve"> our </w:t>
      </w:r>
      <w:r w:rsidR="006627C5" w:rsidRPr="00A93AE7">
        <w:rPr>
          <w:rFonts w:asciiTheme="minorBidi" w:hAnsiTheme="minorBidi"/>
          <w:bCs/>
          <w:sz w:val="24"/>
          <w:szCs w:val="24"/>
          <w:lang w:val="en-GB"/>
        </w:rPr>
        <w:t>law is applicable even in a</w:t>
      </w:r>
      <w:r w:rsidR="00B14BC5" w:rsidRPr="00A93AE7">
        <w:rPr>
          <w:rFonts w:asciiTheme="minorBidi" w:hAnsiTheme="minorBidi"/>
          <w:bCs/>
          <w:sz w:val="24"/>
          <w:szCs w:val="24"/>
          <w:lang w:val="en-GB"/>
        </w:rPr>
        <w:t> </w:t>
      </w:r>
      <w:r w:rsidR="00B14BC5" w:rsidRPr="00A93AE7">
        <w:rPr>
          <w:rFonts w:asciiTheme="minorBidi" w:hAnsiTheme="minorBidi"/>
          <w:bCs/>
          <w:i/>
          <w:iCs/>
          <w:sz w:val="24"/>
          <w:szCs w:val="24"/>
          <w:lang w:val="en-GB"/>
        </w:rPr>
        <w:t>milchemet</w:t>
      </w:r>
      <w:r w:rsidR="006627C5" w:rsidRPr="00A93AE7">
        <w:rPr>
          <w:rFonts w:asciiTheme="minorBidi" w:hAnsiTheme="minorBidi"/>
          <w:bCs/>
          <w:i/>
          <w:iCs/>
          <w:sz w:val="24"/>
          <w:szCs w:val="24"/>
          <w:lang w:val="en-GB"/>
        </w:rPr>
        <w:t> mitzva</w:t>
      </w:r>
      <w:r w:rsidR="00B14BC5" w:rsidRPr="00A93AE7">
        <w:rPr>
          <w:rFonts w:asciiTheme="minorBidi" w:hAnsiTheme="minorBidi"/>
          <w:bCs/>
          <w:i/>
          <w:iCs/>
          <w:sz w:val="24"/>
          <w:szCs w:val="24"/>
          <w:lang w:val="en-GB"/>
        </w:rPr>
        <w:t xml:space="preserve"> (</w:t>
      </w:r>
      <w:r w:rsidR="00430829">
        <w:rPr>
          <w:rFonts w:asciiTheme="minorBidi" w:hAnsiTheme="minorBidi"/>
          <w:bCs/>
          <w:sz w:val="24"/>
          <w:szCs w:val="24"/>
          <w:lang w:val="en-GB"/>
        </w:rPr>
        <w:t>commanded</w:t>
      </w:r>
      <w:r w:rsidR="00B14BC5" w:rsidRPr="00A93AE7">
        <w:rPr>
          <w:rFonts w:asciiTheme="minorBidi" w:hAnsiTheme="minorBidi"/>
          <w:bCs/>
          <w:sz w:val="24"/>
          <w:szCs w:val="24"/>
          <w:lang w:val="en-GB"/>
        </w:rPr>
        <w:t xml:space="preserve"> war</w:t>
      </w:r>
      <w:r w:rsidR="006627C5" w:rsidRPr="00A93AE7">
        <w:rPr>
          <w:rFonts w:asciiTheme="minorBidi" w:hAnsiTheme="minorBidi"/>
          <w:bCs/>
          <w:sz w:val="24"/>
          <w:szCs w:val="24"/>
          <w:lang w:val="en-GB"/>
        </w:rPr>
        <w:t xml:space="preserve">), the logic being that </w:t>
      </w:r>
      <w:r w:rsidR="006627C5" w:rsidRPr="00A93AE7">
        <w:rPr>
          <w:rFonts w:asciiTheme="minorBidi" w:hAnsiTheme="minorBidi"/>
          <w:sz w:val="24"/>
          <w:szCs w:val="24"/>
        </w:rPr>
        <w:t>the source of our law is from the war of Mid</w:t>
      </w:r>
      <w:r w:rsidR="00D662D7" w:rsidRPr="00A93AE7">
        <w:rPr>
          <w:rFonts w:asciiTheme="minorBidi" w:hAnsiTheme="minorBidi"/>
          <w:sz w:val="24"/>
          <w:szCs w:val="24"/>
        </w:rPr>
        <w:t>i</w:t>
      </w:r>
      <w:r w:rsidR="006627C5" w:rsidRPr="00A93AE7">
        <w:rPr>
          <w:rFonts w:asciiTheme="minorBidi" w:hAnsiTheme="minorBidi"/>
          <w:sz w:val="24"/>
          <w:szCs w:val="24"/>
        </w:rPr>
        <w:t>an</w:t>
      </w:r>
      <w:r>
        <w:rPr>
          <w:rFonts w:asciiTheme="minorBidi" w:hAnsiTheme="minorBidi"/>
          <w:sz w:val="24"/>
          <w:szCs w:val="24"/>
        </w:rPr>
        <w:t>,</w:t>
      </w:r>
      <w:r w:rsidR="006627C5" w:rsidRPr="00A93AE7">
        <w:rPr>
          <w:rFonts w:asciiTheme="minorBidi" w:hAnsiTheme="minorBidi"/>
          <w:sz w:val="24"/>
          <w:szCs w:val="24"/>
        </w:rPr>
        <w:t xml:space="preserve"> which essentially was a </w:t>
      </w:r>
      <w:r w:rsidR="006627C5" w:rsidRPr="00A93AE7">
        <w:rPr>
          <w:rFonts w:asciiTheme="minorBidi" w:hAnsiTheme="minorBidi"/>
          <w:bCs/>
          <w:sz w:val="24"/>
          <w:szCs w:val="24"/>
          <w:lang w:val="en-GB"/>
        </w:rPr>
        <w:t>mandatory war</w:t>
      </w:r>
      <w:r w:rsidR="003D6E5C">
        <w:rPr>
          <w:rFonts w:asciiTheme="minorBidi" w:hAnsiTheme="minorBidi"/>
          <w:bCs/>
          <w:sz w:val="24"/>
          <w:szCs w:val="24"/>
          <w:lang w:val="en-GB"/>
        </w:rPr>
        <w:t>.</w:t>
      </w:r>
      <w:r w:rsidR="006627C5" w:rsidRPr="00A93AE7">
        <w:rPr>
          <w:rStyle w:val="FootnoteReference"/>
          <w:rFonts w:asciiTheme="minorBidi" w:hAnsiTheme="minorBidi"/>
          <w:bCs/>
          <w:sz w:val="24"/>
          <w:szCs w:val="24"/>
          <w:lang w:val="en-GB"/>
        </w:rPr>
        <w:footnoteReference w:id="6"/>
      </w:r>
    </w:p>
    <w:p w:rsidR="006627C5" w:rsidRPr="00A93AE7" w:rsidRDefault="006627C5" w:rsidP="00205D12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  <w:lang w:val="en-GB"/>
        </w:rPr>
      </w:pPr>
    </w:p>
    <w:p w:rsidR="006627C5" w:rsidRPr="00A93AE7" w:rsidRDefault="006627C5" w:rsidP="00205D1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A93AE7">
        <w:rPr>
          <w:rFonts w:asciiTheme="minorBidi" w:hAnsiTheme="minorBidi"/>
          <w:bCs/>
          <w:sz w:val="24"/>
          <w:szCs w:val="24"/>
          <w:lang w:val="en-GB"/>
        </w:rPr>
        <w:t xml:space="preserve">The </w:t>
      </w:r>
      <w:r w:rsidR="00A93AE7" w:rsidRPr="00E018EB">
        <w:rPr>
          <w:rFonts w:asciiTheme="minorBidi" w:hAnsiTheme="minorBidi"/>
          <w:bCs/>
          <w:i/>
          <w:iCs/>
          <w:sz w:val="24"/>
          <w:szCs w:val="24"/>
          <w:lang w:val="en-GB"/>
        </w:rPr>
        <w:t>Meshekh</w:t>
      </w:r>
      <w:r w:rsidRPr="00E018EB">
        <w:rPr>
          <w:rFonts w:asciiTheme="minorBidi" w:hAnsiTheme="minorBidi"/>
          <w:bCs/>
          <w:i/>
          <w:iCs/>
          <w:sz w:val="24"/>
          <w:szCs w:val="24"/>
          <w:lang w:val="en-GB"/>
        </w:rPr>
        <w:t xml:space="preserve"> </w:t>
      </w:r>
      <w:r w:rsidR="00A93AE7" w:rsidRPr="00E018EB">
        <w:rPr>
          <w:rFonts w:asciiTheme="minorBidi" w:hAnsiTheme="minorBidi"/>
          <w:bCs/>
          <w:i/>
          <w:iCs/>
          <w:sz w:val="24"/>
          <w:szCs w:val="24"/>
          <w:lang w:val="en-GB"/>
        </w:rPr>
        <w:t>Chokhm</w:t>
      </w:r>
      <w:r w:rsidR="003D6E5C">
        <w:rPr>
          <w:rFonts w:asciiTheme="minorBidi" w:hAnsiTheme="minorBidi"/>
          <w:bCs/>
          <w:i/>
          <w:iCs/>
          <w:sz w:val="24"/>
          <w:szCs w:val="24"/>
          <w:lang w:val="en-GB"/>
        </w:rPr>
        <w:t>a’</w:t>
      </w:r>
      <w:r w:rsidR="003D6E5C">
        <w:rPr>
          <w:rFonts w:asciiTheme="minorBidi" w:hAnsiTheme="minorBidi"/>
          <w:bCs/>
          <w:sz w:val="24"/>
          <w:szCs w:val="24"/>
          <w:lang w:val="en-GB"/>
        </w:rPr>
        <w:t xml:space="preserve">s </w:t>
      </w:r>
      <w:r w:rsidRPr="00A93AE7">
        <w:rPr>
          <w:rFonts w:asciiTheme="minorBidi" w:hAnsiTheme="minorBidi"/>
          <w:bCs/>
          <w:sz w:val="24"/>
          <w:szCs w:val="24"/>
          <w:lang w:val="en-GB"/>
        </w:rPr>
        <w:t>explanation would explain this opinion of the Rambam as well. If the purpose of our law is only tactic</w:t>
      </w:r>
      <w:r w:rsidR="00874D44">
        <w:rPr>
          <w:rFonts w:asciiTheme="minorBidi" w:hAnsiTheme="minorBidi"/>
          <w:bCs/>
          <w:sz w:val="24"/>
          <w:szCs w:val="24"/>
          <w:lang w:val="en-GB"/>
        </w:rPr>
        <w:t>al</w:t>
      </w:r>
      <w:r w:rsidR="003D6E5C">
        <w:rPr>
          <w:rFonts w:asciiTheme="minorBidi" w:hAnsiTheme="minorBidi"/>
          <w:bCs/>
          <w:sz w:val="24"/>
          <w:szCs w:val="24"/>
          <w:lang w:val="en-GB"/>
        </w:rPr>
        <w:t>,</w:t>
      </w:r>
      <w:r w:rsidRPr="00A93AE7">
        <w:rPr>
          <w:rFonts w:asciiTheme="minorBidi" w:hAnsiTheme="minorBidi"/>
          <w:bCs/>
          <w:sz w:val="24"/>
          <w:szCs w:val="24"/>
          <w:lang w:val="en-GB"/>
        </w:rPr>
        <w:t xml:space="preserve"> then it should apply to all wars! </w:t>
      </w:r>
    </w:p>
    <w:p w:rsidR="00722D12" w:rsidRPr="00A93AE7" w:rsidRDefault="00722D12" w:rsidP="00205D12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en-GB"/>
        </w:rPr>
      </w:pPr>
    </w:p>
    <w:p w:rsidR="006627C5" w:rsidRPr="00A93AE7" w:rsidRDefault="006627C5" w:rsidP="00205D12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en-GB"/>
        </w:rPr>
      </w:pPr>
      <w:r w:rsidRPr="00A93AE7">
        <w:rPr>
          <w:rFonts w:asciiTheme="minorBidi" w:hAnsiTheme="minorBidi"/>
          <w:b/>
          <w:bCs/>
          <w:sz w:val="24"/>
          <w:szCs w:val="24"/>
          <w:lang w:val="en-GB"/>
        </w:rPr>
        <w:t>Rabbinic Debate</w:t>
      </w:r>
      <w:r w:rsidR="00874D44">
        <w:rPr>
          <w:rFonts w:asciiTheme="minorBidi" w:hAnsiTheme="minorBidi"/>
          <w:b/>
          <w:bCs/>
          <w:sz w:val="24"/>
          <w:szCs w:val="24"/>
          <w:lang w:val="en-GB"/>
        </w:rPr>
        <w:t>:</w:t>
      </w:r>
      <w:r w:rsidR="00D36560">
        <w:rPr>
          <w:rFonts w:asciiTheme="minorBidi" w:hAnsiTheme="minorBidi"/>
          <w:b/>
          <w:bCs/>
          <w:sz w:val="24"/>
          <w:szCs w:val="24"/>
          <w:lang w:val="en-GB"/>
        </w:rPr>
        <w:t xml:space="preserve"> Rav </w:t>
      </w:r>
      <w:proofErr w:type="spellStart"/>
      <w:r w:rsidR="00D36560">
        <w:rPr>
          <w:rFonts w:asciiTheme="minorBidi" w:hAnsiTheme="minorBidi"/>
          <w:b/>
          <w:bCs/>
          <w:sz w:val="24"/>
          <w:szCs w:val="24"/>
          <w:lang w:val="en-GB"/>
        </w:rPr>
        <w:t>Sh</w:t>
      </w:r>
      <w:r w:rsidRPr="00A93AE7">
        <w:rPr>
          <w:rFonts w:asciiTheme="minorBidi" w:hAnsiTheme="minorBidi"/>
          <w:b/>
          <w:bCs/>
          <w:sz w:val="24"/>
          <w:szCs w:val="24"/>
          <w:lang w:val="en-GB"/>
        </w:rPr>
        <w:t>lomo</w:t>
      </w:r>
      <w:proofErr w:type="spellEnd"/>
      <w:r w:rsidRPr="00A93AE7">
        <w:rPr>
          <w:rFonts w:asciiTheme="minorBidi" w:hAnsiTheme="minorBidi"/>
          <w:b/>
          <w:bCs/>
          <w:sz w:val="24"/>
          <w:szCs w:val="24"/>
          <w:lang w:val="en-GB"/>
        </w:rPr>
        <w:t xml:space="preserve"> Goren vs. Rav Shaul Yisraeli</w:t>
      </w:r>
    </w:p>
    <w:p w:rsidR="002651A8" w:rsidRPr="00A93AE7" w:rsidRDefault="002651A8" w:rsidP="00205D12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  <w:lang w:val="en-GB"/>
        </w:rPr>
      </w:pPr>
    </w:p>
    <w:p w:rsidR="002651A8" w:rsidRPr="00A93AE7" w:rsidRDefault="00FD21DC" w:rsidP="00205D12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en-GB"/>
        </w:rPr>
      </w:pPr>
      <w:r w:rsidRPr="00A93AE7">
        <w:rPr>
          <w:rFonts w:asciiTheme="minorBidi" w:hAnsiTheme="minorBidi"/>
          <w:sz w:val="24"/>
          <w:szCs w:val="24"/>
          <w:lang w:val="en-GB"/>
        </w:rPr>
        <w:t>At the time of th</w:t>
      </w:r>
      <w:r w:rsidR="001958E7" w:rsidRPr="00A93AE7">
        <w:rPr>
          <w:rFonts w:asciiTheme="minorBidi" w:hAnsiTheme="minorBidi"/>
          <w:sz w:val="24"/>
          <w:szCs w:val="24"/>
          <w:lang w:val="en-GB"/>
        </w:rPr>
        <w:t>e Lebanon W</w:t>
      </w:r>
      <w:r w:rsidRPr="00A93AE7">
        <w:rPr>
          <w:rFonts w:asciiTheme="minorBidi" w:hAnsiTheme="minorBidi"/>
          <w:sz w:val="24"/>
          <w:szCs w:val="24"/>
          <w:lang w:val="en-GB"/>
        </w:rPr>
        <w:t>ar</w:t>
      </w:r>
      <w:r w:rsidR="001958E7" w:rsidRPr="00A93AE7">
        <w:rPr>
          <w:rFonts w:asciiTheme="minorBidi" w:hAnsiTheme="minorBidi"/>
          <w:sz w:val="24"/>
          <w:szCs w:val="24"/>
          <w:lang w:val="en-GB"/>
        </w:rPr>
        <w:t>,</w:t>
      </w:r>
      <w:r w:rsidRPr="00A93AE7">
        <w:rPr>
          <w:rFonts w:asciiTheme="minorBidi" w:hAnsiTheme="minorBidi"/>
          <w:sz w:val="24"/>
          <w:szCs w:val="24"/>
          <w:lang w:val="en-GB"/>
        </w:rPr>
        <w:t xml:space="preserve"> the Israeli newspaper</w:t>
      </w:r>
      <w:r w:rsidR="00A93AE7">
        <w:rPr>
          <w:rFonts w:asciiTheme="minorBidi" w:hAnsiTheme="minorBidi"/>
          <w:sz w:val="24"/>
          <w:szCs w:val="24"/>
          <w:lang w:val="en-GB"/>
        </w:rPr>
        <w:t xml:space="preserve"> </w:t>
      </w:r>
      <w:r w:rsidR="001958E7" w:rsidRPr="00A93AE7">
        <w:rPr>
          <w:rFonts w:asciiTheme="minorBidi" w:hAnsiTheme="minorBidi"/>
          <w:i/>
          <w:iCs/>
          <w:sz w:val="24"/>
          <w:szCs w:val="24"/>
          <w:lang w:val="en-GB"/>
        </w:rPr>
        <w:t>HaT</w:t>
      </w:r>
      <w:r w:rsidRPr="00A93AE7">
        <w:rPr>
          <w:rFonts w:asciiTheme="minorBidi" w:hAnsiTheme="minorBidi"/>
          <w:i/>
          <w:iCs/>
          <w:sz w:val="24"/>
          <w:szCs w:val="24"/>
          <w:lang w:val="en-GB"/>
        </w:rPr>
        <w:t>zofe</w:t>
      </w:r>
      <w:r w:rsidRPr="00A93AE7">
        <w:rPr>
          <w:rFonts w:asciiTheme="minorBidi" w:hAnsiTheme="minorBidi"/>
          <w:sz w:val="24"/>
          <w:szCs w:val="24"/>
          <w:lang w:val="en-GB"/>
        </w:rPr>
        <w:t xml:space="preserve"> published a letter by </w:t>
      </w:r>
      <w:r w:rsidR="00645827" w:rsidRPr="00A93AE7">
        <w:rPr>
          <w:rFonts w:asciiTheme="minorBidi" w:hAnsiTheme="minorBidi"/>
          <w:sz w:val="24"/>
          <w:szCs w:val="24"/>
          <w:lang w:val="en-GB"/>
        </w:rPr>
        <w:t xml:space="preserve">Chief Rabbi </w:t>
      </w:r>
      <w:r w:rsidRPr="00A93AE7">
        <w:rPr>
          <w:rFonts w:asciiTheme="minorBidi" w:hAnsiTheme="minorBidi"/>
          <w:sz w:val="24"/>
          <w:szCs w:val="24"/>
          <w:lang w:val="en-GB"/>
        </w:rPr>
        <w:t>Goren</w:t>
      </w:r>
      <w:r w:rsidR="00645827" w:rsidRPr="00A93AE7">
        <w:rPr>
          <w:rFonts w:asciiTheme="minorBidi" w:hAnsiTheme="minorBidi"/>
          <w:sz w:val="24"/>
          <w:szCs w:val="24"/>
          <w:lang w:val="en-GB"/>
        </w:rPr>
        <w:t>,</w:t>
      </w:r>
      <w:r w:rsidRPr="00A93AE7">
        <w:rPr>
          <w:rFonts w:asciiTheme="minorBidi" w:hAnsiTheme="minorBidi"/>
          <w:sz w:val="24"/>
          <w:szCs w:val="24"/>
          <w:lang w:val="en-GB"/>
        </w:rPr>
        <w:t xml:space="preserve"> arguing that based on Jewish law, a</w:t>
      </w:r>
      <w:r w:rsidR="007B5366" w:rsidRPr="00A93AE7">
        <w:rPr>
          <w:rFonts w:asciiTheme="minorBidi" w:hAnsiTheme="minorBidi"/>
          <w:sz w:val="24"/>
          <w:szCs w:val="24"/>
          <w:lang w:val="en-GB"/>
        </w:rPr>
        <w:t xml:space="preserve"> t</w:t>
      </w:r>
      <w:r w:rsidR="002651A8" w:rsidRPr="00A93AE7">
        <w:rPr>
          <w:rFonts w:asciiTheme="minorBidi" w:hAnsiTheme="minorBidi"/>
          <w:sz w:val="24"/>
          <w:szCs w:val="24"/>
          <w:lang w:val="en-GB"/>
        </w:rPr>
        <w:t xml:space="preserve">otal </w:t>
      </w:r>
      <w:r w:rsidR="003D6E5C">
        <w:rPr>
          <w:rFonts w:asciiTheme="minorBidi" w:hAnsiTheme="minorBidi"/>
          <w:sz w:val="24"/>
          <w:szCs w:val="24"/>
          <w:lang w:val="en-GB"/>
        </w:rPr>
        <w:t>s</w:t>
      </w:r>
      <w:r w:rsidR="002651A8" w:rsidRPr="00A93AE7">
        <w:rPr>
          <w:rFonts w:asciiTheme="minorBidi" w:hAnsiTheme="minorBidi"/>
          <w:sz w:val="24"/>
          <w:szCs w:val="24"/>
          <w:lang w:val="en-GB"/>
        </w:rPr>
        <w:t xml:space="preserve">iege on Beirut </w:t>
      </w:r>
      <w:r w:rsidR="003D6E5C">
        <w:rPr>
          <w:rFonts w:asciiTheme="minorBidi" w:hAnsiTheme="minorBidi"/>
          <w:sz w:val="24"/>
          <w:szCs w:val="24"/>
          <w:lang w:val="en-GB"/>
        </w:rPr>
        <w:t>would be</w:t>
      </w:r>
      <w:r w:rsidR="002651A8" w:rsidRPr="00A93AE7">
        <w:rPr>
          <w:rFonts w:asciiTheme="minorBidi" w:hAnsiTheme="minorBidi"/>
          <w:sz w:val="24"/>
          <w:szCs w:val="24"/>
          <w:lang w:val="en-GB"/>
        </w:rPr>
        <w:t xml:space="preserve"> forbidden</w:t>
      </w:r>
      <w:r w:rsidR="003D6E5C">
        <w:rPr>
          <w:rFonts w:asciiTheme="minorBidi" w:hAnsiTheme="minorBidi"/>
          <w:sz w:val="24"/>
          <w:szCs w:val="24"/>
          <w:lang w:val="en-GB"/>
        </w:rPr>
        <w:t>.</w:t>
      </w:r>
      <w:r w:rsidR="00FF5986" w:rsidRPr="00A93AE7">
        <w:rPr>
          <w:rStyle w:val="FootnoteReference"/>
          <w:rFonts w:asciiTheme="minorBidi" w:hAnsiTheme="minorBidi"/>
          <w:sz w:val="24"/>
          <w:szCs w:val="24"/>
          <w:lang w:val="en-GB"/>
        </w:rPr>
        <w:footnoteReference w:id="7"/>
      </w:r>
      <w:r w:rsidR="002651A8" w:rsidRPr="00A93AE7">
        <w:rPr>
          <w:rFonts w:asciiTheme="minorBidi" w:hAnsiTheme="minorBidi"/>
          <w:sz w:val="24"/>
          <w:szCs w:val="24"/>
          <w:lang w:val="en-GB"/>
        </w:rPr>
        <w:t xml:space="preserve"> </w:t>
      </w:r>
      <w:r w:rsidR="007D67CB" w:rsidRPr="00A93AE7">
        <w:rPr>
          <w:rFonts w:asciiTheme="minorBidi" w:hAnsiTheme="minorBidi"/>
          <w:bCs/>
          <w:sz w:val="24"/>
          <w:szCs w:val="24"/>
          <w:lang w:val="en-GB"/>
        </w:rPr>
        <w:t xml:space="preserve">Rav Yisraeli responded that the siege on Beirut must </w:t>
      </w:r>
      <w:r w:rsidR="003D6E5C">
        <w:rPr>
          <w:rFonts w:asciiTheme="minorBidi" w:hAnsiTheme="minorBidi"/>
          <w:bCs/>
          <w:sz w:val="24"/>
          <w:szCs w:val="24"/>
          <w:lang w:val="en-GB"/>
        </w:rPr>
        <w:t xml:space="preserve">be </w:t>
      </w:r>
      <w:r w:rsidR="007D67CB" w:rsidRPr="00A93AE7">
        <w:rPr>
          <w:rFonts w:asciiTheme="minorBidi" w:hAnsiTheme="minorBidi"/>
          <w:bCs/>
          <w:sz w:val="24"/>
          <w:szCs w:val="24"/>
          <w:lang w:val="en-GB"/>
        </w:rPr>
        <w:t>complete</w:t>
      </w:r>
      <w:r w:rsidR="003D6E5C">
        <w:rPr>
          <w:rFonts w:asciiTheme="minorBidi" w:hAnsiTheme="minorBidi"/>
          <w:bCs/>
          <w:sz w:val="24"/>
          <w:szCs w:val="24"/>
          <w:lang w:val="en-GB"/>
        </w:rPr>
        <w:t>,</w:t>
      </w:r>
      <w:r w:rsidR="007D67CB" w:rsidRPr="00A93AE7">
        <w:rPr>
          <w:rFonts w:asciiTheme="minorBidi" w:hAnsiTheme="minorBidi"/>
          <w:bCs/>
          <w:sz w:val="24"/>
          <w:szCs w:val="24"/>
          <w:lang w:val="en-GB"/>
        </w:rPr>
        <w:t xml:space="preserve"> and there is no place </w:t>
      </w:r>
      <w:r w:rsidR="003D6E5C">
        <w:rPr>
          <w:rFonts w:asciiTheme="minorBidi" w:hAnsiTheme="minorBidi"/>
          <w:bCs/>
          <w:sz w:val="24"/>
          <w:szCs w:val="24"/>
          <w:lang w:val="en-GB"/>
        </w:rPr>
        <w:t>to show</w:t>
      </w:r>
      <w:r w:rsidR="007D67CB" w:rsidRPr="00A93AE7">
        <w:rPr>
          <w:rFonts w:asciiTheme="minorBidi" w:hAnsiTheme="minorBidi"/>
          <w:bCs/>
          <w:sz w:val="24"/>
          <w:szCs w:val="24"/>
          <w:lang w:val="en-GB"/>
        </w:rPr>
        <w:t xml:space="preserve"> mercy </w:t>
      </w:r>
      <w:r w:rsidR="003D6E5C">
        <w:rPr>
          <w:rFonts w:asciiTheme="minorBidi" w:hAnsiTheme="minorBidi"/>
          <w:bCs/>
          <w:sz w:val="24"/>
          <w:szCs w:val="24"/>
          <w:lang w:val="en-GB"/>
        </w:rPr>
        <w:t>towards</w:t>
      </w:r>
      <w:r w:rsidR="007D67CB" w:rsidRPr="00A93AE7">
        <w:rPr>
          <w:rFonts w:asciiTheme="minorBidi" w:hAnsiTheme="minorBidi"/>
          <w:bCs/>
          <w:sz w:val="24"/>
          <w:szCs w:val="24"/>
          <w:lang w:val="en-GB"/>
        </w:rPr>
        <w:t xml:space="preserve"> terrorists who wish to destroy us</w:t>
      </w:r>
      <w:r w:rsidR="003D6E5C">
        <w:rPr>
          <w:rFonts w:asciiTheme="minorBidi" w:hAnsiTheme="minorBidi"/>
          <w:bCs/>
          <w:sz w:val="24"/>
          <w:szCs w:val="24"/>
          <w:lang w:val="en-GB"/>
        </w:rPr>
        <w:t>.</w:t>
      </w:r>
      <w:r w:rsidR="007D67CB" w:rsidRPr="00A93AE7">
        <w:rPr>
          <w:rFonts w:asciiTheme="minorBidi" w:hAnsiTheme="minorBidi"/>
          <w:bCs/>
          <w:sz w:val="24"/>
          <w:szCs w:val="24"/>
          <w:vertAlign w:val="superscript"/>
          <w:lang w:val="en-GB"/>
        </w:rPr>
        <w:footnoteReference w:id="8"/>
      </w:r>
    </w:p>
    <w:p w:rsidR="00D36560" w:rsidRDefault="00D36560" w:rsidP="00205D12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lang w:val="en-GB"/>
        </w:rPr>
      </w:pPr>
    </w:p>
    <w:p w:rsidR="007D67CB" w:rsidRPr="00A93AE7" w:rsidRDefault="007D67CB" w:rsidP="00205D12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en-GB"/>
        </w:rPr>
      </w:pPr>
      <w:r w:rsidRPr="00A93AE7">
        <w:rPr>
          <w:rFonts w:asciiTheme="minorBidi" w:hAnsiTheme="minorBidi"/>
          <w:sz w:val="24"/>
          <w:szCs w:val="24"/>
          <w:lang w:val="en-GB"/>
        </w:rPr>
        <w:t xml:space="preserve">Both </w:t>
      </w:r>
      <w:r w:rsidR="003D6E5C">
        <w:rPr>
          <w:rFonts w:asciiTheme="minorBidi" w:hAnsiTheme="minorBidi"/>
          <w:sz w:val="24"/>
          <w:szCs w:val="24"/>
          <w:lang w:val="en-GB"/>
        </w:rPr>
        <w:t>r</w:t>
      </w:r>
      <w:r w:rsidRPr="00A93AE7">
        <w:rPr>
          <w:rFonts w:asciiTheme="minorBidi" w:hAnsiTheme="minorBidi"/>
          <w:sz w:val="24"/>
          <w:szCs w:val="24"/>
          <w:lang w:val="en-GB"/>
        </w:rPr>
        <w:t xml:space="preserve">abbis agree that civilians must be allowed to leave </w:t>
      </w:r>
      <w:r w:rsidR="003D6E5C">
        <w:rPr>
          <w:rFonts w:asciiTheme="minorBidi" w:hAnsiTheme="minorBidi"/>
          <w:sz w:val="24"/>
          <w:szCs w:val="24"/>
          <w:lang w:val="en-GB"/>
        </w:rPr>
        <w:t>the be</w:t>
      </w:r>
      <w:r w:rsidRPr="00A93AE7">
        <w:rPr>
          <w:rFonts w:asciiTheme="minorBidi" w:hAnsiTheme="minorBidi"/>
          <w:sz w:val="24"/>
          <w:szCs w:val="24"/>
          <w:lang w:val="en-GB"/>
        </w:rPr>
        <w:t>siege</w:t>
      </w:r>
      <w:r w:rsidR="003D6E5C">
        <w:rPr>
          <w:rFonts w:asciiTheme="minorBidi" w:hAnsiTheme="minorBidi"/>
          <w:sz w:val="24"/>
          <w:szCs w:val="24"/>
          <w:lang w:val="en-GB"/>
        </w:rPr>
        <w:t>d area</w:t>
      </w:r>
      <w:r w:rsidRPr="00A93AE7">
        <w:rPr>
          <w:rFonts w:asciiTheme="minorBidi" w:hAnsiTheme="minorBidi"/>
          <w:sz w:val="24"/>
          <w:szCs w:val="24"/>
          <w:lang w:val="en-GB"/>
        </w:rPr>
        <w:t xml:space="preserve"> and th</w:t>
      </w:r>
      <w:r w:rsidR="003D6E5C">
        <w:rPr>
          <w:rFonts w:asciiTheme="minorBidi" w:hAnsiTheme="minorBidi"/>
          <w:sz w:val="24"/>
          <w:szCs w:val="24"/>
          <w:lang w:val="en-GB"/>
        </w:rPr>
        <w:t>at</w:t>
      </w:r>
      <w:r w:rsidRPr="00A93AE7">
        <w:rPr>
          <w:rFonts w:asciiTheme="minorBidi" w:hAnsiTheme="minorBidi"/>
          <w:sz w:val="24"/>
          <w:szCs w:val="24"/>
          <w:lang w:val="en-GB"/>
        </w:rPr>
        <w:t xml:space="preserve"> enemies may be prevented from entering </w:t>
      </w:r>
      <w:r w:rsidR="003D6E5C">
        <w:rPr>
          <w:rFonts w:asciiTheme="minorBidi" w:hAnsiTheme="minorBidi"/>
          <w:sz w:val="24"/>
          <w:szCs w:val="24"/>
          <w:lang w:val="en-GB"/>
        </w:rPr>
        <w:t xml:space="preserve">the area </w:t>
      </w:r>
      <w:r w:rsidRPr="00A93AE7">
        <w:rPr>
          <w:rFonts w:asciiTheme="minorBidi" w:hAnsiTheme="minorBidi"/>
          <w:sz w:val="24"/>
          <w:szCs w:val="24"/>
          <w:lang w:val="en-GB"/>
        </w:rPr>
        <w:t>(or bringing in supplies). The only discussion is regarding militants that are under siege.</w:t>
      </w:r>
    </w:p>
    <w:p w:rsidR="007D67CB" w:rsidRPr="00A93AE7" w:rsidRDefault="007D67CB" w:rsidP="00205D12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en-GB" w:bidi="ar-SA"/>
        </w:rPr>
      </w:pPr>
    </w:p>
    <w:p w:rsidR="007D67CB" w:rsidRPr="00A93AE7" w:rsidRDefault="007D67CB" w:rsidP="00205D12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  <w:lang w:val="en-GB"/>
        </w:rPr>
      </w:pPr>
      <w:r w:rsidRPr="00A93AE7">
        <w:rPr>
          <w:rFonts w:asciiTheme="minorBidi" w:hAnsiTheme="minorBidi"/>
          <w:b/>
          <w:bCs/>
          <w:sz w:val="24"/>
          <w:szCs w:val="24"/>
          <w:lang w:val="en-GB"/>
        </w:rPr>
        <w:t xml:space="preserve">Rav Goren’s </w:t>
      </w:r>
      <w:r w:rsidR="003D6E5C">
        <w:rPr>
          <w:rFonts w:asciiTheme="minorBidi" w:hAnsiTheme="minorBidi"/>
          <w:b/>
          <w:bCs/>
          <w:sz w:val="24"/>
          <w:szCs w:val="24"/>
          <w:lang w:val="en-GB"/>
        </w:rPr>
        <w:t>A</w:t>
      </w:r>
      <w:r w:rsidRPr="00A93AE7">
        <w:rPr>
          <w:rFonts w:asciiTheme="minorBidi" w:hAnsiTheme="minorBidi"/>
          <w:b/>
          <w:bCs/>
          <w:sz w:val="24"/>
          <w:szCs w:val="24"/>
          <w:lang w:val="en-GB"/>
        </w:rPr>
        <w:t>rgument</w:t>
      </w:r>
    </w:p>
    <w:p w:rsidR="007D67CB" w:rsidRPr="00A93AE7" w:rsidRDefault="007D67CB" w:rsidP="00205D12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  <w:lang w:val="en-GB"/>
        </w:rPr>
      </w:pPr>
    </w:p>
    <w:p w:rsidR="001958E7" w:rsidRPr="00722D12" w:rsidRDefault="001958E7" w:rsidP="00205D12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en-GB"/>
        </w:rPr>
      </w:pPr>
      <w:r w:rsidRPr="00A93AE7">
        <w:rPr>
          <w:rFonts w:asciiTheme="minorBidi" w:hAnsiTheme="minorBidi"/>
          <w:sz w:val="24"/>
          <w:szCs w:val="24"/>
          <w:lang w:val="en-GB"/>
        </w:rPr>
        <w:t xml:space="preserve">Firstly, Rav Goren argues that </w:t>
      </w:r>
      <w:r w:rsidR="00874D44">
        <w:rPr>
          <w:rFonts w:asciiTheme="minorBidi" w:hAnsiTheme="minorBidi"/>
          <w:sz w:val="24"/>
          <w:szCs w:val="24"/>
          <w:lang w:val="en-GB"/>
        </w:rPr>
        <w:t xml:space="preserve">every war </w:t>
      </w:r>
      <w:r w:rsidRPr="00A93AE7">
        <w:rPr>
          <w:rFonts w:asciiTheme="minorBidi" w:hAnsiTheme="minorBidi"/>
          <w:sz w:val="24"/>
          <w:szCs w:val="24"/>
          <w:lang w:val="en-GB"/>
        </w:rPr>
        <w:t xml:space="preserve">of the </w:t>
      </w:r>
      <w:r w:rsidR="003D6E5C">
        <w:rPr>
          <w:rFonts w:asciiTheme="minorBidi" w:hAnsiTheme="minorBidi"/>
          <w:sz w:val="24"/>
          <w:szCs w:val="24"/>
          <w:lang w:val="en-GB"/>
        </w:rPr>
        <w:t>S</w:t>
      </w:r>
      <w:r w:rsidRPr="00A93AE7">
        <w:rPr>
          <w:rFonts w:asciiTheme="minorBidi" w:hAnsiTheme="minorBidi"/>
          <w:sz w:val="24"/>
          <w:szCs w:val="24"/>
          <w:lang w:val="en-GB"/>
        </w:rPr>
        <w:t xml:space="preserve">tate of Israel </w:t>
      </w:r>
      <w:r w:rsidR="00874D44">
        <w:rPr>
          <w:rFonts w:asciiTheme="minorBidi" w:hAnsiTheme="minorBidi"/>
          <w:sz w:val="24"/>
          <w:szCs w:val="24"/>
          <w:lang w:val="en-GB"/>
        </w:rPr>
        <w:t>is</w:t>
      </w:r>
      <w:r w:rsidR="00874D44" w:rsidRPr="00A93AE7">
        <w:rPr>
          <w:rFonts w:asciiTheme="minorBidi" w:hAnsiTheme="minorBidi"/>
          <w:sz w:val="24"/>
          <w:szCs w:val="24"/>
          <w:lang w:val="en-GB"/>
        </w:rPr>
        <w:t xml:space="preserve"> </w:t>
      </w:r>
      <w:r w:rsidRPr="00A93AE7">
        <w:rPr>
          <w:rFonts w:asciiTheme="minorBidi" w:hAnsiTheme="minorBidi"/>
          <w:sz w:val="24"/>
          <w:szCs w:val="24"/>
          <w:lang w:val="en-GB"/>
        </w:rPr>
        <w:t xml:space="preserve">considered </w:t>
      </w:r>
      <w:r w:rsidR="00A93AE7" w:rsidRPr="00A93AE7">
        <w:rPr>
          <w:rFonts w:asciiTheme="minorBidi" w:hAnsiTheme="minorBidi"/>
          <w:sz w:val="24"/>
          <w:szCs w:val="24"/>
          <w:lang w:val="en-GB"/>
        </w:rPr>
        <w:t>halakh</w:t>
      </w:r>
      <w:r w:rsidR="00A93AE7">
        <w:rPr>
          <w:rFonts w:asciiTheme="minorBidi" w:hAnsiTheme="minorBidi"/>
          <w:sz w:val="24"/>
          <w:szCs w:val="24"/>
          <w:lang w:val="en-GB"/>
        </w:rPr>
        <w:t>ic</w:t>
      </w:r>
      <w:r w:rsidR="00A93AE7" w:rsidRPr="00A93AE7">
        <w:rPr>
          <w:rFonts w:asciiTheme="minorBidi" w:hAnsiTheme="minorBidi"/>
          <w:sz w:val="24"/>
          <w:szCs w:val="24"/>
          <w:lang w:val="en-GB"/>
        </w:rPr>
        <w:t>ally</w:t>
      </w:r>
      <w:r w:rsidRPr="00A93AE7">
        <w:rPr>
          <w:rFonts w:asciiTheme="minorBidi" w:hAnsiTheme="minorBidi"/>
          <w:sz w:val="24"/>
          <w:szCs w:val="24"/>
          <w:lang w:val="en-GB"/>
        </w:rPr>
        <w:t xml:space="preserve"> a </w:t>
      </w:r>
      <w:r w:rsidR="00A93AE7" w:rsidRPr="00A93AE7">
        <w:rPr>
          <w:rFonts w:asciiTheme="minorBidi" w:hAnsiTheme="minorBidi"/>
          <w:i/>
          <w:iCs/>
          <w:sz w:val="24"/>
          <w:szCs w:val="24"/>
          <w:lang w:val="en-GB"/>
        </w:rPr>
        <w:t>milchemet</w:t>
      </w:r>
      <w:r w:rsidRPr="00A93AE7">
        <w:rPr>
          <w:rFonts w:asciiTheme="minorBidi" w:hAnsiTheme="minorBidi"/>
          <w:i/>
          <w:iCs/>
          <w:sz w:val="24"/>
          <w:szCs w:val="24"/>
          <w:lang w:val="en-GB"/>
        </w:rPr>
        <w:t xml:space="preserve"> mitzva</w:t>
      </w:r>
      <w:r w:rsidR="003D6E5C">
        <w:rPr>
          <w:rFonts w:asciiTheme="minorBidi" w:hAnsiTheme="minorBidi"/>
          <w:i/>
          <w:iCs/>
          <w:sz w:val="24"/>
          <w:szCs w:val="24"/>
          <w:lang w:val="en-GB"/>
        </w:rPr>
        <w:t>.</w:t>
      </w:r>
      <w:r w:rsidR="0009516D" w:rsidRPr="00A93AE7">
        <w:rPr>
          <w:rStyle w:val="FootnoteReference"/>
          <w:rFonts w:asciiTheme="minorBidi" w:hAnsiTheme="minorBidi"/>
          <w:i/>
          <w:iCs/>
          <w:sz w:val="24"/>
          <w:szCs w:val="24"/>
          <w:lang w:val="en-GB"/>
        </w:rPr>
        <w:footnoteReference w:id="9"/>
      </w:r>
      <w:r w:rsidRPr="00A93AE7">
        <w:rPr>
          <w:rFonts w:asciiTheme="minorBidi" w:hAnsiTheme="minorBidi"/>
          <w:sz w:val="24"/>
          <w:szCs w:val="24"/>
          <w:lang w:val="en-GB"/>
        </w:rPr>
        <w:t xml:space="preserve"> This means that all the </w:t>
      </w:r>
      <w:r w:rsidR="007B5366" w:rsidRPr="00E018EB">
        <w:rPr>
          <w:rFonts w:asciiTheme="minorBidi" w:hAnsiTheme="minorBidi"/>
          <w:i/>
          <w:iCs/>
          <w:sz w:val="24"/>
          <w:szCs w:val="24"/>
          <w:lang w:val="en-GB"/>
        </w:rPr>
        <w:t>h</w:t>
      </w:r>
      <w:r w:rsidRPr="00E018EB">
        <w:rPr>
          <w:rFonts w:asciiTheme="minorBidi" w:hAnsiTheme="minorBidi"/>
          <w:i/>
          <w:iCs/>
          <w:sz w:val="24"/>
          <w:szCs w:val="24"/>
          <w:lang w:val="en-GB"/>
        </w:rPr>
        <w:t>alakhot</w:t>
      </w:r>
      <w:r w:rsidRPr="00A93AE7">
        <w:rPr>
          <w:rFonts w:asciiTheme="minorBidi" w:hAnsiTheme="minorBidi"/>
          <w:sz w:val="24"/>
          <w:szCs w:val="24"/>
          <w:lang w:val="en-GB"/>
        </w:rPr>
        <w:t xml:space="preserve"> of war as mentioned in the Rambam’s code of law would apply to war</w:t>
      </w:r>
      <w:r w:rsidR="007B5366" w:rsidRPr="00A93AE7">
        <w:rPr>
          <w:rFonts w:asciiTheme="minorBidi" w:hAnsiTheme="minorBidi"/>
          <w:sz w:val="24"/>
          <w:szCs w:val="24"/>
          <w:lang w:val="en-GB"/>
        </w:rPr>
        <w:t>s</w:t>
      </w:r>
      <w:r w:rsidRPr="00A93AE7">
        <w:rPr>
          <w:rFonts w:asciiTheme="minorBidi" w:hAnsiTheme="minorBidi"/>
          <w:sz w:val="24"/>
          <w:szCs w:val="24"/>
          <w:lang w:val="en-GB"/>
        </w:rPr>
        <w:t xml:space="preserve"> </w:t>
      </w:r>
      <w:r w:rsidR="00EF1820" w:rsidRPr="00A93AE7">
        <w:rPr>
          <w:rFonts w:asciiTheme="minorBidi" w:hAnsiTheme="minorBidi"/>
          <w:sz w:val="24"/>
          <w:szCs w:val="24"/>
          <w:lang w:val="en-GB"/>
        </w:rPr>
        <w:t>nowaday</w:t>
      </w:r>
      <w:r w:rsidRPr="00A93AE7">
        <w:rPr>
          <w:rFonts w:asciiTheme="minorBidi" w:hAnsiTheme="minorBidi"/>
          <w:sz w:val="24"/>
          <w:szCs w:val="24"/>
          <w:lang w:val="en-GB"/>
        </w:rPr>
        <w:t>s.</w:t>
      </w:r>
      <w:r w:rsidR="007B5366" w:rsidRPr="00A93AE7">
        <w:rPr>
          <w:rFonts w:asciiTheme="minorBidi" w:hAnsiTheme="minorBidi"/>
          <w:b/>
          <w:bCs/>
          <w:sz w:val="24"/>
          <w:szCs w:val="24"/>
          <w:lang w:val="en-GB"/>
        </w:rPr>
        <w:t xml:space="preserve"> </w:t>
      </w:r>
      <w:r w:rsidR="007B5366" w:rsidRPr="00A93AE7">
        <w:rPr>
          <w:rFonts w:asciiTheme="minorBidi" w:hAnsiTheme="minorBidi"/>
          <w:sz w:val="24"/>
          <w:szCs w:val="24"/>
          <w:lang w:val="en-GB"/>
        </w:rPr>
        <w:t>The Lebanon War</w:t>
      </w:r>
      <w:r w:rsidR="003D6E5C">
        <w:rPr>
          <w:rFonts w:asciiTheme="minorBidi" w:hAnsiTheme="minorBidi"/>
          <w:sz w:val="24"/>
          <w:szCs w:val="24"/>
          <w:lang w:val="en-GB"/>
        </w:rPr>
        <w:t xml:space="preserve"> i</w:t>
      </w:r>
      <w:r w:rsidR="007B5366" w:rsidRPr="00A93AE7">
        <w:rPr>
          <w:rFonts w:asciiTheme="minorBidi" w:hAnsiTheme="minorBidi"/>
          <w:sz w:val="24"/>
          <w:szCs w:val="24"/>
          <w:lang w:val="en-GB"/>
        </w:rPr>
        <w:t>s a defensive war and thus obligatory.</w:t>
      </w:r>
      <w:r w:rsidRPr="00A93AE7">
        <w:rPr>
          <w:rFonts w:asciiTheme="minorBidi" w:hAnsiTheme="minorBidi"/>
          <w:sz w:val="24"/>
          <w:szCs w:val="24"/>
          <w:lang w:val="en-GB"/>
        </w:rPr>
        <w:t xml:space="preserve"> </w:t>
      </w:r>
      <w:r w:rsidR="00EF1820" w:rsidRPr="00A93AE7">
        <w:rPr>
          <w:rFonts w:asciiTheme="minorBidi" w:hAnsiTheme="minorBidi"/>
          <w:sz w:val="24"/>
          <w:szCs w:val="24"/>
          <w:lang w:val="en-GB"/>
        </w:rPr>
        <w:t xml:space="preserve">He argues that the </w:t>
      </w:r>
      <w:r w:rsidR="00A93AE7" w:rsidRPr="00A93AE7">
        <w:rPr>
          <w:rFonts w:asciiTheme="minorBidi" w:hAnsiTheme="minorBidi"/>
          <w:sz w:val="24"/>
          <w:szCs w:val="24"/>
          <w:lang w:val="en-GB"/>
        </w:rPr>
        <w:t>Rambam’s</w:t>
      </w:r>
      <w:r w:rsidR="00EF1820" w:rsidRPr="00A93AE7">
        <w:rPr>
          <w:rFonts w:asciiTheme="minorBidi" w:hAnsiTheme="minorBidi"/>
          <w:sz w:val="24"/>
          <w:szCs w:val="24"/>
          <w:lang w:val="en-GB"/>
        </w:rPr>
        <w:t xml:space="preserve"> limitation that halakhic</w:t>
      </w:r>
      <w:r w:rsidR="003D6E5C">
        <w:rPr>
          <w:rFonts w:asciiTheme="minorBidi" w:hAnsiTheme="minorBidi"/>
          <w:sz w:val="24"/>
          <w:szCs w:val="24"/>
          <w:lang w:val="en-GB"/>
        </w:rPr>
        <w:t>ally</w:t>
      </w:r>
      <w:r w:rsidR="00EF1820" w:rsidRPr="00A93AE7">
        <w:rPr>
          <w:rFonts w:asciiTheme="minorBidi" w:hAnsiTheme="minorBidi"/>
          <w:sz w:val="24"/>
          <w:szCs w:val="24"/>
          <w:lang w:val="en-GB"/>
        </w:rPr>
        <w:t xml:space="preserve"> recognized </w:t>
      </w:r>
      <w:r w:rsidR="00A93AE7" w:rsidRPr="00A93AE7">
        <w:rPr>
          <w:rFonts w:asciiTheme="minorBidi" w:hAnsiTheme="minorBidi"/>
          <w:sz w:val="24"/>
          <w:szCs w:val="24"/>
          <w:lang w:val="en-GB"/>
        </w:rPr>
        <w:t>wars require</w:t>
      </w:r>
      <w:r w:rsidR="00EF1820" w:rsidRPr="00A93AE7">
        <w:rPr>
          <w:rFonts w:asciiTheme="minorBidi" w:hAnsiTheme="minorBidi"/>
          <w:sz w:val="24"/>
          <w:szCs w:val="24"/>
          <w:lang w:val="en-GB"/>
        </w:rPr>
        <w:t xml:space="preserve"> a </w:t>
      </w:r>
      <w:r w:rsidR="003D6E5C">
        <w:rPr>
          <w:rFonts w:asciiTheme="minorBidi" w:hAnsiTheme="minorBidi"/>
          <w:sz w:val="24"/>
          <w:szCs w:val="24"/>
          <w:lang w:val="en-GB"/>
        </w:rPr>
        <w:t>k</w:t>
      </w:r>
      <w:r w:rsidR="00EF1820" w:rsidRPr="00A93AE7">
        <w:rPr>
          <w:rFonts w:asciiTheme="minorBidi" w:hAnsiTheme="minorBidi"/>
          <w:sz w:val="24"/>
          <w:szCs w:val="24"/>
          <w:lang w:val="en-GB"/>
        </w:rPr>
        <w:t xml:space="preserve">ing, </w:t>
      </w:r>
      <w:r w:rsidR="003D6E5C">
        <w:rPr>
          <w:rFonts w:asciiTheme="minorBidi" w:hAnsiTheme="minorBidi"/>
          <w:sz w:val="24"/>
          <w:szCs w:val="24"/>
          <w:lang w:val="en-GB"/>
        </w:rPr>
        <w:t xml:space="preserve">the </w:t>
      </w:r>
      <w:r w:rsidR="00A93AE7" w:rsidRPr="00A93AE7">
        <w:rPr>
          <w:rFonts w:asciiTheme="minorBidi" w:hAnsiTheme="minorBidi"/>
          <w:i/>
          <w:iCs/>
          <w:sz w:val="24"/>
          <w:szCs w:val="24"/>
          <w:lang w:val="en-GB"/>
        </w:rPr>
        <w:t>Sanhedrin</w:t>
      </w:r>
      <w:r w:rsidR="00EF1820" w:rsidRPr="00A93AE7">
        <w:rPr>
          <w:rFonts w:asciiTheme="minorBidi" w:hAnsiTheme="minorBidi"/>
          <w:sz w:val="24"/>
          <w:szCs w:val="24"/>
          <w:lang w:val="en-GB"/>
        </w:rPr>
        <w:t xml:space="preserve"> and </w:t>
      </w:r>
      <w:r w:rsidR="00A93AE7" w:rsidRPr="00A93AE7">
        <w:rPr>
          <w:rFonts w:asciiTheme="minorBidi" w:hAnsiTheme="minorBidi"/>
          <w:sz w:val="24"/>
          <w:szCs w:val="24"/>
          <w:lang w:val="en-GB"/>
        </w:rPr>
        <w:t xml:space="preserve">a </w:t>
      </w:r>
      <w:r w:rsidR="00A93AE7" w:rsidRPr="00E018EB">
        <w:rPr>
          <w:rFonts w:asciiTheme="minorBidi" w:hAnsiTheme="minorBidi"/>
          <w:i/>
          <w:iCs/>
          <w:sz w:val="24"/>
          <w:szCs w:val="24"/>
          <w:lang w:val="en-GB"/>
        </w:rPr>
        <w:t>Kohen</w:t>
      </w:r>
      <w:r w:rsidR="00EF1820" w:rsidRPr="00A93AE7">
        <w:rPr>
          <w:rFonts w:asciiTheme="minorBidi" w:hAnsiTheme="minorBidi"/>
          <w:i/>
          <w:iCs/>
          <w:sz w:val="24"/>
          <w:szCs w:val="24"/>
          <w:lang w:val="en-GB"/>
        </w:rPr>
        <w:t xml:space="preserve"> Gadol</w:t>
      </w:r>
      <w:r w:rsidR="00AE1C4A">
        <w:rPr>
          <w:rFonts w:asciiTheme="minorBidi" w:hAnsiTheme="minorBidi"/>
          <w:sz w:val="24"/>
          <w:szCs w:val="24"/>
          <w:lang w:val="en-GB"/>
        </w:rPr>
        <w:t xml:space="preserve"> applies</w:t>
      </w:r>
      <w:r w:rsidR="00EF1820" w:rsidRPr="00A93AE7">
        <w:rPr>
          <w:rFonts w:asciiTheme="minorBidi" w:hAnsiTheme="minorBidi"/>
          <w:sz w:val="24"/>
          <w:szCs w:val="24"/>
          <w:lang w:val="en-GB"/>
        </w:rPr>
        <w:t xml:space="preserve"> only </w:t>
      </w:r>
      <w:r w:rsidR="00AE1C4A">
        <w:rPr>
          <w:rFonts w:asciiTheme="minorBidi" w:hAnsiTheme="minorBidi"/>
          <w:sz w:val="24"/>
          <w:szCs w:val="24"/>
          <w:lang w:val="en-GB"/>
        </w:rPr>
        <w:t>to</w:t>
      </w:r>
      <w:r w:rsidR="00EF1820" w:rsidRPr="00A93AE7">
        <w:rPr>
          <w:rFonts w:asciiTheme="minorBidi" w:hAnsiTheme="minorBidi"/>
          <w:sz w:val="24"/>
          <w:szCs w:val="24"/>
          <w:lang w:val="en-GB"/>
        </w:rPr>
        <w:t xml:space="preserve"> a </w:t>
      </w:r>
      <w:r w:rsidR="00EF1820" w:rsidRPr="00A93AE7">
        <w:rPr>
          <w:rFonts w:asciiTheme="minorBidi" w:hAnsiTheme="minorBidi"/>
          <w:i/>
          <w:iCs/>
          <w:sz w:val="24"/>
          <w:szCs w:val="24"/>
          <w:lang w:val="en-GB"/>
        </w:rPr>
        <w:t>milchemet reshut.</w:t>
      </w:r>
      <w:r w:rsidR="007B5366" w:rsidRPr="00A93AE7">
        <w:rPr>
          <w:rFonts w:asciiTheme="minorBidi" w:hAnsiTheme="minorBidi"/>
          <w:i/>
          <w:iCs/>
          <w:sz w:val="24"/>
          <w:szCs w:val="24"/>
          <w:lang w:val="en-GB"/>
        </w:rPr>
        <w:t xml:space="preserve"> </w:t>
      </w:r>
    </w:p>
    <w:p w:rsidR="0009516D" w:rsidRPr="00722D12" w:rsidRDefault="0009516D" w:rsidP="00205D12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en-GB"/>
        </w:rPr>
      </w:pPr>
    </w:p>
    <w:p w:rsidR="00645827" w:rsidRPr="00A93AE7" w:rsidRDefault="00EF1820" w:rsidP="00205D12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en-GB"/>
        </w:rPr>
      </w:pPr>
      <w:r w:rsidRPr="00A93AE7">
        <w:rPr>
          <w:rFonts w:asciiTheme="minorBidi" w:hAnsiTheme="minorBidi"/>
          <w:sz w:val="24"/>
          <w:szCs w:val="24"/>
          <w:lang w:val="en-GB"/>
        </w:rPr>
        <w:t>Regarding the specific law of laying siege</w:t>
      </w:r>
      <w:r w:rsidR="007B5366" w:rsidRPr="00A93AE7">
        <w:rPr>
          <w:rFonts w:asciiTheme="minorBidi" w:hAnsiTheme="minorBidi"/>
          <w:sz w:val="24"/>
          <w:szCs w:val="24"/>
          <w:lang w:val="en-GB"/>
        </w:rPr>
        <w:t>,</w:t>
      </w:r>
      <w:r w:rsidRPr="00A93AE7">
        <w:rPr>
          <w:rFonts w:asciiTheme="minorBidi" w:hAnsiTheme="minorBidi"/>
          <w:sz w:val="24"/>
          <w:szCs w:val="24"/>
          <w:lang w:val="en-GB"/>
        </w:rPr>
        <w:t xml:space="preserve"> </w:t>
      </w:r>
      <w:r w:rsidR="00645827" w:rsidRPr="00A93AE7">
        <w:rPr>
          <w:rFonts w:asciiTheme="minorBidi" w:hAnsiTheme="minorBidi"/>
          <w:sz w:val="24"/>
          <w:szCs w:val="24"/>
          <w:lang w:val="en-GB"/>
        </w:rPr>
        <w:t>Rav Goren base</w:t>
      </w:r>
      <w:r w:rsidR="003D6E5C">
        <w:rPr>
          <w:rFonts w:asciiTheme="minorBidi" w:hAnsiTheme="minorBidi"/>
          <w:sz w:val="24"/>
          <w:szCs w:val="24"/>
          <w:lang w:val="en-GB"/>
        </w:rPr>
        <w:t>s</w:t>
      </w:r>
      <w:r w:rsidR="00645827" w:rsidRPr="00A93AE7">
        <w:rPr>
          <w:rFonts w:asciiTheme="minorBidi" w:hAnsiTheme="minorBidi"/>
          <w:sz w:val="24"/>
          <w:szCs w:val="24"/>
          <w:lang w:val="en-GB"/>
        </w:rPr>
        <w:t xml:space="preserve"> himself on the Rambam</w:t>
      </w:r>
      <w:r w:rsidR="003D6E5C">
        <w:rPr>
          <w:rFonts w:asciiTheme="minorBidi" w:hAnsiTheme="minorBidi"/>
          <w:sz w:val="24"/>
          <w:szCs w:val="24"/>
          <w:lang w:val="en-GB"/>
        </w:rPr>
        <w:t>’s rulings</w:t>
      </w:r>
      <w:r w:rsidR="00645827" w:rsidRPr="00A93AE7">
        <w:rPr>
          <w:rFonts w:asciiTheme="minorBidi" w:hAnsiTheme="minorBidi"/>
          <w:sz w:val="24"/>
          <w:szCs w:val="24"/>
          <w:lang w:val="en-GB"/>
        </w:rPr>
        <w:t xml:space="preserve"> mentioned above. Like the </w:t>
      </w:r>
      <w:r w:rsidR="00A93AE7">
        <w:rPr>
          <w:rFonts w:asciiTheme="minorBidi" w:hAnsiTheme="minorBidi"/>
          <w:i/>
          <w:iCs/>
          <w:sz w:val="24"/>
          <w:szCs w:val="24"/>
          <w:lang w:val="en-GB"/>
        </w:rPr>
        <w:t>M</w:t>
      </w:r>
      <w:r w:rsidR="00645827" w:rsidRPr="00A93AE7">
        <w:rPr>
          <w:rFonts w:asciiTheme="minorBidi" w:hAnsiTheme="minorBidi"/>
          <w:i/>
          <w:iCs/>
          <w:sz w:val="24"/>
          <w:szCs w:val="24"/>
          <w:lang w:val="en-GB"/>
        </w:rPr>
        <w:t xml:space="preserve">inchat </w:t>
      </w:r>
      <w:r w:rsidR="00A93AE7">
        <w:rPr>
          <w:rFonts w:asciiTheme="minorBidi" w:hAnsiTheme="minorBidi"/>
          <w:i/>
          <w:iCs/>
          <w:sz w:val="24"/>
          <w:szCs w:val="24"/>
          <w:lang w:val="en-GB"/>
        </w:rPr>
        <w:t>C</w:t>
      </w:r>
      <w:r w:rsidR="00645827" w:rsidRPr="00A93AE7">
        <w:rPr>
          <w:rFonts w:asciiTheme="minorBidi" w:hAnsiTheme="minorBidi"/>
          <w:i/>
          <w:iCs/>
          <w:sz w:val="24"/>
          <w:szCs w:val="24"/>
          <w:lang w:val="en-GB"/>
        </w:rPr>
        <w:t>hin</w:t>
      </w:r>
      <w:r w:rsidR="00A93AE7">
        <w:rPr>
          <w:rFonts w:asciiTheme="minorBidi" w:hAnsiTheme="minorBidi"/>
          <w:i/>
          <w:iCs/>
          <w:sz w:val="24"/>
          <w:szCs w:val="24"/>
          <w:lang w:val="en-GB"/>
        </w:rPr>
        <w:t>n</w:t>
      </w:r>
      <w:r w:rsidR="00645827" w:rsidRPr="00A93AE7">
        <w:rPr>
          <w:rFonts w:asciiTheme="minorBidi" w:hAnsiTheme="minorBidi"/>
          <w:i/>
          <w:iCs/>
          <w:sz w:val="24"/>
          <w:szCs w:val="24"/>
          <w:lang w:val="en-GB"/>
        </w:rPr>
        <w:t>u</w:t>
      </w:r>
      <w:r w:rsidR="00A93AE7">
        <w:rPr>
          <w:rFonts w:asciiTheme="minorBidi" w:hAnsiTheme="minorBidi"/>
          <w:i/>
          <w:iCs/>
          <w:sz w:val="24"/>
          <w:szCs w:val="24"/>
          <w:lang w:val="en-GB"/>
        </w:rPr>
        <w:t>k</w:t>
      </w:r>
      <w:r w:rsidR="00645827" w:rsidRPr="00A93AE7">
        <w:rPr>
          <w:rFonts w:asciiTheme="minorBidi" w:hAnsiTheme="minorBidi"/>
          <w:i/>
          <w:iCs/>
          <w:sz w:val="24"/>
          <w:szCs w:val="24"/>
          <w:lang w:val="en-GB"/>
        </w:rPr>
        <w:t>h</w:t>
      </w:r>
      <w:r w:rsidR="001958E7" w:rsidRPr="00A93AE7">
        <w:rPr>
          <w:rFonts w:asciiTheme="minorBidi" w:hAnsiTheme="minorBidi"/>
          <w:i/>
          <w:iCs/>
          <w:sz w:val="24"/>
          <w:szCs w:val="24"/>
          <w:lang w:val="en-GB"/>
        </w:rPr>
        <w:t>,</w:t>
      </w:r>
      <w:r w:rsidR="001958E7" w:rsidRPr="00A93AE7">
        <w:rPr>
          <w:rFonts w:asciiTheme="minorBidi" w:hAnsiTheme="minorBidi"/>
          <w:sz w:val="24"/>
          <w:szCs w:val="24"/>
          <w:lang w:val="en-GB"/>
        </w:rPr>
        <w:t xml:space="preserve"> Rav </w:t>
      </w:r>
      <w:r w:rsidR="00A93AE7" w:rsidRPr="00A93AE7">
        <w:rPr>
          <w:rFonts w:asciiTheme="minorBidi" w:hAnsiTheme="minorBidi"/>
          <w:sz w:val="24"/>
          <w:szCs w:val="24"/>
          <w:lang w:val="en-GB"/>
        </w:rPr>
        <w:t>Goren claim</w:t>
      </w:r>
      <w:r w:rsidR="003D6E5C">
        <w:rPr>
          <w:rFonts w:asciiTheme="minorBidi" w:hAnsiTheme="minorBidi"/>
          <w:sz w:val="24"/>
          <w:szCs w:val="24"/>
          <w:lang w:val="en-GB"/>
        </w:rPr>
        <w:t>s</w:t>
      </w:r>
      <w:r w:rsidR="00645827" w:rsidRPr="00A93AE7">
        <w:rPr>
          <w:rFonts w:asciiTheme="minorBidi" w:hAnsiTheme="minorBidi"/>
          <w:sz w:val="24"/>
          <w:szCs w:val="24"/>
          <w:lang w:val="en-GB"/>
        </w:rPr>
        <w:t xml:space="preserve"> that the law applies to all wars</w:t>
      </w:r>
      <w:r w:rsidR="003D6E5C">
        <w:rPr>
          <w:rFonts w:asciiTheme="minorBidi" w:hAnsiTheme="minorBidi"/>
          <w:sz w:val="24"/>
          <w:szCs w:val="24"/>
          <w:lang w:val="en-GB"/>
        </w:rPr>
        <w:t xml:space="preserve">, </w:t>
      </w:r>
      <w:r w:rsidR="00645827" w:rsidRPr="00A93AE7">
        <w:rPr>
          <w:rFonts w:asciiTheme="minorBidi" w:hAnsiTheme="minorBidi"/>
          <w:sz w:val="24"/>
          <w:szCs w:val="24"/>
          <w:lang w:val="en-GB"/>
        </w:rPr>
        <w:t xml:space="preserve">even a </w:t>
      </w:r>
      <w:r w:rsidR="00645827" w:rsidRPr="00A93AE7">
        <w:rPr>
          <w:rFonts w:asciiTheme="minorBidi" w:hAnsiTheme="minorBidi"/>
          <w:i/>
          <w:iCs/>
          <w:sz w:val="24"/>
          <w:szCs w:val="24"/>
          <w:lang w:val="en-GB"/>
        </w:rPr>
        <w:t>milchemet mitzva</w:t>
      </w:r>
      <w:r w:rsidR="007B5366" w:rsidRPr="00A93AE7">
        <w:rPr>
          <w:rFonts w:asciiTheme="minorBidi" w:hAnsiTheme="minorBidi"/>
          <w:sz w:val="24"/>
          <w:szCs w:val="24"/>
          <w:lang w:val="en-GB"/>
        </w:rPr>
        <w:t>.</w:t>
      </w:r>
    </w:p>
    <w:p w:rsidR="007D67CB" w:rsidRPr="00A93AE7" w:rsidRDefault="007D67CB" w:rsidP="00205D12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  <w:lang w:val="en-GB"/>
        </w:rPr>
      </w:pPr>
    </w:p>
    <w:p w:rsidR="00D662D7" w:rsidRPr="00A93AE7" w:rsidRDefault="00D662D7" w:rsidP="00205D12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  <w:lang w:val="en-GB"/>
        </w:rPr>
      </w:pPr>
      <w:r w:rsidRPr="00A93AE7">
        <w:rPr>
          <w:rFonts w:asciiTheme="minorBidi" w:hAnsiTheme="minorBidi"/>
          <w:b/>
          <w:bCs/>
          <w:sz w:val="24"/>
          <w:szCs w:val="24"/>
          <w:lang w:val="en-GB"/>
        </w:rPr>
        <w:t>Explaining the Ramban</w:t>
      </w:r>
    </w:p>
    <w:p w:rsidR="00D662D7" w:rsidRPr="00A93AE7" w:rsidRDefault="00D662D7" w:rsidP="00205D12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en-GB"/>
        </w:rPr>
      </w:pPr>
    </w:p>
    <w:p w:rsidR="00D662D7" w:rsidRPr="00A93AE7" w:rsidRDefault="007B5366" w:rsidP="00205D12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en-GB"/>
        </w:rPr>
      </w:pPr>
      <w:r w:rsidRPr="00A93AE7">
        <w:rPr>
          <w:rFonts w:asciiTheme="minorBidi" w:hAnsiTheme="minorBidi"/>
          <w:sz w:val="24"/>
          <w:szCs w:val="24"/>
          <w:lang w:val="en-GB"/>
        </w:rPr>
        <w:t xml:space="preserve">He then sets out to prove than even the Ramban would agree that under the circumstances of the Lebanon </w:t>
      </w:r>
      <w:r w:rsidR="003D6E5C">
        <w:rPr>
          <w:rFonts w:asciiTheme="minorBidi" w:hAnsiTheme="minorBidi"/>
          <w:sz w:val="24"/>
          <w:szCs w:val="24"/>
          <w:lang w:val="en-GB"/>
        </w:rPr>
        <w:t>W</w:t>
      </w:r>
      <w:r w:rsidRPr="00A93AE7">
        <w:rPr>
          <w:rFonts w:asciiTheme="minorBidi" w:hAnsiTheme="minorBidi"/>
          <w:sz w:val="24"/>
          <w:szCs w:val="24"/>
          <w:lang w:val="en-GB"/>
        </w:rPr>
        <w:t>ar, there is an obligation to leave one side open.</w:t>
      </w:r>
    </w:p>
    <w:p w:rsidR="005F7807" w:rsidRPr="00A93AE7" w:rsidRDefault="005F7807" w:rsidP="00205D12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en-GB"/>
        </w:rPr>
      </w:pPr>
    </w:p>
    <w:p w:rsidR="00D662D7" w:rsidRPr="00A93AE7" w:rsidRDefault="00D662D7" w:rsidP="00205D12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en-GB"/>
        </w:rPr>
      </w:pPr>
      <w:r w:rsidRPr="00A93AE7">
        <w:rPr>
          <w:rFonts w:asciiTheme="minorBidi" w:hAnsiTheme="minorBidi"/>
          <w:sz w:val="24"/>
          <w:szCs w:val="24"/>
          <w:lang w:val="en-GB"/>
        </w:rPr>
        <w:t xml:space="preserve">The Ramban states that this mitzva only applies to a </w:t>
      </w:r>
      <w:r w:rsidRPr="00A93AE7">
        <w:rPr>
          <w:rFonts w:asciiTheme="minorBidi" w:hAnsiTheme="minorBidi"/>
          <w:i/>
          <w:iCs/>
          <w:sz w:val="24"/>
          <w:szCs w:val="24"/>
          <w:lang w:val="en-GB"/>
        </w:rPr>
        <w:t>milchemet reshut</w:t>
      </w:r>
      <w:r w:rsidRPr="00A93AE7">
        <w:rPr>
          <w:rFonts w:asciiTheme="minorBidi" w:hAnsiTheme="minorBidi"/>
          <w:sz w:val="24"/>
          <w:szCs w:val="24"/>
          <w:lang w:val="en-GB"/>
        </w:rPr>
        <w:t xml:space="preserve">, such as a war to conquer new land. </w:t>
      </w:r>
      <w:r w:rsidR="00A93AE7" w:rsidRPr="00A93AE7">
        <w:rPr>
          <w:rFonts w:asciiTheme="minorBidi" w:hAnsiTheme="minorBidi"/>
          <w:sz w:val="24"/>
          <w:szCs w:val="24"/>
          <w:lang w:val="en-GB"/>
        </w:rPr>
        <w:t>However,</w:t>
      </w:r>
      <w:r w:rsidRPr="00A93AE7">
        <w:rPr>
          <w:rFonts w:asciiTheme="minorBidi" w:hAnsiTheme="minorBidi"/>
          <w:sz w:val="24"/>
          <w:szCs w:val="24"/>
          <w:lang w:val="en-GB"/>
        </w:rPr>
        <w:t xml:space="preserve"> </w:t>
      </w:r>
      <w:r w:rsidR="00430829">
        <w:rPr>
          <w:rFonts w:asciiTheme="minorBidi" w:hAnsiTheme="minorBidi"/>
          <w:sz w:val="24"/>
          <w:szCs w:val="24"/>
          <w:lang w:val="en-GB"/>
        </w:rPr>
        <w:t xml:space="preserve">a </w:t>
      </w:r>
      <w:r w:rsidR="00A93AE7" w:rsidRPr="00A93AE7">
        <w:rPr>
          <w:rFonts w:asciiTheme="minorBidi" w:hAnsiTheme="minorBidi"/>
          <w:i/>
          <w:iCs/>
          <w:sz w:val="24"/>
          <w:szCs w:val="24"/>
          <w:lang w:val="en-GB"/>
        </w:rPr>
        <w:t>milchemet</w:t>
      </w:r>
      <w:r w:rsidRPr="00A93AE7">
        <w:rPr>
          <w:rFonts w:asciiTheme="minorBidi" w:hAnsiTheme="minorBidi"/>
          <w:i/>
          <w:iCs/>
          <w:sz w:val="24"/>
          <w:szCs w:val="24"/>
          <w:lang w:val="en-GB"/>
        </w:rPr>
        <w:t xml:space="preserve"> mitzva</w:t>
      </w:r>
      <w:r w:rsidRPr="00A93AE7">
        <w:rPr>
          <w:rFonts w:asciiTheme="minorBidi" w:hAnsiTheme="minorBidi"/>
          <w:sz w:val="24"/>
          <w:szCs w:val="24"/>
          <w:lang w:val="en-GB"/>
        </w:rPr>
        <w:t xml:space="preserve">, such as </w:t>
      </w:r>
      <w:r w:rsidR="00430829">
        <w:rPr>
          <w:rFonts w:asciiTheme="minorBidi" w:hAnsiTheme="minorBidi"/>
          <w:sz w:val="24"/>
          <w:szCs w:val="24"/>
          <w:lang w:val="en-GB"/>
        </w:rPr>
        <w:t xml:space="preserve">a </w:t>
      </w:r>
      <w:r w:rsidRPr="00A93AE7">
        <w:rPr>
          <w:rFonts w:asciiTheme="minorBidi" w:hAnsiTheme="minorBidi"/>
          <w:sz w:val="24"/>
          <w:szCs w:val="24"/>
          <w:lang w:val="en-GB"/>
        </w:rPr>
        <w:t xml:space="preserve">war against Amalek, </w:t>
      </w:r>
      <w:r w:rsidR="00430829">
        <w:rPr>
          <w:rFonts w:asciiTheme="minorBidi" w:hAnsiTheme="minorBidi"/>
          <w:sz w:val="24"/>
          <w:szCs w:val="24"/>
          <w:lang w:val="en-GB"/>
        </w:rPr>
        <w:t xml:space="preserve">against </w:t>
      </w:r>
      <w:r w:rsidRPr="00A93AE7">
        <w:rPr>
          <w:rFonts w:asciiTheme="minorBidi" w:hAnsiTheme="minorBidi"/>
          <w:sz w:val="24"/>
          <w:szCs w:val="24"/>
          <w:lang w:val="en-GB"/>
        </w:rPr>
        <w:t xml:space="preserve">the </w:t>
      </w:r>
      <w:r w:rsidR="00F5146B" w:rsidRPr="00A93AE7">
        <w:rPr>
          <w:rFonts w:asciiTheme="minorBidi" w:hAnsiTheme="minorBidi"/>
          <w:sz w:val="24"/>
          <w:szCs w:val="24"/>
          <w:lang w:val="en-GB"/>
        </w:rPr>
        <w:t>seven</w:t>
      </w:r>
      <w:r w:rsidRPr="00A93AE7">
        <w:rPr>
          <w:rFonts w:asciiTheme="minorBidi" w:hAnsiTheme="minorBidi"/>
          <w:sz w:val="24"/>
          <w:szCs w:val="24"/>
          <w:lang w:val="en-GB"/>
        </w:rPr>
        <w:t xml:space="preserve"> nations </w:t>
      </w:r>
      <w:r w:rsidR="00430829">
        <w:rPr>
          <w:rFonts w:asciiTheme="minorBidi" w:hAnsiTheme="minorBidi"/>
          <w:sz w:val="24"/>
          <w:szCs w:val="24"/>
          <w:lang w:val="en-GB"/>
        </w:rPr>
        <w:t xml:space="preserve">of Canaan </w:t>
      </w:r>
      <w:r w:rsidRPr="00A93AE7">
        <w:rPr>
          <w:rFonts w:asciiTheme="minorBidi" w:hAnsiTheme="minorBidi"/>
          <w:sz w:val="24"/>
          <w:szCs w:val="24"/>
          <w:lang w:val="en-GB"/>
        </w:rPr>
        <w:t>or to defend Jew</w:t>
      </w:r>
      <w:r w:rsidR="00430829">
        <w:rPr>
          <w:rFonts w:asciiTheme="minorBidi" w:hAnsiTheme="minorBidi"/>
          <w:sz w:val="24"/>
          <w:szCs w:val="24"/>
          <w:lang w:val="en-GB"/>
        </w:rPr>
        <w:t>ish lives</w:t>
      </w:r>
      <w:r w:rsidRPr="00A93AE7">
        <w:rPr>
          <w:rFonts w:asciiTheme="minorBidi" w:hAnsiTheme="minorBidi"/>
          <w:sz w:val="24"/>
          <w:szCs w:val="24"/>
          <w:lang w:val="en-GB"/>
        </w:rPr>
        <w:t>, does not have such a requirement</w:t>
      </w:r>
      <w:r w:rsidR="00430829">
        <w:rPr>
          <w:rFonts w:asciiTheme="minorBidi" w:hAnsiTheme="minorBidi"/>
          <w:sz w:val="24"/>
          <w:szCs w:val="24"/>
          <w:lang w:val="en-GB"/>
        </w:rPr>
        <w:t xml:space="preserve">; thus, </w:t>
      </w:r>
      <w:r w:rsidRPr="00A93AE7">
        <w:rPr>
          <w:rFonts w:asciiTheme="minorBidi" w:hAnsiTheme="minorBidi"/>
          <w:sz w:val="24"/>
          <w:szCs w:val="24"/>
          <w:lang w:val="en-GB"/>
        </w:rPr>
        <w:t>a full siege m</w:t>
      </w:r>
      <w:r w:rsidR="00430829">
        <w:rPr>
          <w:rFonts w:asciiTheme="minorBidi" w:hAnsiTheme="minorBidi"/>
          <w:sz w:val="24"/>
          <w:szCs w:val="24"/>
          <w:lang w:val="en-GB"/>
        </w:rPr>
        <w:t>ay</w:t>
      </w:r>
      <w:r w:rsidRPr="00A93AE7">
        <w:rPr>
          <w:rFonts w:asciiTheme="minorBidi" w:hAnsiTheme="minorBidi"/>
          <w:sz w:val="24"/>
          <w:szCs w:val="24"/>
          <w:lang w:val="en-GB"/>
        </w:rPr>
        <w:t xml:space="preserve"> be </w:t>
      </w:r>
      <w:r w:rsidR="00430829">
        <w:rPr>
          <w:rFonts w:asciiTheme="minorBidi" w:hAnsiTheme="minorBidi"/>
          <w:sz w:val="24"/>
          <w:szCs w:val="24"/>
          <w:lang w:val="en-GB"/>
        </w:rPr>
        <w:t xml:space="preserve">put in </w:t>
      </w:r>
      <w:r w:rsidRPr="00A93AE7">
        <w:rPr>
          <w:rFonts w:asciiTheme="minorBidi" w:hAnsiTheme="minorBidi"/>
          <w:sz w:val="24"/>
          <w:szCs w:val="24"/>
          <w:lang w:val="en-GB"/>
        </w:rPr>
        <w:t xml:space="preserve">place. The Lebanon War </w:t>
      </w:r>
      <w:r w:rsidR="00430829">
        <w:rPr>
          <w:rFonts w:asciiTheme="minorBidi" w:hAnsiTheme="minorBidi"/>
          <w:sz w:val="24"/>
          <w:szCs w:val="24"/>
          <w:lang w:val="en-GB"/>
        </w:rPr>
        <w:t>i</w:t>
      </w:r>
      <w:r w:rsidRPr="00A93AE7">
        <w:rPr>
          <w:rFonts w:asciiTheme="minorBidi" w:hAnsiTheme="minorBidi"/>
          <w:sz w:val="24"/>
          <w:szCs w:val="24"/>
          <w:lang w:val="en-GB"/>
        </w:rPr>
        <w:t>s a defensive war and thus obligatory. If so, then according to the Ramban</w:t>
      </w:r>
      <w:r w:rsidR="00430829">
        <w:rPr>
          <w:rFonts w:asciiTheme="minorBidi" w:hAnsiTheme="minorBidi"/>
          <w:sz w:val="24"/>
          <w:szCs w:val="24"/>
          <w:lang w:val="en-GB"/>
        </w:rPr>
        <w:t>,</w:t>
      </w:r>
      <w:r w:rsidRPr="00A93AE7">
        <w:rPr>
          <w:rFonts w:asciiTheme="minorBidi" w:hAnsiTheme="minorBidi"/>
          <w:sz w:val="24"/>
          <w:szCs w:val="24"/>
          <w:lang w:val="en-GB"/>
        </w:rPr>
        <w:t xml:space="preserve"> the siege on Beirut must be complete!</w:t>
      </w:r>
    </w:p>
    <w:p w:rsidR="00F5146B" w:rsidRPr="00A93AE7" w:rsidRDefault="00F5146B" w:rsidP="00205D12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en-GB"/>
        </w:rPr>
      </w:pPr>
    </w:p>
    <w:p w:rsidR="00D662D7" w:rsidRPr="00A93AE7" w:rsidRDefault="00430829" w:rsidP="00205D12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en-GB"/>
        </w:rPr>
      </w:pPr>
      <w:r>
        <w:rPr>
          <w:rFonts w:asciiTheme="minorBidi" w:hAnsiTheme="minorBidi"/>
          <w:sz w:val="24"/>
          <w:szCs w:val="24"/>
          <w:lang w:val="en-GB"/>
        </w:rPr>
        <w:t>Still</w:t>
      </w:r>
      <w:r w:rsidR="00D662D7" w:rsidRPr="00A93AE7">
        <w:rPr>
          <w:rFonts w:asciiTheme="minorBidi" w:hAnsiTheme="minorBidi"/>
          <w:sz w:val="24"/>
          <w:szCs w:val="24"/>
          <w:lang w:val="en-GB"/>
        </w:rPr>
        <w:t>, Rav Goren argues that the Ramban</w:t>
      </w:r>
      <w:r>
        <w:rPr>
          <w:rFonts w:asciiTheme="minorBidi" w:hAnsiTheme="minorBidi"/>
          <w:sz w:val="24"/>
          <w:szCs w:val="24"/>
          <w:lang w:val="en-GB"/>
        </w:rPr>
        <w:t xml:space="preserve"> i</w:t>
      </w:r>
      <w:r w:rsidR="00D662D7" w:rsidRPr="00430829">
        <w:rPr>
          <w:rFonts w:asciiTheme="minorBidi" w:hAnsiTheme="minorBidi"/>
          <w:sz w:val="24"/>
          <w:szCs w:val="24"/>
          <w:lang w:val="en-GB"/>
        </w:rPr>
        <w:t>s</w:t>
      </w:r>
      <w:r w:rsidR="00D662D7" w:rsidRPr="00A93AE7">
        <w:rPr>
          <w:rFonts w:asciiTheme="minorBidi" w:hAnsiTheme="minorBidi"/>
          <w:sz w:val="24"/>
          <w:szCs w:val="24"/>
          <w:lang w:val="en-GB"/>
        </w:rPr>
        <w:t xml:space="preserve"> only referring to the firs</w:t>
      </w:r>
      <w:r w:rsidR="00F5146B" w:rsidRPr="00A93AE7">
        <w:rPr>
          <w:rFonts w:asciiTheme="minorBidi" w:hAnsiTheme="minorBidi"/>
          <w:sz w:val="24"/>
          <w:szCs w:val="24"/>
          <w:lang w:val="en-GB"/>
        </w:rPr>
        <w:t xml:space="preserve">t two types of mandatory wars </w:t>
      </w:r>
      <w:r>
        <w:rPr>
          <w:rFonts w:asciiTheme="minorBidi" w:hAnsiTheme="minorBidi"/>
          <w:sz w:val="24"/>
          <w:szCs w:val="24"/>
          <w:lang w:val="en-GB"/>
        </w:rPr>
        <w:t>(</w:t>
      </w:r>
      <w:r w:rsidR="00D662D7" w:rsidRPr="00A93AE7">
        <w:rPr>
          <w:rFonts w:asciiTheme="minorBidi" w:hAnsiTheme="minorBidi"/>
          <w:sz w:val="24"/>
          <w:szCs w:val="24"/>
          <w:lang w:val="en-GB"/>
        </w:rPr>
        <w:t>wars against Amalek and the seven nations of Canaan</w:t>
      </w:r>
      <w:r>
        <w:rPr>
          <w:rFonts w:asciiTheme="minorBidi" w:hAnsiTheme="minorBidi"/>
          <w:sz w:val="24"/>
          <w:szCs w:val="24"/>
          <w:lang w:val="en-GB"/>
        </w:rPr>
        <w:t>) in which</w:t>
      </w:r>
      <w:r w:rsidR="00D662D7" w:rsidRPr="00430829">
        <w:rPr>
          <w:rFonts w:asciiTheme="minorBidi" w:hAnsiTheme="minorBidi"/>
          <w:sz w:val="24"/>
          <w:szCs w:val="24"/>
          <w:lang w:val="en-GB"/>
        </w:rPr>
        <w:t xml:space="preserve"> we are obligated to kill every single person. Th</w:t>
      </w:r>
      <w:r>
        <w:rPr>
          <w:rFonts w:asciiTheme="minorBidi" w:hAnsiTheme="minorBidi"/>
          <w:sz w:val="24"/>
          <w:szCs w:val="24"/>
          <w:lang w:val="en-GB"/>
        </w:rPr>
        <w:t>is</w:t>
      </w:r>
      <w:r w:rsidR="00D662D7" w:rsidRPr="00430829">
        <w:rPr>
          <w:rFonts w:asciiTheme="minorBidi" w:hAnsiTheme="minorBidi"/>
          <w:sz w:val="24"/>
          <w:szCs w:val="24"/>
          <w:lang w:val="en-GB"/>
        </w:rPr>
        <w:t xml:space="preserve"> is why we may not allow people to escape a siege. </w:t>
      </w:r>
    </w:p>
    <w:p w:rsidR="00430829" w:rsidRDefault="00430829" w:rsidP="00205D12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en-GB"/>
        </w:rPr>
      </w:pPr>
    </w:p>
    <w:p w:rsidR="00D662D7" w:rsidRPr="00A93AE7" w:rsidRDefault="00D662D7" w:rsidP="00205D12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en-GB"/>
        </w:rPr>
      </w:pPr>
      <w:r w:rsidRPr="00A93AE7">
        <w:rPr>
          <w:rFonts w:asciiTheme="minorBidi" w:hAnsiTheme="minorBidi"/>
          <w:sz w:val="24"/>
          <w:szCs w:val="24"/>
          <w:lang w:val="en-GB"/>
        </w:rPr>
        <w:t>However</w:t>
      </w:r>
      <w:r w:rsidR="005F7807" w:rsidRPr="00A93AE7">
        <w:rPr>
          <w:rFonts w:asciiTheme="minorBidi" w:hAnsiTheme="minorBidi"/>
          <w:sz w:val="24"/>
          <w:szCs w:val="24"/>
          <w:lang w:val="en-GB"/>
        </w:rPr>
        <w:t>,</w:t>
      </w:r>
      <w:r w:rsidRPr="00A93AE7">
        <w:rPr>
          <w:rFonts w:asciiTheme="minorBidi" w:hAnsiTheme="minorBidi"/>
          <w:sz w:val="24"/>
          <w:szCs w:val="24"/>
          <w:lang w:val="en-GB"/>
        </w:rPr>
        <w:t xml:space="preserve"> a defensive war</w:t>
      </w:r>
      <w:r w:rsidR="00430829">
        <w:rPr>
          <w:rFonts w:asciiTheme="minorBidi" w:hAnsiTheme="minorBidi"/>
          <w:sz w:val="24"/>
          <w:szCs w:val="24"/>
          <w:lang w:val="en-GB"/>
        </w:rPr>
        <w:t>,</w:t>
      </w:r>
      <w:r w:rsidRPr="00A93AE7">
        <w:rPr>
          <w:rFonts w:asciiTheme="minorBidi" w:hAnsiTheme="minorBidi"/>
          <w:sz w:val="24"/>
          <w:szCs w:val="24"/>
          <w:lang w:val="en-GB"/>
        </w:rPr>
        <w:t xml:space="preserve"> as in our </w:t>
      </w:r>
      <w:r w:rsidR="005F7807" w:rsidRPr="00A93AE7">
        <w:rPr>
          <w:rFonts w:asciiTheme="minorBidi" w:hAnsiTheme="minorBidi"/>
          <w:sz w:val="24"/>
          <w:szCs w:val="24"/>
          <w:lang w:val="en-GB"/>
        </w:rPr>
        <w:t>case</w:t>
      </w:r>
      <w:r w:rsidR="00430829">
        <w:rPr>
          <w:rFonts w:asciiTheme="minorBidi" w:hAnsiTheme="minorBidi"/>
          <w:sz w:val="24"/>
          <w:szCs w:val="24"/>
          <w:lang w:val="en-GB"/>
        </w:rPr>
        <w:t>,</w:t>
      </w:r>
      <w:r w:rsidRPr="00A93AE7">
        <w:rPr>
          <w:rFonts w:asciiTheme="minorBidi" w:hAnsiTheme="minorBidi"/>
          <w:sz w:val="24"/>
          <w:szCs w:val="24"/>
          <w:lang w:val="en-GB"/>
        </w:rPr>
        <w:t xml:space="preserve"> is similar to a </w:t>
      </w:r>
      <w:r w:rsidRPr="00E018EB">
        <w:rPr>
          <w:rFonts w:asciiTheme="minorBidi" w:hAnsiTheme="minorBidi"/>
          <w:sz w:val="24"/>
          <w:szCs w:val="24"/>
          <w:lang w:val="en-GB"/>
        </w:rPr>
        <w:t>discretiona</w:t>
      </w:r>
      <w:r w:rsidR="00430829" w:rsidRPr="00E018EB">
        <w:rPr>
          <w:rFonts w:asciiTheme="minorBidi" w:hAnsiTheme="minorBidi"/>
          <w:sz w:val="24"/>
          <w:szCs w:val="24"/>
          <w:lang w:val="en-GB"/>
        </w:rPr>
        <w:t>ry</w:t>
      </w:r>
      <w:r w:rsidRPr="00E018EB">
        <w:rPr>
          <w:rFonts w:asciiTheme="minorBidi" w:hAnsiTheme="minorBidi"/>
          <w:sz w:val="24"/>
          <w:szCs w:val="24"/>
          <w:lang w:val="en-GB"/>
        </w:rPr>
        <w:t xml:space="preserve"> war</w:t>
      </w:r>
      <w:r w:rsidR="00430829">
        <w:rPr>
          <w:rFonts w:asciiTheme="minorBidi" w:hAnsiTheme="minorBidi"/>
          <w:i/>
          <w:iCs/>
          <w:sz w:val="24"/>
          <w:szCs w:val="24"/>
          <w:lang w:val="en-GB"/>
        </w:rPr>
        <w:t>,</w:t>
      </w:r>
      <w:r w:rsidRPr="00A93AE7">
        <w:rPr>
          <w:rFonts w:asciiTheme="minorBidi" w:hAnsiTheme="minorBidi"/>
          <w:sz w:val="24"/>
          <w:szCs w:val="24"/>
          <w:lang w:val="en-GB"/>
        </w:rPr>
        <w:t> and the siege must allow people to escape.</w:t>
      </w:r>
    </w:p>
    <w:p w:rsidR="00D36560" w:rsidRDefault="00D36560" w:rsidP="00205D12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  <w:lang w:val="en-GB"/>
        </w:rPr>
      </w:pPr>
    </w:p>
    <w:p w:rsidR="005F7807" w:rsidRPr="00A93AE7" w:rsidRDefault="00D662D7" w:rsidP="00205D12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en-GB"/>
        </w:rPr>
      </w:pPr>
      <w:bookmarkStart w:id="0" w:name="_GoBack"/>
      <w:bookmarkEnd w:id="0"/>
      <w:r w:rsidRPr="00A93AE7">
        <w:rPr>
          <w:rFonts w:asciiTheme="minorBidi" w:hAnsiTheme="minorBidi"/>
          <w:sz w:val="24"/>
          <w:szCs w:val="24"/>
          <w:lang w:val="en-GB"/>
        </w:rPr>
        <w:t>The </w:t>
      </w:r>
      <w:r w:rsidRPr="00A93AE7">
        <w:rPr>
          <w:rFonts w:asciiTheme="minorBidi" w:hAnsiTheme="minorBidi"/>
          <w:i/>
          <w:iCs/>
          <w:sz w:val="24"/>
          <w:szCs w:val="24"/>
          <w:lang w:val="en-GB"/>
        </w:rPr>
        <w:t>Minchat Chi</w:t>
      </w:r>
      <w:r w:rsidR="00430829">
        <w:rPr>
          <w:rFonts w:asciiTheme="minorBidi" w:hAnsiTheme="minorBidi"/>
          <w:i/>
          <w:iCs/>
          <w:sz w:val="24"/>
          <w:szCs w:val="24"/>
          <w:lang w:val="en-GB"/>
        </w:rPr>
        <w:t>n</w:t>
      </w:r>
      <w:r w:rsidRPr="00A93AE7">
        <w:rPr>
          <w:rFonts w:asciiTheme="minorBidi" w:hAnsiTheme="minorBidi"/>
          <w:i/>
          <w:iCs/>
          <w:sz w:val="24"/>
          <w:szCs w:val="24"/>
          <w:lang w:val="en-GB"/>
        </w:rPr>
        <w:t>nukh</w:t>
      </w:r>
      <w:r w:rsidRPr="00A93AE7">
        <w:rPr>
          <w:rFonts w:asciiTheme="minorBidi" w:hAnsiTheme="minorBidi"/>
          <w:sz w:val="24"/>
          <w:szCs w:val="24"/>
          <w:lang w:val="en-GB"/>
        </w:rPr>
        <w:t xml:space="preserve"> asks how anyone can say that this rule does not apply to a mandatory war when its entire source is from the war against Midian, a mandatory war! </w:t>
      </w:r>
    </w:p>
    <w:p w:rsidR="005F7807" w:rsidRPr="00A93AE7" w:rsidRDefault="005F7807" w:rsidP="00205D12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en-GB"/>
        </w:rPr>
      </w:pPr>
    </w:p>
    <w:p w:rsidR="00F5146B" w:rsidRPr="00A93AE7" w:rsidRDefault="00D662D7" w:rsidP="00205D12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en-GB"/>
        </w:rPr>
      </w:pPr>
      <w:r w:rsidRPr="00A93AE7">
        <w:rPr>
          <w:rFonts w:asciiTheme="minorBidi" w:hAnsiTheme="minorBidi"/>
          <w:sz w:val="24"/>
          <w:szCs w:val="24"/>
          <w:lang w:val="en-GB"/>
        </w:rPr>
        <w:t>R</w:t>
      </w:r>
      <w:r w:rsidR="00F5146B" w:rsidRPr="00A93AE7">
        <w:rPr>
          <w:rFonts w:asciiTheme="minorBidi" w:hAnsiTheme="minorBidi"/>
          <w:sz w:val="24"/>
          <w:szCs w:val="24"/>
          <w:lang w:val="en-GB"/>
        </w:rPr>
        <w:t xml:space="preserve">av </w:t>
      </w:r>
      <w:r w:rsidRPr="00A93AE7">
        <w:rPr>
          <w:rFonts w:asciiTheme="minorBidi" w:hAnsiTheme="minorBidi"/>
          <w:sz w:val="24"/>
          <w:szCs w:val="24"/>
          <w:lang w:val="en-GB"/>
        </w:rPr>
        <w:t>Goren suggests</w:t>
      </w:r>
      <w:r w:rsidR="00430829">
        <w:rPr>
          <w:rFonts w:asciiTheme="minorBidi" w:hAnsiTheme="minorBidi"/>
          <w:sz w:val="24"/>
          <w:szCs w:val="24"/>
          <w:lang w:val="en-GB"/>
        </w:rPr>
        <w:t>,</w:t>
      </w:r>
      <w:r w:rsidR="005F7807" w:rsidRPr="00A93AE7">
        <w:rPr>
          <w:rFonts w:asciiTheme="minorBidi" w:hAnsiTheme="minorBidi"/>
          <w:sz w:val="24"/>
          <w:szCs w:val="24"/>
          <w:lang w:val="en-GB"/>
        </w:rPr>
        <w:t xml:space="preserve"> according to the Ramban, </w:t>
      </w:r>
      <w:r w:rsidR="00430829">
        <w:rPr>
          <w:rFonts w:asciiTheme="minorBidi" w:hAnsiTheme="minorBidi"/>
          <w:sz w:val="24"/>
          <w:szCs w:val="24"/>
          <w:lang w:val="en-GB"/>
        </w:rPr>
        <w:t xml:space="preserve">that </w:t>
      </w:r>
      <w:r w:rsidRPr="00A93AE7">
        <w:rPr>
          <w:rFonts w:asciiTheme="minorBidi" w:hAnsiTheme="minorBidi"/>
          <w:sz w:val="24"/>
          <w:szCs w:val="24"/>
          <w:lang w:val="en-GB"/>
        </w:rPr>
        <w:t>wars outside the land of Israel automatically gain the status of a discretiona</w:t>
      </w:r>
      <w:r w:rsidR="00430829">
        <w:rPr>
          <w:rFonts w:asciiTheme="minorBidi" w:hAnsiTheme="minorBidi"/>
          <w:sz w:val="24"/>
          <w:szCs w:val="24"/>
          <w:lang w:val="en-GB"/>
        </w:rPr>
        <w:t>ry</w:t>
      </w:r>
      <w:r w:rsidRPr="00A93AE7">
        <w:rPr>
          <w:rFonts w:asciiTheme="minorBidi" w:hAnsiTheme="minorBidi"/>
          <w:sz w:val="24"/>
          <w:szCs w:val="24"/>
          <w:lang w:val="en-GB"/>
        </w:rPr>
        <w:t xml:space="preserve"> war. Therefore, the war a</w:t>
      </w:r>
      <w:r w:rsidR="00F5146B" w:rsidRPr="00A93AE7">
        <w:rPr>
          <w:rFonts w:asciiTheme="minorBidi" w:hAnsiTheme="minorBidi"/>
          <w:sz w:val="24"/>
          <w:szCs w:val="24"/>
          <w:lang w:val="en-GB"/>
        </w:rPr>
        <w:t>gainst Midian was technically a</w:t>
      </w:r>
      <w:r w:rsidRPr="00A93AE7">
        <w:rPr>
          <w:rFonts w:asciiTheme="minorBidi" w:hAnsiTheme="minorBidi"/>
          <w:sz w:val="24"/>
          <w:szCs w:val="24"/>
          <w:lang w:val="en-GB"/>
        </w:rPr>
        <w:t xml:space="preserve"> discretiona</w:t>
      </w:r>
      <w:r w:rsidR="00430829">
        <w:rPr>
          <w:rFonts w:asciiTheme="minorBidi" w:hAnsiTheme="minorBidi"/>
          <w:sz w:val="24"/>
          <w:szCs w:val="24"/>
          <w:lang w:val="en-GB"/>
        </w:rPr>
        <w:t>ry</w:t>
      </w:r>
      <w:r w:rsidRPr="00A93AE7">
        <w:rPr>
          <w:rFonts w:asciiTheme="minorBidi" w:hAnsiTheme="minorBidi"/>
          <w:sz w:val="24"/>
          <w:szCs w:val="24"/>
          <w:lang w:val="en-GB"/>
        </w:rPr>
        <w:t xml:space="preserve"> war. If s</w:t>
      </w:r>
      <w:r w:rsidR="00F5146B" w:rsidRPr="00A93AE7">
        <w:rPr>
          <w:rFonts w:asciiTheme="minorBidi" w:hAnsiTheme="minorBidi"/>
          <w:sz w:val="24"/>
          <w:szCs w:val="24"/>
          <w:lang w:val="en-GB"/>
        </w:rPr>
        <w:t xml:space="preserve">o, the Lebanon </w:t>
      </w:r>
      <w:r w:rsidR="00430829">
        <w:rPr>
          <w:rFonts w:asciiTheme="minorBidi" w:hAnsiTheme="minorBidi"/>
          <w:sz w:val="24"/>
          <w:szCs w:val="24"/>
          <w:lang w:val="en-GB"/>
        </w:rPr>
        <w:t xml:space="preserve">War </w:t>
      </w:r>
      <w:r w:rsidR="00F5146B" w:rsidRPr="00A93AE7">
        <w:rPr>
          <w:rFonts w:asciiTheme="minorBidi" w:hAnsiTheme="minorBidi"/>
          <w:sz w:val="24"/>
          <w:szCs w:val="24"/>
          <w:lang w:val="en-GB"/>
        </w:rPr>
        <w:t>is also a</w:t>
      </w:r>
      <w:r w:rsidRPr="00A93AE7">
        <w:rPr>
          <w:rFonts w:asciiTheme="minorBidi" w:hAnsiTheme="minorBidi"/>
          <w:sz w:val="24"/>
          <w:szCs w:val="24"/>
          <w:lang w:val="en-GB"/>
        </w:rPr>
        <w:t xml:space="preserve"> discretiona</w:t>
      </w:r>
      <w:r w:rsidR="00430829">
        <w:rPr>
          <w:rFonts w:asciiTheme="minorBidi" w:hAnsiTheme="minorBidi"/>
          <w:sz w:val="24"/>
          <w:szCs w:val="24"/>
          <w:lang w:val="en-GB"/>
        </w:rPr>
        <w:t>ry</w:t>
      </w:r>
      <w:r w:rsidRPr="00A93AE7">
        <w:rPr>
          <w:rFonts w:asciiTheme="minorBidi" w:hAnsiTheme="minorBidi"/>
          <w:sz w:val="24"/>
          <w:szCs w:val="24"/>
          <w:lang w:val="en-GB"/>
        </w:rPr>
        <w:t xml:space="preserve"> war</w:t>
      </w:r>
      <w:r w:rsidR="00430829">
        <w:rPr>
          <w:rFonts w:asciiTheme="minorBidi" w:hAnsiTheme="minorBidi"/>
          <w:sz w:val="24"/>
          <w:szCs w:val="24"/>
          <w:lang w:val="en-GB"/>
        </w:rPr>
        <w:t>,</w:t>
      </w:r>
      <w:r w:rsidRPr="00A93AE7">
        <w:rPr>
          <w:rFonts w:asciiTheme="minorBidi" w:hAnsiTheme="minorBidi"/>
          <w:sz w:val="24"/>
          <w:szCs w:val="24"/>
          <w:lang w:val="en-GB"/>
        </w:rPr>
        <w:t xml:space="preserve"> and the rule regarding sieges should still apply.</w:t>
      </w:r>
    </w:p>
    <w:p w:rsidR="00D36560" w:rsidRDefault="00D36560" w:rsidP="00205D12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  <w:lang w:val="en-GB"/>
        </w:rPr>
      </w:pPr>
    </w:p>
    <w:p w:rsidR="005F7807" w:rsidRPr="00A93AE7" w:rsidRDefault="00AB5847" w:rsidP="00205D12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en-GB"/>
        </w:rPr>
      </w:pPr>
      <w:r w:rsidRPr="00A93AE7">
        <w:rPr>
          <w:rFonts w:asciiTheme="minorBidi" w:hAnsiTheme="minorBidi"/>
          <w:sz w:val="24"/>
          <w:szCs w:val="24"/>
          <w:lang w:val="en-GB"/>
        </w:rPr>
        <w:t>Lastly</w:t>
      </w:r>
      <w:r w:rsidR="005F7807" w:rsidRPr="00A93AE7">
        <w:rPr>
          <w:rFonts w:asciiTheme="minorBidi" w:hAnsiTheme="minorBidi"/>
          <w:sz w:val="24"/>
          <w:szCs w:val="24"/>
          <w:lang w:val="en-GB"/>
        </w:rPr>
        <w:t xml:space="preserve">, </w:t>
      </w:r>
      <w:r w:rsidR="002651A8" w:rsidRPr="00A93AE7">
        <w:rPr>
          <w:rFonts w:asciiTheme="minorBidi" w:hAnsiTheme="minorBidi"/>
          <w:sz w:val="24"/>
          <w:szCs w:val="24"/>
          <w:lang w:val="en-GB"/>
        </w:rPr>
        <w:t>R</w:t>
      </w:r>
      <w:r w:rsidR="005F7807" w:rsidRPr="00A93AE7">
        <w:rPr>
          <w:rFonts w:asciiTheme="minorBidi" w:hAnsiTheme="minorBidi"/>
          <w:sz w:val="24"/>
          <w:szCs w:val="24"/>
          <w:lang w:val="en-GB"/>
        </w:rPr>
        <w:t>av</w:t>
      </w:r>
      <w:r w:rsidR="002651A8" w:rsidRPr="00A93AE7">
        <w:rPr>
          <w:rFonts w:asciiTheme="minorBidi" w:hAnsiTheme="minorBidi"/>
          <w:sz w:val="24"/>
          <w:szCs w:val="24"/>
          <w:lang w:val="en-GB"/>
        </w:rPr>
        <w:t xml:space="preserve"> Goren compare</w:t>
      </w:r>
      <w:r w:rsidR="00430829">
        <w:rPr>
          <w:rFonts w:asciiTheme="minorBidi" w:hAnsiTheme="minorBidi"/>
          <w:sz w:val="24"/>
          <w:szCs w:val="24"/>
          <w:lang w:val="en-GB"/>
        </w:rPr>
        <w:t xml:space="preserve">s </w:t>
      </w:r>
      <w:r w:rsidR="005F7807" w:rsidRPr="00A93AE7">
        <w:rPr>
          <w:rFonts w:asciiTheme="minorBidi" w:hAnsiTheme="minorBidi"/>
          <w:sz w:val="24"/>
          <w:szCs w:val="24"/>
          <w:lang w:val="en-GB"/>
        </w:rPr>
        <w:t>our law t</w:t>
      </w:r>
      <w:r w:rsidR="005F7807" w:rsidRPr="00430829">
        <w:rPr>
          <w:rFonts w:asciiTheme="minorBidi" w:hAnsiTheme="minorBidi"/>
          <w:sz w:val="24"/>
          <w:szCs w:val="24"/>
          <w:lang w:val="en-GB"/>
        </w:rPr>
        <w:t>o the law</w:t>
      </w:r>
      <w:r w:rsidR="002651A8" w:rsidRPr="00A93AE7">
        <w:rPr>
          <w:rFonts w:asciiTheme="minorBidi" w:hAnsiTheme="minorBidi"/>
          <w:sz w:val="24"/>
          <w:szCs w:val="24"/>
          <w:lang w:val="en-GB"/>
        </w:rPr>
        <w:t xml:space="preserve"> </w:t>
      </w:r>
      <w:r w:rsidRPr="00A93AE7">
        <w:rPr>
          <w:rFonts w:asciiTheme="minorBidi" w:hAnsiTheme="minorBidi"/>
          <w:sz w:val="24"/>
          <w:szCs w:val="24"/>
          <w:lang w:val="en-GB"/>
        </w:rPr>
        <w:t>of the Torah, which</w:t>
      </w:r>
      <w:r w:rsidR="005F7807" w:rsidRPr="00A93AE7">
        <w:rPr>
          <w:rFonts w:asciiTheme="minorBidi" w:hAnsiTheme="minorBidi"/>
          <w:sz w:val="24"/>
          <w:szCs w:val="24"/>
          <w:lang w:val="en-GB"/>
        </w:rPr>
        <w:t xml:space="preserve"> requires</w:t>
      </w:r>
      <w:r w:rsidR="002651A8" w:rsidRPr="00A93AE7">
        <w:rPr>
          <w:rFonts w:asciiTheme="minorBidi" w:hAnsiTheme="minorBidi"/>
          <w:sz w:val="24"/>
          <w:szCs w:val="24"/>
          <w:lang w:val="en-GB"/>
        </w:rPr>
        <w:t xml:space="preserve"> that before we attack </w:t>
      </w:r>
      <w:r w:rsidR="005F7807" w:rsidRPr="00A93AE7">
        <w:rPr>
          <w:rFonts w:asciiTheme="minorBidi" w:hAnsiTheme="minorBidi"/>
          <w:sz w:val="24"/>
          <w:szCs w:val="24"/>
          <w:lang w:val="en-GB"/>
        </w:rPr>
        <w:t xml:space="preserve">our </w:t>
      </w:r>
      <w:r w:rsidR="00A93AE7" w:rsidRPr="00A93AE7">
        <w:rPr>
          <w:rFonts w:asciiTheme="minorBidi" w:hAnsiTheme="minorBidi"/>
          <w:sz w:val="24"/>
          <w:szCs w:val="24"/>
          <w:lang w:val="en-GB"/>
        </w:rPr>
        <w:t>enemies,</w:t>
      </w:r>
      <w:r w:rsidR="002651A8" w:rsidRPr="00A93AE7">
        <w:rPr>
          <w:rFonts w:asciiTheme="minorBidi" w:hAnsiTheme="minorBidi"/>
          <w:sz w:val="24"/>
          <w:szCs w:val="24"/>
          <w:lang w:val="en-GB"/>
        </w:rPr>
        <w:t xml:space="preserve"> we </w:t>
      </w:r>
      <w:r w:rsidR="005F7807" w:rsidRPr="00A93AE7">
        <w:rPr>
          <w:rFonts w:asciiTheme="minorBidi" w:hAnsiTheme="minorBidi"/>
          <w:sz w:val="24"/>
          <w:szCs w:val="24"/>
          <w:lang w:val="en-GB"/>
        </w:rPr>
        <w:t xml:space="preserve">must </w:t>
      </w:r>
      <w:r w:rsidR="002651A8" w:rsidRPr="00A93AE7">
        <w:rPr>
          <w:rFonts w:asciiTheme="minorBidi" w:hAnsiTheme="minorBidi"/>
          <w:sz w:val="24"/>
          <w:szCs w:val="24"/>
          <w:lang w:val="en-GB"/>
        </w:rPr>
        <w:t>a</w:t>
      </w:r>
      <w:r w:rsidRPr="00A93AE7">
        <w:rPr>
          <w:rFonts w:asciiTheme="minorBidi" w:hAnsiTheme="minorBidi"/>
          <w:sz w:val="24"/>
          <w:szCs w:val="24"/>
          <w:lang w:val="en-GB"/>
        </w:rPr>
        <w:t>ttempt to establish peace first:</w:t>
      </w:r>
      <w:r w:rsidR="002651A8" w:rsidRPr="00A93AE7">
        <w:rPr>
          <w:rFonts w:asciiTheme="minorBidi" w:hAnsiTheme="minorBidi"/>
          <w:sz w:val="24"/>
          <w:szCs w:val="24"/>
          <w:lang w:val="en-GB"/>
        </w:rPr>
        <w:t xml:space="preserve"> </w:t>
      </w:r>
    </w:p>
    <w:p w:rsidR="005F7807" w:rsidRPr="00A93AE7" w:rsidRDefault="005F7807" w:rsidP="00205D12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en-GB"/>
        </w:rPr>
      </w:pPr>
    </w:p>
    <w:p w:rsidR="005F7807" w:rsidRPr="00A93AE7" w:rsidRDefault="005F7807" w:rsidP="00205D12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  <w:lang w:val="en-GB"/>
        </w:rPr>
      </w:pPr>
      <w:r w:rsidRPr="00A93AE7">
        <w:rPr>
          <w:rFonts w:asciiTheme="minorBidi" w:hAnsiTheme="minorBidi"/>
          <w:sz w:val="24"/>
          <w:szCs w:val="24"/>
        </w:rPr>
        <w:lastRenderedPageBreak/>
        <w:t>No war, neither a </w:t>
      </w:r>
      <w:r w:rsidRPr="00A93AE7">
        <w:rPr>
          <w:rFonts w:asciiTheme="minorBidi" w:hAnsiTheme="minorBidi"/>
          <w:i/>
          <w:iCs/>
          <w:sz w:val="24"/>
          <w:szCs w:val="24"/>
        </w:rPr>
        <w:t>milchemet reshut</w:t>
      </w:r>
      <w:r w:rsidRPr="00A93AE7">
        <w:rPr>
          <w:rFonts w:asciiTheme="minorBidi" w:hAnsiTheme="minorBidi"/>
          <w:sz w:val="24"/>
          <w:szCs w:val="24"/>
        </w:rPr>
        <w:t> </w:t>
      </w:r>
      <w:r w:rsidR="00430829">
        <w:rPr>
          <w:rFonts w:asciiTheme="minorBidi" w:hAnsiTheme="minorBidi"/>
          <w:sz w:val="24"/>
          <w:szCs w:val="24"/>
        </w:rPr>
        <w:t>n</w:t>
      </w:r>
      <w:r w:rsidRPr="00A93AE7">
        <w:rPr>
          <w:rFonts w:asciiTheme="minorBidi" w:hAnsiTheme="minorBidi"/>
          <w:sz w:val="24"/>
          <w:szCs w:val="24"/>
        </w:rPr>
        <w:t>or a </w:t>
      </w:r>
      <w:r w:rsidRPr="00A93AE7">
        <w:rPr>
          <w:rFonts w:asciiTheme="minorBidi" w:hAnsiTheme="minorBidi"/>
          <w:i/>
          <w:iCs/>
          <w:sz w:val="24"/>
          <w:szCs w:val="24"/>
        </w:rPr>
        <w:t>milchemet </w:t>
      </w:r>
      <w:r w:rsidR="00AB5847" w:rsidRPr="00A93AE7">
        <w:rPr>
          <w:rFonts w:asciiTheme="minorBidi" w:hAnsiTheme="minorBidi"/>
          <w:i/>
          <w:iCs/>
          <w:sz w:val="24"/>
          <w:szCs w:val="24"/>
        </w:rPr>
        <w:t>mitzva</w:t>
      </w:r>
      <w:r w:rsidRPr="00A93AE7">
        <w:rPr>
          <w:rFonts w:asciiTheme="minorBidi" w:hAnsiTheme="minorBidi"/>
          <w:sz w:val="24"/>
          <w:szCs w:val="24"/>
        </w:rPr>
        <w:t>, should be waged against anyone until they are offered the opportunity of peace</w:t>
      </w:r>
      <w:r w:rsidR="00430829">
        <w:rPr>
          <w:rFonts w:asciiTheme="minorBidi" w:hAnsiTheme="minorBidi"/>
          <w:sz w:val="24"/>
          <w:szCs w:val="24"/>
        </w:rPr>
        <w:t>,</w:t>
      </w:r>
      <w:r w:rsidRPr="00A93AE7">
        <w:rPr>
          <w:rFonts w:asciiTheme="minorBidi" w:hAnsiTheme="minorBidi"/>
          <w:sz w:val="24"/>
          <w:szCs w:val="24"/>
        </w:rPr>
        <w:t xml:space="preserve"> </w:t>
      </w:r>
      <w:r w:rsidR="00430829">
        <w:rPr>
          <w:rFonts w:asciiTheme="minorBidi" w:hAnsiTheme="minorBidi"/>
          <w:sz w:val="24"/>
          <w:szCs w:val="24"/>
        </w:rPr>
        <w:t>a</w:t>
      </w:r>
      <w:r w:rsidRPr="00A93AE7">
        <w:rPr>
          <w:rFonts w:asciiTheme="minorBidi" w:hAnsiTheme="minorBidi"/>
          <w:sz w:val="24"/>
          <w:szCs w:val="24"/>
        </w:rPr>
        <w:t>s </w:t>
      </w:r>
      <w:proofErr w:type="spellStart"/>
      <w:r w:rsidR="00874D44" w:rsidRPr="00E018EB">
        <w:rPr>
          <w:rStyle w:val="Hyperlink"/>
          <w:rFonts w:asciiTheme="minorBidi" w:hAnsiTheme="minorBidi"/>
          <w:i/>
          <w:iCs/>
          <w:color w:val="auto"/>
          <w:sz w:val="24"/>
          <w:szCs w:val="24"/>
          <w:u w:val="none"/>
        </w:rPr>
        <w:fldChar w:fldCharType="begin"/>
      </w:r>
      <w:r w:rsidR="00874D44" w:rsidRPr="00E018EB">
        <w:rPr>
          <w:rStyle w:val="Hyperlink"/>
          <w:rFonts w:asciiTheme="minorBidi" w:hAnsiTheme="minorBidi"/>
          <w:i/>
          <w:iCs/>
          <w:color w:val="auto"/>
          <w:sz w:val="24"/>
          <w:szCs w:val="24"/>
          <w:u w:val="none"/>
        </w:rPr>
        <w:instrText xml:space="preserve"> HYPERLINK "https://www.chabad.org/9984" \l "v10" </w:instrText>
      </w:r>
      <w:r w:rsidR="00874D44" w:rsidRPr="00E018EB">
        <w:rPr>
          <w:rStyle w:val="Hyperlink"/>
          <w:rFonts w:asciiTheme="minorBidi" w:hAnsiTheme="minorBidi"/>
          <w:i/>
          <w:iCs/>
          <w:color w:val="auto"/>
          <w:sz w:val="24"/>
          <w:szCs w:val="24"/>
          <w:u w:val="none"/>
        </w:rPr>
        <w:fldChar w:fldCharType="separate"/>
      </w:r>
      <w:proofErr w:type="spellEnd"/>
      <w:r w:rsidRPr="00E018EB">
        <w:rPr>
          <w:rStyle w:val="Hyperlink"/>
          <w:rFonts w:asciiTheme="minorBidi" w:hAnsiTheme="minorBidi"/>
          <w:i/>
          <w:iCs/>
          <w:color w:val="auto"/>
          <w:sz w:val="24"/>
          <w:szCs w:val="24"/>
          <w:u w:val="none"/>
        </w:rPr>
        <w:t>Devarim</w:t>
      </w:r>
      <w:r w:rsidRPr="00A93AE7">
        <w:rPr>
          <w:rStyle w:val="Hyperlink"/>
          <w:rFonts w:asciiTheme="minorBidi" w:hAnsiTheme="minorBidi"/>
          <w:color w:val="auto"/>
          <w:sz w:val="24"/>
          <w:szCs w:val="24"/>
          <w:u w:val="none"/>
        </w:rPr>
        <w:t xml:space="preserve"> 20:10</w:t>
      </w:r>
      <w:r w:rsidR="00874D44" w:rsidRPr="00E018EB">
        <w:rPr>
          <w:rStyle w:val="Hyperlink"/>
          <w:rFonts w:asciiTheme="minorBidi" w:hAnsiTheme="minorBidi"/>
          <w:color w:val="auto"/>
          <w:sz w:val="24"/>
          <w:szCs w:val="24"/>
          <w:u w:val="none"/>
        </w:rPr>
        <w:fldChar w:fldCharType="end"/>
      </w:r>
      <w:r w:rsidR="00AB5847" w:rsidRPr="00A93AE7">
        <w:rPr>
          <w:rFonts w:asciiTheme="minorBidi" w:hAnsiTheme="minorBidi"/>
          <w:sz w:val="24"/>
          <w:szCs w:val="24"/>
        </w:rPr>
        <w:t> states: “</w:t>
      </w:r>
      <w:r w:rsidRPr="00A93AE7">
        <w:rPr>
          <w:rFonts w:asciiTheme="minorBidi" w:hAnsiTheme="minorBidi"/>
          <w:sz w:val="24"/>
          <w:szCs w:val="24"/>
        </w:rPr>
        <w:t>When you approach a city to wage war against it, you should</w:t>
      </w:r>
      <w:r w:rsidR="00AB5847" w:rsidRPr="00A93AE7">
        <w:rPr>
          <w:rFonts w:asciiTheme="minorBidi" w:hAnsiTheme="minorBidi"/>
          <w:sz w:val="24"/>
          <w:szCs w:val="24"/>
        </w:rPr>
        <w:t xml:space="preserve"> propose a peaceful settlement</w:t>
      </w:r>
      <w:r w:rsidR="00A93AE7">
        <w:rPr>
          <w:rFonts w:asciiTheme="minorBidi" w:hAnsiTheme="minorBidi"/>
          <w:sz w:val="24"/>
          <w:szCs w:val="24"/>
        </w:rPr>
        <w:t>.</w:t>
      </w:r>
      <w:r w:rsidR="00AB5847" w:rsidRPr="00A93AE7">
        <w:rPr>
          <w:rFonts w:asciiTheme="minorBidi" w:hAnsiTheme="minorBidi"/>
          <w:sz w:val="24"/>
          <w:szCs w:val="24"/>
        </w:rPr>
        <w:t>”</w:t>
      </w:r>
      <w:r w:rsidR="00AB5847" w:rsidRPr="00A93AE7">
        <w:rPr>
          <w:rStyle w:val="FootnoteReference"/>
          <w:rFonts w:asciiTheme="minorBidi" w:hAnsiTheme="minorBidi"/>
          <w:sz w:val="24"/>
          <w:szCs w:val="24"/>
        </w:rPr>
        <w:footnoteReference w:id="10"/>
      </w:r>
    </w:p>
    <w:p w:rsidR="005F7807" w:rsidRPr="00A93AE7" w:rsidRDefault="005F7807" w:rsidP="00205D12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en-GB"/>
        </w:rPr>
      </w:pPr>
    </w:p>
    <w:p w:rsidR="002651A8" w:rsidRPr="00A93AE7" w:rsidRDefault="00AB5847" w:rsidP="00205D12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en-GB"/>
        </w:rPr>
      </w:pPr>
      <w:r w:rsidRPr="00A93AE7">
        <w:rPr>
          <w:rFonts w:asciiTheme="minorBidi" w:hAnsiTheme="minorBidi"/>
          <w:sz w:val="24"/>
          <w:szCs w:val="24"/>
          <w:lang w:val="en-GB"/>
        </w:rPr>
        <w:t xml:space="preserve">Rav Goren’s understanding is that </w:t>
      </w:r>
      <w:r w:rsidRPr="00A93AE7">
        <w:rPr>
          <w:rFonts w:asciiTheme="minorBidi" w:hAnsiTheme="minorBidi"/>
          <w:b/>
          <w:bCs/>
          <w:sz w:val="24"/>
          <w:szCs w:val="24"/>
          <w:lang w:val="en-GB"/>
        </w:rPr>
        <w:t>both</w:t>
      </w:r>
      <w:r w:rsidRPr="00A93AE7">
        <w:rPr>
          <w:rFonts w:asciiTheme="minorBidi" w:hAnsiTheme="minorBidi"/>
          <w:sz w:val="24"/>
          <w:szCs w:val="24"/>
          <w:lang w:val="en-GB"/>
        </w:rPr>
        <w:t xml:space="preserve"> laws apply in all types of war and the reason for both is based on </w:t>
      </w:r>
      <w:r w:rsidR="002651A8" w:rsidRPr="00A93AE7">
        <w:rPr>
          <w:rFonts w:asciiTheme="minorBidi" w:hAnsiTheme="minorBidi"/>
          <w:sz w:val="24"/>
          <w:szCs w:val="24"/>
          <w:lang w:val="en-GB"/>
        </w:rPr>
        <w:t xml:space="preserve">a humanitarian commandment, attempting to avoid unnecessary bloodshed. </w:t>
      </w:r>
    </w:p>
    <w:p w:rsidR="00722D12" w:rsidRPr="00A93AE7" w:rsidRDefault="00722D12" w:rsidP="00205D12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  <w:lang w:val="en-GB"/>
        </w:rPr>
      </w:pPr>
    </w:p>
    <w:p w:rsidR="00F5146B" w:rsidRPr="00A93AE7" w:rsidRDefault="002651A8" w:rsidP="00205D12">
      <w:pPr>
        <w:spacing w:after="0" w:line="240" w:lineRule="auto"/>
        <w:jc w:val="both"/>
        <w:rPr>
          <w:rFonts w:asciiTheme="minorBidi" w:hAnsiTheme="minorBidi"/>
          <w:b/>
          <w:sz w:val="24"/>
          <w:szCs w:val="24"/>
          <w:lang w:val="en-GB"/>
        </w:rPr>
      </w:pPr>
      <w:r w:rsidRPr="00A93AE7">
        <w:rPr>
          <w:rFonts w:asciiTheme="minorBidi" w:hAnsiTheme="minorBidi"/>
          <w:b/>
          <w:sz w:val="24"/>
          <w:szCs w:val="24"/>
          <w:lang w:val="en-GB"/>
        </w:rPr>
        <w:t>R</w:t>
      </w:r>
      <w:r w:rsidR="00F5146B" w:rsidRPr="00A93AE7">
        <w:rPr>
          <w:rFonts w:asciiTheme="minorBidi" w:hAnsiTheme="minorBidi"/>
          <w:b/>
          <w:sz w:val="24"/>
          <w:szCs w:val="24"/>
          <w:lang w:val="en-GB"/>
        </w:rPr>
        <w:t>av</w:t>
      </w:r>
      <w:r w:rsidRPr="00A93AE7">
        <w:rPr>
          <w:rFonts w:asciiTheme="minorBidi" w:hAnsiTheme="minorBidi"/>
          <w:b/>
          <w:sz w:val="24"/>
          <w:szCs w:val="24"/>
          <w:lang w:val="en-GB"/>
        </w:rPr>
        <w:t xml:space="preserve"> Shaul Yisraeli</w:t>
      </w:r>
      <w:r w:rsidR="00AB5847" w:rsidRPr="00A93AE7">
        <w:rPr>
          <w:rFonts w:asciiTheme="minorBidi" w:hAnsiTheme="minorBidi"/>
          <w:b/>
          <w:sz w:val="24"/>
          <w:szCs w:val="24"/>
          <w:lang w:val="en-GB"/>
        </w:rPr>
        <w:t>’s response</w:t>
      </w:r>
    </w:p>
    <w:p w:rsidR="00D36560" w:rsidRDefault="00D36560" w:rsidP="00205D12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  <w:lang w:val="en-GB"/>
        </w:rPr>
      </w:pPr>
    </w:p>
    <w:p w:rsidR="00117D38" w:rsidRPr="00A93AE7" w:rsidRDefault="002651A8" w:rsidP="00205D12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  <w:lang w:val="en-GB"/>
        </w:rPr>
      </w:pPr>
      <w:r w:rsidRPr="00A93AE7">
        <w:rPr>
          <w:rFonts w:asciiTheme="minorBidi" w:hAnsiTheme="minorBidi"/>
          <w:bCs/>
          <w:sz w:val="24"/>
          <w:szCs w:val="24"/>
          <w:lang w:val="en-GB"/>
        </w:rPr>
        <w:t>The Rambam, in formulating this rule in </w:t>
      </w:r>
      <w:r w:rsidRPr="00A93AE7">
        <w:rPr>
          <w:rFonts w:asciiTheme="minorBidi" w:hAnsiTheme="minorBidi"/>
          <w:bCs/>
          <w:i/>
          <w:iCs/>
          <w:sz w:val="24"/>
          <w:szCs w:val="24"/>
          <w:lang w:val="en-GB"/>
        </w:rPr>
        <w:t>Mishneh Torah</w:t>
      </w:r>
      <w:r w:rsidRPr="00A93AE7">
        <w:rPr>
          <w:rFonts w:asciiTheme="minorBidi" w:hAnsiTheme="minorBidi"/>
          <w:bCs/>
          <w:sz w:val="24"/>
          <w:szCs w:val="24"/>
          <w:lang w:val="en-GB"/>
        </w:rPr>
        <w:t xml:space="preserve">, writes that it applies when one </w:t>
      </w:r>
      <w:r w:rsidR="00430829">
        <w:rPr>
          <w:rFonts w:asciiTheme="minorBidi" w:hAnsiTheme="minorBidi"/>
          <w:bCs/>
          <w:sz w:val="24"/>
          <w:szCs w:val="24"/>
          <w:lang w:val="en-GB"/>
        </w:rPr>
        <w:t>be</w:t>
      </w:r>
      <w:r w:rsidRPr="00A93AE7">
        <w:rPr>
          <w:rFonts w:asciiTheme="minorBidi" w:hAnsiTheme="minorBidi"/>
          <w:bCs/>
          <w:sz w:val="24"/>
          <w:szCs w:val="24"/>
          <w:lang w:val="en-GB"/>
        </w:rPr>
        <w:t>sieges a city in order to conquer it. This implies that it only applies to a discretiona</w:t>
      </w:r>
      <w:r w:rsidR="00430829">
        <w:rPr>
          <w:rFonts w:asciiTheme="minorBidi" w:hAnsiTheme="minorBidi"/>
          <w:bCs/>
          <w:sz w:val="24"/>
          <w:szCs w:val="24"/>
          <w:lang w:val="en-GB"/>
        </w:rPr>
        <w:t>ry</w:t>
      </w:r>
      <w:r w:rsidRPr="00A93AE7">
        <w:rPr>
          <w:rFonts w:asciiTheme="minorBidi" w:hAnsiTheme="minorBidi"/>
          <w:bCs/>
          <w:sz w:val="24"/>
          <w:szCs w:val="24"/>
          <w:lang w:val="en-GB"/>
        </w:rPr>
        <w:t xml:space="preserve"> war, when the war is to conquer new </w:t>
      </w:r>
      <w:r w:rsidR="00117D38" w:rsidRPr="00A93AE7">
        <w:rPr>
          <w:rFonts w:asciiTheme="minorBidi" w:hAnsiTheme="minorBidi"/>
          <w:bCs/>
          <w:sz w:val="24"/>
          <w:szCs w:val="24"/>
          <w:lang w:val="en-GB"/>
        </w:rPr>
        <w:t>territory</w:t>
      </w:r>
      <w:r w:rsidRPr="00A93AE7">
        <w:rPr>
          <w:rFonts w:asciiTheme="minorBidi" w:hAnsiTheme="minorBidi"/>
          <w:bCs/>
          <w:sz w:val="24"/>
          <w:szCs w:val="24"/>
          <w:lang w:val="en-GB"/>
        </w:rPr>
        <w:t xml:space="preserve">, not </w:t>
      </w:r>
      <w:r w:rsidR="00AE1C4A">
        <w:rPr>
          <w:rFonts w:asciiTheme="minorBidi" w:hAnsiTheme="minorBidi"/>
          <w:bCs/>
          <w:sz w:val="24"/>
          <w:szCs w:val="24"/>
          <w:lang w:val="en-GB"/>
        </w:rPr>
        <w:t xml:space="preserve">to </w:t>
      </w:r>
      <w:r w:rsidRPr="00A93AE7">
        <w:rPr>
          <w:rFonts w:asciiTheme="minorBidi" w:hAnsiTheme="minorBidi"/>
          <w:bCs/>
          <w:sz w:val="24"/>
          <w:szCs w:val="24"/>
          <w:lang w:val="en-GB"/>
        </w:rPr>
        <w:t>a defensive/</w:t>
      </w:r>
      <w:r w:rsidR="00430829">
        <w:rPr>
          <w:rFonts w:asciiTheme="minorBidi" w:hAnsiTheme="minorBidi"/>
          <w:bCs/>
          <w:sz w:val="24"/>
          <w:szCs w:val="24"/>
          <w:lang w:val="en-GB"/>
        </w:rPr>
        <w:t xml:space="preserve"> </w:t>
      </w:r>
      <w:r w:rsidRPr="00A93AE7">
        <w:rPr>
          <w:rFonts w:asciiTheme="minorBidi" w:hAnsiTheme="minorBidi"/>
          <w:bCs/>
          <w:sz w:val="24"/>
          <w:szCs w:val="24"/>
          <w:lang w:val="en-GB"/>
        </w:rPr>
        <w:t xml:space="preserve">mandatory war. Thus, </w:t>
      </w:r>
      <w:r w:rsidR="00117D38" w:rsidRPr="00A93AE7">
        <w:rPr>
          <w:rFonts w:asciiTheme="minorBidi" w:hAnsiTheme="minorBidi"/>
          <w:bCs/>
          <w:sz w:val="24"/>
          <w:szCs w:val="24"/>
          <w:lang w:val="en-GB"/>
        </w:rPr>
        <w:t>both, the Rambam and the</w:t>
      </w:r>
      <w:r w:rsidR="00A93AE7">
        <w:rPr>
          <w:rFonts w:asciiTheme="minorBidi" w:hAnsiTheme="minorBidi"/>
          <w:bCs/>
          <w:sz w:val="24"/>
          <w:szCs w:val="24"/>
          <w:lang w:val="en-GB"/>
        </w:rPr>
        <w:t xml:space="preserve"> </w:t>
      </w:r>
      <w:r w:rsidR="00117D38" w:rsidRPr="00A93AE7">
        <w:rPr>
          <w:rFonts w:asciiTheme="minorBidi" w:hAnsiTheme="minorBidi"/>
          <w:bCs/>
          <w:sz w:val="24"/>
          <w:szCs w:val="24"/>
          <w:lang w:val="en-GB"/>
        </w:rPr>
        <w:t>Ramban</w:t>
      </w:r>
      <w:r w:rsidRPr="00A93AE7">
        <w:rPr>
          <w:rFonts w:asciiTheme="minorBidi" w:hAnsiTheme="minorBidi"/>
          <w:bCs/>
          <w:sz w:val="24"/>
          <w:szCs w:val="24"/>
          <w:lang w:val="en-GB"/>
        </w:rPr>
        <w:t xml:space="preserve"> only apply this rule to a discretional war, which the </w:t>
      </w:r>
      <w:r w:rsidR="00430829">
        <w:rPr>
          <w:rFonts w:asciiTheme="minorBidi" w:hAnsiTheme="minorBidi"/>
          <w:bCs/>
          <w:sz w:val="24"/>
          <w:szCs w:val="24"/>
          <w:lang w:val="en-GB"/>
        </w:rPr>
        <w:t>Lebanon W</w:t>
      </w:r>
      <w:r w:rsidRPr="00A93AE7">
        <w:rPr>
          <w:rFonts w:asciiTheme="minorBidi" w:hAnsiTheme="minorBidi"/>
          <w:bCs/>
          <w:sz w:val="24"/>
          <w:szCs w:val="24"/>
          <w:lang w:val="en-GB"/>
        </w:rPr>
        <w:t>ar is not</w:t>
      </w:r>
      <w:r w:rsidR="00430829">
        <w:rPr>
          <w:rFonts w:asciiTheme="minorBidi" w:hAnsiTheme="minorBidi"/>
          <w:bCs/>
          <w:sz w:val="24"/>
          <w:szCs w:val="24"/>
          <w:lang w:val="en-GB"/>
        </w:rPr>
        <w:t>.</w:t>
      </w:r>
    </w:p>
    <w:p w:rsidR="00D36560" w:rsidRDefault="00D36560" w:rsidP="00205D12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  <w:lang w:val="en-GB"/>
        </w:rPr>
      </w:pPr>
    </w:p>
    <w:p w:rsidR="00D36560" w:rsidRDefault="00117D38" w:rsidP="00D36560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  <w:lang w:val="en-GB"/>
        </w:rPr>
      </w:pPr>
      <w:r w:rsidRPr="00A93AE7">
        <w:rPr>
          <w:rFonts w:asciiTheme="minorBidi" w:hAnsiTheme="minorBidi"/>
          <w:bCs/>
          <w:sz w:val="24"/>
          <w:szCs w:val="24"/>
          <w:lang w:val="en-GB"/>
        </w:rPr>
        <w:t xml:space="preserve">Regarding the </w:t>
      </w:r>
      <w:proofErr w:type="spellStart"/>
      <w:r w:rsidRPr="00A93AE7">
        <w:rPr>
          <w:rFonts w:asciiTheme="minorBidi" w:hAnsiTheme="minorBidi"/>
          <w:bCs/>
          <w:i/>
          <w:iCs/>
          <w:sz w:val="24"/>
          <w:szCs w:val="24"/>
          <w:lang w:val="en-GB"/>
        </w:rPr>
        <w:t>Minchat</w:t>
      </w:r>
      <w:proofErr w:type="spellEnd"/>
      <w:r w:rsidRPr="00A93AE7">
        <w:rPr>
          <w:rFonts w:asciiTheme="minorBidi" w:hAnsiTheme="minorBidi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A93AE7">
        <w:rPr>
          <w:rFonts w:asciiTheme="minorBidi" w:hAnsiTheme="minorBidi"/>
          <w:bCs/>
          <w:i/>
          <w:iCs/>
          <w:sz w:val="24"/>
          <w:szCs w:val="24"/>
          <w:lang w:val="en-GB"/>
        </w:rPr>
        <w:t>Chin</w:t>
      </w:r>
      <w:r w:rsidR="00430829">
        <w:rPr>
          <w:rFonts w:asciiTheme="minorBidi" w:hAnsiTheme="minorBidi"/>
          <w:bCs/>
          <w:i/>
          <w:iCs/>
          <w:sz w:val="24"/>
          <w:szCs w:val="24"/>
          <w:lang w:val="en-GB"/>
        </w:rPr>
        <w:t>n</w:t>
      </w:r>
      <w:r w:rsidRPr="00A93AE7">
        <w:rPr>
          <w:rFonts w:asciiTheme="minorBidi" w:hAnsiTheme="minorBidi"/>
          <w:bCs/>
          <w:i/>
          <w:iCs/>
          <w:sz w:val="24"/>
          <w:szCs w:val="24"/>
          <w:lang w:val="en-GB"/>
        </w:rPr>
        <w:t>u</w:t>
      </w:r>
      <w:r w:rsidR="00A93AE7">
        <w:rPr>
          <w:rFonts w:asciiTheme="minorBidi" w:hAnsiTheme="minorBidi"/>
          <w:bCs/>
          <w:i/>
          <w:iCs/>
          <w:sz w:val="24"/>
          <w:szCs w:val="24"/>
          <w:lang w:val="en-GB"/>
        </w:rPr>
        <w:t>k</w:t>
      </w:r>
      <w:r w:rsidR="00A93AE7" w:rsidRPr="00A93AE7">
        <w:rPr>
          <w:rFonts w:asciiTheme="minorBidi" w:hAnsiTheme="minorBidi"/>
          <w:bCs/>
          <w:i/>
          <w:iCs/>
          <w:sz w:val="24"/>
          <w:szCs w:val="24"/>
          <w:lang w:val="en-GB"/>
        </w:rPr>
        <w:t>h</w:t>
      </w:r>
      <w:r w:rsidR="00A93AE7" w:rsidRPr="00A93AE7">
        <w:rPr>
          <w:rFonts w:asciiTheme="minorBidi" w:hAnsiTheme="minorBidi"/>
          <w:bCs/>
          <w:sz w:val="24"/>
          <w:szCs w:val="24"/>
          <w:lang w:val="en-GB"/>
        </w:rPr>
        <w:t>’s</w:t>
      </w:r>
      <w:proofErr w:type="spellEnd"/>
      <w:r w:rsidR="00A93AE7" w:rsidRPr="00A93AE7">
        <w:rPr>
          <w:rFonts w:asciiTheme="minorBidi" w:hAnsiTheme="minorBidi"/>
          <w:bCs/>
          <w:sz w:val="24"/>
          <w:szCs w:val="24"/>
          <w:lang w:val="en-GB"/>
        </w:rPr>
        <w:t xml:space="preserve"> claim</w:t>
      </w:r>
      <w:r w:rsidRPr="00A93AE7">
        <w:rPr>
          <w:rFonts w:asciiTheme="minorBidi" w:hAnsiTheme="minorBidi"/>
          <w:bCs/>
          <w:sz w:val="24"/>
          <w:szCs w:val="24"/>
          <w:lang w:val="en-GB"/>
        </w:rPr>
        <w:t xml:space="preserve"> that the source of our law is from the war of Midian which was </w:t>
      </w:r>
      <w:r w:rsidR="002651A8" w:rsidRPr="00A93AE7">
        <w:rPr>
          <w:rFonts w:asciiTheme="minorBidi" w:hAnsiTheme="minorBidi"/>
          <w:b/>
          <w:bCs/>
          <w:sz w:val="24"/>
          <w:szCs w:val="24"/>
          <w:lang w:val="en-GB"/>
        </w:rPr>
        <w:t>a mandatory war</w:t>
      </w:r>
      <w:r w:rsidRPr="00A93AE7">
        <w:rPr>
          <w:rFonts w:asciiTheme="minorBidi" w:hAnsiTheme="minorBidi"/>
          <w:bCs/>
          <w:sz w:val="24"/>
          <w:szCs w:val="24"/>
          <w:lang w:val="en-GB"/>
        </w:rPr>
        <w:t>, Rav Yisraeli explain</w:t>
      </w:r>
      <w:r w:rsidR="00430829">
        <w:rPr>
          <w:rFonts w:asciiTheme="minorBidi" w:hAnsiTheme="minorBidi"/>
          <w:bCs/>
          <w:sz w:val="24"/>
          <w:szCs w:val="24"/>
          <w:lang w:val="en-GB"/>
        </w:rPr>
        <w:t xml:space="preserve">s that this is </w:t>
      </w:r>
      <w:r w:rsidR="002651A8" w:rsidRPr="00A93AE7">
        <w:rPr>
          <w:rFonts w:asciiTheme="minorBidi" w:hAnsiTheme="minorBidi"/>
          <w:bCs/>
          <w:sz w:val="24"/>
          <w:szCs w:val="24"/>
          <w:lang w:val="en-GB"/>
        </w:rPr>
        <w:t>because th</w:t>
      </w:r>
      <w:r w:rsidRPr="00A93AE7">
        <w:rPr>
          <w:rFonts w:asciiTheme="minorBidi" w:hAnsiTheme="minorBidi"/>
          <w:bCs/>
          <w:sz w:val="24"/>
          <w:szCs w:val="24"/>
          <w:lang w:val="en-GB"/>
        </w:rPr>
        <w:t>is</w:t>
      </w:r>
      <w:r w:rsidR="002651A8" w:rsidRPr="00A93AE7">
        <w:rPr>
          <w:rFonts w:asciiTheme="minorBidi" w:hAnsiTheme="minorBidi"/>
          <w:bCs/>
          <w:sz w:val="24"/>
          <w:szCs w:val="24"/>
          <w:lang w:val="en-GB"/>
        </w:rPr>
        <w:t xml:space="preserve"> war was historically unique and comparable to a contemporary discretional war in that there was no command to directly kill the enemy. Thus, an escape route was required.</w:t>
      </w:r>
    </w:p>
    <w:p w:rsidR="00D36560" w:rsidRDefault="00D36560" w:rsidP="00D36560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  <w:lang w:val="en-GB"/>
        </w:rPr>
      </w:pPr>
    </w:p>
    <w:p w:rsidR="00CE632D" w:rsidRPr="00A93AE7" w:rsidRDefault="00CE632D" w:rsidP="00D36560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  <w:lang w:val="en-GB"/>
        </w:rPr>
      </w:pPr>
      <w:r w:rsidRPr="00A93AE7">
        <w:rPr>
          <w:rFonts w:asciiTheme="minorBidi" w:hAnsiTheme="minorBidi"/>
          <w:bCs/>
          <w:sz w:val="24"/>
          <w:szCs w:val="24"/>
          <w:lang w:val="en-GB"/>
        </w:rPr>
        <w:t xml:space="preserve">Rav Yisraeli quotes </w:t>
      </w:r>
      <w:r w:rsidR="00117D38" w:rsidRPr="00A93AE7">
        <w:rPr>
          <w:rFonts w:asciiTheme="minorBidi" w:hAnsiTheme="minorBidi"/>
          <w:bCs/>
          <w:sz w:val="24"/>
          <w:szCs w:val="24"/>
          <w:lang w:val="en-GB"/>
        </w:rPr>
        <w:t>the </w:t>
      </w:r>
      <w:r w:rsidR="00A93AE7">
        <w:rPr>
          <w:rFonts w:asciiTheme="minorBidi" w:hAnsiTheme="minorBidi"/>
          <w:bCs/>
          <w:i/>
          <w:iCs/>
          <w:sz w:val="24"/>
          <w:szCs w:val="24"/>
          <w:lang w:val="en-GB"/>
        </w:rPr>
        <w:t>Meshekh</w:t>
      </w:r>
      <w:r w:rsidR="00117D38" w:rsidRPr="00A93AE7">
        <w:rPr>
          <w:rFonts w:asciiTheme="minorBidi" w:hAnsiTheme="minorBidi"/>
          <w:bCs/>
          <w:i/>
          <w:iCs/>
          <w:sz w:val="24"/>
          <w:szCs w:val="24"/>
          <w:lang w:val="en-GB"/>
        </w:rPr>
        <w:t xml:space="preserve"> </w:t>
      </w:r>
      <w:r w:rsidR="00A93AE7" w:rsidRPr="00A93AE7">
        <w:rPr>
          <w:rFonts w:asciiTheme="minorBidi" w:hAnsiTheme="minorBidi"/>
          <w:bCs/>
          <w:i/>
          <w:iCs/>
          <w:sz w:val="24"/>
          <w:szCs w:val="24"/>
          <w:lang w:val="en-GB"/>
        </w:rPr>
        <w:t>Chokhma</w:t>
      </w:r>
      <w:r w:rsidRPr="00A93AE7">
        <w:rPr>
          <w:rFonts w:asciiTheme="minorBidi" w:hAnsiTheme="minorBidi"/>
          <w:bCs/>
          <w:i/>
          <w:iCs/>
          <w:sz w:val="24"/>
          <w:szCs w:val="24"/>
          <w:lang w:val="en-GB"/>
        </w:rPr>
        <w:t>,</w:t>
      </w:r>
      <w:r w:rsidRPr="00A93AE7">
        <w:rPr>
          <w:rFonts w:asciiTheme="minorBidi" w:hAnsiTheme="minorBidi"/>
          <w:bCs/>
          <w:sz w:val="24"/>
          <w:szCs w:val="24"/>
          <w:lang w:val="en-GB"/>
        </w:rPr>
        <w:t xml:space="preserve"> which we quoted before. He agrees with this opinion that </w:t>
      </w:r>
      <w:r w:rsidR="00117D38" w:rsidRPr="00A93AE7">
        <w:rPr>
          <w:rFonts w:asciiTheme="minorBidi" w:hAnsiTheme="minorBidi"/>
          <w:bCs/>
          <w:sz w:val="24"/>
          <w:szCs w:val="24"/>
          <w:lang w:val="en-GB"/>
        </w:rPr>
        <w:t>according to the Rambam</w:t>
      </w:r>
      <w:r w:rsidR="00430829">
        <w:rPr>
          <w:rFonts w:asciiTheme="minorBidi" w:hAnsiTheme="minorBidi"/>
          <w:bCs/>
          <w:sz w:val="24"/>
          <w:szCs w:val="24"/>
          <w:lang w:val="en-GB"/>
        </w:rPr>
        <w:t>,</w:t>
      </w:r>
      <w:r w:rsidR="00117D38" w:rsidRPr="00A93AE7">
        <w:rPr>
          <w:rFonts w:asciiTheme="minorBidi" w:hAnsiTheme="minorBidi"/>
          <w:bCs/>
          <w:sz w:val="24"/>
          <w:szCs w:val="24"/>
          <w:lang w:val="en-GB"/>
        </w:rPr>
        <w:t xml:space="preserve"> this rule is a military tactic, i.e. the best way to create a siege is to leave a side open so the fighters have an escape route and do not need to fight to the end.</w:t>
      </w:r>
      <w:r w:rsidRPr="00A93AE7">
        <w:rPr>
          <w:rFonts w:asciiTheme="minorBidi" w:hAnsiTheme="minorBidi"/>
          <w:bCs/>
          <w:sz w:val="24"/>
          <w:szCs w:val="24"/>
          <w:lang w:val="en-GB"/>
        </w:rPr>
        <w:t xml:space="preserve"> </w:t>
      </w:r>
    </w:p>
    <w:p w:rsidR="00CE632D" w:rsidRPr="00A93AE7" w:rsidRDefault="00CE632D" w:rsidP="00205D12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  <w:lang w:val="en-GB"/>
        </w:rPr>
      </w:pPr>
    </w:p>
    <w:p w:rsidR="002651A8" w:rsidRPr="00A93AE7" w:rsidRDefault="002651A8" w:rsidP="00205D12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  <w:lang w:val="en-GB"/>
        </w:rPr>
      </w:pPr>
      <w:r w:rsidRPr="00A93AE7">
        <w:rPr>
          <w:rFonts w:asciiTheme="minorBidi" w:hAnsiTheme="minorBidi"/>
          <w:bCs/>
          <w:sz w:val="24"/>
          <w:szCs w:val="24"/>
          <w:lang w:val="en-GB"/>
        </w:rPr>
        <w:t>Therefore, according to the Rambam</w:t>
      </w:r>
      <w:r w:rsidR="00430829">
        <w:rPr>
          <w:rFonts w:asciiTheme="minorBidi" w:hAnsiTheme="minorBidi"/>
          <w:bCs/>
          <w:sz w:val="24"/>
          <w:szCs w:val="24"/>
          <w:lang w:val="en-GB"/>
        </w:rPr>
        <w:t>,</w:t>
      </w:r>
      <w:r w:rsidRPr="00A93AE7">
        <w:rPr>
          <w:rFonts w:asciiTheme="minorBidi" w:hAnsiTheme="minorBidi"/>
          <w:bCs/>
          <w:sz w:val="24"/>
          <w:szCs w:val="24"/>
          <w:lang w:val="en-GB"/>
        </w:rPr>
        <w:t xml:space="preserve"> this rule only applies when the tactic is appropriate</w:t>
      </w:r>
      <w:r w:rsidR="00430829">
        <w:rPr>
          <w:rFonts w:asciiTheme="minorBidi" w:hAnsiTheme="minorBidi"/>
          <w:bCs/>
          <w:sz w:val="24"/>
          <w:szCs w:val="24"/>
          <w:lang w:val="en-GB"/>
        </w:rPr>
        <w:t>; b</w:t>
      </w:r>
      <w:r w:rsidRPr="00A93AE7">
        <w:rPr>
          <w:rFonts w:asciiTheme="minorBidi" w:hAnsiTheme="minorBidi"/>
          <w:bCs/>
          <w:sz w:val="24"/>
          <w:szCs w:val="24"/>
          <w:lang w:val="en-GB"/>
        </w:rPr>
        <w:t>ut according to the Ramban</w:t>
      </w:r>
      <w:r w:rsidR="00430829">
        <w:rPr>
          <w:rFonts w:asciiTheme="minorBidi" w:hAnsiTheme="minorBidi"/>
          <w:bCs/>
          <w:sz w:val="24"/>
          <w:szCs w:val="24"/>
          <w:lang w:val="en-GB"/>
        </w:rPr>
        <w:t>,</w:t>
      </w:r>
      <w:r w:rsidRPr="00A93AE7">
        <w:rPr>
          <w:rFonts w:asciiTheme="minorBidi" w:hAnsiTheme="minorBidi"/>
          <w:bCs/>
          <w:sz w:val="24"/>
          <w:szCs w:val="24"/>
          <w:lang w:val="en-GB"/>
        </w:rPr>
        <w:t xml:space="preserve"> it applies </w:t>
      </w:r>
      <w:r w:rsidR="00CE632D" w:rsidRPr="00A93AE7">
        <w:rPr>
          <w:rFonts w:asciiTheme="minorBidi" w:hAnsiTheme="minorBidi"/>
          <w:bCs/>
          <w:sz w:val="24"/>
          <w:szCs w:val="24"/>
          <w:lang w:val="en-GB"/>
        </w:rPr>
        <w:t>in every discretiona</w:t>
      </w:r>
      <w:r w:rsidR="00430829">
        <w:rPr>
          <w:rFonts w:asciiTheme="minorBidi" w:hAnsiTheme="minorBidi"/>
          <w:bCs/>
          <w:sz w:val="24"/>
          <w:szCs w:val="24"/>
          <w:lang w:val="en-GB"/>
        </w:rPr>
        <w:t>ry</w:t>
      </w:r>
      <w:r w:rsidR="00CE632D" w:rsidRPr="00A93AE7">
        <w:rPr>
          <w:rFonts w:asciiTheme="minorBidi" w:hAnsiTheme="minorBidi"/>
          <w:bCs/>
          <w:sz w:val="24"/>
          <w:szCs w:val="24"/>
          <w:lang w:val="en-GB"/>
        </w:rPr>
        <w:t xml:space="preserve"> war</w:t>
      </w:r>
      <w:r w:rsidR="00430829">
        <w:rPr>
          <w:rFonts w:asciiTheme="minorBidi" w:hAnsiTheme="minorBidi"/>
          <w:bCs/>
          <w:sz w:val="24"/>
          <w:szCs w:val="24"/>
          <w:lang w:val="en-GB"/>
        </w:rPr>
        <w:t>.</w:t>
      </w:r>
      <w:r w:rsidRPr="00A93AE7">
        <w:rPr>
          <w:rFonts w:asciiTheme="minorBidi" w:hAnsiTheme="minorBidi"/>
          <w:bCs/>
          <w:sz w:val="24"/>
          <w:szCs w:val="24"/>
          <w:lang w:val="en-GB"/>
        </w:rPr>
        <w:t xml:space="preserve"> </w:t>
      </w:r>
    </w:p>
    <w:p w:rsidR="002651A8" w:rsidRPr="00A93AE7" w:rsidRDefault="002651A8" w:rsidP="00205D12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  <w:lang w:val="en-GB"/>
        </w:rPr>
      </w:pPr>
    </w:p>
    <w:p w:rsidR="00CE632D" w:rsidRPr="00A93AE7" w:rsidRDefault="002651A8" w:rsidP="00205D12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  <w:lang w:val="en-GB"/>
        </w:rPr>
      </w:pPr>
      <w:r w:rsidRPr="00A93AE7">
        <w:rPr>
          <w:rFonts w:asciiTheme="minorBidi" w:hAnsiTheme="minorBidi"/>
          <w:bCs/>
          <w:sz w:val="24"/>
          <w:szCs w:val="24"/>
          <w:lang w:val="en-GB"/>
        </w:rPr>
        <w:t>R</w:t>
      </w:r>
      <w:r w:rsidR="00CE632D" w:rsidRPr="00A93AE7">
        <w:rPr>
          <w:rFonts w:asciiTheme="minorBidi" w:hAnsiTheme="minorBidi"/>
          <w:bCs/>
          <w:sz w:val="24"/>
          <w:szCs w:val="24"/>
          <w:lang w:val="en-GB"/>
        </w:rPr>
        <w:t>av</w:t>
      </w:r>
      <w:r w:rsidRPr="00A93AE7">
        <w:rPr>
          <w:rFonts w:asciiTheme="minorBidi" w:hAnsiTheme="minorBidi"/>
          <w:bCs/>
          <w:sz w:val="24"/>
          <w:szCs w:val="24"/>
          <w:lang w:val="en-GB"/>
        </w:rPr>
        <w:t xml:space="preserve"> Yisraeli objects to </w:t>
      </w:r>
      <w:r w:rsidR="00430829">
        <w:rPr>
          <w:rFonts w:asciiTheme="minorBidi" w:hAnsiTheme="minorBidi"/>
          <w:bCs/>
          <w:sz w:val="24"/>
          <w:szCs w:val="24"/>
          <w:lang w:val="en-GB"/>
        </w:rPr>
        <w:t xml:space="preserve">the way in which </w:t>
      </w:r>
      <w:r w:rsidRPr="00A93AE7">
        <w:rPr>
          <w:rFonts w:asciiTheme="minorBidi" w:hAnsiTheme="minorBidi"/>
          <w:bCs/>
          <w:sz w:val="24"/>
          <w:szCs w:val="24"/>
          <w:lang w:val="en-GB"/>
        </w:rPr>
        <w:t>R</w:t>
      </w:r>
      <w:r w:rsidR="00430829">
        <w:rPr>
          <w:rFonts w:asciiTheme="minorBidi" w:hAnsiTheme="minorBidi"/>
          <w:bCs/>
          <w:sz w:val="24"/>
          <w:szCs w:val="24"/>
          <w:lang w:val="en-GB"/>
        </w:rPr>
        <w:t>av</w:t>
      </w:r>
      <w:r w:rsidRPr="00A93AE7">
        <w:rPr>
          <w:rFonts w:asciiTheme="minorBidi" w:hAnsiTheme="minorBidi"/>
          <w:bCs/>
          <w:sz w:val="24"/>
          <w:szCs w:val="24"/>
          <w:lang w:val="en-GB"/>
        </w:rPr>
        <w:t xml:space="preserve"> Goren connect</w:t>
      </w:r>
      <w:r w:rsidR="00430829">
        <w:rPr>
          <w:rFonts w:asciiTheme="minorBidi" w:hAnsiTheme="minorBidi"/>
          <w:bCs/>
          <w:sz w:val="24"/>
          <w:szCs w:val="24"/>
          <w:lang w:val="en-GB"/>
        </w:rPr>
        <w:t>s</w:t>
      </w:r>
      <w:r w:rsidRPr="00A93AE7">
        <w:rPr>
          <w:rFonts w:asciiTheme="minorBidi" w:hAnsiTheme="minorBidi"/>
          <w:bCs/>
          <w:sz w:val="24"/>
          <w:szCs w:val="24"/>
          <w:lang w:val="en-GB"/>
        </w:rPr>
        <w:t xml:space="preserve"> the commandments to request peace (before launching a war) and leaving an escape route in a siege as similar humanitarian </w:t>
      </w:r>
      <w:r w:rsidR="00A93AE7" w:rsidRPr="00A93AE7">
        <w:rPr>
          <w:rFonts w:asciiTheme="minorBidi" w:hAnsiTheme="minorBidi"/>
          <w:bCs/>
          <w:sz w:val="24"/>
          <w:szCs w:val="24"/>
          <w:lang w:val="en-GB"/>
        </w:rPr>
        <w:t>law</w:t>
      </w:r>
      <w:r w:rsidR="00430829">
        <w:rPr>
          <w:rFonts w:asciiTheme="minorBidi" w:hAnsiTheme="minorBidi"/>
          <w:bCs/>
          <w:sz w:val="24"/>
          <w:szCs w:val="24"/>
          <w:lang w:val="en-GB"/>
        </w:rPr>
        <w:t>s</w:t>
      </w:r>
      <w:r w:rsidRPr="00A93AE7">
        <w:rPr>
          <w:rFonts w:asciiTheme="minorBidi" w:hAnsiTheme="minorBidi"/>
          <w:bCs/>
          <w:sz w:val="24"/>
          <w:szCs w:val="24"/>
          <w:lang w:val="en-GB"/>
        </w:rPr>
        <w:t xml:space="preserve">. </w:t>
      </w:r>
      <w:r w:rsidR="00CE632D" w:rsidRPr="00A93AE7">
        <w:rPr>
          <w:rFonts w:asciiTheme="minorBidi" w:hAnsiTheme="minorBidi"/>
          <w:bCs/>
          <w:sz w:val="24"/>
          <w:szCs w:val="24"/>
          <w:lang w:val="en-GB"/>
        </w:rPr>
        <w:t xml:space="preserve">He </w:t>
      </w:r>
      <w:r w:rsidR="00A93AE7" w:rsidRPr="00A93AE7">
        <w:rPr>
          <w:rFonts w:asciiTheme="minorBidi" w:hAnsiTheme="minorBidi"/>
          <w:bCs/>
          <w:sz w:val="24"/>
          <w:szCs w:val="24"/>
          <w:lang w:val="en-GB"/>
        </w:rPr>
        <w:t>claims</w:t>
      </w:r>
      <w:r w:rsidR="00CE632D" w:rsidRPr="00A93AE7">
        <w:rPr>
          <w:rFonts w:asciiTheme="minorBidi" w:hAnsiTheme="minorBidi"/>
          <w:bCs/>
          <w:sz w:val="24"/>
          <w:szCs w:val="24"/>
          <w:lang w:val="en-GB"/>
        </w:rPr>
        <w:t xml:space="preserve"> that t</w:t>
      </w:r>
      <w:r w:rsidRPr="00A93AE7">
        <w:rPr>
          <w:rFonts w:asciiTheme="minorBidi" w:hAnsiTheme="minorBidi"/>
          <w:bCs/>
          <w:sz w:val="24"/>
          <w:szCs w:val="24"/>
          <w:lang w:val="en-GB"/>
        </w:rPr>
        <w:t>hey are entirely unconnected. The former is to afford the enemy the chance to surrender and be subjugated under Jewish rule</w:t>
      </w:r>
      <w:r w:rsidR="00430829">
        <w:rPr>
          <w:rFonts w:asciiTheme="minorBidi" w:hAnsiTheme="minorBidi"/>
          <w:bCs/>
          <w:sz w:val="24"/>
          <w:szCs w:val="24"/>
          <w:lang w:val="en-GB"/>
        </w:rPr>
        <w:t>,</w:t>
      </w:r>
      <w:r w:rsidRPr="00A93AE7">
        <w:rPr>
          <w:rFonts w:asciiTheme="minorBidi" w:hAnsiTheme="minorBidi"/>
          <w:bCs/>
          <w:sz w:val="24"/>
          <w:szCs w:val="24"/>
          <w:lang w:val="en-GB"/>
        </w:rPr>
        <w:t xml:space="preserve"> while only the latter is a humanitarian law.</w:t>
      </w:r>
    </w:p>
    <w:p w:rsidR="00D36560" w:rsidRDefault="00D36560" w:rsidP="00205D12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  <w:lang w:val="en-GB"/>
        </w:rPr>
      </w:pPr>
    </w:p>
    <w:p w:rsidR="002651A8" w:rsidRPr="00A93AE7" w:rsidRDefault="00CE632D" w:rsidP="00205D12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  <w:lang w:val="en-GB"/>
        </w:rPr>
      </w:pPr>
      <w:r w:rsidRPr="00A93AE7">
        <w:rPr>
          <w:rFonts w:asciiTheme="minorBidi" w:hAnsiTheme="minorBidi"/>
          <w:bCs/>
          <w:sz w:val="24"/>
          <w:szCs w:val="24"/>
          <w:lang w:val="en-GB"/>
        </w:rPr>
        <w:t>Rav Yisraeli argues:</w:t>
      </w:r>
    </w:p>
    <w:p w:rsidR="00CE632D" w:rsidRPr="00A93AE7" w:rsidRDefault="00CE632D" w:rsidP="00205D12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  <w:lang w:val="en-GB"/>
        </w:rPr>
      </w:pPr>
    </w:p>
    <w:p w:rsidR="00CE632D" w:rsidRPr="00A93AE7" w:rsidRDefault="002651A8" w:rsidP="00205D12">
      <w:pPr>
        <w:spacing w:after="0" w:line="240" w:lineRule="auto"/>
        <w:ind w:left="720"/>
        <w:jc w:val="both"/>
        <w:rPr>
          <w:rFonts w:asciiTheme="minorBidi" w:hAnsiTheme="minorBidi"/>
          <w:bCs/>
          <w:sz w:val="24"/>
          <w:szCs w:val="24"/>
          <w:lang w:val="en-GB"/>
        </w:rPr>
      </w:pPr>
      <w:r w:rsidRPr="00A93AE7">
        <w:rPr>
          <w:rFonts w:asciiTheme="minorBidi" w:hAnsiTheme="minorBidi"/>
          <w:bCs/>
          <w:sz w:val="24"/>
          <w:szCs w:val="24"/>
          <w:lang w:val="en-GB"/>
        </w:rPr>
        <w:t>The requirement to leave a fourth side open so th</w:t>
      </w:r>
      <w:r w:rsidR="00601159" w:rsidRPr="00A93AE7">
        <w:rPr>
          <w:rFonts w:asciiTheme="minorBidi" w:hAnsiTheme="minorBidi"/>
          <w:bCs/>
          <w:sz w:val="24"/>
          <w:szCs w:val="24"/>
          <w:lang w:val="en-GB"/>
        </w:rPr>
        <w:t>a</w:t>
      </w:r>
      <w:r w:rsidRPr="00A93AE7">
        <w:rPr>
          <w:rFonts w:asciiTheme="minorBidi" w:hAnsiTheme="minorBidi"/>
          <w:bCs/>
          <w:sz w:val="24"/>
          <w:szCs w:val="24"/>
          <w:lang w:val="en-GB"/>
        </w:rPr>
        <w:t>t the enemy can flee is not relevant when our aim is to defeat and destroy the enemy. Why let them escape from our grasp …when they are in a beleaguered state</w:t>
      </w:r>
      <w:r w:rsidR="00430829">
        <w:rPr>
          <w:rFonts w:asciiTheme="minorBidi" w:hAnsiTheme="minorBidi"/>
          <w:bCs/>
          <w:sz w:val="24"/>
          <w:szCs w:val="24"/>
          <w:lang w:val="en-GB"/>
        </w:rPr>
        <w:t>?</w:t>
      </w:r>
      <w:r w:rsidRPr="00A93AE7">
        <w:rPr>
          <w:rFonts w:asciiTheme="minorBidi" w:hAnsiTheme="minorBidi"/>
          <w:bCs/>
          <w:sz w:val="24"/>
          <w:szCs w:val="24"/>
          <w:lang w:val="en-GB"/>
        </w:rPr>
        <w:t xml:space="preserve"> </w:t>
      </w:r>
      <w:r w:rsidR="00430829">
        <w:rPr>
          <w:rFonts w:asciiTheme="minorBidi" w:hAnsiTheme="minorBidi"/>
          <w:bCs/>
          <w:sz w:val="24"/>
          <w:szCs w:val="24"/>
          <w:lang w:val="en-GB"/>
        </w:rPr>
        <w:t>Is it s</w:t>
      </w:r>
      <w:r w:rsidRPr="00A93AE7">
        <w:rPr>
          <w:rFonts w:asciiTheme="minorBidi" w:hAnsiTheme="minorBidi"/>
          <w:bCs/>
          <w:sz w:val="24"/>
          <w:szCs w:val="24"/>
          <w:lang w:val="en-GB"/>
        </w:rPr>
        <w:t xml:space="preserve">o that they can regroup and remobilize against </w:t>
      </w:r>
      <w:r w:rsidR="00CE632D" w:rsidRPr="00A93AE7">
        <w:rPr>
          <w:rFonts w:asciiTheme="minorBidi" w:hAnsiTheme="minorBidi"/>
          <w:bCs/>
          <w:sz w:val="24"/>
          <w:szCs w:val="24"/>
          <w:lang w:val="en-GB"/>
        </w:rPr>
        <w:t>us?</w:t>
      </w:r>
    </w:p>
    <w:p w:rsidR="002651A8" w:rsidRPr="00A93AE7" w:rsidRDefault="002651A8" w:rsidP="00205D12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  <w:rtl/>
          <w:lang w:bidi="ar-SA"/>
        </w:rPr>
      </w:pPr>
    </w:p>
    <w:sectPr w:rsidR="002651A8" w:rsidRPr="00A93AE7" w:rsidSect="00205D12"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CD2" w:rsidRDefault="00DE5CD2" w:rsidP="00195DEB">
      <w:pPr>
        <w:spacing w:after="0" w:line="240" w:lineRule="auto"/>
      </w:pPr>
      <w:r>
        <w:separator/>
      </w:r>
    </w:p>
  </w:endnote>
  <w:endnote w:type="continuationSeparator" w:id="0">
    <w:p w:rsidR="00DE5CD2" w:rsidRDefault="00DE5CD2" w:rsidP="00195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CD2" w:rsidRDefault="00DE5CD2" w:rsidP="00195DEB">
      <w:pPr>
        <w:spacing w:after="0" w:line="240" w:lineRule="auto"/>
      </w:pPr>
      <w:r>
        <w:separator/>
      </w:r>
    </w:p>
  </w:footnote>
  <w:footnote w:type="continuationSeparator" w:id="0">
    <w:p w:rsidR="00DE5CD2" w:rsidRDefault="00DE5CD2" w:rsidP="00195DEB">
      <w:pPr>
        <w:spacing w:after="0" w:line="240" w:lineRule="auto"/>
      </w:pPr>
      <w:r>
        <w:continuationSeparator/>
      </w:r>
    </w:p>
  </w:footnote>
  <w:footnote w:id="1">
    <w:p w:rsidR="00DE5CD2" w:rsidRPr="00E018EB" w:rsidRDefault="00DE5CD2" w:rsidP="00D36560">
      <w:pPr>
        <w:pStyle w:val="FootnoteText"/>
        <w:rPr>
          <w:rFonts w:asciiTheme="minorBidi" w:hAnsiTheme="minorBidi"/>
        </w:rPr>
      </w:pPr>
      <w:r w:rsidRPr="00E018EB">
        <w:rPr>
          <w:rStyle w:val="FootnoteReference"/>
          <w:rFonts w:asciiTheme="minorBidi" w:hAnsiTheme="minorBidi"/>
        </w:rPr>
        <w:footnoteRef/>
      </w:r>
      <w:r w:rsidRPr="00E018EB">
        <w:rPr>
          <w:rFonts w:asciiTheme="minorBidi" w:hAnsiTheme="minorBidi"/>
        </w:rPr>
        <w:t xml:space="preserve"> </w:t>
      </w:r>
      <w:r w:rsidRPr="00E018EB">
        <w:rPr>
          <w:rFonts w:asciiTheme="minorBidi" w:hAnsiTheme="minorBidi"/>
          <w:lang w:val="en-GB"/>
        </w:rPr>
        <w:t>Sifrei</w:t>
      </w:r>
      <w:r>
        <w:rPr>
          <w:rFonts w:asciiTheme="minorBidi" w:hAnsiTheme="minorBidi"/>
          <w:lang w:val="en-GB"/>
        </w:rPr>
        <w:t xml:space="preserve">, </w:t>
      </w:r>
      <w:r w:rsidRPr="00E018EB">
        <w:rPr>
          <w:rFonts w:asciiTheme="minorBidi" w:hAnsiTheme="minorBidi"/>
          <w:i/>
          <w:iCs/>
          <w:lang w:val="en-GB"/>
        </w:rPr>
        <w:t>Bamidbar</w:t>
      </w:r>
      <w:r w:rsidRPr="00E018EB">
        <w:rPr>
          <w:rFonts w:asciiTheme="minorBidi" w:hAnsiTheme="minorBidi"/>
          <w:lang w:val="en-GB"/>
        </w:rPr>
        <w:t xml:space="preserve"> 31:</w:t>
      </w:r>
      <w:r w:rsidRPr="00E018EB">
        <w:rPr>
          <w:rFonts w:asciiTheme="minorBidi" w:hAnsiTheme="minorBidi"/>
          <w:b/>
          <w:bCs/>
          <w:lang w:val="en-GB"/>
        </w:rPr>
        <w:t>7</w:t>
      </w:r>
      <w:r>
        <w:rPr>
          <w:rFonts w:asciiTheme="minorBidi" w:hAnsiTheme="minorBidi"/>
          <w:b/>
          <w:bCs/>
          <w:lang w:val="en-GB"/>
        </w:rPr>
        <w:t>.</w:t>
      </w:r>
    </w:p>
  </w:footnote>
  <w:footnote w:id="2">
    <w:p w:rsidR="00DE5CD2" w:rsidRPr="00E018EB" w:rsidRDefault="00DE5CD2" w:rsidP="00D36560">
      <w:pPr>
        <w:pStyle w:val="FootnoteText"/>
        <w:rPr>
          <w:rFonts w:asciiTheme="minorBidi" w:hAnsiTheme="minorBidi"/>
        </w:rPr>
      </w:pPr>
      <w:r w:rsidRPr="00E018EB">
        <w:rPr>
          <w:rStyle w:val="FootnoteReference"/>
          <w:rFonts w:asciiTheme="minorBidi" w:hAnsiTheme="minorBidi"/>
        </w:rPr>
        <w:footnoteRef/>
      </w:r>
      <w:r w:rsidRPr="00E018EB">
        <w:rPr>
          <w:rFonts w:asciiTheme="minorBidi" w:hAnsiTheme="minorBidi"/>
        </w:rPr>
        <w:t xml:space="preserve"> Ramban, </w:t>
      </w:r>
      <w:r w:rsidRPr="00E12D75">
        <w:rPr>
          <w:rFonts w:asciiTheme="minorBidi" w:hAnsiTheme="minorBidi"/>
          <w:i/>
          <w:iCs/>
        </w:rPr>
        <w:t>Glosses</w:t>
      </w:r>
      <w:r w:rsidRPr="00E018EB">
        <w:rPr>
          <w:rFonts w:asciiTheme="minorBidi" w:hAnsiTheme="minorBidi"/>
          <w:i/>
          <w:iCs/>
        </w:rPr>
        <w:t xml:space="preserve"> to </w:t>
      </w:r>
      <w:r w:rsidRPr="00E018EB">
        <w:rPr>
          <w:rFonts w:asciiTheme="minorBidi" w:hAnsiTheme="minorBidi"/>
          <w:i/>
          <w:iCs/>
          <w:lang w:val="en-GB"/>
        </w:rPr>
        <w:t>Sefer Ha-mitzvot,</w:t>
      </w:r>
      <w:r w:rsidRPr="00E018EB">
        <w:rPr>
          <w:rFonts w:asciiTheme="minorBidi" w:hAnsiTheme="minorBidi"/>
          <w:lang w:val="en-GB"/>
        </w:rPr>
        <w:t xml:space="preserve"> </w:t>
      </w:r>
      <w:r>
        <w:rPr>
          <w:rFonts w:asciiTheme="minorBidi" w:hAnsiTheme="minorBidi"/>
          <w:lang w:val="en-GB"/>
        </w:rPr>
        <w:t>Positive #</w:t>
      </w:r>
      <w:r w:rsidRPr="00E018EB">
        <w:rPr>
          <w:rFonts w:asciiTheme="minorBidi" w:hAnsiTheme="minorBidi"/>
          <w:lang w:val="en-GB"/>
        </w:rPr>
        <w:t>5</w:t>
      </w:r>
      <w:r>
        <w:rPr>
          <w:rFonts w:asciiTheme="minorBidi" w:hAnsiTheme="minorBidi"/>
          <w:lang w:val="en-GB"/>
        </w:rPr>
        <w:t>.</w:t>
      </w:r>
    </w:p>
  </w:footnote>
  <w:footnote w:id="3">
    <w:p w:rsidR="00DE5CD2" w:rsidRPr="00E018EB" w:rsidRDefault="00DE5CD2" w:rsidP="00D36560">
      <w:pPr>
        <w:pStyle w:val="FootnoteText"/>
        <w:rPr>
          <w:rFonts w:asciiTheme="minorBidi" w:hAnsiTheme="minorBidi"/>
        </w:rPr>
      </w:pPr>
      <w:r w:rsidRPr="00E018EB">
        <w:rPr>
          <w:rStyle w:val="FootnoteReference"/>
          <w:rFonts w:asciiTheme="minorBidi" w:hAnsiTheme="minorBidi"/>
        </w:rPr>
        <w:footnoteRef/>
      </w:r>
      <w:r w:rsidRPr="00E018EB">
        <w:rPr>
          <w:rFonts w:asciiTheme="minorBidi" w:hAnsiTheme="minorBidi"/>
        </w:rPr>
        <w:t xml:space="preserve"> </w:t>
      </w:r>
      <w:r w:rsidRPr="00E018EB">
        <w:rPr>
          <w:rFonts w:asciiTheme="minorBidi" w:hAnsiTheme="minorBidi"/>
          <w:i/>
          <w:iCs/>
        </w:rPr>
        <w:t>Hilkhot Melakhim</w:t>
      </w:r>
      <w:r w:rsidRPr="00E018EB">
        <w:rPr>
          <w:rFonts w:asciiTheme="minorBidi" w:hAnsiTheme="minorBidi"/>
        </w:rPr>
        <w:t xml:space="preserve"> 6:</w:t>
      </w:r>
      <w:r>
        <w:rPr>
          <w:rFonts w:asciiTheme="minorBidi" w:hAnsiTheme="minorBidi"/>
        </w:rPr>
        <w:t>7.</w:t>
      </w:r>
    </w:p>
  </w:footnote>
  <w:footnote w:id="4">
    <w:p w:rsidR="00DE5CD2" w:rsidRPr="00E018EB" w:rsidRDefault="00DE5CD2" w:rsidP="00D36560">
      <w:pPr>
        <w:pStyle w:val="FootnoteText"/>
        <w:rPr>
          <w:rFonts w:asciiTheme="minorBidi" w:hAnsiTheme="minorBidi"/>
        </w:rPr>
      </w:pPr>
      <w:r w:rsidRPr="00E018EB">
        <w:rPr>
          <w:rStyle w:val="FootnoteReference"/>
          <w:rFonts w:asciiTheme="minorBidi" w:hAnsiTheme="minorBidi"/>
        </w:rPr>
        <w:footnoteRef/>
      </w:r>
      <w:r w:rsidRPr="00E018EB">
        <w:rPr>
          <w:rFonts w:asciiTheme="minorBidi" w:hAnsiTheme="minorBidi"/>
        </w:rPr>
        <w:t xml:space="preserve"> </w:t>
      </w:r>
      <w:r w:rsidRPr="00E018EB">
        <w:rPr>
          <w:rFonts w:asciiTheme="minorBidi" w:hAnsiTheme="minorBidi"/>
          <w:i/>
          <w:iCs/>
          <w:lang w:val="en-GB"/>
        </w:rPr>
        <w:t>Meshekh Chokhma, Bamidbar</w:t>
      </w:r>
      <w:r w:rsidRPr="00E018EB">
        <w:rPr>
          <w:rFonts w:asciiTheme="minorBidi" w:hAnsiTheme="minorBidi"/>
          <w:lang w:val="en-GB"/>
        </w:rPr>
        <w:t xml:space="preserve"> 31:7</w:t>
      </w:r>
      <w:r>
        <w:rPr>
          <w:rFonts w:asciiTheme="minorBidi" w:hAnsiTheme="minorBidi"/>
          <w:lang w:val="en-GB"/>
        </w:rPr>
        <w:t>.</w:t>
      </w:r>
    </w:p>
  </w:footnote>
  <w:footnote w:id="5">
    <w:p w:rsidR="00DE5CD2" w:rsidRPr="00E018EB" w:rsidRDefault="00DE5CD2" w:rsidP="00D36560">
      <w:pPr>
        <w:pStyle w:val="FootnoteText"/>
        <w:rPr>
          <w:rFonts w:asciiTheme="minorBidi" w:hAnsiTheme="minorBidi"/>
        </w:rPr>
      </w:pPr>
      <w:r w:rsidRPr="00E018EB">
        <w:rPr>
          <w:rStyle w:val="FootnoteReference"/>
          <w:rFonts w:asciiTheme="minorBidi" w:hAnsiTheme="minorBidi"/>
        </w:rPr>
        <w:footnoteRef/>
      </w:r>
      <w:r w:rsidRPr="00E018EB">
        <w:rPr>
          <w:rFonts w:asciiTheme="minorBidi" w:hAnsiTheme="minorBidi"/>
        </w:rPr>
        <w:t xml:space="preserve"> </w:t>
      </w:r>
      <w:r w:rsidRPr="00E018EB">
        <w:rPr>
          <w:rFonts w:asciiTheme="minorBidi" w:hAnsiTheme="minorBidi"/>
          <w:i/>
          <w:iCs/>
        </w:rPr>
        <w:t>Sefer Ha-chinnukh</w:t>
      </w:r>
      <w:r w:rsidRPr="00E018EB">
        <w:rPr>
          <w:rFonts w:asciiTheme="minorBidi" w:hAnsiTheme="minorBidi"/>
        </w:rPr>
        <w:t xml:space="preserve">, </w:t>
      </w:r>
      <w:r>
        <w:rPr>
          <w:rFonts w:asciiTheme="minorBidi" w:hAnsiTheme="minorBidi"/>
        </w:rPr>
        <w:t>M</w:t>
      </w:r>
      <w:r w:rsidRPr="00E018EB">
        <w:rPr>
          <w:rFonts w:asciiTheme="minorBidi" w:hAnsiTheme="minorBidi"/>
        </w:rPr>
        <w:t>itzva 527</w:t>
      </w:r>
      <w:r>
        <w:rPr>
          <w:rFonts w:asciiTheme="minorBidi" w:hAnsiTheme="minorBidi"/>
        </w:rPr>
        <w:t>.</w:t>
      </w:r>
    </w:p>
  </w:footnote>
  <w:footnote w:id="6">
    <w:p w:rsidR="00DE5CD2" w:rsidRPr="00E018EB" w:rsidRDefault="00DE5CD2" w:rsidP="00D36560">
      <w:pPr>
        <w:pStyle w:val="FootnoteText"/>
        <w:rPr>
          <w:rFonts w:asciiTheme="minorBidi" w:hAnsiTheme="minorBidi"/>
        </w:rPr>
      </w:pPr>
      <w:r w:rsidRPr="00E018EB">
        <w:rPr>
          <w:rStyle w:val="FootnoteReference"/>
          <w:rFonts w:asciiTheme="minorBidi" w:hAnsiTheme="minorBidi"/>
        </w:rPr>
        <w:footnoteRef/>
      </w:r>
      <w:r w:rsidRPr="00E018EB">
        <w:rPr>
          <w:rFonts w:asciiTheme="minorBidi" w:hAnsiTheme="minorBidi"/>
        </w:rPr>
        <w:t xml:space="preserve"> </w:t>
      </w:r>
      <w:r w:rsidRPr="00E018EB">
        <w:rPr>
          <w:rFonts w:asciiTheme="minorBidi" w:hAnsiTheme="minorBidi"/>
          <w:bCs/>
          <w:i/>
          <w:iCs/>
          <w:lang w:val="en-GB"/>
        </w:rPr>
        <w:t>Minchat Chinnukh</w:t>
      </w:r>
      <w:r w:rsidRPr="00E018EB">
        <w:rPr>
          <w:rFonts w:asciiTheme="minorBidi" w:hAnsiTheme="minorBidi"/>
          <w:bCs/>
          <w:lang w:val="en-GB"/>
        </w:rPr>
        <w:t xml:space="preserve"> </w:t>
      </w:r>
      <w:r>
        <w:rPr>
          <w:rFonts w:asciiTheme="minorBidi" w:hAnsiTheme="minorBidi"/>
          <w:bCs/>
          <w:lang w:val="en-GB"/>
        </w:rPr>
        <w:t>ad loc.</w:t>
      </w:r>
    </w:p>
  </w:footnote>
  <w:footnote w:id="7">
    <w:p w:rsidR="00DE5CD2" w:rsidRPr="00E018EB" w:rsidRDefault="00DE5CD2" w:rsidP="00D36560">
      <w:pPr>
        <w:pStyle w:val="FootnoteText"/>
        <w:rPr>
          <w:rFonts w:asciiTheme="minorBidi" w:hAnsiTheme="minorBidi"/>
        </w:rPr>
      </w:pPr>
      <w:r w:rsidRPr="00E018EB">
        <w:rPr>
          <w:rStyle w:val="FootnoteReference"/>
          <w:rFonts w:asciiTheme="minorBidi" w:hAnsiTheme="minorBidi"/>
        </w:rPr>
        <w:footnoteRef/>
      </w:r>
      <w:r w:rsidRPr="00E018EB">
        <w:rPr>
          <w:rFonts w:asciiTheme="minorBidi" w:hAnsiTheme="minorBidi"/>
        </w:rPr>
        <w:t xml:space="preserve"> Published in </w:t>
      </w:r>
      <w:r w:rsidRPr="00E018EB">
        <w:rPr>
          <w:rFonts w:asciiTheme="minorBidi" w:hAnsiTheme="minorBidi"/>
          <w:i/>
          <w:iCs/>
        </w:rPr>
        <w:t>Meshiv Milchama</w:t>
      </w:r>
      <w:r>
        <w:rPr>
          <w:rFonts w:asciiTheme="minorBidi" w:hAnsiTheme="minorBidi"/>
          <w:i/>
          <w:iCs/>
        </w:rPr>
        <w:t>,</w:t>
      </w:r>
      <w:r w:rsidRPr="00E018EB">
        <w:rPr>
          <w:rFonts w:asciiTheme="minorBidi" w:hAnsiTheme="minorBidi"/>
        </w:rPr>
        <w:t xml:space="preserve"> Vol. 3</w:t>
      </w:r>
      <w:r>
        <w:rPr>
          <w:rFonts w:asciiTheme="minorBidi" w:hAnsiTheme="minorBidi"/>
        </w:rPr>
        <w:t>, C</w:t>
      </w:r>
      <w:r w:rsidRPr="00E018EB">
        <w:rPr>
          <w:rFonts w:asciiTheme="minorBidi" w:hAnsiTheme="minorBidi"/>
        </w:rPr>
        <w:t>hapter 5</w:t>
      </w:r>
    </w:p>
  </w:footnote>
  <w:footnote w:id="8">
    <w:p w:rsidR="00DE5CD2" w:rsidRPr="00E018EB" w:rsidRDefault="00DE5CD2" w:rsidP="00D36560">
      <w:pPr>
        <w:pStyle w:val="FootnoteText"/>
        <w:rPr>
          <w:rFonts w:asciiTheme="minorBidi" w:hAnsiTheme="minorBidi"/>
        </w:rPr>
      </w:pPr>
      <w:r w:rsidRPr="00E018EB">
        <w:rPr>
          <w:rStyle w:val="FootnoteReference"/>
          <w:rFonts w:asciiTheme="minorBidi" w:hAnsiTheme="minorBidi"/>
        </w:rPr>
        <w:footnoteRef/>
      </w:r>
      <w:r w:rsidRPr="00E018EB">
        <w:rPr>
          <w:rFonts w:asciiTheme="minorBidi" w:hAnsiTheme="minorBidi"/>
        </w:rPr>
        <w:t xml:space="preserve"> His response was published in his book</w:t>
      </w:r>
      <w:r>
        <w:rPr>
          <w:rFonts w:asciiTheme="minorBidi" w:hAnsiTheme="minorBidi"/>
        </w:rPr>
        <w:t>,</w:t>
      </w:r>
      <w:r w:rsidRPr="00E018EB">
        <w:rPr>
          <w:rFonts w:asciiTheme="minorBidi" w:hAnsiTheme="minorBidi"/>
        </w:rPr>
        <w:t xml:space="preserve"> </w:t>
      </w:r>
      <w:r w:rsidRPr="00E018EB">
        <w:rPr>
          <w:rFonts w:asciiTheme="minorBidi" w:hAnsiTheme="minorBidi"/>
          <w:i/>
          <w:iCs/>
        </w:rPr>
        <w:t>Chavat Binyamin</w:t>
      </w:r>
      <w:r>
        <w:rPr>
          <w:rFonts w:asciiTheme="minorBidi" w:hAnsiTheme="minorBidi"/>
        </w:rPr>
        <w:t>,</w:t>
      </w:r>
      <w:r w:rsidRPr="00E018EB">
        <w:rPr>
          <w:rFonts w:asciiTheme="minorBidi" w:hAnsiTheme="minorBidi"/>
        </w:rPr>
        <w:t xml:space="preserve"> Vol</w:t>
      </w:r>
      <w:r>
        <w:rPr>
          <w:rFonts w:asciiTheme="minorBidi" w:hAnsiTheme="minorBidi"/>
        </w:rPr>
        <w:t>.</w:t>
      </w:r>
      <w:r w:rsidRPr="00E018EB">
        <w:rPr>
          <w:rFonts w:asciiTheme="minorBidi" w:hAnsiTheme="minorBidi"/>
        </w:rPr>
        <w:t xml:space="preserve"> 1, pp. 111-119</w:t>
      </w:r>
      <w:r>
        <w:rPr>
          <w:rFonts w:asciiTheme="minorBidi" w:hAnsiTheme="minorBidi"/>
        </w:rPr>
        <w:t>.</w:t>
      </w:r>
    </w:p>
  </w:footnote>
  <w:footnote w:id="9">
    <w:p w:rsidR="00DE5CD2" w:rsidRPr="00E018EB" w:rsidRDefault="00DE5CD2" w:rsidP="00D36560">
      <w:pPr>
        <w:pStyle w:val="FootnoteText"/>
        <w:rPr>
          <w:rFonts w:asciiTheme="minorBidi" w:hAnsiTheme="minorBidi"/>
        </w:rPr>
      </w:pPr>
      <w:r w:rsidRPr="00E018EB">
        <w:rPr>
          <w:rStyle w:val="FootnoteReference"/>
          <w:rFonts w:asciiTheme="minorBidi" w:hAnsiTheme="minorBidi"/>
        </w:rPr>
        <w:footnoteRef/>
      </w:r>
      <w:r w:rsidRPr="00E018EB">
        <w:rPr>
          <w:rFonts w:asciiTheme="minorBidi" w:hAnsiTheme="minorBidi"/>
        </w:rPr>
        <w:t xml:space="preserve"> See Rav Zevin in </w:t>
      </w:r>
      <w:r w:rsidRPr="00E018EB">
        <w:rPr>
          <w:rFonts w:asciiTheme="minorBidi" w:hAnsiTheme="minorBidi"/>
          <w:i/>
          <w:iCs/>
        </w:rPr>
        <w:t>Le-or Ha-Halakha</w:t>
      </w:r>
      <w:r>
        <w:rPr>
          <w:rFonts w:asciiTheme="minorBidi" w:hAnsiTheme="minorBidi"/>
          <w:i/>
          <w:iCs/>
        </w:rPr>
        <w:t>,</w:t>
      </w:r>
      <w:r w:rsidRPr="00E018EB">
        <w:rPr>
          <w:rFonts w:asciiTheme="minorBidi" w:hAnsiTheme="minorBidi"/>
        </w:rPr>
        <w:t xml:space="preserve"> p. 65</w:t>
      </w:r>
      <w:r>
        <w:rPr>
          <w:rFonts w:asciiTheme="minorBidi" w:hAnsiTheme="minorBidi"/>
        </w:rPr>
        <w:t>,</w:t>
      </w:r>
      <w:r w:rsidRPr="00E018EB">
        <w:rPr>
          <w:rFonts w:asciiTheme="minorBidi" w:hAnsiTheme="minorBidi"/>
        </w:rPr>
        <w:t xml:space="preserve"> who argue</w:t>
      </w:r>
      <w:r>
        <w:rPr>
          <w:rFonts w:asciiTheme="minorBidi" w:hAnsiTheme="minorBidi"/>
        </w:rPr>
        <w:t>s</w:t>
      </w:r>
      <w:r w:rsidRPr="00E018EB">
        <w:rPr>
          <w:rFonts w:asciiTheme="minorBidi" w:hAnsiTheme="minorBidi"/>
        </w:rPr>
        <w:t xml:space="preserve"> similarly, that all </w:t>
      </w:r>
      <w:r>
        <w:rPr>
          <w:rFonts w:asciiTheme="minorBidi" w:hAnsiTheme="minorBidi"/>
        </w:rPr>
        <w:t xml:space="preserve">modern </w:t>
      </w:r>
      <w:r w:rsidRPr="00E018EB">
        <w:rPr>
          <w:rFonts w:asciiTheme="minorBidi" w:hAnsiTheme="minorBidi"/>
        </w:rPr>
        <w:t>war</w:t>
      </w:r>
      <w:r>
        <w:rPr>
          <w:rFonts w:asciiTheme="minorBidi" w:hAnsiTheme="minorBidi"/>
        </w:rPr>
        <w:t>s</w:t>
      </w:r>
      <w:r w:rsidRPr="00E018EB">
        <w:rPr>
          <w:rFonts w:asciiTheme="minorBidi" w:hAnsiTheme="minorBidi"/>
        </w:rPr>
        <w:t xml:space="preserve"> are categorized as mandatory wars. see also Chief Rabbi Herzog, </w:t>
      </w:r>
      <w:r w:rsidRPr="00E018EB">
        <w:rPr>
          <w:rFonts w:asciiTheme="minorBidi" w:hAnsiTheme="minorBidi"/>
          <w:i/>
          <w:iCs/>
        </w:rPr>
        <w:t>Heikhal Yitzchak OC</w:t>
      </w:r>
      <w:r w:rsidRPr="00E018EB">
        <w:rPr>
          <w:rFonts w:asciiTheme="minorBidi" w:hAnsiTheme="minorBidi"/>
        </w:rPr>
        <w:t xml:space="preserve"> 37:3</w:t>
      </w:r>
      <w:r>
        <w:rPr>
          <w:rFonts w:asciiTheme="minorBidi" w:hAnsiTheme="minorBidi"/>
        </w:rPr>
        <w:t>.</w:t>
      </w:r>
    </w:p>
  </w:footnote>
  <w:footnote w:id="10">
    <w:p w:rsidR="00DE5CD2" w:rsidRPr="00E018EB" w:rsidRDefault="00DE5CD2" w:rsidP="00D36560">
      <w:pPr>
        <w:pStyle w:val="FootnoteText"/>
        <w:rPr>
          <w:rFonts w:asciiTheme="minorBidi" w:hAnsiTheme="minorBidi"/>
        </w:rPr>
      </w:pPr>
      <w:r w:rsidRPr="00E018EB">
        <w:rPr>
          <w:rStyle w:val="FootnoteReference"/>
          <w:rFonts w:asciiTheme="minorBidi" w:hAnsiTheme="minorBidi"/>
        </w:rPr>
        <w:footnoteRef/>
      </w:r>
      <w:r w:rsidRPr="00E018EB">
        <w:rPr>
          <w:rFonts w:asciiTheme="minorBidi" w:hAnsiTheme="minorBidi"/>
        </w:rPr>
        <w:t xml:space="preserve"> </w:t>
      </w:r>
      <w:r w:rsidRPr="00E018EB">
        <w:rPr>
          <w:rFonts w:asciiTheme="minorBidi" w:hAnsiTheme="minorBidi"/>
          <w:i/>
          <w:iCs/>
        </w:rPr>
        <w:t>Hilkhot Melakhim</w:t>
      </w:r>
      <w:r w:rsidRPr="00E018EB">
        <w:rPr>
          <w:rFonts w:asciiTheme="minorBidi" w:hAnsiTheme="minorBidi"/>
        </w:rPr>
        <w:t xml:space="preserve"> 7:1</w:t>
      </w:r>
      <w:r>
        <w:rPr>
          <w:rFonts w:asciiTheme="minorBidi" w:hAnsiTheme="minorBidi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90101"/>
    <w:multiLevelType w:val="multilevel"/>
    <w:tmpl w:val="7748A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2C3622"/>
    <w:multiLevelType w:val="multilevel"/>
    <w:tmpl w:val="CA744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826302D"/>
    <w:multiLevelType w:val="multilevel"/>
    <w:tmpl w:val="F0EC2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D51073A"/>
    <w:multiLevelType w:val="multilevel"/>
    <w:tmpl w:val="D070D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ossie Bloch">
    <w15:presenceInfo w15:providerId="Windows Live" w15:userId="91faa974e45adcaa"/>
  </w15:person>
  <w15:person w15:author="יאיר תבורי">
    <w15:presenceInfo w15:providerId="None" w15:userId="יאיר תבורי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445"/>
    <w:rsid w:val="0009516D"/>
    <w:rsid w:val="000A401E"/>
    <w:rsid w:val="000F67AC"/>
    <w:rsid w:val="00117D38"/>
    <w:rsid w:val="00182844"/>
    <w:rsid w:val="001958E7"/>
    <w:rsid w:val="00195DEB"/>
    <w:rsid w:val="00205D12"/>
    <w:rsid w:val="00216368"/>
    <w:rsid w:val="002651A8"/>
    <w:rsid w:val="00286865"/>
    <w:rsid w:val="002B7E8F"/>
    <w:rsid w:val="002F2DDE"/>
    <w:rsid w:val="002F6D91"/>
    <w:rsid w:val="00351342"/>
    <w:rsid w:val="003B72F1"/>
    <w:rsid w:val="003D6E5C"/>
    <w:rsid w:val="00427C67"/>
    <w:rsid w:val="00430829"/>
    <w:rsid w:val="0059462E"/>
    <w:rsid w:val="005F7807"/>
    <w:rsid w:val="00601159"/>
    <w:rsid w:val="00645827"/>
    <w:rsid w:val="006627C5"/>
    <w:rsid w:val="006C0263"/>
    <w:rsid w:val="00722D12"/>
    <w:rsid w:val="007660EA"/>
    <w:rsid w:val="0077534F"/>
    <w:rsid w:val="00784445"/>
    <w:rsid w:val="007B5366"/>
    <w:rsid w:val="007D67CB"/>
    <w:rsid w:val="007F7B03"/>
    <w:rsid w:val="00874D44"/>
    <w:rsid w:val="00981C24"/>
    <w:rsid w:val="009B690E"/>
    <w:rsid w:val="00A2458A"/>
    <w:rsid w:val="00A93AE7"/>
    <w:rsid w:val="00AB5847"/>
    <w:rsid w:val="00AE1C4A"/>
    <w:rsid w:val="00B14BC5"/>
    <w:rsid w:val="00B52D18"/>
    <w:rsid w:val="00BE0062"/>
    <w:rsid w:val="00C20917"/>
    <w:rsid w:val="00C76FFA"/>
    <w:rsid w:val="00CE632D"/>
    <w:rsid w:val="00D36560"/>
    <w:rsid w:val="00D662D7"/>
    <w:rsid w:val="00D91F33"/>
    <w:rsid w:val="00DE5CD2"/>
    <w:rsid w:val="00DE715B"/>
    <w:rsid w:val="00E018EB"/>
    <w:rsid w:val="00E12D75"/>
    <w:rsid w:val="00EB167E"/>
    <w:rsid w:val="00EF1820"/>
    <w:rsid w:val="00F5146B"/>
    <w:rsid w:val="00F72F90"/>
    <w:rsid w:val="00F9672D"/>
    <w:rsid w:val="00FD21DC"/>
    <w:rsid w:val="00FF256D"/>
    <w:rsid w:val="00FF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51A8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651A8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5DE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5DE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5DEB"/>
    <w:rPr>
      <w:vertAlign w:val="superscript"/>
    </w:rPr>
  </w:style>
  <w:style w:type="paragraph" w:styleId="NoSpacing">
    <w:name w:val="No Spacing"/>
    <w:uiPriority w:val="1"/>
    <w:qFormat/>
    <w:rsid w:val="0077534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1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51A8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651A8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5DE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5DE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5DEB"/>
    <w:rPr>
      <w:vertAlign w:val="superscript"/>
    </w:rPr>
  </w:style>
  <w:style w:type="paragraph" w:styleId="NoSpacing">
    <w:name w:val="No Spacing"/>
    <w:uiPriority w:val="1"/>
    <w:qFormat/>
    <w:rsid w:val="0077534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1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3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5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4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57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6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320851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319323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956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0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77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1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2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4404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574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75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043565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7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59688">
          <w:marLeft w:val="240"/>
          <w:marRight w:val="0"/>
          <w:marTop w:val="0"/>
          <w:marBottom w:val="120"/>
          <w:divBdr>
            <w:top w:val="single" w:sz="6" w:space="2" w:color="A2A9B1"/>
            <w:left w:val="single" w:sz="6" w:space="2" w:color="A2A9B1"/>
            <w:bottom w:val="single" w:sz="6" w:space="2" w:color="A2A9B1"/>
            <w:right w:val="single" w:sz="6" w:space="2" w:color="A2A9B1"/>
          </w:divBdr>
          <w:divsChild>
            <w:div w:id="7513528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70530">
              <w:marLeft w:val="960"/>
              <w:marRight w:val="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608394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7764">
          <w:marLeft w:val="960"/>
          <w:marRight w:val="9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habad.org/9959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n.wikipedia.org/wiki/Beirut" TargetMode="Externa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n.wikipedia.org/wiki/Syrian_Army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en.wikipedia.org/wiki/Shlomo_Argo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n.wikipedia.org/wiki/Yasser_Arafa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3944F-C3D7-4E78-9BE5-D1FFDB899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1640</Words>
  <Characters>9351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aviadt</dc:creator>
  <cp:lastModifiedBy>tmpUser</cp:lastModifiedBy>
  <cp:revision>4</cp:revision>
  <dcterms:created xsi:type="dcterms:W3CDTF">2019-01-10T08:07:00Z</dcterms:created>
  <dcterms:modified xsi:type="dcterms:W3CDTF">2019-01-10T08:52:00Z</dcterms:modified>
</cp:coreProperties>
</file>