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EB81A5" w14:textId="77777777" w:rsidR="00E263BC" w:rsidRDefault="00E263BC" w:rsidP="00E263BC">
      <w:pPr>
        <w:pStyle w:val="a8"/>
        <w:contextualSpacing/>
        <w:rPr>
          <w:rtl/>
        </w:rPr>
      </w:pPr>
      <w:r>
        <w:rPr>
          <w:rFonts w:hint="cs"/>
          <w:rtl/>
        </w:rPr>
        <w:t>הרב דוד ברופסקי</w:t>
      </w:r>
    </w:p>
    <w:p w14:paraId="1DD957D5" w14:textId="77777777" w:rsidR="00E263BC" w:rsidRPr="00C1023C" w:rsidRDefault="00E263BC" w:rsidP="00E263BC">
      <w:pPr>
        <w:rPr>
          <w:rtl/>
        </w:rPr>
      </w:pPr>
    </w:p>
    <w:p w14:paraId="360B4565" w14:textId="49F244CB" w:rsidR="00E263BC" w:rsidRDefault="00E263BC" w:rsidP="00E263BC">
      <w:pPr>
        <w:spacing w:line="360" w:lineRule="auto"/>
        <w:jc w:val="center"/>
        <w:rPr>
          <w:rFonts w:ascii="David" w:hAnsi="David" w:cs="David"/>
          <w:rtl/>
        </w:rPr>
      </w:pPr>
      <w:r>
        <w:rPr>
          <w:rFonts w:cs="Arial" w:hint="cs"/>
          <w:bCs/>
          <w:szCs w:val="44"/>
          <w:rtl/>
        </w:rPr>
        <w:t xml:space="preserve">פרשת שקלים וזכור </w:t>
      </w:r>
      <w:r>
        <w:rPr>
          <w:rFonts w:cs="Arial"/>
          <w:bCs/>
          <w:szCs w:val="44"/>
          <w:rtl/>
        </w:rPr>
        <w:t>–</w:t>
      </w:r>
      <w:r>
        <w:rPr>
          <w:rFonts w:cs="Arial" w:hint="cs"/>
          <w:bCs/>
          <w:szCs w:val="44"/>
          <w:rtl/>
        </w:rPr>
        <w:t xml:space="preserve"> חלק </w:t>
      </w:r>
      <w:r w:rsidR="00B777C8">
        <w:rPr>
          <w:rFonts w:cs="Arial" w:hint="cs"/>
          <w:bCs/>
          <w:szCs w:val="44"/>
          <w:rtl/>
        </w:rPr>
        <w:t>ב</w:t>
      </w:r>
      <w:r>
        <w:rPr>
          <w:rFonts w:cs="Arial" w:hint="cs"/>
          <w:bCs/>
          <w:szCs w:val="44"/>
          <w:rtl/>
        </w:rPr>
        <w:t>'</w:t>
      </w:r>
    </w:p>
    <w:p w14:paraId="69720450" w14:textId="77777777" w:rsidR="00E263BC" w:rsidRPr="00F43D24" w:rsidRDefault="00E263BC" w:rsidP="00E263BC">
      <w:pPr>
        <w:spacing w:line="360" w:lineRule="auto"/>
        <w:rPr>
          <w:rFonts w:ascii="David" w:hAnsi="David" w:cs="David"/>
          <w:rtl/>
        </w:rPr>
      </w:pPr>
    </w:p>
    <w:p w14:paraId="17EF4A16" w14:textId="77777777" w:rsidR="00B777C8" w:rsidRDefault="00B777C8" w:rsidP="00B777C8">
      <w:pPr>
        <w:pStyle w:val="2"/>
        <w:rPr>
          <w:rFonts w:eastAsia="Calibri"/>
        </w:rPr>
      </w:pPr>
      <w:r>
        <w:rPr>
          <w:rFonts w:eastAsia="Calibri"/>
          <w:rtl/>
        </w:rPr>
        <w:t>פרשת זכור</w:t>
      </w:r>
    </w:p>
    <w:p w14:paraId="51F9E118" w14:textId="0E8FC56C" w:rsidR="00B777C8" w:rsidRDefault="00B777C8" w:rsidP="00B777C8">
      <w:pPr>
        <w:rPr>
          <w:rFonts w:eastAsia="Calibri"/>
          <w:rtl/>
        </w:rPr>
      </w:pPr>
      <w:r>
        <w:rPr>
          <w:rFonts w:eastAsia="Calibri"/>
          <w:rtl/>
        </w:rPr>
        <w:t>הפרשה השנייה מארבעת הפרשות הינה פרשת זכור, שנקראת בשבת שלפני פורים. קריאה זו מספרת על התקפת העמלקים את בני ישראל במדבר. על ידי הקריאה</w:t>
      </w:r>
      <w:r w:rsidR="008B5880">
        <w:rPr>
          <w:rFonts w:eastAsia="Calibri" w:hint="cs"/>
          <w:rtl/>
        </w:rPr>
        <w:t xml:space="preserve"> </w:t>
      </w:r>
      <w:r>
        <w:rPr>
          <w:rFonts w:eastAsia="Calibri"/>
          <w:rtl/>
        </w:rPr>
        <w:t>אנו מקיימים את ציווי 'זכירת עמלק' – לזכור את עוינות העם העמלקי כלפינו:</w:t>
      </w:r>
    </w:p>
    <w:p w14:paraId="7A3D2AE9" w14:textId="77777777" w:rsidR="00B777C8" w:rsidRDefault="00B777C8" w:rsidP="00B777C8">
      <w:pPr>
        <w:pStyle w:val="a9"/>
        <w:rPr>
          <w:rFonts w:eastAsia="Calibri"/>
          <w:rtl/>
        </w:rPr>
      </w:pPr>
      <w:r>
        <w:rPr>
          <w:rFonts w:eastAsia="Calibri"/>
          <w:rtl/>
        </w:rPr>
        <w:t>זכור את אשר עשה לך עמלק בדרך בצאתכם ממצרים; אשר קרך בדרך ויזנב בך כל הנחשלים אחריך ואתה עיף ויגע ולא ירא אלקים; והיה בהניח ה' אלקיך לך מכל איביך מסביב בארץ אשר ה' אלקיך נתן לך נחלה לרשתה תמחה את זכר עמלק מתחת השמים לא תשכח. (דברים כה, יז-יט)</w:t>
      </w:r>
    </w:p>
    <w:p w14:paraId="17A41AA4" w14:textId="35F18A09" w:rsidR="00B777C8" w:rsidRDefault="00B777C8" w:rsidP="00BA0451">
      <w:pPr>
        <w:rPr>
          <w:rFonts w:eastAsia="Calibri"/>
          <w:rtl/>
        </w:rPr>
      </w:pPr>
      <w:r>
        <w:rPr>
          <w:rFonts w:eastAsia="Calibri"/>
          <w:rtl/>
        </w:rPr>
        <w:t>התורה מצווה כאן על שלוש מצוות המתקשר</w:t>
      </w:r>
      <w:r w:rsidR="00BA0451">
        <w:rPr>
          <w:rFonts w:eastAsia="Calibri" w:hint="cs"/>
          <w:rtl/>
        </w:rPr>
        <w:t>ו</w:t>
      </w:r>
      <w:r>
        <w:rPr>
          <w:rFonts w:eastAsia="Calibri"/>
          <w:rtl/>
        </w:rPr>
        <w:t xml:space="preserve">ת לעמלק: לזכור, לא לשכוח ולמחות את שמו של עמלק. </w:t>
      </w:r>
    </w:p>
    <w:p w14:paraId="0D9ED1EF" w14:textId="77777777" w:rsidR="00B777C8" w:rsidRDefault="00B777C8" w:rsidP="00BA0451">
      <w:pPr>
        <w:rPr>
          <w:rFonts w:eastAsia="Calibri"/>
          <w:rtl/>
        </w:rPr>
      </w:pPr>
      <w:r>
        <w:rPr>
          <w:rFonts w:eastAsia="Calibri"/>
          <w:rtl/>
        </w:rPr>
        <w:t xml:space="preserve">מה הקשר בין מצוות זכירת עמלק ובין מצוות מחיית עמלק? מחד, אפשר לראות את מצוות הזכירה ואת מצוות אי השכחה כחלק ממטרה גדולה יותר – ניהול מלחמה כנגד עמלק. הרמב"ם כותב: </w:t>
      </w:r>
    </w:p>
    <w:p w14:paraId="20E874D3" w14:textId="028EE306" w:rsidR="00B777C8" w:rsidRDefault="00B777C8" w:rsidP="00BA0451">
      <w:pPr>
        <w:pStyle w:val="a9"/>
        <w:rPr>
          <w:rFonts w:eastAsia="Calibri"/>
          <w:rtl/>
        </w:rPr>
      </w:pPr>
      <w:r>
        <w:rPr>
          <w:rFonts w:eastAsia="Calibri"/>
          <w:rtl/>
        </w:rPr>
        <w:t>היא שציוונו לזכור מה שעשה לנו עמלק בהקדימו להרע לנו ולשנוא אותו בכל עת ועת. ונעורר הנפשות במאמרים להילחם בו ונזרז העם לשנוא אותו. (ספר המצוות מצוות עשה קפח; ראו גם הלכות מלכים ה, ה)</w:t>
      </w:r>
    </w:p>
    <w:p w14:paraId="10D68292" w14:textId="79BFBC77" w:rsidR="00B777C8" w:rsidRDefault="00B777C8" w:rsidP="00F872E6">
      <w:pPr>
        <w:rPr>
          <w:rFonts w:eastAsia="Calibri"/>
          <w:rtl/>
        </w:rPr>
      </w:pPr>
      <w:r>
        <w:rPr>
          <w:rFonts w:eastAsia="Calibri"/>
          <w:rtl/>
        </w:rPr>
        <w:t>מאידך, ניתן לראות את מצוות זכירת עמלק כביטוי של מסר דתי רחב יותר, שאיננו בהכרח קשור באופן ישיר למלחמה. אכן, התורה מציגה את מצווה זו מיד לאחר האיסור על שימוש במשקולות בעלות מידות משקל שגויות ו</w:t>
      </w:r>
      <w:r w:rsidR="001A54C0">
        <w:rPr>
          <w:rFonts w:eastAsia="Calibri" w:hint="cs"/>
          <w:rtl/>
        </w:rPr>
        <w:t xml:space="preserve">על </w:t>
      </w:r>
      <w:r>
        <w:rPr>
          <w:rFonts w:eastAsia="Calibri"/>
          <w:rtl/>
        </w:rPr>
        <w:t>החזקתן:</w:t>
      </w:r>
    </w:p>
    <w:p w14:paraId="105BCC32" w14:textId="77777777" w:rsidR="00B777C8" w:rsidRDefault="00B777C8" w:rsidP="00FB0023">
      <w:pPr>
        <w:pStyle w:val="a9"/>
        <w:rPr>
          <w:rFonts w:eastAsia="Calibri"/>
          <w:rtl/>
        </w:rPr>
      </w:pPr>
      <w:r>
        <w:rPr>
          <w:rFonts w:eastAsia="Calibri"/>
          <w:rtl/>
        </w:rPr>
        <w:t>לא יהיה לך בכיסך אבן ואבן גדולה וקטנה; לא יהיה לך בביתך איפה ואיפה גדולה וקטנה; אבן שלמה וצדק יהיה לך, איפה שלמה וצדק יהיה לך, למען יאריכו ימיך על האדמה אשר ה' אלקיך נתן לך; כי תועבת ה' אלוקיך כל עשה אלה כל עשה עול. (דברים כה, יג-טז)</w:t>
      </w:r>
    </w:p>
    <w:p w14:paraId="2CB553A3" w14:textId="1966C6BA" w:rsidR="00B777C8" w:rsidRDefault="00B777C8" w:rsidP="003F6C7A">
      <w:pPr>
        <w:rPr>
          <w:rFonts w:eastAsia="Calibri"/>
          <w:rtl/>
        </w:rPr>
      </w:pPr>
      <w:r>
        <w:rPr>
          <w:rFonts w:eastAsia="Calibri"/>
          <w:rtl/>
        </w:rPr>
        <w:t xml:space="preserve">הצמדתן של שתי פרשיות </w:t>
      </w:r>
      <w:r w:rsidR="00825A96">
        <w:rPr>
          <w:rFonts w:eastAsia="Calibri" w:hint="cs"/>
          <w:rtl/>
        </w:rPr>
        <w:t xml:space="preserve">אלו </w:t>
      </w:r>
      <w:r>
        <w:rPr>
          <w:rFonts w:eastAsia="Calibri"/>
          <w:rtl/>
        </w:rPr>
        <w:t xml:space="preserve">עשויה להעיד על מסר אוניברסלי יותר, מעבר לציווי הספציפי למחות את זכר האומה העמלקית. אנו מצווים לזכור את עמלק לא בעקבות תקיפתם את עם ישראל, אלא כיוון שהתנהגותם מתאפיינת באי מוסריות שהינה 'תועבה' לפני ה'. </w:t>
      </w:r>
    </w:p>
    <w:p w14:paraId="61DDADE4" w14:textId="250B474D" w:rsidR="00B777C8" w:rsidRPr="00842D0E" w:rsidRDefault="00B777C8" w:rsidP="008D23FA">
      <w:pPr>
        <w:rPr>
          <w:rFonts w:eastAsia="Calibri"/>
          <w:rtl/>
        </w:rPr>
      </w:pPr>
      <w:r>
        <w:rPr>
          <w:rFonts w:eastAsia="Calibri"/>
          <w:rtl/>
        </w:rPr>
        <w:t xml:space="preserve">הרב סולובייצ'יק טוען כי השאלה האם מצוות זכירת עמלק קשורה למצוות מחיית עמלק או </w:t>
      </w:r>
      <w:r w:rsidR="00DC3EF0">
        <w:rPr>
          <w:rFonts w:eastAsia="Calibri" w:hint="cs"/>
          <w:rtl/>
        </w:rPr>
        <w:t>ש</w:t>
      </w:r>
      <w:r w:rsidR="000821A2">
        <w:rPr>
          <w:rFonts w:eastAsia="Calibri" w:hint="cs"/>
          <w:rtl/>
        </w:rPr>
        <w:t xml:space="preserve">היא </w:t>
      </w:r>
      <w:r>
        <w:rPr>
          <w:rFonts w:eastAsia="Calibri"/>
          <w:rtl/>
        </w:rPr>
        <w:t>עומדת באופן עצמאי עשויה להשפיע על מספר שאלות הלכתיות</w:t>
      </w:r>
      <w:r w:rsidR="00F81022">
        <w:rPr>
          <w:rFonts w:eastAsia="Calibri" w:hint="cs"/>
          <w:rtl/>
        </w:rPr>
        <w:t xml:space="preserve"> </w:t>
      </w:r>
      <w:r w:rsidR="00F81022">
        <w:rPr>
          <w:rFonts w:eastAsia="Calibri"/>
          <w:rtl/>
        </w:rPr>
        <w:t>–</w:t>
      </w:r>
      <w:r w:rsidR="00F81022">
        <w:rPr>
          <w:rFonts w:eastAsia="Calibri" w:hint="cs"/>
          <w:rtl/>
        </w:rPr>
        <w:t xml:space="preserve"> </w:t>
      </w:r>
      <w:r w:rsidR="00CA0D0D">
        <w:rPr>
          <w:rFonts w:eastAsia="Calibri" w:hint="cs"/>
          <w:rtl/>
        </w:rPr>
        <w:t xml:space="preserve">למשל </w:t>
      </w:r>
      <w:r>
        <w:rPr>
          <w:rFonts w:eastAsia="Calibri"/>
          <w:rtl/>
        </w:rPr>
        <w:t xml:space="preserve">חיוב נשים במצוות זכירת עמלק </w:t>
      </w:r>
      <w:r w:rsidR="000D2CE4">
        <w:rPr>
          <w:rFonts w:eastAsia="Calibri" w:hint="cs"/>
          <w:rtl/>
        </w:rPr>
        <w:t xml:space="preserve">או איזו </w:t>
      </w:r>
      <w:r>
        <w:rPr>
          <w:rFonts w:eastAsia="Calibri"/>
          <w:rtl/>
        </w:rPr>
        <w:t>פרשה יש לקרוא על מנת לקיים את המצווה (מובא בהררי קדם א, קפה). נדון בשאלות אלו בהמשך.</w:t>
      </w:r>
    </w:p>
    <w:p w14:paraId="1064F007" w14:textId="77777777" w:rsidR="00B777C8" w:rsidRDefault="00B777C8" w:rsidP="00B777C8">
      <w:pPr>
        <w:spacing w:line="360" w:lineRule="auto"/>
        <w:rPr>
          <w:rFonts w:ascii="David" w:eastAsia="Calibri" w:hAnsi="David" w:cs="David"/>
          <w:b/>
          <w:bCs/>
          <w:rtl/>
        </w:rPr>
      </w:pPr>
    </w:p>
    <w:p w14:paraId="0B58FB1D" w14:textId="77777777" w:rsidR="00B777C8" w:rsidRDefault="00B777C8" w:rsidP="00842D0E">
      <w:pPr>
        <w:pStyle w:val="2"/>
        <w:rPr>
          <w:rFonts w:eastAsia="Calibri"/>
          <w:rtl/>
        </w:rPr>
      </w:pPr>
      <w:r>
        <w:rPr>
          <w:rFonts w:eastAsia="Calibri"/>
          <w:rtl/>
        </w:rPr>
        <w:t>כיצד ומתי צריך לקיים את מצוות זכירת עמלק</w:t>
      </w:r>
    </w:p>
    <w:p w14:paraId="6FA62E58" w14:textId="77777777" w:rsidR="00B777C8" w:rsidRDefault="00B777C8" w:rsidP="004E3D3B">
      <w:pPr>
        <w:rPr>
          <w:rFonts w:eastAsia="Calibri"/>
          <w:rtl/>
        </w:rPr>
      </w:pPr>
      <w:r>
        <w:rPr>
          <w:rFonts w:eastAsia="Calibri"/>
          <w:rtl/>
        </w:rPr>
        <w:t>מעניין לציין כי הגמרא איננה דנה בשאלה מתי ואיך יש לקיים את מצוות זכירת עמלק. לגבי הזמן המתאים לקיום מצווה זו, כותב ספר החינוך:</w:t>
      </w:r>
    </w:p>
    <w:p w14:paraId="554CE99E" w14:textId="77777777" w:rsidR="00B777C8" w:rsidRDefault="00B777C8" w:rsidP="004E3D3B">
      <w:pPr>
        <w:pStyle w:val="a9"/>
        <w:rPr>
          <w:rFonts w:eastAsia="Calibri"/>
          <w:rtl/>
        </w:rPr>
      </w:pPr>
      <w:r>
        <w:rPr>
          <w:rFonts w:eastAsia="Calibri"/>
          <w:rtl/>
        </w:rPr>
        <w:t>ואל הזכירה הזאת בלב ובפה לא ידענו בה זמן קבוע בשנה או ביום... והנה בכל מקומות ישראל קוראים ספר התורה בשנה אחת או בשתים או שלוש לכל הפחות. (ספר החינוך תרג)</w:t>
      </w:r>
    </w:p>
    <w:p w14:paraId="02AB31C9" w14:textId="743B0345" w:rsidR="00B777C8" w:rsidRDefault="00B777C8" w:rsidP="007F5053">
      <w:pPr>
        <w:rPr>
          <w:rFonts w:eastAsia="Calibri"/>
          <w:rtl/>
        </w:rPr>
      </w:pPr>
      <w:r>
        <w:rPr>
          <w:rFonts w:eastAsia="Calibri"/>
          <w:rtl/>
        </w:rPr>
        <w:t xml:space="preserve">המנחת חינוך מסיק מהערותיו של החינוך עצמו כי אדם יכול לקיים את מצוות זכירת עמלק מדאורייתא פעם אחת במהלך כל חייו (שם). </w:t>
      </w:r>
    </w:p>
    <w:p w14:paraId="7CA1A842" w14:textId="18395B60" w:rsidR="00B777C8" w:rsidRDefault="00B777C8" w:rsidP="007F5053">
      <w:pPr>
        <w:rPr>
          <w:rFonts w:eastAsia="Calibri"/>
          <w:rtl/>
        </w:rPr>
      </w:pPr>
      <w:r>
        <w:rPr>
          <w:rFonts w:eastAsia="Calibri"/>
          <w:rtl/>
        </w:rPr>
        <w:t>החתם סופר (אבן העזר א, קיט) טוען כי יש לקיים את המצווה פעם אחת בכל שנה. הוא מציין כי בדיון אודות ברכת 'מחיה המתים'</w:t>
      </w:r>
      <w:r w:rsidR="00137292">
        <w:rPr>
          <w:rFonts w:eastAsia="Calibri" w:hint="cs"/>
          <w:rtl/>
        </w:rPr>
        <w:t xml:space="preserve"> </w:t>
      </w:r>
      <w:r w:rsidR="00137292">
        <w:rPr>
          <w:rFonts w:eastAsia="Calibri"/>
          <w:rtl/>
        </w:rPr>
        <w:t>–</w:t>
      </w:r>
      <w:r w:rsidR="00137292">
        <w:rPr>
          <w:rFonts w:eastAsia="Calibri" w:hint="cs"/>
          <w:rtl/>
        </w:rPr>
        <w:t xml:space="preserve"> </w:t>
      </w:r>
      <w:r>
        <w:rPr>
          <w:rFonts w:eastAsia="Calibri"/>
          <w:rtl/>
        </w:rPr>
        <w:t>אותה אומרים כאשר פוגשים אדם שלא ראינו במשך שנים עשר חודשים</w:t>
      </w:r>
      <w:r w:rsidR="00137292">
        <w:rPr>
          <w:rFonts w:eastAsia="Calibri" w:hint="cs"/>
          <w:rtl/>
        </w:rPr>
        <w:t xml:space="preserve"> </w:t>
      </w:r>
      <w:r w:rsidR="00137292">
        <w:rPr>
          <w:rFonts w:eastAsia="Calibri"/>
          <w:rtl/>
        </w:rPr>
        <w:t>–</w:t>
      </w:r>
      <w:r w:rsidR="00137292">
        <w:rPr>
          <w:rFonts w:eastAsia="Calibri" w:hint="cs"/>
          <w:rtl/>
        </w:rPr>
        <w:t xml:space="preserve"> </w:t>
      </w:r>
      <w:r>
        <w:rPr>
          <w:rFonts w:eastAsia="Calibri"/>
          <w:rtl/>
        </w:rPr>
        <w:t xml:space="preserve">הגמרא טוענת כי </w:t>
      </w:r>
      <w:r w:rsidR="00E5024E">
        <w:rPr>
          <w:rFonts w:eastAsia="Calibri" w:hint="cs"/>
          <w:rtl/>
        </w:rPr>
        <w:t>ז</w:t>
      </w:r>
      <w:r>
        <w:rPr>
          <w:rFonts w:eastAsia="Calibri"/>
          <w:rtl/>
        </w:rPr>
        <w:t xml:space="preserve">כרונות מסוימים נשכחים לאחר זמן זה (ברכות נח ע"ב). החתם סופר מסיק ומסכם כי הנצחת זכרו של עמלק דורשת מאיתנו להיזכר באירוע זה לפחות פעם אחת בשנה. </w:t>
      </w:r>
    </w:p>
    <w:p w14:paraId="60C0EDAE" w14:textId="77777777" w:rsidR="00B777C8" w:rsidRDefault="00B777C8" w:rsidP="00761746">
      <w:pPr>
        <w:rPr>
          <w:rFonts w:eastAsia="Calibri"/>
          <w:rtl/>
        </w:rPr>
      </w:pPr>
      <w:r>
        <w:rPr>
          <w:rFonts w:eastAsia="Calibri"/>
          <w:rtl/>
        </w:rPr>
        <w:t xml:space="preserve">בהמשך, החתם סופר שואל האם במהלך שנה מעוברת אדם צריך לקרוא את פרשת זכור בחודש אדר א', על מנת שלא יחלפו שנים עשר חודשים מלאים ללא הזכרת עמלק. הוא מסיק כי הגמרא איננה מתייחסת לשנים עשר חודשים מדויקים אלא למחזור שנתי שלם שהוא הגורם לשכחה. במהלך שנה מעוברת המחזור נשלם לאחר שלושה עשר חודשים. </w:t>
      </w:r>
    </w:p>
    <w:p w14:paraId="646B06CC" w14:textId="4B41026A" w:rsidR="00B777C8" w:rsidRDefault="00B777C8" w:rsidP="004A01BC">
      <w:pPr>
        <w:rPr>
          <w:rFonts w:eastAsia="Calibri"/>
          <w:rtl/>
        </w:rPr>
      </w:pPr>
      <w:r>
        <w:rPr>
          <w:rFonts w:eastAsia="Calibri"/>
          <w:rtl/>
        </w:rPr>
        <w:t xml:space="preserve">פוסקים אחרים (ראו למשל ספר חרדים מצוות עשה פד, כא) מציינים כי הפוסקים המוקדמים אינם מזכירים זמן ספציפי לקיום מצווה זו (רמב"ם ספר המצוות מצוות עשה קפט) ולפי הגדרתם מצוות זכירת עמלק הינה מצווה תמידית – מצווה שיש לקיימה בכל יום. </w:t>
      </w:r>
      <w:r>
        <w:rPr>
          <w:rFonts w:eastAsia="Calibri"/>
          <w:rtl/>
        </w:rPr>
        <w:lastRenderedPageBreak/>
        <w:t xml:space="preserve">אכן, השל"ה ממליץ לקרוא את פרשת זכור בכל יום (של"ה פרשת כי תצא. ראו גם מגן אברהם ס). על כל פנים, נראה כי חכמים קבעו את קיום מצווה זו מדי שנה בשבת זכור באמצעות קריאת פרשת זכור. </w:t>
      </w:r>
    </w:p>
    <w:p w14:paraId="78F0B119" w14:textId="77777777" w:rsidR="00B777C8" w:rsidRDefault="00B777C8" w:rsidP="00BB60E5">
      <w:pPr>
        <w:rPr>
          <w:rFonts w:eastAsia="Calibri"/>
          <w:rtl/>
        </w:rPr>
      </w:pPr>
      <w:r>
        <w:rPr>
          <w:rFonts w:eastAsia="Calibri"/>
          <w:rtl/>
        </w:rPr>
        <w:t>בנוסף לזמן קיום המצווה, עלינו להתייחס גם לדרך הרצויה של קיום המצווה. הגמרא מלמדת:</w:t>
      </w:r>
    </w:p>
    <w:p w14:paraId="44C708FD" w14:textId="77777777" w:rsidR="00B777C8" w:rsidRDefault="00B777C8" w:rsidP="00BB60E5">
      <w:pPr>
        <w:pStyle w:val="a9"/>
        <w:rPr>
          <w:rFonts w:eastAsia="Calibri"/>
          <w:rtl/>
        </w:rPr>
      </w:pPr>
      <w:r>
        <w:rPr>
          <w:rFonts w:eastAsia="Calibri"/>
          <w:rtl/>
        </w:rPr>
        <w:t>'זכור', יכול בלב? כשהוא אומר 'לא תשכח', הרי 'שכחת' הלב אמור! הא מה אני מקיים 'זכור'? בפה. (מגילה יח ע"א)</w:t>
      </w:r>
    </w:p>
    <w:p w14:paraId="22B0A3F5" w14:textId="7FFB6AB1" w:rsidR="00B777C8" w:rsidRDefault="00B777C8" w:rsidP="0020161B">
      <w:pPr>
        <w:rPr>
          <w:rFonts w:eastAsia="Calibri"/>
          <w:rtl/>
        </w:rPr>
      </w:pPr>
      <w:r>
        <w:rPr>
          <w:rFonts w:eastAsia="Calibri"/>
          <w:rtl/>
        </w:rPr>
        <w:t xml:space="preserve">מהגמרא עולה כי חובת הזיכרון איננה מתייחסת רק לזיכרון נפשי אלא יש צורך גם בהזכרה </w:t>
      </w:r>
      <w:r w:rsidR="0020161B">
        <w:rPr>
          <w:rFonts w:eastAsia="Calibri" w:hint="cs"/>
          <w:rtl/>
        </w:rPr>
        <w:t xml:space="preserve">מילולית. </w:t>
      </w:r>
      <w:r>
        <w:rPr>
          <w:rFonts w:eastAsia="Calibri"/>
          <w:rtl/>
        </w:rPr>
        <w:t xml:space="preserve">הגמרא איננה מפרטת האם ישנה חובה לקרוא את פרשת זכור מספר תורה כשר או שמספיק רק לקרוא את המילים של פרשת זכור. הן הרמב"ם (הלכות מלכים ה, ה) והן החינוך (תרג) לא מזכירים דרישה כלשהיא לקרוא את פרשת זכור מתוך ספר תורה. </w:t>
      </w:r>
    </w:p>
    <w:p w14:paraId="18FD21FF" w14:textId="350F0E3C" w:rsidR="00B777C8" w:rsidRPr="00A730A3" w:rsidRDefault="00B777C8" w:rsidP="00A730A3">
      <w:pPr>
        <w:rPr>
          <w:rFonts w:eastAsia="Calibri"/>
          <w:rtl/>
        </w:rPr>
      </w:pPr>
      <w:r>
        <w:rPr>
          <w:rFonts w:eastAsia="Calibri"/>
          <w:rtl/>
        </w:rPr>
        <w:t xml:space="preserve">הרמב"ן (דברים כה, יז) גם הוא פוסק כי אין צורך לקרוא את פרשת זכור מטקסט כתוב או מספר תורה, אלא מספיק כי "נספר זה לבנינו". אמנם, ישנם ראשונים הקובעים כי ברמת החיוב מדאורייתא, על האדם לקרוא את פרשת זכור מתוך ספר תורה כשר (ראו תוספות מגילה יז ע"ב ד"ה כל. ראו גם תוספות ברכות יג ע"א ד"ה בלשון). </w:t>
      </w:r>
    </w:p>
    <w:p w14:paraId="420E0156" w14:textId="243176B7" w:rsidR="00B777C8" w:rsidRDefault="00B777C8" w:rsidP="005B1732">
      <w:pPr>
        <w:rPr>
          <w:rFonts w:eastAsia="Calibri"/>
          <w:rtl/>
        </w:rPr>
      </w:pPr>
      <w:r>
        <w:rPr>
          <w:rFonts w:eastAsia="Calibri"/>
          <w:rtl/>
        </w:rPr>
        <w:t>גם לפי הדעה לפיה יש לקרוא את פרשת זכור מתוך ספר תורה על מנת לצאת ימי חובה, אין דרישה כי הקריאה תיעשה בנוכחות של מניין. יחד עם זאת, הרא"ש (ברכות ז, כ) מתאר את פרשת זכור כמקרה נדיר בו הדרישה למניין הינה ברמת חיוב מדאורייתא. ר' ישראל בן פתחיה איסרלן, בעל 'תרומת הדשן', פוסק (בהתבסס על הרא"ש) כי אנשים בעיירות ללא מנ</w:t>
      </w:r>
      <w:r w:rsidR="007D55B1">
        <w:rPr>
          <w:rFonts w:eastAsia="Calibri" w:hint="cs"/>
          <w:rtl/>
        </w:rPr>
        <w:t>י</w:t>
      </w:r>
      <w:r>
        <w:rPr>
          <w:rFonts w:eastAsia="Calibri"/>
          <w:rtl/>
        </w:rPr>
        <w:t>ין צריכים לנסוע בשבת זכור לקהילות בהן יש מנ</w:t>
      </w:r>
      <w:r w:rsidR="007D55B1">
        <w:rPr>
          <w:rFonts w:eastAsia="Calibri" w:hint="cs"/>
          <w:rtl/>
        </w:rPr>
        <w:t>י</w:t>
      </w:r>
      <w:r>
        <w:rPr>
          <w:rFonts w:eastAsia="Calibri"/>
          <w:rtl/>
        </w:rPr>
        <w:t>ין. הוא מוסיף כי ייתכן והצורך במניין בקריאת פרשת זכור משמעותי יותר מאשר הצורך במניין בעת קריאת המגילה</w:t>
      </w:r>
      <w:r>
        <w:rPr>
          <w:rFonts w:eastAsia="Calibri"/>
        </w:rPr>
        <w:t xml:space="preserve"> </w:t>
      </w:r>
      <w:r>
        <w:rPr>
          <w:rFonts w:eastAsia="Calibri"/>
          <w:rtl/>
        </w:rPr>
        <w:t>(תרומת הדשן קפ).</w:t>
      </w:r>
    </w:p>
    <w:p w14:paraId="2E5627F2" w14:textId="2EA91295" w:rsidR="00B777C8" w:rsidRDefault="00B777C8" w:rsidP="008721FF">
      <w:pPr>
        <w:rPr>
          <w:rFonts w:eastAsia="Calibri"/>
          <w:rtl/>
        </w:rPr>
      </w:pPr>
      <w:r>
        <w:rPr>
          <w:rFonts w:eastAsia="Calibri"/>
          <w:rtl/>
        </w:rPr>
        <w:t xml:space="preserve">המגן אברהם מנסה להצדיק את המנהג לפיו אפשר לשמוע פרשת זכור ללא מניין. לטענתו, גם אם אכן ישנו חיוב לשמוע את קריאת פרשת זכור מתוך ספר תורה ובנוכחות מניין, אין חיוב לקיים מצווה זו דווקא בשבת שלפני פורים. בעקבות כך, המגן אברהם כותב כי עדיף שאדם ייסע לפורים למקום בו יש מניין. בדרך זו, ישמע במניין הן את קריאת המגילה והן את קריאת התורה בשחרית של פורים בה קוראים את סיפורו של עמלק (שמות יז, ח-טז). </w:t>
      </w:r>
      <w:r w:rsidR="0055603F">
        <w:rPr>
          <w:rFonts w:eastAsia="Calibri" w:hint="cs"/>
          <w:rtl/>
        </w:rPr>
        <w:t>כך</w:t>
      </w:r>
      <w:r>
        <w:rPr>
          <w:rFonts w:eastAsia="Calibri"/>
          <w:rtl/>
        </w:rPr>
        <w:t xml:space="preserve"> אדם יוצא ידי חובת קריאת מגילה וחובת </w:t>
      </w:r>
      <w:r w:rsidR="005C5A3E">
        <w:rPr>
          <w:rFonts w:eastAsia="Calibri" w:hint="cs"/>
          <w:rtl/>
        </w:rPr>
        <w:t xml:space="preserve">זכירת </w:t>
      </w:r>
      <w:r>
        <w:rPr>
          <w:rFonts w:eastAsia="Calibri"/>
          <w:rtl/>
        </w:rPr>
        <w:t>עמלק גם יחד (מגן אברהם תרפה).</w:t>
      </w:r>
    </w:p>
    <w:p w14:paraId="3A473160" w14:textId="77777777" w:rsidR="00B777C8" w:rsidRDefault="00B777C8" w:rsidP="006B5B73">
      <w:pPr>
        <w:rPr>
          <w:rFonts w:eastAsia="Calibri"/>
          <w:rtl/>
        </w:rPr>
      </w:pPr>
      <w:r>
        <w:rPr>
          <w:rFonts w:eastAsia="Calibri"/>
          <w:rtl/>
        </w:rPr>
        <w:t xml:space="preserve">המשנה ברורה (שם, טז) חולק על המגן אברהם וטוען כי לא ניתן לצאת ידי חובת זכירת עמלק דרך קריאת </w:t>
      </w:r>
      <w:r>
        <w:rPr>
          <w:rFonts w:eastAsia="Calibri"/>
          <w:rtl/>
        </w:rPr>
        <w:t>הפרשה בספר שמות. לטענתו, המצווה למחות את עמלק ולהכרית את זרעו לא נכללת בפרשה זו.</w:t>
      </w:r>
    </w:p>
    <w:p w14:paraId="583E0E22" w14:textId="77777777" w:rsidR="00B777C8" w:rsidRDefault="00B777C8" w:rsidP="008037B5">
      <w:pPr>
        <w:rPr>
          <w:rFonts w:eastAsia="Calibri"/>
          <w:rtl/>
        </w:rPr>
      </w:pPr>
      <w:r>
        <w:rPr>
          <w:rFonts w:eastAsia="Calibri"/>
          <w:rtl/>
        </w:rPr>
        <w:t xml:space="preserve">הרב סולובייצ'יק כותב כי ייתכן ודיון זה תלוי בשאלה האם מצוות זכירת עמלק קשורה למצוות מחיית עמלק. אם אכן ישנו קשר בין שתי מצוות אלו, סביר להניח כי נצטרך לקרוא את הפרשה בספר דברים אשר מתייחסת למחיית עמלק. אמנם, אם אנו רואים את שתי המצוות הללו כשתי חובות נפרדות אזי הקריאה בפרשה שבספר שמות תספיק ככל הנראה עבור קיום מצוות זכירת עמלק (הררי קדם א, קפה). </w:t>
      </w:r>
    </w:p>
    <w:p w14:paraId="5FB11B85" w14:textId="5CD0B4D1" w:rsidR="00B777C8" w:rsidRDefault="00B777C8" w:rsidP="00391E0F">
      <w:pPr>
        <w:rPr>
          <w:rFonts w:eastAsia="Calibri"/>
          <w:rtl/>
        </w:rPr>
      </w:pPr>
      <w:r>
        <w:rPr>
          <w:rFonts w:eastAsia="Calibri"/>
          <w:rtl/>
        </w:rPr>
        <w:t>בצורה דומה, מסביר ר' יצחק מינקובסקי</w:t>
      </w:r>
      <w:r w:rsidR="00391E0F">
        <w:rPr>
          <w:rFonts w:eastAsia="Calibri" w:hint="cs"/>
          <w:rtl/>
        </w:rPr>
        <w:t xml:space="preserve"> </w:t>
      </w:r>
      <w:r>
        <w:rPr>
          <w:rFonts w:eastAsia="Calibri"/>
          <w:rtl/>
        </w:rPr>
        <w:t xml:space="preserve">בפירושו קרן אורה על הגמרא, כי לפי הפוסקים אשר דורשים מניין בקריאת פרשת זכור, מצוות מחיית עמלק הינה חובה המוטלת על הציבור ולא על היחידים. לטענתו, כל מצווה אשר מוטלת על הציבור ונעשה בצורה ציבורית, כדוגמת זכירת עמלק, איננה צריכה להיעשות על בסיס יומיומי. בעקבות כך, חכמים קבעו כי פרשה זו תיקרא מדי שנה ולא מדי יום ביומו (ברכות ג ע"א ד"ה ואידי). </w:t>
      </w:r>
    </w:p>
    <w:p w14:paraId="2879B01C" w14:textId="77777777" w:rsidR="00B777C8" w:rsidRDefault="00B777C8" w:rsidP="00D4714F">
      <w:pPr>
        <w:rPr>
          <w:rFonts w:eastAsia="Calibri"/>
          <w:rtl/>
        </w:rPr>
      </w:pPr>
      <w:r>
        <w:rPr>
          <w:rFonts w:eastAsia="Calibri"/>
          <w:rtl/>
        </w:rPr>
        <w:t>השולחן ערוך מסכם את הדברים:</w:t>
      </w:r>
    </w:p>
    <w:p w14:paraId="5F65E023" w14:textId="69211158" w:rsidR="00B777C8" w:rsidRDefault="00B777C8" w:rsidP="00D4714F">
      <w:pPr>
        <w:pStyle w:val="a9"/>
        <w:rPr>
          <w:rFonts w:eastAsia="Calibri"/>
          <w:rtl/>
        </w:rPr>
      </w:pPr>
      <w:r>
        <w:rPr>
          <w:rFonts w:eastAsia="Calibri"/>
          <w:rtl/>
        </w:rPr>
        <w:t>יש אומרים שפרשת זכור ופרשת פרה אדומה חייבים לקרותם מדאורייתא, לפיכך בני היישובים שאין להם מני</w:t>
      </w:r>
      <w:r w:rsidR="007D55B1">
        <w:rPr>
          <w:rFonts w:eastAsia="Calibri" w:hint="cs"/>
          <w:rtl/>
        </w:rPr>
        <w:t>י</w:t>
      </w:r>
      <w:r>
        <w:rPr>
          <w:rFonts w:eastAsia="Calibri"/>
          <w:rtl/>
        </w:rPr>
        <w:t>ן צריכים לבוא למקום שיש מנ</w:t>
      </w:r>
      <w:r w:rsidR="007D55B1">
        <w:rPr>
          <w:rFonts w:eastAsia="Calibri" w:hint="cs"/>
          <w:rtl/>
        </w:rPr>
        <w:t>י</w:t>
      </w:r>
      <w:r>
        <w:rPr>
          <w:rFonts w:eastAsia="Calibri"/>
          <w:rtl/>
        </w:rPr>
        <w:t>ין בשבתות הללו כדי לשמוע פרשיות אלו שהם מדאורייתא. (שולחן ערוך תרפה, ז)</w:t>
      </w:r>
    </w:p>
    <w:p w14:paraId="625480DE" w14:textId="77777777" w:rsidR="00B777C8" w:rsidRDefault="00B777C8" w:rsidP="007535EB">
      <w:pPr>
        <w:pStyle w:val="a9"/>
        <w:rPr>
          <w:rFonts w:eastAsia="Calibri"/>
          <w:rtl/>
        </w:rPr>
      </w:pPr>
      <w:r>
        <w:rPr>
          <w:rFonts w:eastAsia="Calibri"/>
          <w:rtl/>
        </w:rPr>
        <w:t>ואם אי אפשר להם לבוא, מכל מקום יזהרו לקרותם בנגינתם ובטעמם. (רמ"א שם)</w:t>
      </w:r>
    </w:p>
    <w:p w14:paraId="5EE0C2E7" w14:textId="77777777" w:rsidR="00B777C8" w:rsidRDefault="00B777C8" w:rsidP="00850DD5">
      <w:pPr>
        <w:rPr>
          <w:rFonts w:eastAsia="Calibri"/>
          <w:rtl/>
        </w:rPr>
      </w:pPr>
      <w:r>
        <w:rPr>
          <w:rFonts w:eastAsia="Calibri"/>
          <w:rtl/>
        </w:rPr>
        <w:t xml:space="preserve">האחרונים מציינים כי הן על הקורא והן על המאזין חלה החובה לכוון לקיים את המצווה. לטענת הט"ז, יש לכוון אף על הברכות שנאמרות לפני הקריאה ולכן מי שלא שומע את הברכות לא יוצא ידי חובה (ט"ז תרפה, ג). </w:t>
      </w:r>
    </w:p>
    <w:p w14:paraId="6FA1F43A" w14:textId="2E376338" w:rsidR="00B777C8" w:rsidRDefault="00B777C8" w:rsidP="002F3ECD">
      <w:pPr>
        <w:rPr>
          <w:rFonts w:eastAsia="Calibri"/>
          <w:rtl/>
        </w:rPr>
      </w:pPr>
      <w:r>
        <w:rPr>
          <w:rFonts w:eastAsia="Calibri"/>
          <w:rtl/>
        </w:rPr>
        <w:t>הט"ז מעלה שאלה מעניינת</w:t>
      </w:r>
      <w:r w:rsidR="00AE780F">
        <w:rPr>
          <w:rFonts w:eastAsia="Calibri" w:hint="cs"/>
          <w:rtl/>
        </w:rPr>
        <w:t xml:space="preserve"> </w:t>
      </w:r>
      <w:r w:rsidR="00AE780F">
        <w:rPr>
          <w:rFonts w:eastAsia="Calibri"/>
          <w:rtl/>
        </w:rPr>
        <w:t>–</w:t>
      </w:r>
      <w:r w:rsidR="00AE780F">
        <w:rPr>
          <w:rFonts w:eastAsia="Calibri" w:hint="cs"/>
          <w:rtl/>
        </w:rPr>
        <w:t xml:space="preserve"> </w:t>
      </w:r>
      <w:r>
        <w:rPr>
          <w:rFonts w:eastAsia="Calibri"/>
          <w:rtl/>
        </w:rPr>
        <w:t xml:space="preserve">האם חכמים הגדירו את מצוות זכירת עמלק כקריאה רשמית בספר תורה, אשר צריכה להיאמר יחד עם הברכות הרלוונטיות. נראה כי לפי הט"ז המצווה נעשית באמצעות קריאת התורה הרגילה, אשר כוללת את הברכות שפותחות ומסיימות את קריאת הפרשה. </w:t>
      </w:r>
    </w:p>
    <w:p w14:paraId="33234CE2" w14:textId="77777777" w:rsidR="00B777C8" w:rsidRDefault="00B777C8" w:rsidP="00CE6C3C">
      <w:pPr>
        <w:rPr>
          <w:rFonts w:eastAsia="Calibri"/>
          <w:rtl/>
        </w:rPr>
      </w:pPr>
      <w:r>
        <w:rPr>
          <w:rFonts w:eastAsia="Calibri"/>
          <w:rtl/>
        </w:rPr>
        <w:t xml:space="preserve">האחרונים דנים בשאלה האם יהיה ניתן ליישם את עקרון 'שומע כעונה' במצוות זכירת עמלק. במידה ונקבל את עקרון 'שומע כעונה' בהקשר זה אזי על הקהל להקשיב בשקט לקריאתו של בעל הקורא מבלי לקרוא יחד איתו. </w:t>
      </w:r>
    </w:p>
    <w:p w14:paraId="6C493EA9" w14:textId="7F89FA07" w:rsidR="00B777C8" w:rsidRPr="00EE5F33" w:rsidRDefault="00B777C8" w:rsidP="00165AD4">
      <w:pPr>
        <w:rPr>
          <w:rFonts w:ascii="Narkisim" w:eastAsia="Calibri" w:hAnsi="Narkisim"/>
          <w:rtl/>
        </w:rPr>
      </w:pPr>
      <w:r>
        <w:rPr>
          <w:rFonts w:eastAsia="Calibri"/>
          <w:rtl/>
        </w:rPr>
        <w:t>האדמו"ר ממונקאטש (ר' חיים אלעזר שפירא, 1871</w:t>
      </w:r>
      <w:r w:rsidR="00CE0A8B">
        <w:rPr>
          <w:rFonts w:eastAsia="Calibri" w:hint="cs"/>
          <w:rtl/>
        </w:rPr>
        <w:t>-1937</w:t>
      </w:r>
      <w:r>
        <w:rPr>
          <w:rFonts w:eastAsia="Calibri"/>
          <w:rtl/>
        </w:rPr>
        <w:t>) מציע בספרו מנחת אלעזר (ב,</w:t>
      </w:r>
      <w:r w:rsidR="0045168E">
        <w:rPr>
          <w:rFonts w:eastAsia="Calibri" w:hint="cs"/>
          <w:rtl/>
        </w:rPr>
        <w:t xml:space="preserve"> </w:t>
      </w:r>
      <w:r>
        <w:rPr>
          <w:rFonts w:eastAsia="Calibri"/>
          <w:rtl/>
        </w:rPr>
        <w:t xml:space="preserve">א) כי ייתכן ועל האדם לקרוא בעצמו את מילות פרשת זכור על מנת </w:t>
      </w:r>
      <w:r w:rsidRPr="00EE5F33">
        <w:rPr>
          <w:rFonts w:eastAsia="Calibri"/>
          <w:rtl/>
        </w:rPr>
        <w:t xml:space="preserve">לצאת ידי חובה. אמנם, אחרונים אחרים, כולל הפרי </w:t>
      </w:r>
      <w:r w:rsidRPr="00EE5F33">
        <w:rPr>
          <w:rFonts w:ascii="Narkisim" w:eastAsia="Calibri" w:hAnsi="Narkisim"/>
          <w:rtl/>
        </w:rPr>
        <w:t xml:space="preserve">חדש (סז, א) והנצי"ב (משיב דבר אורח חיים מז), </w:t>
      </w:r>
      <w:r w:rsidRPr="00EE5F33">
        <w:rPr>
          <w:rFonts w:ascii="Narkisim" w:eastAsia="Calibri" w:hAnsi="Narkisim"/>
          <w:rtl/>
        </w:rPr>
        <w:lastRenderedPageBreak/>
        <w:t xml:space="preserve">טוענים כי בפשטות מספיק להאזין לבעל הקורא (ראו את דיונו של הרב עובדיה יוסף בתוך יחווה דעת ג, נג). </w:t>
      </w:r>
    </w:p>
    <w:p w14:paraId="50F5BAF3" w14:textId="77777777" w:rsidR="00B777C8" w:rsidRPr="00EE5F33" w:rsidRDefault="00B777C8" w:rsidP="00B769B2">
      <w:pPr>
        <w:rPr>
          <w:rFonts w:ascii="Narkisim" w:eastAsia="Calibri" w:hAnsi="Narkisim"/>
          <w:rtl/>
        </w:rPr>
      </w:pPr>
      <w:r w:rsidRPr="00EE5F33">
        <w:rPr>
          <w:rFonts w:ascii="Narkisim" w:eastAsia="Calibri" w:hAnsi="Narkisim"/>
          <w:rtl/>
        </w:rPr>
        <w:t xml:space="preserve">סוגיה נוספת שהעלו האחרונים מתייחסת להגייה הראויה של המילה המרכזית בפרשת זכור: 'זכר' (זכרונו של עמלק). הרד"ק (ר' דוד קמחי, 1160-1235) מציג בספר השורשים שתי גרסאות למילה זו. לפי הגרסה הראשונה, המילה הייתה מנוקדת בתנועת ה'סגול' אשר יוצרת את ההגייה </w:t>
      </w:r>
      <w:r w:rsidRPr="00EE5F33">
        <w:rPr>
          <w:rFonts w:ascii="Narkisim" w:eastAsia="Calibri" w:hAnsi="Narkisim"/>
        </w:rPr>
        <w:t>Zecher</w:t>
      </w:r>
      <w:r w:rsidRPr="00EE5F33">
        <w:rPr>
          <w:rFonts w:ascii="Narkisim" w:eastAsia="Calibri" w:hAnsi="Narkisim"/>
          <w:rtl/>
        </w:rPr>
        <w:t xml:space="preserve">, ואילו לפי הגרסה השנייה, המילה 'זכר' הייתה מנוקדת בתנועת ה'צירי' אשר מניבה את ההגייה </w:t>
      </w:r>
      <w:r w:rsidRPr="00EE5F33">
        <w:rPr>
          <w:rFonts w:ascii="Narkisim" w:eastAsia="Calibri" w:hAnsi="Narkisim"/>
        </w:rPr>
        <w:t>Zeicher</w:t>
      </w:r>
      <w:r w:rsidRPr="00EE5F33">
        <w:rPr>
          <w:rFonts w:ascii="Narkisim" w:eastAsia="Calibri" w:hAnsi="Narkisim"/>
          <w:rtl/>
        </w:rPr>
        <w:t xml:space="preserve">. </w:t>
      </w:r>
    </w:p>
    <w:p w14:paraId="7E11E94B" w14:textId="07C2A4E2" w:rsidR="00B777C8" w:rsidRPr="00EE5F33" w:rsidRDefault="00B777C8" w:rsidP="00745A96">
      <w:pPr>
        <w:rPr>
          <w:rFonts w:ascii="Narkisim" w:eastAsia="Calibri" w:hAnsi="Narkisim"/>
          <w:rtl/>
        </w:rPr>
      </w:pPr>
      <w:r w:rsidRPr="00EE5F33">
        <w:rPr>
          <w:rFonts w:ascii="Narkisim" w:eastAsia="Calibri" w:hAnsi="Narkisim"/>
          <w:rtl/>
        </w:rPr>
        <w:t xml:space="preserve">במהדורות מאוחרות יותר של ספר השורשים מופיע הביטוי 'והלכה שלא כמותו' בצמוד לצורת ההגייה של </w:t>
      </w:r>
      <w:r w:rsidRPr="00EE5F33">
        <w:rPr>
          <w:rFonts w:ascii="Narkisim" w:eastAsia="Calibri" w:hAnsi="Narkisim"/>
        </w:rPr>
        <w:t>Zeicher</w:t>
      </w:r>
      <w:r w:rsidRPr="00EE5F33">
        <w:rPr>
          <w:rFonts w:ascii="Narkisim" w:eastAsia="Calibri" w:hAnsi="Narkisim"/>
          <w:rtl/>
        </w:rPr>
        <w:t>. מכך עולה כי לדעתו של הרד"ק צורת ההגייה</w:t>
      </w:r>
      <w:r w:rsidRPr="00EE5F33">
        <w:rPr>
          <w:rFonts w:ascii="Narkisim" w:eastAsia="Calibri" w:hAnsi="Narkisim"/>
        </w:rPr>
        <w:t xml:space="preserve"> Zecher</w:t>
      </w:r>
      <w:r w:rsidR="006F68DE">
        <w:rPr>
          <w:rFonts w:ascii="Narkisim" w:eastAsia="Calibri" w:hAnsi="Narkisim" w:hint="cs"/>
          <w:rtl/>
        </w:rPr>
        <w:t xml:space="preserve"> </w:t>
      </w:r>
      <w:r w:rsidRPr="00EE5F33">
        <w:rPr>
          <w:rFonts w:ascii="Narkisim" w:eastAsia="Calibri" w:hAnsi="Narkisim"/>
          <w:rtl/>
        </w:rPr>
        <w:t>היא צורת ההגייה הנכונה. בהתבסס על טקסט זה חומשים וסידורים מהמאות ה-17 עד המאות ה-19 תיקנו את צורת ההגייה של המילה 'זכר' ל-</w:t>
      </w:r>
      <w:r w:rsidRPr="00EE5F33">
        <w:rPr>
          <w:rFonts w:ascii="Narkisim" w:eastAsia="Calibri" w:hAnsi="Narkisim"/>
        </w:rPr>
        <w:t>Zecher</w:t>
      </w:r>
      <w:r w:rsidRPr="00EE5F33">
        <w:rPr>
          <w:rFonts w:ascii="Narkisim" w:eastAsia="Calibri" w:hAnsi="Narkisim"/>
          <w:rtl/>
        </w:rPr>
        <w:t xml:space="preserve">. </w:t>
      </w:r>
    </w:p>
    <w:p w14:paraId="102FED77" w14:textId="2C2C5EE8" w:rsidR="00B777C8" w:rsidRPr="00EE5F33" w:rsidRDefault="00B777C8" w:rsidP="00721E37">
      <w:pPr>
        <w:rPr>
          <w:rFonts w:ascii="Narkisim" w:eastAsia="Calibri" w:hAnsi="Narkisim"/>
          <w:rtl/>
        </w:rPr>
      </w:pPr>
      <w:r w:rsidRPr="00EE5F33">
        <w:rPr>
          <w:rFonts w:ascii="Narkisim" w:eastAsia="Calibri" w:hAnsi="Narkisim"/>
          <w:rtl/>
        </w:rPr>
        <w:t>ישנו ויכוח היסטורי מעניין לגבי איזו צורת הגייה התקבלה על ידי הגאון מווילנא. לפי ספר מעשה רב (אוסף של מנהגיו של הגאון מ</w:t>
      </w:r>
      <w:r w:rsidR="0055603F">
        <w:rPr>
          <w:rFonts w:ascii="Narkisim" w:eastAsia="Calibri" w:hAnsi="Narkisim" w:hint="cs"/>
          <w:rtl/>
        </w:rPr>
        <w:t>ו</w:t>
      </w:r>
      <w:r w:rsidRPr="00EE5F33">
        <w:rPr>
          <w:rFonts w:ascii="Narkisim" w:eastAsia="Calibri" w:hAnsi="Narkisim"/>
          <w:rtl/>
        </w:rPr>
        <w:t xml:space="preserve">וילנא אשר פורסם ב-1832 על ידי ר' יששכר באער) הגר"א היה אומר </w:t>
      </w:r>
      <w:r w:rsidRPr="00EE5F33">
        <w:rPr>
          <w:rFonts w:ascii="Narkisim" w:eastAsia="Calibri" w:hAnsi="Narkisim"/>
        </w:rPr>
        <w:t>Zecher</w:t>
      </w:r>
      <w:r w:rsidRPr="00EE5F33">
        <w:rPr>
          <w:rFonts w:ascii="Narkisim" w:eastAsia="Calibri" w:hAnsi="Narkisim"/>
          <w:rtl/>
        </w:rPr>
        <w:t xml:space="preserve"> בזמן קריאת פרשת זכור. אמנם, ר' חיים מוולוז'ין</w:t>
      </w:r>
      <w:r w:rsidR="004D090F" w:rsidRPr="00EE5F33">
        <w:rPr>
          <w:rFonts w:ascii="Narkisim" w:eastAsia="Calibri" w:hAnsi="Narkisim"/>
          <w:rtl/>
        </w:rPr>
        <w:t xml:space="preserve">, </w:t>
      </w:r>
      <w:r w:rsidRPr="00EE5F33">
        <w:rPr>
          <w:rFonts w:ascii="Narkisim" w:eastAsia="Calibri" w:hAnsi="Narkisim"/>
          <w:rtl/>
        </w:rPr>
        <w:t xml:space="preserve">תלמידו של הגאון מווילנא, כותב בהסכמתו לספר המנהגים מעשה רב כי שמע את הגאון אומר </w:t>
      </w:r>
      <w:r w:rsidRPr="00EE5F33">
        <w:rPr>
          <w:rFonts w:ascii="Narkisim" w:eastAsia="Calibri" w:hAnsi="Narkisim"/>
        </w:rPr>
        <w:t>Zeicher</w:t>
      </w:r>
      <w:r w:rsidRPr="00EE5F33">
        <w:rPr>
          <w:rFonts w:ascii="Narkisim" w:eastAsia="Calibri" w:hAnsi="Narkisim"/>
          <w:rtl/>
        </w:rPr>
        <w:t xml:space="preserve"> .</w:t>
      </w:r>
    </w:p>
    <w:p w14:paraId="19B5B497" w14:textId="1EBA8865" w:rsidR="00B777C8" w:rsidRPr="00EE5F33" w:rsidRDefault="00B777C8" w:rsidP="007B2DB2">
      <w:pPr>
        <w:rPr>
          <w:rFonts w:ascii="Narkisim" w:eastAsia="Calibri" w:hAnsi="Narkisim"/>
          <w:rtl/>
        </w:rPr>
      </w:pPr>
      <w:r w:rsidRPr="00EE5F33">
        <w:rPr>
          <w:rFonts w:ascii="Narkisim" w:eastAsia="Calibri" w:hAnsi="Narkisim"/>
          <w:rtl/>
        </w:rPr>
        <w:t>וויכוח זה הוביל למנהג לקרוא את שתי הגרסאות של המילה כפי שפוסק המשנה ברורה (תרפה, יח). אכן, בקהילות רבות כיום בעל הקורא מקריא בתחילה את אופן ההגייה בצורה אחת ומיד לאחר מכן בצורה האחרת. בקהילות אחרות מעדיפים לסיים את הפסוק ורק אז לחזור על כל הפסוק עם צורת ההגייה השנייה.</w:t>
      </w:r>
      <w:r w:rsidR="001B0889" w:rsidRPr="00EE5F33">
        <w:rPr>
          <w:rStyle w:val="a5"/>
          <w:rFonts w:eastAsia="Calibri"/>
          <w:rtl/>
        </w:rPr>
        <w:footnoteReference w:id="1"/>
      </w:r>
    </w:p>
    <w:p w14:paraId="6ADDCDD5" w14:textId="1E002E93" w:rsidR="00B777C8" w:rsidRDefault="00B777C8" w:rsidP="00611498">
      <w:pPr>
        <w:rPr>
          <w:rFonts w:eastAsia="Calibri"/>
          <w:rtl/>
        </w:rPr>
      </w:pPr>
      <w:r w:rsidRPr="00EE5F33">
        <w:rPr>
          <w:rFonts w:ascii="Narkisim" w:eastAsia="Calibri" w:hAnsi="Narkisim"/>
          <w:rtl/>
        </w:rPr>
        <w:t xml:space="preserve">דיון זה מדגים את הדיוק שדורשים הפוסקים בקריאת פרשת זכור. </w:t>
      </w:r>
      <w:r w:rsidRPr="006F68DE">
        <w:rPr>
          <w:rFonts w:ascii="Narkisim" w:eastAsia="Calibri" w:hAnsi="Narkisim"/>
          <w:rtl/>
        </w:rPr>
        <w:t>ישנם פוסקים המרחיקים לכת וטוענים כי כל אחד צריך לשמוע את פרשת זכור בהגייתו שלו. במילים אחרות, אדם הקורא עברית בהגייה אשכנזית (אשר משפיעה על הגיית ה</w:t>
      </w:r>
      <w:r w:rsidR="00611498" w:rsidRPr="006F68DE">
        <w:rPr>
          <w:rFonts w:ascii="Narkisim" w:eastAsia="Calibri" w:hAnsi="Narkisim"/>
          <w:rtl/>
        </w:rPr>
        <w:t>-</w:t>
      </w:r>
      <w:r w:rsidRPr="006F68DE">
        <w:rPr>
          <w:rFonts w:ascii="Narkisim" w:eastAsia="Calibri" w:hAnsi="Narkisim"/>
        </w:rPr>
        <w:t>Kamatz \ Komotz</w:t>
      </w:r>
      <w:r w:rsidRPr="006F68DE">
        <w:rPr>
          <w:rFonts w:ascii="Narkisim" w:eastAsia="Calibri" w:hAnsi="Narkisim"/>
          <w:rtl/>
        </w:rPr>
        <w:t xml:space="preserve"> וכן על האות </w:t>
      </w:r>
      <w:r w:rsidRPr="006F68DE">
        <w:rPr>
          <w:rFonts w:ascii="Narkisim" w:eastAsia="Calibri" w:hAnsi="Narkisim"/>
        </w:rPr>
        <w:t>Tav</w:t>
      </w:r>
      <w:r w:rsidRPr="006F68DE">
        <w:rPr>
          <w:rFonts w:ascii="Narkisim" w:eastAsia="Calibri" w:hAnsi="Narkisim"/>
          <w:rtl/>
        </w:rPr>
        <w:t xml:space="preserve"> \</w:t>
      </w:r>
      <w:r w:rsidRPr="006F68DE">
        <w:rPr>
          <w:rFonts w:ascii="Narkisim" w:eastAsia="Calibri" w:hAnsi="Narkisim"/>
        </w:rPr>
        <w:t xml:space="preserve"> (Sav </w:t>
      </w:r>
      <w:r w:rsidRPr="006F68DE">
        <w:rPr>
          <w:rFonts w:ascii="Narkisim" w:eastAsia="Calibri" w:hAnsi="Narkisim"/>
          <w:rtl/>
        </w:rPr>
        <w:t>צריך לשמוע את פרשת זכור</w:t>
      </w:r>
      <w:r w:rsidRPr="00EE5F33">
        <w:rPr>
          <w:rFonts w:ascii="Narkisim" w:eastAsia="Calibri" w:hAnsi="Narkisim"/>
          <w:rtl/>
        </w:rPr>
        <w:t xml:space="preserve"> בהגייה זאת. חלקם אף מתעקשים וסוברים כי אדם צריך לשמוע את הפרשה מתוך ספר תורה אשר מוגה בהתאם למסורת אבותי</w:t>
      </w:r>
      <w:r>
        <w:rPr>
          <w:rFonts w:eastAsia="Calibri"/>
          <w:rtl/>
        </w:rPr>
        <w:t>ו.</w:t>
      </w:r>
      <w:r w:rsidR="003A5B19" w:rsidRPr="0054600B">
        <w:rPr>
          <w:rStyle w:val="a5"/>
          <w:rFonts w:eastAsia="Calibri"/>
          <w:rtl/>
        </w:rPr>
        <w:footnoteReference w:id="2"/>
      </w:r>
    </w:p>
    <w:p w14:paraId="7A270B62" w14:textId="77777777" w:rsidR="00FA0890" w:rsidRDefault="00FA0890" w:rsidP="00611498">
      <w:pPr>
        <w:rPr>
          <w:rFonts w:eastAsia="Calibri"/>
          <w:rtl/>
        </w:rPr>
      </w:pPr>
    </w:p>
    <w:p w14:paraId="5A2E616F" w14:textId="10129E55" w:rsidR="00B777C8" w:rsidRDefault="0055603F" w:rsidP="00FA0890">
      <w:pPr>
        <w:pStyle w:val="2"/>
        <w:rPr>
          <w:rFonts w:eastAsia="Calibri"/>
          <w:rtl/>
        </w:rPr>
      </w:pPr>
      <w:r>
        <w:rPr>
          <w:rFonts w:eastAsia="Calibri" w:hint="cs"/>
          <w:rtl/>
        </w:rPr>
        <w:t>חיוב נשים בפרשת זכור</w:t>
      </w:r>
    </w:p>
    <w:p w14:paraId="405CBF4F" w14:textId="77777777" w:rsidR="00B777C8" w:rsidRDefault="00B777C8" w:rsidP="00FA0890">
      <w:pPr>
        <w:rPr>
          <w:rFonts w:eastAsiaTheme="minorHAnsi"/>
          <w:rtl/>
        </w:rPr>
      </w:pPr>
      <w:r>
        <w:rPr>
          <w:rFonts w:eastAsia="Calibri"/>
          <w:rtl/>
        </w:rPr>
        <w:t>לסיום, הפוסקים דנים בשאלה האם נשים מחויבות בשמיעת פרשת זכור. יש פוסקים המציעים כי זכירת עמלק מהווה מצווה שהזמן גרמא, מצוות אשר בדרך כלל נשים פטורות</w:t>
      </w:r>
      <w:r>
        <w:rPr>
          <w:rtl/>
        </w:rPr>
        <w:t xml:space="preserve"> מהן (מרחשת כב, ג; אבני נזר אורח חיים נט) </w:t>
      </w:r>
      <w:r>
        <w:rPr>
          <w:rFonts w:eastAsia="Calibri"/>
          <w:rtl/>
        </w:rPr>
        <w:t xml:space="preserve">אך רוב האחרונים האחרים דוחים את טענה זו. </w:t>
      </w:r>
    </w:p>
    <w:p w14:paraId="41240753" w14:textId="7B52B003" w:rsidR="00B777C8" w:rsidRDefault="00B777C8" w:rsidP="00C90207">
      <w:pPr>
        <w:rPr>
          <w:rFonts w:eastAsia="Calibri"/>
          <w:rtl/>
        </w:rPr>
      </w:pPr>
      <w:r>
        <w:rPr>
          <w:rFonts w:eastAsia="Calibri"/>
          <w:rtl/>
        </w:rPr>
        <w:t xml:space="preserve">ספר החינוך (תרג) טוען כי כיוון שבדרך כלל נשים אינן משתתפות במלחמה, הן פטורות ממצוות הקשורות לעמלק. </w:t>
      </w:r>
      <w:r>
        <w:rPr>
          <w:rtl/>
        </w:rPr>
        <w:t>עם זאת, המנחת חינוך (שם) מביע שתי התנגדויות לכך</w:t>
      </w:r>
      <w:r>
        <w:rPr>
          <w:rFonts w:eastAsia="Calibri"/>
          <w:rtl/>
        </w:rPr>
        <w:t xml:space="preserve">. ראשית, הוא טוען כי מהגמרא עולה כי נשים מחויבות לקחת חלק במלחמות חובה המכונות מלחמות מצווה (סוטה מד ע"ב). שנית, הוא מסביר כי המצווה לזכור את עמלק אינה קשורה בהכרח למצוות המלחמה כנגד עמלק. הרב סולובייצ'יק אכן מציע כי זהו אחד הנושאים התלויים ביחס בין מצוות זכירת עמלק ובין מצוות מחיית עמלק. </w:t>
      </w:r>
    </w:p>
    <w:p w14:paraId="1E39DBE3" w14:textId="77777777" w:rsidR="00B777C8" w:rsidRDefault="00B777C8" w:rsidP="00FE4530">
      <w:pPr>
        <w:rPr>
          <w:rFonts w:eastAsia="Calibri"/>
          <w:rtl/>
        </w:rPr>
      </w:pPr>
      <w:r>
        <w:rPr>
          <w:rFonts w:eastAsia="Calibri"/>
          <w:rtl/>
        </w:rPr>
        <w:t>ר' יצחק יעקב ווייס, אב בית דין העדה החרדית לשעבר ומחבר הספר מנחת יצחק, הולך בעקבות עמדתו של ר' נתן אדלר (רבו של ר' משה סופר) הקובע כי נשים חייבות בשמיעת פרשת זכור ועליהן לשמוע קריאה זו מתוך ספר תורה. אכן, כיום נשים נוהגות לשמוע את קריאת פרשת זכור וקהילות רבות מארגנות קריאות מאוחרות בהמשך היום המתאימות למי שלא יכולה להשתתף בתפילת שחרית של שבת זכור (</w:t>
      </w:r>
      <w:r>
        <w:rPr>
          <w:rtl/>
        </w:rPr>
        <w:t xml:space="preserve">מנחת יצחק ט, סח). </w:t>
      </w:r>
    </w:p>
    <w:p w14:paraId="2CB55A0C" w14:textId="77777777" w:rsidR="00B777C8" w:rsidRDefault="00B777C8" w:rsidP="003D27CB">
      <w:pPr>
        <w:rPr>
          <w:rFonts w:eastAsia="Calibri"/>
          <w:rtl/>
        </w:rPr>
      </w:pPr>
      <w:r>
        <w:rPr>
          <w:rFonts w:eastAsia="Calibri"/>
          <w:rtl/>
        </w:rPr>
        <w:t>ר' שניאור זלמן פרדקין מלובלין (1902 – 1830), תלמידו של הצמח צדק ופוסק ידוע, מציג דעה שלישית בנושא. בספרו תורת חסד (</w:t>
      </w:r>
      <w:r>
        <w:rPr>
          <w:rtl/>
        </w:rPr>
        <w:t xml:space="preserve">אורח חיים לז) הוא כותב כי נשים אכן מחויבות מדאורייתא בזכירת עמלק ואין מדובר במצוות עשה שהזמן גרמא, אך אמנם הן פטורות ממצוות קריאת פרשת זכור שהינה מדרבנן. </w:t>
      </w:r>
      <w:r>
        <w:rPr>
          <w:rFonts w:eastAsia="Calibri"/>
          <w:rtl/>
        </w:rPr>
        <w:t xml:space="preserve">בעקבות כך, לשיטתו, מותר לנשים לקיים את מצוות זכירת עמלק על ידי קריאת הפרשה לעצמן מבלי לשמוע את קריאת התורה הרשמית. על בסיס שיטה זו, ר' שניאור זלמן מסביר מדוע לא היה נפוץ בקהילתו כי נשים ישתתפו בקריאת פרשת זכור. </w:t>
      </w:r>
    </w:p>
    <w:p w14:paraId="444C5C3F" w14:textId="74FA58ED" w:rsidR="00B777C8" w:rsidRDefault="00B777C8" w:rsidP="00B14C8A">
      <w:pPr>
        <w:rPr>
          <w:rFonts w:eastAsia="Calibri"/>
          <w:rtl/>
        </w:rPr>
      </w:pPr>
      <w:r>
        <w:rPr>
          <w:rFonts w:eastAsia="Calibri"/>
          <w:rtl/>
        </w:rPr>
        <w:t>ר' אהרון פלדר בספרו מועדי ישורון (</w:t>
      </w:r>
      <w:r>
        <w:rPr>
          <w:rtl/>
        </w:rPr>
        <w:t>הלכות פורים א, ג הערה 9) כותב כי גם לפי ר' משה פיינשטיין נשים רשאיות לצאת ידי חובתן על ידי קריאת הפרשה מחומש מודפס.</w:t>
      </w:r>
    </w:p>
    <w:tbl>
      <w:tblPr>
        <w:tblpPr w:leftFromText="180" w:rightFromText="180" w:vertAnchor="text" w:horzAnchor="margin" w:tblpY="233"/>
        <w:bidiVisual/>
        <w:tblW w:w="4680" w:type="dxa"/>
        <w:tblLayout w:type="fixed"/>
        <w:tblLook w:val="04A0" w:firstRow="1" w:lastRow="0" w:firstColumn="1" w:lastColumn="0" w:noHBand="0" w:noVBand="1"/>
      </w:tblPr>
      <w:tblGrid>
        <w:gridCol w:w="301"/>
        <w:gridCol w:w="4379"/>
      </w:tblGrid>
      <w:tr w:rsidR="00E263BC" w14:paraId="148BA23E" w14:textId="77777777" w:rsidTr="00682464">
        <w:trPr>
          <w:cantSplit/>
        </w:trPr>
        <w:tc>
          <w:tcPr>
            <w:tcW w:w="301" w:type="dxa"/>
            <w:hideMark/>
          </w:tcPr>
          <w:p w14:paraId="159DCAF9" w14:textId="77777777" w:rsidR="00E263BC" w:rsidRDefault="00E263BC" w:rsidP="00682464">
            <w:pPr>
              <w:pStyle w:val="ab"/>
              <w:bidi w:val="0"/>
            </w:pPr>
            <w:r>
              <w:rPr>
                <w:rtl/>
              </w:rPr>
              <w:lastRenderedPageBreak/>
              <w:t>*</w:t>
            </w:r>
          </w:p>
        </w:tc>
        <w:tc>
          <w:tcPr>
            <w:tcW w:w="4379" w:type="dxa"/>
            <w:hideMark/>
          </w:tcPr>
          <w:p w14:paraId="61805D64" w14:textId="77777777" w:rsidR="00E263BC" w:rsidRDefault="00E263BC" w:rsidP="00682464">
            <w:pPr>
              <w:pStyle w:val="ab"/>
            </w:pPr>
            <w:r>
              <w:rPr>
                <w:rtl/>
              </w:rPr>
              <w:t>**********************************************************</w:t>
            </w:r>
          </w:p>
        </w:tc>
      </w:tr>
      <w:tr w:rsidR="00E263BC" w14:paraId="2B111A83" w14:textId="77777777" w:rsidTr="00682464">
        <w:trPr>
          <w:cantSplit/>
        </w:trPr>
        <w:tc>
          <w:tcPr>
            <w:tcW w:w="301" w:type="dxa"/>
            <w:hideMark/>
          </w:tcPr>
          <w:p w14:paraId="4BDBE0FD" w14:textId="77777777" w:rsidR="00E263BC" w:rsidRDefault="00E263BC" w:rsidP="00682464">
            <w:pPr>
              <w:pStyle w:val="ab"/>
            </w:pPr>
            <w:r>
              <w:rPr>
                <w:rtl/>
              </w:rPr>
              <w:t xml:space="preserve">* * * * * * * </w:t>
            </w:r>
          </w:p>
        </w:tc>
        <w:tc>
          <w:tcPr>
            <w:tcW w:w="4379" w:type="dxa"/>
          </w:tcPr>
          <w:p w14:paraId="4D533A27" w14:textId="77777777" w:rsidR="00E263BC" w:rsidRDefault="00E263BC" w:rsidP="00682464">
            <w:pPr>
              <w:pStyle w:val="ab"/>
            </w:pPr>
            <w:r>
              <w:rPr>
                <w:rtl/>
              </w:rPr>
              <w:t>כל הזכויות שמורות לישיבת הר עציון ולרב דוד ברופסקי</w:t>
            </w:r>
          </w:p>
          <w:p w14:paraId="0CEAC7C2" w14:textId="77777777" w:rsidR="00E263BC" w:rsidRDefault="00E263BC" w:rsidP="00682464">
            <w:pPr>
              <w:pStyle w:val="ab"/>
              <w:rPr>
                <w:rtl/>
              </w:rPr>
            </w:pPr>
            <w:r>
              <w:rPr>
                <w:rtl/>
              </w:rPr>
              <w:t xml:space="preserve">תרגום: </w:t>
            </w:r>
            <w:r>
              <w:rPr>
                <w:rFonts w:hint="cs"/>
                <w:rtl/>
              </w:rPr>
              <w:t>נתנאל חזן, תשפ</w:t>
            </w:r>
            <w:r>
              <w:rPr>
                <w:rtl/>
              </w:rPr>
              <w:t>"</w:t>
            </w:r>
            <w:r>
              <w:rPr>
                <w:rFonts w:hint="cs"/>
                <w:rtl/>
              </w:rPr>
              <w:t>א</w:t>
            </w:r>
          </w:p>
          <w:p w14:paraId="25FE0BEF" w14:textId="77777777" w:rsidR="00E263BC" w:rsidRDefault="00E263BC" w:rsidP="00682464">
            <w:pPr>
              <w:pStyle w:val="ab"/>
              <w:rPr>
                <w:rtl/>
              </w:rPr>
            </w:pPr>
            <w:r>
              <w:rPr>
                <w:rtl/>
              </w:rPr>
              <w:t>עורך: יחיאל מרצבך, תש</w:t>
            </w:r>
            <w:r>
              <w:rPr>
                <w:rFonts w:hint="cs"/>
                <w:rtl/>
              </w:rPr>
              <w:t>פ</w:t>
            </w:r>
            <w:r>
              <w:rPr>
                <w:rtl/>
              </w:rPr>
              <w:t>"</w:t>
            </w:r>
            <w:r>
              <w:rPr>
                <w:rFonts w:hint="cs"/>
                <w:rtl/>
              </w:rPr>
              <w:t>א</w:t>
            </w:r>
          </w:p>
          <w:p w14:paraId="1E1C9AFB" w14:textId="77777777" w:rsidR="00E263BC" w:rsidRDefault="00E263BC" w:rsidP="00682464">
            <w:pPr>
              <w:pStyle w:val="ab"/>
              <w:rPr>
                <w:rtl/>
              </w:rPr>
            </w:pPr>
            <w:r>
              <w:rPr>
                <w:rtl/>
              </w:rPr>
              <w:t>*******************************************************</w:t>
            </w:r>
          </w:p>
          <w:p w14:paraId="4A7249C7" w14:textId="77777777" w:rsidR="00E263BC" w:rsidRDefault="00E263BC" w:rsidP="00682464">
            <w:pPr>
              <w:pStyle w:val="ab"/>
              <w:rPr>
                <w:rtl/>
              </w:rPr>
            </w:pPr>
            <w:r>
              <w:rPr>
                <w:rtl/>
              </w:rPr>
              <w:t xml:space="preserve">בית המדרש הוירטואלי </w:t>
            </w:r>
          </w:p>
          <w:p w14:paraId="1D8532C8" w14:textId="77777777" w:rsidR="00E263BC" w:rsidRDefault="00E263BC" w:rsidP="00682464">
            <w:pPr>
              <w:pStyle w:val="ab"/>
              <w:rPr>
                <w:rtl/>
              </w:rPr>
            </w:pPr>
            <w:r>
              <w:rPr>
                <w:rtl/>
              </w:rPr>
              <w:t xml:space="preserve">מיסודו של </w:t>
            </w:r>
          </w:p>
          <w:p w14:paraId="19F9F42E" w14:textId="77777777" w:rsidR="00E263BC" w:rsidRDefault="00E263BC" w:rsidP="00682464">
            <w:pPr>
              <w:pStyle w:val="ab"/>
              <w:rPr>
                <w:rtl/>
              </w:rPr>
            </w:pPr>
            <w:r>
              <w:t>The Israel Koschitzky Virtual Beit Midrash</w:t>
            </w:r>
          </w:p>
          <w:p w14:paraId="2519542A" w14:textId="77777777" w:rsidR="00E263BC" w:rsidRDefault="00E263BC" w:rsidP="00682464">
            <w:pPr>
              <w:pStyle w:val="ab"/>
              <w:rPr>
                <w:noProof w:val="0"/>
                <w:rtl/>
              </w:rPr>
            </w:pPr>
            <w:r>
              <w:rPr>
                <w:noProof w:val="0"/>
                <w:rtl/>
              </w:rPr>
              <w:t>האתר בעברית:</w:t>
            </w:r>
            <w:r>
              <w:rPr>
                <w:noProof w:val="0"/>
                <w:rtl/>
              </w:rPr>
              <w:tab/>
            </w:r>
            <w:hyperlink r:id="rId8" w:history="1">
              <w:r w:rsidRPr="00426E55">
                <w:rPr>
                  <w:rStyle w:val="Hyperlink"/>
                </w:rPr>
                <w:t>http</w:t>
              </w:r>
              <w:r>
                <w:rPr>
                  <w:rStyle w:val="Hyperlink"/>
                </w:rPr>
                <w:t>:</w:t>
              </w:r>
              <w:r w:rsidRPr="00426E55">
                <w:rPr>
                  <w:rStyle w:val="Hyperlink"/>
                </w:rPr>
                <w:t>//etzion</w:t>
              </w:r>
              <w:r>
                <w:rPr>
                  <w:rStyle w:val="Hyperlink"/>
                </w:rPr>
                <w:t>.</w:t>
              </w:r>
              <w:r w:rsidRPr="00426E55">
                <w:rPr>
                  <w:rStyle w:val="Hyperlink"/>
                </w:rPr>
                <w:t>org</w:t>
              </w:r>
              <w:r>
                <w:rPr>
                  <w:rStyle w:val="Hyperlink"/>
                </w:rPr>
                <w:t>.</w:t>
              </w:r>
              <w:r w:rsidRPr="00426E55">
                <w:rPr>
                  <w:rStyle w:val="Hyperlink"/>
                </w:rPr>
                <w:t>il</w:t>
              </w:r>
            </w:hyperlink>
          </w:p>
          <w:p w14:paraId="57BEA5B9" w14:textId="77777777" w:rsidR="00E263BC" w:rsidRDefault="00E263BC" w:rsidP="00682464">
            <w:pPr>
              <w:pStyle w:val="ab"/>
              <w:rPr>
                <w:noProof w:val="0"/>
                <w:rtl/>
              </w:rPr>
            </w:pPr>
            <w:r>
              <w:rPr>
                <w:noProof w:val="0"/>
                <w:rtl/>
              </w:rPr>
              <w:t>האתר באנגלית:</w:t>
            </w:r>
            <w:r>
              <w:rPr>
                <w:noProof w:val="0"/>
                <w:rtl/>
              </w:rPr>
              <w:tab/>
            </w:r>
            <w:hyperlink r:id="rId9" w:history="1">
              <w:r>
                <w:rPr>
                  <w:rStyle w:val="Hyperlink"/>
                </w:rPr>
                <w:t>http://www.vbm-torah.org</w:t>
              </w:r>
            </w:hyperlink>
          </w:p>
          <w:p w14:paraId="47E89B93" w14:textId="77777777" w:rsidR="00E263BC" w:rsidRDefault="00E263BC" w:rsidP="00682464">
            <w:pPr>
              <w:pStyle w:val="ab"/>
              <w:rPr>
                <w:rtl/>
              </w:rPr>
            </w:pPr>
          </w:p>
          <w:p w14:paraId="41A5296C" w14:textId="77777777" w:rsidR="00E263BC" w:rsidRDefault="00E263BC" w:rsidP="00682464">
            <w:pPr>
              <w:pStyle w:val="ab"/>
              <w:rPr>
                <w:rtl/>
              </w:rPr>
            </w:pPr>
            <w:r>
              <w:rPr>
                <w:rtl/>
              </w:rPr>
              <w:t xml:space="preserve">משרדי בית המדרש הוירטואלי: 02-9937300 שלוחה 5 </w:t>
            </w:r>
          </w:p>
          <w:p w14:paraId="7832F7F6" w14:textId="77777777" w:rsidR="00E263BC" w:rsidRDefault="00E263BC" w:rsidP="00682464">
            <w:pPr>
              <w:pStyle w:val="ab"/>
              <w:rPr>
                <w:noProof w:val="0"/>
                <w:rtl/>
              </w:rPr>
            </w:pPr>
            <w:r>
              <w:rPr>
                <w:noProof w:val="0"/>
                <w:rtl/>
              </w:rPr>
              <w:t xml:space="preserve">דוא"ל: </w:t>
            </w:r>
            <w:hyperlink r:id="rId10" w:history="1">
              <w:r>
                <w:rPr>
                  <w:rStyle w:val="Hyperlink"/>
                </w:rPr>
                <w:t>office@etzion.org.il</w:t>
              </w:r>
            </w:hyperlink>
          </w:p>
          <w:p w14:paraId="565F8F81" w14:textId="77777777" w:rsidR="00E263BC" w:rsidRDefault="00E263BC" w:rsidP="00682464">
            <w:pPr>
              <w:pStyle w:val="ab"/>
            </w:pPr>
          </w:p>
        </w:tc>
      </w:tr>
    </w:tbl>
    <w:p w14:paraId="189912E7" w14:textId="22BE7494" w:rsidR="00144C37" w:rsidRPr="00E263BC" w:rsidRDefault="00144C37" w:rsidP="00EB222F">
      <w:pPr>
        <w:rPr>
          <w:rtl/>
        </w:rPr>
      </w:pPr>
    </w:p>
    <w:sectPr w:rsidR="00144C37" w:rsidRPr="00E263BC"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FBF37" w14:textId="77777777" w:rsidR="004110B3" w:rsidRDefault="004110B3" w:rsidP="00405665">
      <w:r>
        <w:separator/>
      </w:r>
    </w:p>
  </w:endnote>
  <w:endnote w:type="continuationSeparator" w:id="0">
    <w:p w14:paraId="545BE8B1" w14:textId="77777777" w:rsidR="004110B3" w:rsidRDefault="004110B3"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5CDF1F" w14:textId="77777777" w:rsidR="004110B3" w:rsidRDefault="004110B3" w:rsidP="00405665">
      <w:r>
        <w:separator/>
      </w:r>
    </w:p>
  </w:footnote>
  <w:footnote w:type="continuationSeparator" w:id="0">
    <w:p w14:paraId="021E56BD" w14:textId="77777777" w:rsidR="004110B3" w:rsidRDefault="004110B3" w:rsidP="00405665">
      <w:r>
        <w:continuationSeparator/>
      </w:r>
    </w:p>
  </w:footnote>
  <w:footnote w:id="1">
    <w:p w14:paraId="29AB721F" w14:textId="273AADA1" w:rsidR="001B0889" w:rsidRPr="00D635B3" w:rsidRDefault="001B0889" w:rsidP="001B0889">
      <w:pPr>
        <w:pStyle w:val="a3"/>
        <w:rPr>
          <w:rFonts w:eastAsiaTheme="minorHAnsi"/>
          <w:sz w:val="20"/>
          <w:szCs w:val="20"/>
        </w:rPr>
      </w:pPr>
      <w:r w:rsidRPr="00D635B3">
        <w:rPr>
          <w:rStyle w:val="a5"/>
          <w:rFonts w:eastAsia="Narkisim"/>
        </w:rPr>
        <w:footnoteRef/>
      </w:r>
      <w:r w:rsidRPr="00D635B3">
        <w:rPr>
          <w:rtl/>
        </w:rPr>
        <w:t xml:space="preserve"> לאחרונה פורסמו שני מחקרים בנוגע לשאלה זו. הן ר' מרדכי ברויאר ("מקראות שיש להם הכרע", מגדים י) והן מר יצחק פנקובר ("מנהג ומסורה: זכר עמלק בחמש או שש נקודות", באוניברסיטת בר-אילן עיוני מקרא ופרשנות ד) מגיעים למסקנה כי הקריאה הנכונה היא </w:t>
      </w:r>
      <w:r w:rsidRPr="00D635B3">
        <w:t>Zeicher</w:t>
      </w:r>
      <w:r w:rsidRPr="00D635B3">
        <w:rPr>
          <w:rtl/>
        </w:rPr>
        <w:t xml:space="preserve"> וכי ישנם טקסטים מוקדמים התומכים במסקנה זו.</w:t>
      </w:r>
    </w:p>
  </w:footnote>
  <w:footnote w:id="2">
    <w:p w14:paraId="15EDF9C2" w14:textId="77777777" w:rsidR="003A5B19" w:rsidRPr="00D635B3" w:rsidRDefault="003A5B19" w:rsidP="003A5B19">
      <w:pPr>
        <w:pStyle w:val="a3"/>
        <w:rPr>
          <w:rtl/>
        </w:rPr>
      </w:pPr>
      <w:r w:rsidRPr="00D635B3">
        <w:rPr>
          <w:rStyle w:val="a5"/>
          <w:rFonts w:eastAsia="Narkisim"/>
        </w:rPr>
        <w:footnoteRef/>
      </w:r>
      <w:r w:rsidRPr="00D635B3">
        <w:rPr>
          <w:rtl/>
        </w:rPr>
        <w:t xml:space="preserve"> ראו ר' צבי פסח פרנק, מקראי קודש פורים ז; מנחת יצחק ג, ט וכן ד, מז, ג; יביע אומר ו, יא; הלכות שלמה יח, א.</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0010F" w14:textId="77777777" w:rsidR="00E15FFD" w:rsidRDefault="00E15FFD"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Pr>
        <w:noProof/>
        <w:rtl/>
      </w:rPr>
      <w:t>3</w:t>
    </w:r>
    <w:r>
      <w:rPr>
        <w:rtl/>
      </w:rPr>
      <w:fldChar w:fldCharType="end"/>
    </w:r>
    <w:r>
      <w:rPr>
        <w:rtl/>
      </w:rPr>
      <w:t xml:space="preserve"> -</w:t>
    </w:r>
  </w:p>
  <w:p w14:paraId="453574CA" w14:textId="77777777" w:rsidR="00E15FFD" w:rsidRDefault="00E15FFD"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E15FFD" w:rsidRPr="006216C9" w14:paraId="3B079562" w14:textId="77777777" w:rsidTr="00FA1793">
      <w:tc>
        <w:tcPr>
          <w:tcW w:w="6506" w:type="dxa"/>
          <w:tcBorders>
            <w:bottom w:val="double" w:sz="4" w:space="0" w:color="auto"/>
          </w:tcBorders>
        </w:tcPr>
        <w:p w14:paraId="3AD8C92A" w14:textId="5DC46A31" w:rsidR="00E15FFD" w:rsidRPr="006216C9" w:rsidRDefault="00E15FFD" w:rsidP="006216C9">
          <w:pPr>
            <w:spacing w:after="0"/>
            <w:rPr>
              <w:sz w:val="22"/>
              <w:szCs w:val="22"/>
              <w:rtl/>
            </w:rPr>
          </w:pPr>
          <w:r w:rsidRPr="006216C9">
            <w:rPr>
              <w:sz w:val="22"/>
              <w:szCs w:val="22"/>
              <w:rtl/>
            </w:rPr>
            <w:t>בית המדרש הווירטואלי (</w:t>
          </w:r>
          <w:r w:rsidRPr="006216C9">
            <w:rPr>
              <w:sz w:val="22"/>
              <w:szCs w:val="22"/>
            </w:rPr>
            <w:t>V</w:t>
          </w:r>
          <w:r w:rsidR="00B647CA">
            <w:rPr>
              <w:sz w:val="22"/>
              <w:szCs w:val="22"/>
            </w:rPr>
            <w:t>.</w:t>
          </w:r>
          <w:r w:rsidRPr="006216C9">
            <w:rPr>
              <w:sz w:val="22"/>
              <w:szCs w:val="22"/>
            </w:rPr>
            <w:t>B</w:t>
          </w:r>
          <w:r w:rsidR="00B647CA">
            <w:rPr>
              <w:sz w:val="22"/>
              <w:szCs w:val="22"/>
            </w:rPr>
            <w:t>.</w:t>
          </w:r>
          <w:r w:rsidRPr="006216C9">
            <w:rPr>
              <w:sz w:val="22"/>
              <w:szCs w:val="22"/>
            </w:rPr>
            <w:t>M</w:t>
          </w:r>
          <w:r w:rsidRPr="006216C9">
            <w:rPr>
              <w:sz w:val="22"/>
              <w:szCs w:val="22"/>
              <w:rtl/>
            </w:rPr>
            <w:t>)</w:t>
          </w:r>
          <w:r w:rsidRPr="006216C9">
            <w:rPr>
              <w:rFonts w:hint="cs"/>
              <w:sz w:val="22"/>
              <w:szCs w:val="22"/>
              <w:rtl/>
            </w:rPr>
            <w:t xml:space="preserve"> ע</w:t>
          </w:r>
          <w:r w:rsidR="00A028FF">
            <w:rPr>
              <w:sz w:val="22"/>
              <w:szCs w:val="22"/>
              <w:rtl/>
            </w:rPr>
            <w:t>"</w:t>
          </w:r>
          <w:r w:rsidRPr="006216C9">
            <w:rPr>
              <w:rFonts w:hint="cs"/>
              <w:sz w:val="22"/>
              <w:szCs w:val="22"/>
              <w:rtl/>
            </w:rPr>
            <w:t>ש ישראל קושיצקי</w:t>
          </w:r>
          <w:r w:rsidRPr="006216C9">
            <w:rPr>
              <w:sz w:val="22"/>
              <w:szCs w:val="22"/>
              <w:rtl/>
            </w:rPr>
            <w:t xml:space="preserve"> שליד ישיבת הר עציון</w:t>
          </w:r>
        </w:p>
        <w:p w14:paraId="29AA16FE" w14:textId="388D9A59" w:rsidR="00E15FFD" w:rsidRPr="006216C9" w:rsidRDefault="00E15FFD" w:rsidP="00CD6003">
          <w:pPr>
            <w:spacing w:after="0"/>
            <w:rPr>
              <w:sz w:val="22"/>
              <w:szCs w:val="22"/>
            </w:rPr>
          </w:pPr>
          <w:r>
            <w:rPr>
              <w:rFonts w:hint="cs"/>
              <w:sz w:val="22"/>
              <w:szCs w:val="22"/>
              <w:rtl/>
            </w:rPr>
            <w:t>מעגל השנה</w:t>
          </w:r>
        </w:p>
      </w:tc>
      <w:tc>
        <w:tcPr>
          <w:tcW w:w="3348" w:type="dxa"/>
          <w:tcBorders>
            <w:bottom w:val="double" w:sz="4" w:space="0" w:color="auto"/>
          </w:tcBorders>
          <w:vAlign w:val="center"/>
        </w:tcPr>
        <w:p w14:paraId="7D40D3BB" w14:textId="3BDE75B1" w:rsidR="00E15FFD" w:rsidRPr="006216C9" w:rsidRDefault="00E15FFD" w:rsidP="006216C9">
          <w:pPr>
            <w:bidi w:val="0"/>
            <w:spacing w:after="0"/>
            <w:rPr>
              <w:sz w:val="22"/>
              <w:szCs w:val="22"/>
            </w:rPr>
          </w:pPr>
          <w:r w:rsidRPr="006216C9">
            <w:rPr>
              <w:sz w:val="22"/>
              <w:szCs w:val="22"/>
            </w:rPr>
            <w:t>www</w:t>
          </w:r>
          <w:r w:rsidR="00B647CA">
            <w:rPr>
              <w:sz w:val="22"/>
              <w:szCs w:val="22"/>
            </w:rPr>
            <w:t>.</w:t>
          </w:r>
          <w:r w:rsidRPr="006216C9">
            <w:rPr>
              <w:sz w:val="22"/>
              <w:szCs w:val="22"/>
            </w:rPr>
            <w:t>etzion</w:t>
          </w:r>
          <w:r w:rsidR="00B647CA">
            <w:rPr>
              <w:sz w:val="22"/>
              <w:szCs w:val="22"/>
            </w:rPr>
            <w:t>.</w:t>
          </w:r>
          <w:r w:rsidRPr="006216C9">
            <w:rPr>
              <w:sz w:val="22"/>
              <w:szCs w:val="22"/>
            </w:rPr>
            <w:t>org</w:t>
          </w:r>
          <w:r w:rsidR="00B647CA">
            <w:rPr>
              <w:sz w:val="22"/>
              <w:szCs w:val="22"/>
            </w:rPr>
            <w:t>.</w:t>
          </w:r>
          <w:r w:rsidRPr="006216C9">
            <w:rPr>
              <w:sz w:val="22"/>
              <w:szCs w:val="22"/>
            </w:rPr>
            <w:t>il</w:t>
          </w:r>
        </w:p>
      </w:tc>
    </w:tr>
  </w:tbl>
  <w:p w14:paraId="2CFAB289" w14:textId="77777777" w:rsidR="00E15FFD" w:rsidRPr="00AC2922" w:rsidRDefault="00E15FFD"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75933"/>
    <w:multiLevelType w:val="hybridMultilevel"/>
    <w:tmpl w:val="CFC2F2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547E5C"/>
    <w:multiLevelType w:val="hybridMultilevel"/>
    <w:tmpl w:val="A5368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4"/>
  </w:num>
  <w:num w:numId="5">
    <w:abstractNumId w:val="5"/>
  </w:num>
  <w:num w:numId="6">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UwMLM0MDU3Nzc1MjRT0lEKTi0uzszPAykwrAUAAKEKLSwAAAA="/>
  </w:docVars>
  <w:rsids>
    <w:rsidRoot w:val="00731FFA"/>
    <w:rsid w:val="00000B1B"/>
    <w:rsid w:val="00002327"/>
    <w:rsid w:val="000024DB"/>
    <w:rsid w:val="0000263F"/>
    <w:rsid w:val="000040B4"/>
    <w:rsid w:val="00005156"/>
    <w:rsid w:val="00005A90"/>
    <w:rsid w:val="00007261"/>
    <w:rsid w:val="00007914"/>
    <w:rsid w:val="00012A92"/>
    <w:rsid w:val="00013331"/>
    <w:rsid w:val="00015437"/>
    <w:rsid w:val="00015C4E"/>
    <w:rsid w:val="00017774"/>
    <w:rsid w:val="00017E6D"/>
    <w:rsid w:val="00021567"/>
    <w:rsid w:val="00021ADE"/>
    <w:rsid w:val="00022A1A"/>
    <w:rsid w:val="00024938"/>
    <w:rsid w:val="00026734"/>
    <w:rsid w:val="000268F4"/>
    <w:rsid w:val="00027D26"/>
    <w:rsid w:val="00031797"/>
    <w:rsid w:val="00031E48"/>
    <w:rsid w:val="00032E49"/>
    <w:rsid w:val="00033014"/>
    <w:rsid w:val="00034C35"/>
    <w:rsid w:val="000366D4"/>
    <w:rsid w:val="00040A12"/>
    <w:rsid w:val="00042703"/>
    <w:rsid w:val="00043F83"/>
    <w:rsid w:val="000470AB"/>
    <w:rsid w:val="00053053"/>
    <w:rsid w:val="000540DC"/>
    <w:rsid w:val="00056413"/>
    <w:rsid w:val="00057237"/>
    <w:rsid w:val="00057741"/>
    <w:rsid w:val="00061AFF"/>
    <w:rsid w:val="00062C83"/>
    <w:rsid w:val="0006305C"/>
    <w:rsid w:val="0006682D"/>
    <w:rsid w:val="00066C50"/>
    <w:rsid w:val="00072052"/>
    <w:rsid w:val="000720B2"/>
    <w:rsid w:val="00074142"/>
    <w:rsid w:val="00074DC2"/>
    <w:rsid w:val="00075E70"/>
    <w:rsid w:val="00076337"/>
    <w:rsid w:val="0007734B"/>
    <w:rsid w:val="000773F4"/>
    <w:rsid w:val="000821A2"/>
    <w:rsid w:val="00083EDB"/>
    <w:rsid w:val="000845ED"/>
    <w:rsid w:val="00084B00"/>
    <w:rsid w:val="000857F3"/>
    <w:rsid w:val="00086970"/>
    <w:rsid w:val="00090CA4"/>
    <w:rsid w:val="00091FC7"/>
    <w:rsid w:val="000945E6"/>
    <w:rsid w:val="000963EF"/>
    <w:rsid w:val="000975FD"/>
    <w:rsid w:val="00097BEC"/>
    <w:rsid w:val="00097DEC"/>
    <w:rsid w:val="000A1300"/>
    <w:rsid w:val="000A1728"/>
    <w:rsid w:val="000A1BE6"/>
    <w:rsid w:val="000A273F"/>
    <w:rsid w:val="000A56FC"/>
    <w:rsid w:val="000A5D16"/>
    <w:rsid w:val="000A7A3E"/>
    <w:rsid w:val="000B18D3"/>
    <w:rsid w:val="000B229B"/>
    <w:rsid w:val="000B3D2B"/>
    <w:rsid w:val="000B4AA4"/>
    <w:rsid w:val="000B4F28"/>
    <w:rsid w:val="000B59A2"/>
    <w:rsid w:val="000B5CC2"/>
    <w:rsid w:val="000C5EDE"/>
    <w:rsid w:val="000D14EE"/>
    <w:rsid w:val="000D150D"/>
    <w:rsid w:val="000D25BF"/>
    <w:rsid w:val="000D2CE4"/>
    <w:rsid w:val="000D2F68"/>
    <w:rsid w:val="000D4260"/>
    <w:rsid w:val="000D4990"/>
    <w:rsid w:val="000E21BC"/>
    <w:rsid w:val="000E2322"/>
    <w:rsid w:val="000E2E79"/>
    <w:rsid w:val="000E3B5A"/>
    <w:rsid w:val="000E6C3C"/>
    <w:rsid w:val="000E7A4A"/>
    <w:rsid w:val="000E7FF3"/>
    <w:rsid w:val="000F0675"/>
    <w:rsid w:val="000F2491"/>
    <w:rsid w:val="000F2904"/>
    <w:rsid w:val="000F6308"/>
    <w:rsid w:val="000F641A"/>
    <w:rsid w:val="000F6479"/>
    <w:rsid w:val="000F758B"/>
    <w:rsid w:val="001009EE"/>
    <w:rsid w:val="0010214C"/>
    <w:rsid w:val="00102A1E"/>
    <w:rsid w:val="00102A2A"/>
    <w:rsid w:val="001051EE"/>
    <w:rsid w:val="00106143"/>
    <w:rsid w:val="001075BB"/>
    <w:rsid w:val="00107D14"/>
    <w:rsid w:val="00107E8A"/>
    <w:rsid w:val="00112FFD"/>
    <w:rsid w:val="001142F9"/>
    <w:rsid w:val="001162A4"/>
    <w:rsid w:val="001164E7"/>
    <w:rsid w:val="00120929"/>
    <w:rsid w:val="00120E03"/>
    <w:rsid w:val="00122E5A"/>
    <w:rsid w:val="001240AA"/>
    <w:rsid w:val="00125BFF"/>
    <w:rsid w:val="00126DB2"/>
    <w:rsid w:val="00127AB3"/>
    <w:rsid w:val="00130089"/>
    <w:rsid w:val="00130F07"/>
    <w:rsid w:val="00132923"/>
    <w:rsid w:val="00135BCE"/>
    <w:rsid w:val="00137292"/>
    <w:rsid w:val="00141C9A"/>
    <w:rsid w:val="00143985"/>
    <w:rsid w:val="00144C37"/>
    <w:rsid w:val="00146C1D"/>
    <w:rsid w:val="00147F05"/>
    <w:rsid w:val="00151635"/>
    <w:rsid w:val="00154DDE"/>
    <w:rsid w:val="001571DB"/>
    <w:rsid w:val="00160BB3"/>
    <w:rsid w:val="0016153A"/>
    <w:rsid w:val="001615CD"/>
    <w:rsid w:val="00161889"/>
    <w:rsid w:val="001626DF"/>
    <w:rsid w:val="00163EE5"/>
    <w:rsid w:val="00164CE6"/>
    <w:rsid w:val="00165923"/>
    <w:rsid w:val="00165AD4"/>
    <w:rsid w:val="00171247"/>
    <w:rsid w:val="00175D42"/>
    <w:rsid w:val="001771DB"/>
    <w:rsid w:val="00177745"/>
    <w:rsid w:val="001777A6"/>
    <w:rsid w:val="001820F1"/>
    <w:rsid w:val="0018409E"/>
    <w:rsid w:val="001850AC"/>
    <w:rsid w:val="001852B1"/>
    <w:rsid w:val="001867A2"/>
    <w:rsid w:val="001873C9"/>
    <w:rsid w:val="0018776A"/>
    <w:rsid w:val="00190B52"/>
    <w:rsid w:val="00190E47"/>
    <w:rsid w:val="00190FEA"/>
    <w:rsid w:val="0019255D"/>
    <w:rsid w:val="00192F85"/>
    <w:rsid w:val="001935D9"/>
    <w:rsid w:val="00196AC0"/>
    <w:rsid w:val="001A160E"/>
    <w:rsid w:val="001A54AC"/>
    <w:rsid w:val="001A54C0"/>
    <w:rsid w:val="001A5C79"/>
    <w:rsid w:val="001A6573"/>
    <w:rsid w:val="001A779F"/>
    <w:rsid w:val="001B0107"/>
    <w:rsid w:val="001B0889"/>
    <w:rsid w:val="001B2EA4"/>
    <w:rsid w:val="001B6DFE"/>
    <w:rsid w:val="001B7F24"/>
    <w:rsid w:val="001C1CAA"/>
    <w:rsid w:val="001C3EC4"/>
    <w:rsid w:val="001C4940"/>
    <w:rsid w:val="001C4B5E"/>
    <w:rsid w:val="001C4E63"/>
    <w:rsid w:val="001C6C39"/>
    <w:rsid w:val="001D4A9B"/>
    <w:rsid w:val="001D7686"/>
    <w:rsid w:val="001E11C3"/>
    <w:rsid w:val="001E1D48"/>
    <w:rsid w:val="001E3883"/>
    <w:rsid w:val="001E5152"/>
    <w:rsid w:val="001E77AE"/>
    <w:rsid w:val="0020083D"/>
    <w:rsid w:val="0020161B"/>
    <w:rsid w:val="00203453"/>
    <w:rsid w:val="00210553"/>
    <w:rsid w:val="002115E2"/>
    <w:rsid w:val="00211D03"/>
    <w:rsid w:val="00211DA7"/>
    <w:rsid w:val="00212A5E"/>
    <w:rsid w:val="002142D4"/>
    <w:rsid w:val="00214428"/>
    <w:rsid w:val="002179CC"/>
    <w:rsid w:val="0022042F"/>
    <w:rsid w:val="00220D4A"/>
    <w:rsid w:val="00221EC2"/>
    <w:rsid w:val="00223CEC"/>
    <w:rsid w:val="00223CF3"/>
    <w:rsid w:val="002262D4"/>
    <w:rsid w:val="002314D2"/>
    <w:rsid w:val="002338A7"/>
    <w:rsid w:val="00233E7F"/>
    <w:rsid w:val="0023473C"/>
    <w:rsid w:val="00235575"/>
    <w:rsid w:val="00240234"/>
    <w:rsid w:val="00244800"/>
    <w:rsid w:val="0024795A"/>
    <w:rsid w:val="002508C2"/>
    <w:rsid w:val="00251114"/>
    <w:rsid w:val="0025188F"/>
    <w:rsid w:val="002524FD"/>
    <w:rsid w:val="00252934"/>
    <w:rsid w:val="002548F1"/>
    <w:rsid w:val="00254CCB"/>
    <w:rsid w:val="00255FAE"/>
    <w:rsid w:val="0025700E"/>
    <w:rsid w:val="0025727A"/>
    <w:rsid w:val="00260AA2"/>
    <w:rsid w:val="002635D1"/>
    <w:rsid w:val="00267C22"/>
    <w:rsid w:val="00270BA3"/>
    <w:rsid w:val="00270DB1"/>
    <w:rsid w:val="00270E17"/>
    <w:rsid w:val="00270F4C"/>
    <w:rsid w:val="00272883"/>
    <w:rsid w:val="0027382B"/>
    <w:rsid w:val="002738B5"/>
    <w:rsid w:val="00274157"/>
    <w:rsid w:val="002744D7"/>
    <w:rsid w:val="0027528D"/>
    <w:rsid w:val="00275739"/>
    <w:rsid w:val="00275B17"/>
    <w:rsid w:val="00281070"/>
    <w:rsid w:val="00282163"/>
    <w:rsid w:val="002826F7"/>
    <w:rsid w:val="00284937"/>
    <w:rsid w:val="00284E60"/>
    <w:rsid w:val="0029016F"/>
    <w:rsid w:val="00291A14"/>
    <w:rsid w:val="00291DC9"/>
    <w:rsid w:val="0029327F"/>
    <w:rsid w:val="00293BED"/>
    <w:rsid w:val="0029412F"/>
    <w:rsid w:val="00296B2D"/>
    <w:rsid w:val="002A26CA"/>
    <w:rsid w:val="002A2FCE"/>
    <w:rsid w:val="002A300A"/>
    <w:rsid w:val="002A532D"/>
    <w:rsid w:val="002A7264"/>
    <w:rsid w:val="002B0904"/>
    <w:rsid w:val="002B2022"/>
    <w:rsid w:val="002B33FB"/>
    <w:rsid w:val="002B3B0F"/>
    <w:rsid w:val="002B4D51"/>
    <w:rsid w:val="002B6CA6"/>
    <w:rsid w:val="002B7D98"/>
    <w:rsid w:val="002C12A6"/>
    <w:rsid w:val="002C1CDF"/>
    <w:rsid w:val="002C33E6"/>
    <w:rsid w:val="002C3A50"/>
    <w:rsid w:val="002C3C5F"/>
    <w:rsid w:val="002C62C9"/>
    <w:rsid w:val="002D020D"/>
    <w:rsid w:val="002D22C4"/>
    <w:rsid w:val="002D235C"/>
    <w:rsid w:val="002D698E"/>
    <w:rsid w:val="002E0589"/>
    <w:rsid w:val="002E098C"/>
    <w:rsid w:val="002E0D3F"/>
    <w:rsid w:val="002E2489"/>
    <w:rsid w:val="002E2BE4"/>
    <w:rsid w:val="002E417E"/>
    <w:rsid w:val="002E602A"/>
    <w:rsid w:val="002E65D7"/>
    <w:rsid w:val="002E6FB5"/>
    <w:rsid w:val="002F1D90"/>
    <w:rsid w:val="002F2680"/>
    <w:rsid w:val="002F2743"/>
    <w:rsid w:val="002F2D8F"/>
    <w:rsid w:val="002F3ECD"/>
    <w:rsid w:val="002F55E9"/>
    <w:rsid w:val="002F7C51"/>
    <w:rsid w:val="002F7DBF"/>
    <w:rsid w:val="003014C4"/>
    <w:rsid w:val="00304682"/>
    <w:rsid w:val="003060D9"/>
    <w:rsid w:val="00307245"/>
    <w:rsid w:val="0031072E"/>
    <w:rsid w:val="00310D63"/>
    <w:rsid w:val="003116C3"/>
    <w:rsid w:val="00312601"/>
    <w:rsid w:val="003128B3"/>
    <w:rsid w:val="0031343B"/>
    <w:rsid w:val="00313AF8"/>
    <w:rsid w:val="0031431B"/>
    <w:rsid w:val="0031450A"/>
    <w:rsid w:val="00315888"/>
    <w:rsid w:val="00317DF0"/>
    <w:rsid w:val="00322B21"/>
    <w:rsid w:val="0032321C"/>
    <w:rsid w:val="00323FBD"/>
    <w:rsid w:val="00324177"/>
    <w:rsid w:val="00324B44"/>
    <w:rsid w:val="00324BEF"/>
    <w:rsid w:val="00325C45"/>
    <w:rsid w:val="00326887"/>
    <w:rsid w:val="00332A56"/>
    <w:rsid w:val="003349E8"/>
    <w:rsid w:val="00335480"/>
    <w:rsid w:val="00336BA9"/>
    <w:rsid w:val="003403F3"/>
    <w:rsid w:val="0034040A"/>
    <w:rsid w:val="00340D7F"/>
    <w:rsid w:val="00343750"/>
    <w:rsid w:val="0034550A"/>
    <w:rsid w:val="00346874"/>
    <w:rsid w:val="0035152D"/>
    <w:rsid w:val="00351974"/>
    <w:rsid w:val="003531FA"/>
    <w:rsid w:val="003533CE"/>
    <w:rsid w:val="003535B3"/>
    <w:rsid w:val="00353D86"/>
    <w:rsid w:val="00356341"/>
    <w:rsid w:val="00357508"/>
    <w:rsid w:val="003651C7"/>
    <w:rsid w:val="00367299"/>
    <w:rsid w:val="0036748E"/>
    <w:rsid w:val="00367660"/>
    <w:rsid w:val="00370395"/>
    <w:rsid w:val="00372EC5"/>
    <w:rsid w:val="00372FAB"/>
    <w:rsid w:val="0037776B"/>
    <w:rsid w:val="0038000A"/>
    <w:rsid w:val="003814BA"/>
    <w:rsid w:val="003825B9"/>
    <w:rsid w:val="003828F1"/>
    <w:rsid w:val="003833E1"/>
    <w:rsid w:val="00383BEA"/>
    <w:rsid w:val="00384863"/>
    <w:rsid w:val="003858FE"/>
    <w:rsid w:val="00385A4E"/>
    <w:rsid w:val="00386EC8"/>
    <w:rsid w:val="00391E0F"/>
    <w:rsid w:val="00393D29"/>
    <w:rsid w:val="0039677C"/>
    <w:rsid w:val="00396C6F"/>
    <w:rsid w:val="00396FBF"/>
    <w:rsid w:val="003A11E5"/>
    <w:rsid w:val="003A4332"/>
    <w:rsid w:val="003A4F5E"/>
    <w:rsid w:val="003A57E9"/>
    <w:rsid w:val="003A5B19"/>
    <w:rsid w:val="003A5E4B"/>
    <w:rsid w:val="003A67F4"/>
    <w:rsid w:val="003A6E17"/>
    <w:rsid w:val="003A7237"/>
    <w:rsid w:val="003B10E1"/>
    <w:rsid w:val="003B38C0"/>
    <w:rsid w:val="003B38FF"/>
    <w:rsid w:val="003B4443"/>
    <w:rsid w:val="003B480F"/>
    <w:rsid w:val="003B482F"/>
    <w:rsid w:val="003B5490"/>
    <w:rsid w:val="003C0587"/>
    <w:rsid w:val="003C07F9"/>
    <w:rsid w:val="003C1DF2"/>
    <w:rsid w:val="003C1F10"/>
    <w:rsid w:val="003C1F87"/>
    <w:rsid w:val="003C32D1"/>
    <w:rsid w:val="003C52A8"/>
    <w:rsid w:val="003C65D7"/>
    <w:rsid w:val="003D266A"/>
    <w:rsid w:val="003D27CB"/>
    <w:rsid w:val="003D42D4"/>
    <w:rsid w:val="003D5D0D"/>
    <w:rsid w:val="003D7E06"/>
    <w:rsid w:val="003E3654"/>
    <w:rsid w:val="003E674B"/>
    <w:rsid w:val="003E6B7E"/>
    <w:rsid w:val="003E7DF7"/>
    <w:rsid w:val="003F0F92"/>
    <w:rsid w:val="003F1160"/>
    <w:rsid w:val="003F2D61"/>
    <w:rsid w:val="003F408E"/>
    <w:rsid w:val="003F6C7A"/>
    <w:rsid w:val="003F72ED"/>
    <w:rsid w:val="004007E7"/>
    <w:rsid w:val="00401EA1"/>
    <w:rsid w:val="00403970"/>
    <w:rsid w:val="004041BA"/>
    <w:rsid w:val="00405665"/>
    <w:rsid w:val="00407C43"/>
    <w:rsid w:val="004110B3"/>
    <w:rsid w:val="00413028"/>
    <w:rsid w:val="004148C3"/>
    <w:rsid w:val="00414E9E"/>
    <w:rsid w:val="00420307"/>
    <w:rsid w:val="00421EAB"/>
    <w:rsid w:val="004229D1"/>
    <w:rsid w:val="00422C44"/>
    <w:rsid w:val="0042322B"/>
    <w:rsid w:val="00431EB9"/>
    <w:rsid w:val="00431FA5"/>
    <w:rsid w:val="00432904"/>
    <w:rsid w:val="00432922"/>
    <w:rsid w:val="00432A7E"/>
    <w:rsid w:val="00433049"/>
    <w:rsid w:val="00433A5C"/>
    <w:rsid w:val="0043471B"/>
    <w:rsid w:val="00434FFB"/>
    <w:rsid w:val="004353C9"/>
    <w:rsid w:val="00435750"/>
    <w:rsid w:val="00437A07"/>
    <w:rsid w:val="00440618"/>
    <w:rsid w:val="00440B94"/>
    <w:rsid w:val="00441895"/>
    <w:rsid w:val="00443A27"/>
    <w:rsid w:val="00443E26"/>
    <w:rsid w:val="004443B4"/>
    <w:rsid w:val="0044552F"/>
    <w:rsid w:val="0044583D"/>
    <w:rsid w:val="0045168E"/>
    <w:rsid w:val="00451C66"/>
    <w:rsid w:val="00452867"/>
    <w:rsid w:val="0045432D"/>
    <w:rsid w:val="00457F41"/>
    <w:rsid w:val="00460362"/>
    <w:rsid w:val="00460E6D"/>
    <w:rsid w:val="00464F58"/>
    <w:rsid w:val="0046577D"/>
    <w:rsid w:val="00472B2C"/>
    <w:rsid w:val="00472C30"/>
    <w:rsid w:val="004752AE"/>
    <w:rsid w:val="00475741"/>
    <w:rsid w:val="00476985"/>
    <w:rsid w:val="00476D9D"/>
    <w:rsid w:val="00477C74"/>
    <w:rsid w:val="00481042"/>
    <w:rsid w:val="00481E1B"/>
    <w:rsid w:val="0048350A"/>
    <w:rsid w:val="00484DA1"/>
    <w:rsid w:val="004853A2"/>
    <w:rsid w:val="0048558B"/>
    <w:rsid w:val="0048611A"/>
    <w:rsid w:val="00486993"/>
    <w:rsid w:val="00486E88"/>
    <w:rsid w:val="00495FCB"/>
    <w:rsid w:val="0049613D"/>
    <w:rsid w:val="00497938"/>
    <w:rsid w:val="004A01BC"/>
    <w:rsid w:val="004A0392"/>
    <w:rsid w:val="004A1673"/>
    <w:rsid w:val="004A2571"/>
    <w:rsid w:val="004A42C5"/>
    <w:rsid w:val="004A4864"/>
    <w:rsid w:val="004A4A66"/>
    <w:rsid w:val="004A7354"/>
    <w:rsid w:val="004A7AF8"/>
    <w:rsid w:val="004B0420"/>
    <w:rsid w:val="004B0B1E"/>
    <w:rsid w:val="004B1B28"/>
    <w:rsid w:val="004B34E9"/>
    <w:rsid w:val="004B64A8"/>
    <w:rsid w:val="004C6137"/>
    <w:rsid w:val="004C6B5D"/>
    <w:rsid w:val="004C7011"/>
    <w:rsid w:val="004D090F"/>
    <w:rsid w:val="004D0C20"/>
    <w:rsid w:val="004D1575"/>
    <w:rsid w:val="004D2548"/>
    <w:rsid w:val="004D31E2"/>
    <w:rsid w:val="004D47F3"/>
    <w:rsid w:val="004D7432"/>
    <w:rsid w:val="004D79F4"/>
    <w:rsid w:val="004E0136"/>
    <w:rsid w:val="004E37D0"/>
    <w:rsid w:val="004E3D3B"/>
    <w:rsid w:val="004E4ED8"/>
    <w:rsid w:val="004F0D92"/>
    <w:rsid w:val="004F1BA9"/>
    <w:rsid w:val="004F25D6"/>
    <w:rsid w:val="004F2997"/>
    <w:rsid w:val="004F3587"/>
    <w:rsid w:val="004F5AC8"/>
    <w:rsid w:val="004F706A"/>
    <w:rsid w:val="004F7707"/>
    <w:rsid w:val="0050074F"/>
    <w:rsid w:val="00500D0C"/>
    <w:rsid w:val="005024A8"/>
    <w:rsid w:val="00503AE6"/>
    <w:rsid w:val="00504931"/>
    <w:rsid w:val="00506D17"/>
    <w:rsid w:val="0051102B"/>
    <w:rsid w:val="00513864"/>
    <w:rsid w:val="00513A34"/>
    <w:rsid w:val="005141A4"/>
    <w:rsid w:val="00514939"/>
    <w:rsid w:val="005160F8"/>
    <w:rsid w:val="0052011E"/>
    <w:rsid w:val="00521C86"/>
    <w:rsid w:val="00521F90"/>
    <w:rsid w:val="005221B7"/>
    <w:rsid w:val="00526F83"/>
    <w:rsid w:val="00527203"/>
    <w:rsid w:val="0052727C"/>
    <w:rsid w:val="00531D20"/>
    <w:rsid w:val="00532543"/>
    <w:rsid w:val="00532CE7"/>
    <w:rsid w:val="00533123"/>
    <w:rsid w:val="005342F8"/>
    <w:rsid w:val="0053538C"/>
    <w:rsid w:val="00535E67"/>
    <w:rsid w:val="00537A2C"/>
    <w:rsid w:val="00537C4E"/>
    <w:rsid w:val="0054165C"/>
    <w:rsid w:val="005427CB"/>
    <w:rsid w:val="0054600B"/>
    <w:rsid w:val="005468C3"/>
    <w:rsid w:val="005475CA"/>
    <w:rsid w:val="00550B0A"/>
    <w:rsid w:val="005515D3"/>
    <w:rsid w:val="0055584C"/>
    <w:rsid w:val="005559A7"/>
    <w:rsid w:val="0055603F"/>
    <w:rsid w:val="00556775"/>
    <w:rsid w:val="00557B56"/>
    <w:rsid w:val="00560304"/>
    <w:rsid w:val="00560E60"/>
    <w:rsid w:val="005615C3"/>
    <w:rsid w:val="00563D4C"/>
    <w:rsid w:val="005679DA"/>
    <w:rsid w:val="00570081"/>
    <w:rsid w:val="00570720"/>
    <w:rsid w:val="0057194E"/>
    <w:rsid w:val="00573B7B"/>
    <w:rsid w:val="00573E12"/>
    <w:rsid w:val="00575C0F"/>
    <w:rsid w:val="00576198"/>
    <w:rsid w:val="00576A9E"/>
    <w:rsid w:val="00580810"/>
    <w:rsid w:val="00581F75"/>
    <w:rsid w:val="00583E06"/>
    <w:rsid w:val="005842DE"/>
    <w:rsid w:val="005847F6"/>
    <w:rsid w:val="00587EE2"/>
    <w:rsid w:val="00590B16"/>
    <w:rsid w:val="0059115C"/>
    <w:rsid w:val="005932A1"/>
    <w:rsid w:val="005939AC"/>
    <w:rsid w:val="005946FD"/>
    <w:rsid w:val="00594DAB"/>
    <w:rsid w:val="00595410"/>
    <w:rsid w:val="00595704"/>
    <w:rsid w:val="005964B2"/>
    <w:rsid w:val="005970EF"/>
    <w:rsid w:val="0059787B"/>
    <w:rsid w:val="005A009C"/>
    <w:rsid w:val="005A0904"/>
    <w:rsid w:val="005A3C9A"/>
    <w:rsid w:val="005A4E5A"/>
    <w:rsid w:val="005A5215"/>
    <w:rsid w:val="005B0197"/>
    <w:rsid w:val="005B08DB"/>
    <w:rsid w:val="005B11E9"/>
    <w:rsid w:val="005B1732"/>
    <w:rsid w:val="005B49D0"/>
    <w:rsid w:val="005B4B4D"/>
    <w:rsid w:val="005B52E4"/>
    <w:rsid w:val="005B5941"/>
    <w:rsid w:val="005B6383"/>
    <w:rsid w:val="005C0369"/>
    <w:rsid w:val="005C06E5"/>
    <w:rsid w:val="005C0C87"/>
    <w:rsid w:val="005C1685"/>
    <w:rsid w:val="005C25A1"/>
    <w:rsid w:val="005C30B4"/>
    <w:rsid w:val="005C3F85"/>
    <w:rsid w:val="005C53F3"/>
    <w:rsid w:val="005C5A3E"/>
    <w:rsid w:val="005C5B0A"/>
    <w:rsid w:val="005C6015"/>
    <w:rsid w:val="005C60EA"/>
    <w:rsid w:val="005C6565"/>
    <w:rsid w:val="005C7BF1"/>
    <w:rsid w:val="005D051B"/>
    <w:rsid w:val="005D120F"/>
    <w:rsid w:val="005D3CF2"/>
    <w:rsid w:val="005D4972"/>
    <w:rsid w:val="005D5801"/>
    <w:rsid w:val="005D5DBD"/>
    <w:rsid w:val="005D6D51"/>
    <w:rsid w:val="005E05DB"/>
    <w:rsid w:val="005E146F"/>
    <w:rsid w:val="005E19ED"/>
    <w:rsid w:val="005E33F6"/>
    <w:rsid w:val="005E50E0"/>
    <w:rsid w:val="005E550A"/>
    <w:rsid w:val="005E604F"/>
    <w:rsid w:val="005E65BE"/>
    <w:rsid w:val="005F4985"/>
    <w:rsid w:val="005F7954"/>
    <w:rsid w:val="00600083"/>
    <w:rsid w:val="00603920"/>
    <w:rsid w:val="00604600"/>
    <w:rsid w:val="00605B50"/>
    <w:rsid w:val="00606E9B"/>
    <w:rsid w:val="00607423"/>
    <w:rsid w:val="006101DF"/>
    <w:rsid w:val="00611498"/>
    <w:rsid w:val="006126F5"/>
    <w:rsid w:val="00612A40"/>
    <w:rsid w:val="006158F7"/>
    <w:rsid w:val="00615999"/>
    <w:rsid w:val="00617645"/>
    <w:rsid w:val="00617ABE"/>
    <w:rsid w:val="006216C9"/>
    <w:rsid w:val="0062196F"/>
    <w:rsid w:val="00621C68"/>
    <w:rsid w:val="00622528"/>
    <w:rsid w:val="00622F67"/>
    <w:rsid w:val="00624354"/>
    <w:rsid w:val="0062477E"/>
    <w:rsid w:val="006250F5"/>
    <w:rsid w:val="00625DC3"/>
    <w:rsid w:val="00632DE8"/>
    <w:rsid w:val="0063413D"/>
    <w:rsid w:val="00635FCE"/>
    <w:rsid w:val="0063660F"/>
    <w:rsid w:val="0064066D"/>
    <w:rsid w:val="00640ED2"/>
    <w:rsid w:val="00640F36"/>
    <w:rsid w:val="00641452"/>
    <w:rsid w:val="006415D1"/>
    <w:rsid w:val="00641C4F"/>
    <w:rsid w:val="0064335B"/>
    <w:rsid w:val="00643B0D"/>
    <w:rsid w:val="00644A0E"/>
    <w:rsid w:val="00646681"/>
    <w:rsid w:val="00646840"/>
    <w:rsid w:val="00651C3E"/>
    <w:rsid w:val="0065284D"/>
    <w:rsid w:val="006534D2"/>
    <w:rsid w:val="00656260"/>
    <w:rsid w:val="00657B50"/>
    <w:rsid w:val="00660BA1"/>
    <w:rsid w:val="00660BD6"/>
    <w:rsid w:val="00661254"/>
    <w:rsid w:val="00663423"/>
    <w:rsid w:val="00664FE2"/>
    <w:rsid w:val="00665F8F"/>
    <w:rsid w:val="00666CEB"/>
    <w:rsid w:val="00667557"/>
    <w:rsid w:val="00670555"/>
    <w:rsid w:val="0067070B"/>
    <w:rsid w:val="00670F7F"/>
    <w:rsid w:val="0067239E"/>
    <w:rsid w:val="006723EE"/>
    <w:rsid w:val="00673031"/>
    <w:rsid w:val="00673173"/>
    <w:rsid w:val="00674709"/>
    <w:rsid w:val="00674E0C"/>
    <w:rsid w:val="00680CBB"/>
    <w:rsid w:val="00681BC7"/>
    <w:rsid w:val="006828A7"/>
    <w:rsid w:val="006842BD"/>
    <w:rsid w:val="006860DF"/>
    <w:rsid w:val="006901D9"/>
    <w:rsid w:val="0069180A"/>
    <w:rsid w:val="00692955"/>
    <w:rsid w:val="00692B3F"/>
    <w:rsid w:val="00693FA2"/>
    <w:rsid w:val="006945E2"/>
    <w:rsid w:val="00695BCE"/>
    <w:rsid w:val="00696D7D"/>
    <w:rsid w:val="00697343"/>
    <w:rsid w:val="006A086B"/>
    <w:rsid w:val="006A2AED"/>
    <w:rsid w:val="006A4F72"/>
    <w:rsid w:val="006A4F89"/>
    <w:rsid w:val="006A58EE"/>
    <w:rsid w:val="006A6111"/>
    <w:rsid w:val="006A6567"/>
    <w:rsid w:val="006B09D1"/>
    <w:rsid w:val="006B1A58"/>
    <w:rsid w:val="006B285F"/>
    <w:rsid w:val="006B2B33"/>
    <w:rsid w:val="006B48C3"/>
    <w:rsid w:val="006B4964"/>
    <w:rsid w:val="006B4E71"/>
    <w:rsid w:val="006B57AF"/>
    <w:rsid w:val="006B57DE"/>
    <w:rsid w:val="006B5B73"/>
    <w:rsid w:val="006B606B"/>
    <w:rsid w:val="006B648A"/>
    <w:rsid w:val="006C157A"/>
    <w:rsid w:val="006C1C74"/>
    <w:rsid w:val="006C330B"/>
    <w:rsid w:val="006D472C"/>
    <w:rsid w:val="006D5A1C"/>
    <w:rsid w:val="006D74BE"/>
    <w:rsid w:val="006E34AC"/>
    <w:rsid w:val="006E3F9D"/>
    <w:rsid w:val="006E4311"/>
    <w:rsid w:val="006E5E02"/>
    <w:rsid w:val="006F0018"/>
    <w:rsid w:val="006F016B"/>
    <w:rsid w:val="006F20BC"/>
    <w:rsid w:val="006F3743"/>
    <w:rsid w:val="006F68DE"/>
    <w:rsid w:val="006F77DB"/>
    <w:rsid w:val="006F7B26"/>
    <w:rsid w:val="00701021"/>
    <w:rsid w:val="00701DF9"/>
    <w:rsid w:val="00702359"/>
    <w:rsid w:val="0070247B"/>
    <w:rsid w:val="00703C7B"/>
    <w:rsid w:val="00706365"/>
    <w:rsid w:val="007071A9"/>
    <w:rsid w:val="00711334"/>
    <w:rsid w:val="007115F7"/>
    <w:rsid w:val="00712C49"/>
    <w:rsid w:val="00715C12"/>
    <w:rsid w:val="00717CD7"/>
    <w:rsid w:val="0072125D"/>
    <w:rsid w:val="00721E37"/>
    <w:rsid w:val="00723694"/>
    <w:rsid w:val="00724E63"/>
    <w:rsid w:val="00725328"/>
    <w:rsid w:val="00726594"/>
    <w:rsid w:val="007303C9"/>
    <w:rsid w:val="00731FFA"/>
    <w:rsid w:val="0073261B"/>
    <w:rsid w:val="00732736"/>
    <w:rsid w:val="007358EE"/>
    <w:rsid w:val="007361AB"/>
    <w:rsid w:val="00737519"/>
    <w:rsid w:val="00737B6B"/>
    <w:rsid w:val="00740096"/>
    <w:rsid w:val="00741370"/>
    <w:rsid w:val="00741C0A"/>
    <w:rsid w:val="00743AC7"/>
    <w:rsid w:val="0074567B"/>
    <w:rsid w:val="0074574E"/>
    <w:rsid w:val="00745A96"/>
    <w:rsid w:val="00746F38"/>
    <w:rsid w:val="00751D04"/>
    <w:rsid w:val="00753005"/>
    <w:rsid w:val="007535EB"/>
    <w:rsid w:val="00754383"/>
    <w:rsid w:val="00755D64"/>
    <w:rsid w:val="00756B79"/>
    <w:rsid w:val="00760C49"/>
    <w:rsid w:val="00761746"/>
    <w:rsid w:val="00761AE4"/>
    <w:rsid w:val="007633BC"/>
    <w:rsid w:val="00764151"/>
    <w:rsid w:val="00765DEE"/>
    <w:rsid w:val="00772EFB"/>
    <w:rsid w:val="007738DC"/>
    <w:rsid w:val="00773907"/>
    <w:rsid w:val="007763BC"/>
    <w:rsid w:val="007769B1"/>
    <w:rsid w:val="0077787E"/>
    <w:rsid w:val="00780262"/>
    <w:rsid w:val="00781669"/>
    <w:rsid w:val="00782136"/>
    <w:rsid w:val="0078259A"/>
    <w:rsid w:val="0078259E"/>
    <w:rsid w:val="00785703"/>
    <w:rsid w:val="00787C5E"/>
    <w:rsid w:val="00790506"/>
    <w:rsid w:val="00790711"/>
    <w:rsid w:val="007908FE"/>
    <w:rsid w:val="0079116D"/>
    <w:rsid w:val="007915D4"/>
    <w:rsid w:val="00791BCF"/>
    <w:rsid w:val="007962FF"/>
    <w:rsid w:val="00796EBC"/>
    <w:rsid w:val="007970DA"/>
    <w:rsid w:val="007A041D"/>
    <w:rsid w:val="007A1366"/>
    <w:rsid w:val="007A3B6C"/>
    <w:rsid w:val="007A3EDF"/>
    <w:rsid w:val="007A458F"/>
    <w:rsid w:val="007A5439"/>
    <w:rsid w:val="007A58BF"/>
    <w:rsid w:val="007B0635"/>
    <w:rsid w:val="007B118B"/>
    <w:rsid w:val="007B2600"/>
    <w:rsid w:val="007B2890"/>
    <w:rsid w:val="007B2CFF"/>
    <w:rsid w:val="007B2DB2"/>
    <w:rsid w:val="007B3829"/>
    <w:rsid w:val="007B5113"/>
    <w:rsid w:val="007B5D06"/>
    <w:rsid w:val="007B5D21"/>
    <w:rsid w:val="007C0DC9"/>
    <w:rsid w:val="007C12C5"/>
    <w:rsid w:val="007C2346"/>
    <w:rsid w:val="007C44C2"/>
    <w:rsid w:val="007C4D4F"/>
    <w:rsid w:val="007C4F8F"/>
    <w:rsid w:val="007C696F"/>
    <w:rsid w:val="007C776B"/>
    <w:rsid w:val="007C7C70"/>
    <w:rsid w:val="007D29CA"/>
    <w:rsid w:val="007D2A3D"/>
    <w:rsid w:val="007D55B1"/>
    <w:rsid w:val="007D5680"/>
    <w:rsid w:val="007D65E1"/>
    <w:rsid w:val="007D70CF"/>
    <w:rsid w:val="007E141C"/>
    <w:rsid w:val="007E197D"/>
    <w:rsid w:val="007E2C31"/>
    <w:rsid w:val="007E3E36"/>
    <w:rsid w:val="007E4311"/>
    <w:rsid w:val="007E526D"/>
    <w:rsid w:val="007E5BB2"/>
    <w:rsid w:val="007E73F1"/>
    <w:rsid w:val="007E7BBB"/>
    <w:rsid w:val="007E7DC2"/>
    <w:rsid w:val="007F06E2"/>
    <w:rsid w:val="007F0B79"/>
    <w:rsid w:val="007F2116"/>
    <w:rsid w:val="007F2FEF"/>
    <w:rsid w:val="007F35DF"/>
    <w:rsid w:val="007F5053"/>
    <w:rsid w:val="007F551E"/>
    <w:rsid w:val="007F5758"/>
    <w:rsid w:val="007F6EC4"/>
    <w:rsid w:val="007F719A"/>
    <w:rsid w:val="007F769C"/>
    <w:rsid w:val="00800A47"/>
    <w:rsid w:val="008037B5"/>
    <w:rsid w:val="00803D34"/>
    <w:rsid w:val="00810D7F"/>
    <w:rsid w:val="00811A01"/>
    <w:rsid w:val="008144AD"/>
    <w:rsid w:val="0081507B"/>
    <w:rsid w:val="00820E72"/>
    <w:rsid w:val="0082482F"/>
    <w:rsid w:val="00825A96"/>
    <w:rsid w:val="00825DCA"/>
    <w:rsid w:val="00827253"/>
    <w:rsid w:val="00827967"/>
    <w:rsid w:val="008309A4"/>
    <w:rsid w:val="00830D59"/>
    <w:rsid w:val="00831282"/>
    <w:rsid w:val="008329EF"/>
    <w:rsid w:val="00832F1E"/>
    <w:rsid w:val="00834286"/>
    <w:rsid w:val="0083536D"/>
    <w:rsid w:val="00836815"/>
    <w:rsid w:val="008369B0"/>
    <w:rsid w:val="00841165"/>
    <w:rsid w:val="00841279"/>
    <w:rsid w:val="008412B6"/>
    <w:rsid w:val="00842D0E"/>
    <w:rsid w:val="00844D9A"/>
    <w:rsid w:val="00850DD5"/>
    <w:rsid w:val="00850E4B"/>
    <w:rsid w:val="00853097"/>
    <w:rsid w:val="008546E8"/>
    <w:rsid w:val="00855513"/>
    <w:rsid w:val="00856667"/>
    <w:rsid w:val="00856FE3"/>
    <w:rsid w:val="00861EBC"/>
    <w:rsid w:val="00863221"/>
    <w:rsid w:val="00863B49"/>
    <w:rsid w:val="00864488"/>
    <w:rsid w:val="0086469F"/>
    <w:rsid w:val="008657A6"/>
    <w:rsid w:val="00866E00"/>
    <w:rsid w:val="00867316"/>
    <w:rsid w:val="00870E8C"/>
    <w:rsid w:val="00870EC0"/>
    <w:rsid w:val="008721FF"/>
    <w:rsid w:val="00872A3A"/>
    <w:rsid w:val="00873BF1"/>
    <w:rsid w:val="00874A10"/>
    <w:rsid w:val="008779E6"/>
    <w:rsid w:val="00877E2E"/>
    <w:rsid w:val="00880A53"/>
    <w:rsid w:val="00880F6C"/>
    <w:rsid w:val="00881AD2"/>
    <w:rsid w:val="008829C2"/>
    <w:rsid w:val="00885502"/>
    <w:rsid w:val="00890769"/>
    <w:rsid w:val="008913C1"/>
    <w:rsid w:val="0089145F"/>
    <w:rsid w:val="00895A80"/>
    <w:rsid w:val="00895B8B"/>
    <w:rsid w:val="00896063"/>
    <w:rsid w:val="00897D94"/>
    <w:rsid w:val="008A09EE"/>
    <w:rsid w:val="008A0C18"/>
    <w:rsid w:val="008A1CA1"/>
    <w:rsid w:val="008A2206"/>
    <w:rsid w:val="008A24F5"/>
    <w:rsid w:val="008A253C"/>
    <w:rsid w:val="008A37C4"/>
    <w:rsid w:val="008A3F5C"/>
    <w:rsid w:val="008A5995"/>
    <w:rsid w:val="008A5B88"/>
    <w:rsid w:val="008A6431"/>
    <w:rsid w:val="008A7986"/>
    <w:rsid w:val="008A7A12"/>
    <w:rsid w:val="008A7B5C"/>
    <w:rsid w:val="008B05F5"/>
    <w:rsid w:val="008B5880"/>
    <w:rsid w:val="008B754C"/>
    <w:rsid w:val="008C0308"/>
    <w:rsid w:val="008C031A"/>
    <w:rsid w:val="008C0A08"/>
    <w:rsid w:val="008C169E"/>
    <w:rsid w:val="008C1C3B"/>
    <w:rsid w:val="008C30B9"/>
    <w:rsid w:val="008C677E"/>
    <w:rsid w:val="008C7D5D"/>
    <w:rsid w:val="008D059F"/>
    <w:rsid w:val="008D05A2"/>
    <w:rsid w:val="008D1AC0"/>
    <w:rsid w:val="008D23FA"/>
    <w:rsid w:val="008D390A"/>
    <w:rsid w:val="008E2357"/>
    <w:rsid w:val="008E484C"/>
    <w:rsid w:val="008E53BC"/>
    <w:rsid w:val="008E5674"/>
    <w:rsid w:val="008E644F"/>
    <w:rsid w:val="008E6EB2"/>
    <w:rsid w:val="008F0E76"/>
    <w:rsid w:val="008F153C"/>
    <w:rsid w:val="008F1D1E"/>
    <w:rsid w:val="008F20B2"/>
    <w:rsid w:val="008F3787"/>
    <w:rsid w:val="008F3E4C"/>
    <w:rsid w:val="008F503B"/>
    <w:rsid w:val="008F5A2B"/>
    <w:rsid w:val="008F62ED"/>
    <w:rsid w:val="008F7B09"/>
    <w:rsid w:val="0090034A"/>
    <w:rsid w:val="00900E0C"/>
    <w:rsid w:val="00901EEB"/>
    <w:rsid w:val="009038BC"/>
    <w:rsid w:val="009039C4"/>
    <w:rsid w:val="009039E2"/>
    <w:rsid w:val="00904182"/>
    <w:rsid w:val="0090465E"/>
    <w:rsid w:val="00905165"/>
    <w:rsid w:val="009074B8"/>
    <w:rsid w:val="009078BC"/>
    <w:rsid w:val="0091527C"/>
    <w:rsid w:val="009156F1"/>
    <w:rsid w:val="00917731"/>
    <w:rsid w:val="009179AD"/>
    <w:rsid w:val="0092030C"/>
    <w:rsid w:val="00920E0E"/>
    <w:rsid w:val="00921515"/>
    <w:rsid w:val="00922523"/>
    <w:rsid w:val="00922FDE"/>
    <w:rsid w:val="00926A5D"/>
    <w:rsid w:val="009272F1"/>
    <w:rsid w:val="00927D87"/>
    <w:rsid w:val="00927EC0"/>
    <w:rsid w:val="0093096E"/>
    <w:rsid w:val="00933AC2"/>
    <w:rsid w:val="00933CB5"/>
    <w:rsid w:val="00935587"/>
    <w:rsid w:val="0093604A"/>
    <w:rsid w:val="00936C9F"/>
    <w:rsid w:val="00942188"/>
    <w:rsid w:val="00942486"/>
    <w:rsid w:val="00944737"/>
    <w:rsid w:val="0094617E"/>
    <w:rsid w:val="009464C8"/>
    <w:rsid w:val="00947D7E"/>
    <w:rsid w:val="00950244"/>
    <w:rsid w:val="00954CE5"/>
    <w:rsid w:val="0095654A"/>
    <w:rsid w:val="009565EF"/>
    <w:rsid w:val="009608C5"/>
    <w:rsid w:val="00960A84"/>
    <w:rsid w:val="009611B3"/>
    <w:rsid w:val="0096284E"/>
    <w:rsid w:val="00963AFC"/>
    <w:rsid w:val="009652AE"/>
    <w:rsid w:val="0096707E"/>
    <w:rsid w:val="00967C40"/>
    <w:rsid w:val="0097343D"/>
    <w:rsid w:val="009737F2"/>
    <w:rsid w:val="009757AF"/>
    <w:rsid w:val="009769CF"/>
    <w:rsid w:val="00976CB1"/>
    <w:rsid w:val="0097792C"/>
    <w:rsid w:val="00984CE6"/>
    <w:rsid w:val="009850FB"/>
    <w:rsid w:val="0098577E"/>
    <w:rsid w:val="00987B55"/>
    <w:rsid w:val="009904E6"/>
    <w:rsid w:val="00990D45"/>
    <w:rsid w:val="0099229A"/>
    <w:rsid w:val="009929C4"/>
    <w:rsid w:val="00993C1E"/>
    <w:rsid w:val="009978F6"/>
    <w:rsid w:val="009A0FB2"/>
    <w:rsid w:val="009A1BFD"/>
    <w:rsid w:val="009A3A51"/>
    <w:rsid w:val="009B1220"/>
    <w:rsid w:val="009B1EE6"/>
    <w:rsid w:val="009B292D"/>
    <w:rsid w:val="009B2B8D"/>
    <w:rsid w:val="009B416F"/>
    <w:rsid w:val="009B4C0F"/>
    <w:rsid w:val="009B61D0"/>
    <w:rsid w:val="009B723D"/>
    <w:rsid w:val="009C15BC"/>
    <w:rsid w:val="009C33C3"/>
    <w:rsid w:val="009C3C36"/>
    <w:rsid w:val="009C6C75"/>
    <w:rsid w:val="009C7227"/>
    <w:rsid w:val="009C78DC"/>
    <w:rsid w:val="009C7DF2"/>
    <w:rsid w:val="009D18C3"/>
    <w:rsid w:val="009D356E"/>
    <w:rsid w:val="009D49AE"/>
    <w:rsid w:val="009D5639"/>
    <w:rsid w:val="009D5EF8"/>
    <w:rsid w:val="009D72D0"/>
    <w:rsid w:val="009E4552"/>
    <w:rsid w:val="009E4EFE"/>
    <w:rsid w:val="009E571B"/>
    <w:rsid w:val="009E664C"/>
    <w:rsid w:val="009E6BB2"/>
    <w:rsid w:val="009E7EB5"/>
    <w:rsid w:val="009F2C29"/>
    <w:rsid w:val="009F2C6B"/>
    <w:rsid w:val="009F343B"/>
    <w:rsid w:val="009F3BF5"/>
    <w:rsid w:val="009F4718"/>
    <w:rsid w:val="009F61BF"/>
    <w:rsid w:val="009F725D"/>
    <w:rsid w:val="009F7970"/>
    <w:rsid w:val="00A028FF"/>
    <w:rsid w:val="00A03F28"/>
    <w:rsid w:val="00A04FE1"/>
    <w:rsid w:val="00A058B1"/>
    <w:rsid w:val="00A06FCF"/>
    <w:rsid w:val="00A11992"/>
    <w:rsid w:val="00A11C2D"/>
    <w:rsid w:val="00A12614"/>
    <w:rsid w:val="00A14B38"/>
    <w:rsid w:val="00A16E40"/>
    <w:rsid w:val="00A179B2"/>
    <w:rsid w:val="00A17DAF"/>
    <w:rsid w:val="00A22AB0"/>
    <w:rsid w:val="00A25284"/>
    <w:rsid w:val="00A25B64"/>
    <w:rsid w:val="00A304CA"/>
    <w:rsid w:val="00A32757"/>
    <w:rsid w:val="00A331B0"/>
    <w:rsid w:val="00A3483A"/>
    <w:rsid w:val="00A34ADA"/>
    <w:rsid w:val="00A34B5A"/>
    <w:rsid w:val="00A355D1"/>
    <w:rsid w:val="00A3624F"/>
    <w:rsid w:val="00A4058B"/>
    <w:rsid w:val="00A410FF"/>
    <w:rsid w:val="00A4449A"/>
    <w:rsid w:val="00A45D24"/>
    <w:rsid w:val="00A47742"/>
    <w:rsid w:val="00A47B1D"/>
    <w:rsid w:val="00A51A07"/>
    <w:rsid w:val="00A5362B"/>
    <w:rsid w:val="00A53716"/>
    <w:rsid w:val="00A53973"/>
    <w:rsid w:val="00A57682"/>
    <w:rsid w:val="00A60B09"/>
    <w:rsid w:val="00A61CC1"/>
    <w:rsid w:val="00A65685"/>
    <w:rsid w:val="00A65CE5"/>
    <w:rsid w:val="00A6732C"/>
    <w:rsid w:val="00A67CE0"/>
    <w:rsid w:val="00A7069D"/>
    <w:rsid w:val="00A70ABB"/>
    <w:rsid w:val="00A714FE"/>
    <w:rsid w:val="00A730A3"/>
    <w:rsid w:val="00A7465C"/>
    <w:rsid w:val="00A74AB1"/>
    <w:rsid w:val="00A75A2B"/>
    <w:rsid w:val="00A76558"/>
    <w:rsid w:val="00A7688D"/>
    <w:rsid w:val="00A8278B"/>
    <w:rsid w:val="00A828AD"/>
    <w:rsid w:val="00A837BF"/>
    <w:rsid w:val="00A84AC7"/>
    <w:rsid w:val="00A851A9"/>
    <w:rsid w:val="00A86F24"/>
    <w:rsid w:val="00A92C0A"/>
    <w:rsid w:val="00A95BD5"/>
    <w:rsid w:val="00A96885"/>
    <w:rsid w:val="00A9790C"/>
    <w:rsid w:val="00AA06C5"/>
    <w:rsid w:val="00AA284F"/>
    <w:rsid w:val="00AA2E53"/>
    <w:rsid w:val="00AA4FCC"/>
    <w:rsid w:val="00AA5F96"/>
    <w:rsid w:val="00AA6B58"/>
    <w:rsid w:val="00AA75D0"/>
    <w:rsid w:val="00AB17BF"/>
    <w:rsid w:val="00AB39B7"/>
    <w:rsid w:val="00AB415E"/>
    <w:rsid w:val="00AB473F"/>
    <w:rsid w:val="00AB56A1"/>
    <w:rsid w:val="00AB6820"/>
    <w:rsid w:val="00AC13F4"/>
    <w:rsid w:val="00AC1851"/>
    <w:rsid w:val="00AC2A83"/>
    <w:rsid w:val="00AC2DE1"/>
    <w:rsid w:val="00AC641C"/>
    <w:rsid w:val="00AD0D8E"/>
    <w:rsid w:val="00AD10A8"/>
    <w:rsid w:val="00AD11E5"/>
    <w:rsid w:val="00AD2883"/>
    <w:rsid w:val="00AD345B"/>
    <w:rsid w:val="00AD3B8E"/>
    <w:rsid w:val="00AD5B38"/>
    <w:rsid w:val="00AE1049"/>
    <w:rsid w:val="00AE1656"/>
    <w:rsid w:val="00AE780F"/>
    <w:rsid w:val="00AF2437"/>
    <w:rsid w:val="00AF2A9C"/>
    <w:rsid w:val="00AF38C2"/>
    <w:rsid w:val="00AF3EDA"/>
    <w:rsid w:val="00AF4646"/>
    <w:rsid w:val="00AF4F8B"/>
    <w:rsid w:val="00AF573F"/>
    <w:rsid w:val="00AF65BD"/>
    <w:rsid w:val="00B006CF"/>
    <w:rsid w:val="00B01054"/>
    <w:rsid w:val="00B011B6"/>
    <w:rsid w:val="00B01A63"/>
    <w:rsid w:val="00B01D45"/>
    <w:rsid w:val="00B024F0"/>
    <w:rsid w:val="00B02FBA"/>
    <w:rsid w:val="00B034CE"/>
    <w:rsid w:val="00B048C7"/>
    <w:rsid w:val="00B052E5"/>
    <w:rsid w:val="00B05F0F"/>
    <w:rsid w:val="00B06009"/>
    <w:rsid w:val="00B06081"/>
    <w:rsid w:val="00B07EF2"/>
    <w:rsid w:val="00B100D6"/>
    <w:rsid w:val="00B1036F"/>
    <w:rsid w:val="00B135A3"/>
    <w:rsid w:val="00B13A6F"/>
    <w:rsid w:val="00B14C8A"/>
    <w:rsid w:val="00B163C7"/>
    <w:rsid w:val="00B16C72"/>
    <w:rsid w:val="00B16F98"/>
    <w:rsid w:val="00B17E38"/>
    <w:rsid w:val="00B24B4D"/>
    <w:rsid w:val="00B25AB3"/>
    <w:rsid w:val="00B265C9"/>
    <w:rsid w:val="00B307A7"/>
    <w:rsid w:val="00B3187E"/>
    <w:rsid w:val="00B31B83"/>
    <w:rsid w:val="00B3255D"/>
    <w:rsid w:val="00B32D38"/>
    <w:rsid w:val="00B343B7"/>
    <w:rsid w:val="00B34BF1"/>
    <w:rsid w:val="00B35366"/>
    <w:rsid w:val="00B35C47"/>
    <w:rsid w:val="00B36EAE"/>
    <w:rsid w:val="00B404B0"/>
    <w:rsid w:val="00B426F7"/>
    <w:rsid w:val="00B436C7"/>
    <w:rsid w:val="00B44C24"/>
    <w:rsid w:val="00B46B08"/>
    <w:rsid w:val="00B506C1"/>
    <w:rsid w:val="00B54C6C"/>
    <w:rsid w:val="00B5550A"/>
    <w:rsid w:val="00B602E5"/>
    <w:rsid w:val="00B62349"/>
    <w:rsid w:val="00B63160"/>
    <w:rsid w:val="00B6457B"/>
    <w:rsid w:val="00B647CA"/>
    <w:rsid w:val="00B65450"/>
    <w:rsid w:val="00B65B22"/>
    <w:rsid w:val="00B66196"/>
    <w:rsid w:val="00B66A50"/>
    <w:rsid w:val="00B66BAE"/>
    <w:rsid w:val="00B7054D"/>
    <w:rsid w:val="00B7277C"/>
    <w:rsid w:val="00B74501"/>
    <w:rsid w:val="00B768C2"/>
    <w:rsid w:val="00B769B2"/>
    <w:rsid w:val="00B776B2"/>
    <w:rsid w:val="00B777C8"/>
    <w:rsid w:val="00B80E50"/>
    <w:rsid w:val="00B82CC7"/>
    <w:rsid w:val="00B84799"/>
    <w:rsid w:val="00B879AC"/>
    <w:rsid w:val="00B91C42"/>
    <w:rsid w:val="00B935F2"/>
    <w:rsid w:val="00B948EF"/>
    <w:rsid w:val="00B94A1E"/>
    <w:rsid w:val="00B96F8B"/>
    <w:rsid w:val="00BA0451"/>
    <w:rsid w:val="00BA0A20"/>
    <w:rsid w:val="00BA0D34"/>
    <w:rsid w:val="00BA2E8C"/>
    <w:rsid w:val="00BA30E2"/>
    <w:rsid w:val="00BA48F3"/>
    <w:rsid w:val="00BA5C53"/>
    <w:rsid w:val="00BA79B7"/>
    <w:rsid w:val="00BB1BB6"/>
    <w:rsid w:val="00BB2FA9"/>
    <w:rsid w:val="00BB34C2"/>
    <w:rsid w:val="00BB3B92"/>
    <w:rsid w:val="00BB43C3"/>
    <w:rsid w:val="00BB52ED"/>
    <w:rsid w:val="00BB60E5"/>
    <w:rsid w:val="00BB6B52"/>
    <w:rsid w:val="00BB723E"/>
    <w:rsid w:val="00BB76B4"/>
    <w:rsid w:val="00BC0E11"/>
    <w:rsid w:val="00BC3398"/>
    <w:rsid w:val="00BC4E6D"/>
    <w:rsid w:val="00BC5129"/>
    <w:rsid w:val="00BC5418"/>
    <w:rsid w:val="00BC692F"/>
    <w:rsid w:val="00BD0D01"/>
    <w:rsid w:val="00BD1297"/>
    <w:rsid w:val="00BD4185"/>
    <w:rsid w:val="00BD44D2"/>
    <w:rsid w:val="00BD5546"/>
    <w:rsid w:val="00BD5842"/>
    <w:rsid w:val="00BD5EFF"/>
    <w:rsid w:val="00BD7EC0"/>
    <w:rsid w:val="00BE0E97"/>
    <w:rsid w:val="00BE35A7"/>
    <w:rsid w:val="00BE35D3"/>
    <w:rsid w:val="00BE5E0B"/>
    <w:rsid w:val="00BE62BC"/>
    <w:rsid w:val="00BF08BD"/>
    <w:rsid w:val="00BF251F"/>
    <w:rsid w:val="00BF31D1"/>
    <w:rsid w:val="00BF500C"/>
    <w:rsid w:val="00BF58B6"/>
    <w:rsid w:val="00C00364"/>
    <w:rsid w:val="00C013AE"/>
    <w:rsid w:val="00C01534"/>
    <w:rsid w:val="00C028C7"/>
    <w:rsid w:val="00C02AD6"/>
    <w:rsid w:val="00C02D94"/>
    <w:rsid w:val="00C03545"/>
    <w:rsid w:val="00C04B32"/>
    <w:rsid w:val="00C1023C"/>
    <w:rsid w:val="00C11014"/>
    <w:rsid w:val="00C12029"/>
    <w:rsid w:val="00C14123"/>
    <w:rsid w:val="00C17642"/>
    <w:rsid w:val="00C20987"/>
    <w:rsid w:val="00C21FD0"/>
    <w:rsid w:val="00C24D1E"/>
    <w:rsid w:val="00C26085"/>
    <w:rsid w:val="00C26A47"/>
    <w:rsid w:val="00C30031"/>
    <w:rsid w:val="00C320DF"/>
    <w:rsid w:val="00C32335"/>
    <w:rsid w:val="00C354A3"/>
    <w:rsid w:val="00C367D2"/>
    <w:rsid w:val="00C36DAD"/>
    <w:rsid w:val="00C36E02"/>
    <w:rsid w:val="00C46169"/>
    <w:rsid w:val="00C500A0"/>
    <w:rsid w:val="00C51973"/>
    <w:rsid w:val="00C52156"/>
    <w:rsid w:val="00C53D9B"/>
    <w:rsid w:val="00C53DE2"/>
    <w:rsid w:val="00C5501D"/>
    <w:rsid w:val="00C55677"/>
    <w:rsid w:val="00C5614D"/>
    <w:rsid w:val="00C568B6"/>
    <w:rsid w:val="00C56BED"/>
    <w:rsid w:val="00C571D9"/>
    <w:rsid w:val="00C5754A"/>
    <w:rsid w:val="00C6058B"/>
    <w:rsid w:val="00C610A7"/>
    <w:rsid w:val="00C61D4C"/>
    <w:rsid w:val="00C61DE6"/>
    <w:rsid w:val="00C64637"/>
    <w:rsid w:val="00C65762"/>
    <w:rsid w:val="00C65C12"/>
    <w:rsid w:val="00C6648C"/>
    <w:rsid w:val="00C72113"/>
    <w:rsid w:val="00C72129"/>
    <w:rsid w:val="00C73358"/>
    <w:rsid w:val="00C73BAB"/>
    <w:rsid w:val="00C766FB"/>
    <w:rsid w:val="00C76B15"/>
    <w:rsid w:val="00C82F48"/>
    <w:rsid w:val="00C83636"/>
    <w:rsid w:val="00C84594"/>
    <w:rsid w:val="00C86884"/>
    <w:rsid w:val="00C8748C"/>
    <w:rsid w:val="00C8776F"/>
    <w:rsid w:val="00C90207"/>
    <w:rsid w:val="00C91114"/>
    <w:rsid w:val="00C9158D"/>
    <w:rsid w:val="00C91B83"/>
    <w:rsid w:val="00C91E73"/>
    <w:rsid w:val="00C921A2"/>
    <w:rsid w:val="00C93DF3"/>
    <w:rsid w:val="00C96E9D"/>
    <w:rsid w:val="00C9772B"/>
    <w:rsid w:val="00C97E38"/>
    <w:rsid w:val="00CA0D0D"/>
    <w:rsid w:val="00CA1DDD"/>
    <w:rsid w:val="00CA437A"/>
    <w:rsid w:val="00CB1E2B"/>
    <w:rsid w:val="00CB2FAC"/>
    <w:rsid w:val="00CB57A1"/>
    <w:rsid w:val="00CB6C69"/>
    <w:rsid w:val="00CB6E0E"/>
    <w:rsid w:val="00CC02F1"/>
    <w:rsid w:val="00CC0FCC"/>
    <w:rsid w:val="00CC46FB"/>
    <w:rsid w:val="00CC5DA5"/>
    <w:rsid w:val="00CC7150"/>
    <w:rsid w:val="00CD03FE"/>
    <w:rsid w:val="00CD5CB8"/>
    <w:rsid w:val="00CD5D55"/>
    <w:rsid w:val="00CD6003"/>
    <w:rsid w:val="00CD6CD6"/>
    <w:rsid w:val="00CD7181"/>
    <w:rsid w:val="00CE0A8B"/>
    <w:rsid w:val="00CE2AB3"/>
    <w:rsid w:val="00CE2C48"/>
    <w:rsid w:val="00CE33CD"/>
    <w:rsid w:val="00CE4D47"/>
    <w:rsid w:val="00CE657E"/>
    <w:rsid w:val="00CE6C3C"/>
    <w:rsid w:val="00CE7E7C"/>
    <w:rsid w:val="00CF054B"/>
    <w:rsid w:val="00CF0678"/>
    <w:rsid w:val="00CF239E"/>
    <w:rsid w:val="00CF255F"/>
    <w:rsid w:val="00CF3213"/>
    <w:rsid w:val="00CF39C7"/>
    <w:rsid w:val="00CF3E3C"/>
    <w:rsid w:val="00CF4435"/>
    <w:rsid w:val="00CF4F7F"/>
    <w:rsid w:val="00CF67A5"/>
    <w:rsid w:val="00D004C3"/>
    <w:rsid w:val="00D022C6"/>
    <w:rsid w:val="00D02643"/>
    <w:rsid w:val="00D037D3"/>
    <w:rsid w:val="00D0716C"/>
    <w:rsid w:val="00D078A8"/>
    <w:rsid w:val="00D10B8A"/>
    <w:rsid w:val="00D139EF"/>
    <w:rsid w:val="00D151FC"/>
    <w:rsid w:val="00D15B15"/>
    <w:rsid w:val="00D23F1D"/>
    <w:rsid w:val="00D2491C"/>
    <w:rsid w:val="00D25526"/>
    <w:rsid w:val="00D2684F"/>
    <w:rsid w:val="00D27C12"/>
    <w:rsid w:val="00D31DEC"/>
    <w:rsid w:val="00D347EF"/>
    <w:rsid w:val="00D356BC"/>
    <w:rsid w:val="00D36698"/>
    <w:rsid w:val="00D416CD"/>
    <w:rsid w:val="00D416F7"/>
    <w:rsid w:val="00D41D38"/>
    <w:rsid w:val="00D4379E"/>
    <w:rsid w:val="00D4714F"/>
    <w:rsid w:val="00D47C2F"/>
    <w:rsid w:val="00D51713"/>
    <w:rsid w:val="00D537E3"/>
    <w:rsid w:val="00D53EF2"/>
    <w:rsid w:val="00D5679B"/>
    <w:rsid w:val="00D56E36"/>
    <w:rsid w:val="00D57205"/>
    <w:rsid w:val="00D6022C"/>
    <w:rsid w:val="00D605F5"/>
    <w:rsid w:val="00D60B65"/>
    <w:rsid w:val="00D61AEB"/>
    <w:rsid w:val="00D61D45"/>
    <w:rsid w:val="00D6257F"/>
    <w:rsid w:val="00D635B3"/>
    <w:rsid w:val="00D63C86"/>
    <w:rsid w:val="00D64133"/>
    <w:rsid w:val="00D64984"/>
    <w:rsid w:val="00D66810"/>
    <w:rsid w:val="00D6735F"/>
    <w:rsid w:val="00D67641"/>
    <w:rsid w:val="00D71413"/>
    <w:rsid w:val="00D7291E"/>
    <w:rsid w:val="00D72C26"/>
    <w:rsid w:val="00D72CBA"/>
    <w:rsid w:val="00D73A0A"/>
    <w:rsid w:val="00D77317"/>
    <w:rsid w:val="00D774DD"/>
    <w:rsid w:val="00D84919"/>
    <w:rsid w:val="00D84B04"/>
    <w:rsid w:val="00D84EBE"/>
    <w:rsid w:val="00D852AC"/>
    <w:rsid w:val="00D8770D"/>
    <w:rsid w:val="00D87EA2"/>
    <w:rsid w:val="00D87FB2"/>
    <w:rsid w:val="00D91240"/>
    <w:rsid w:val="00D92E6E"/>
    <w:rsid w:val="00D93018"/>
    <w:rsid w:val="00D9632B"/>
    <w:rsid w:val="00D97BFE"/>
    <w:rsid w:val="00DA0136"/>
    <w:rsid w:val="00DA077C"/>
    <w:rsid w:val="00DA07D3"/>
    <w:rsid w:val="00DA7341"/>
    <w:rsid w:val="00DB0322"/>
    <w:rsid w:val="00DB43F6"/>
    <w:rsid w:val="00DB465F"/>
    <w:rsid w:val="00DB67F0"/>
    <w:rsid w:val="00DB6C23"/>
    <w:rsid w:val="00DB6F2C"/>
    <w:rsid w:val="00DB71CD"/>
    <w:rsid w:val="00DB7921"/>
    <w:rsid w:val="00DC00F6"/>
    <w:rsid w:val="00DC0313"/>
    <w:rsid w:val="00DC2348"/>
    <w:rsid w:val="00DC3703"/>
    <w:rsid w:val="00DC3EF0"/>
    <w:rsid w:val="00DC6B71"/>
    <w:rsid w:val="00DC775F"/>
    <w:rsid w:val="00DD08BF"/>
    <w:rsid w:val="00DD1649"/>
    <w:rsid w:val="00DD18A7"/>
    <w:rsid w:val="00DD2471"/>
    <w:rsid w:val="00DD30A2"/>
    <w:rsid w:val="00DD373E"/>
    <w:rsid w:val="00DD4BCD"/>
    <w:rsid w:val="00DD505F"/>
    <w:rsid w:val="00DD56DF"/>
    <w:rsid w:val="00DD68BD"/>
    <w:rsid w:val="00DD722D"/>
    <w:rsid w:val="00DE1653"/>
    <w:rsid w:val="00DE672F"/>
    <w:rsid w:val="00DE73FF"/>
    <w:rsid w:val="00DE7AC8"/>
    <w:rsid w:val="00DF1EFF"/>
    <w:rsid w:val="00DF2498"/>
    <w:rsid w:val="00DF4FF7"/>
    <w:rsid w:val="00DF5A0E"/>
    <w:rsid w:val="00E00BC5"/>
    <w:rsid w:val="00E011B4"/>
    <w:rsid w:val="00E013E0"/>
    <w:rsid w:val="00E0151F"/>
    <w:rsid w:val="00E03ABB"/>
    <w:rsid w:val="00E06D13"/>
    <w:rsid w:val="00E0740F"/>
    <w:rsid w:val="00E10606"/>
    <w:rsid w:val="00E10C99"/>
    <w:rsid w:val="00E10E63"/>
    <w:rsid w:val="00E127D3"/>
    <w:rsid w:val="00E15FFD"/>
    <w:rsid w:val="00E16B60"/>
    <w:rsid w:val="00E17D16"/>
    <w:rsid w:val="00E17E55"/>
    <w:rsid w:val="00E226D5"/>
    <w:rsid w:val="00E23766"/>
    <w:rsid w:val="00E23BD6"/>
    <w:rsid w:val="00E25294"/>
    <w:rsid w:val="00E26197"/>
    <w:rsid w:val="00E263BC"/>
    <w:rsid w:val="00E31AC1"/>
    <w:rsid w:val="00E328E0"/>
    <w:rsid w:val="00E33C36"/>
    <w:rsid w:val="00E35F8E"/>
    <w:rsid w:val="00E412A3"/>
    <w:rsid w:val="00E413D7"/>
    <w:rsid w:val="00E41D93"/>
    <w:rsid w:val="00E4366C"/>
    <w:rsid w:val="00E439D4"/>
    <w:rsid w:val="00E44E5C"/>
    <w:rsid w:val="00E46162"/>
    <w:rsid w:val="00E4747F"/>
    <w:rsid w:val="00E5024E"/>
    <w:rsid w:val="00E5181D"/>
    <w:rsid w:val="00E52009"/>
    <w:rsid w:val="00E52555"/>
    <w:rsid w:val="00E5289B"/>
    <w:rsid w:val="00E52CB4"/>
    <w:rsid w:val="00E5339C"/>
    <w:rsid w:val="00E555A1"/>
    <w:rsid w:val="00E56DE6"/>
    <w:rsid w:val="00E601ED"/>
    <w:rsid w:val="00E60F4D"/>
    <w:rsid w:val="00E614BD"/>
    <w:rsid w:val="00E63C2D"/>
    <w:rsid w:val="00E660F9"/>
    <w:rsid w:val="00E66FB2"/>
    <w:rsid w:val="00E704F4"/>
    <w:rsid w:val="00E71307"/>
    <w:rsid w:val="00E71BA0"/>
    <w:rsid w:val="00E722C5"/>
    <w:rsid w:val="00E72351"/>
    <w:rsid w:val="00E73D3B"/>
    <w:rsid w:val="00E74F06"/>
    <w:rsid w:val="00E77AF2"/>
    <w:rsid w:val="00E8031F"/>
    <w:rsid w:val="00E81438"/>
    <w:rsid w:val="00E821CF"/>
    <w:rsid w:val="00E82FF4"/>
    <w:rsid w:val="00E83662"/>
    <w:rsid w:val="00E84C14"/>
    <w:rsid w:val="00E85EC5"/>
    <w:rsid w:val="00E86713"/>
    <w:rsid w:val="00E86FBD"/>
    <w:rsid w:val="00E938A1"/>
    <w:rsid w:val="00E96396"/>
    <w:rsid w:val="00E9649B"/>
    <w:rsid w:val="00EA0780"/>
    <w:rsid w:val="00EA4D37"/>
    <w:rsid w:val="00EA5208"/>
    <w:rsid w:val="00EA7FA4"/>
    <w:rsid w:val="00EB0485"/>
    <w:rsid w:val="00EB058B"/>
    <w:rsid w:val="00EB222F"/>
    <w:rsid w:val="00EB49E3"/>
    <w:rsid w:val="00EB5D69"/>
    <w:rsid w:val="00EB5DCB"/>
    <w:rsid w:val="00EB6729"/>
    <w:rsid w:val="00EB70DE"/>
    <w:rsid w:val="00EC2664"/>
    <w:rsid w:val="00EC4BD1"/>
    <w:rsid w:val="00EC4F4D"/>
    <w:rsid w:val="00EC5515"/>
    <w:rsid w:val="00EC6F49"/>
    <w:rsid w:val="00EC7A0D"/>
    <w:rsid w:val="00EC7DD3"/>
    <w:rsid w:val="00ED0024"/>
    <w:rsid w:val="00ED0CFC"/>
    <w:rsid w:val="00ED1B53"/>
    <w:rsid w:val="00ED250F"/>
    <w:rsid w:val="00ED45FA"/>
    <w:rsid w:val="00ED5420"/>
    <w:rsid w:val="00ED6810"/>
    <w:rsid w:val="00ED68C3"/>
    <w:rsid w:val="00ED705C"/>
    <w:rsid w:val="00ED7E69"/>
    <w:rsid w:val="00ED7E8E"/>
    <w:rsid w:val="00EE09C1"/>
    <w:rsid w:val="00EE3D1F"/>
    <w:rsid w:val="00EE5353"/>
    <w:rsid w:val="00EE53A2"/>
    <w:rsid w:val="00EE5F33"/>
    <w:rsid w:val="00EE6578"/>
    <w:rsid w:val="00EE65AA"/>
    <w:rsid w:val="00EE6BA8"/>
    <w:rsid w:val="00EE6ECE"/>
    <w:rsid w:val="00EF1289"/>
    <w:rsid w:val="00EF1681"/>
    <w:rsid w:val="00EF2B3D"/>
    <w:rsid w:val="00EF3ADE"/>
    <w:rsid w:val="00EF4690"/>
    <w:rsid w:val="00EF5DED"/>
    <w:rsid w:val="00EF6C74"/>
    <w:rsid w:val="00F05C94"/>
    <w:rsid w:val="00F06356"/>
    <w:rsid w:val="00F12266"/>
    <w:rsid w:val="00F13F33"/>
    <w:rsid w:val="00F20EA0"/>
    <w:rsid w:val="00F21F5D"/>
    <w:rsid w:val="00F3010C"/>
    <w:rsid w:val="00F3055D"/>
    <w:rsid w:val="00F3187A"/>
    <w:rsid w:val="00F34CEF"/>
    <w:rsid w:val="00F34D11"/>
    <w:rsid w:val="00F35978"/>
    <w:rsid w:val="00F3664E"/>
    <w:rsid w:val="00F37505"/>
    <w:rsid w:val="00F3797A"/>
    <w:rsid w:val="00F428AE"/>
    <w:rsid w:val="00F4695F"/>
    <w:rsid w:val="00F47E02"/>
    <w:rsid w:val="00F50794"/>
    <w:rsid w:val="00F55D24"/>
    <w:rsid w:val="00F57159"/>
    <w:rsid w:val="00F62AE0"/>
    <w:rsid w:val="00F62B56"/>
    <w:rsid w:val="00F62D6B"/>
    <w:rsid w:val="00F64205"/>
    <w:rsid w:val="00F64CEE"/>
    <w:rsid w:val="00F64E25"/>
    <w:rsid w:val="00F669DC"/>
    <w:rsid w:val="00F6712F"/>
    <w:rsid w:val="00F70F35"/>
    <w:rsid w:val="00F722D7"/>
    <w:rsid w:val="00F7479B"/>
    <w:rsid w:val="00F749E4"/>
    <w:rsid w:val="00F7760C"/>
    <w:rsid w:val="00F77CC4"/>
    <w:rsid w:val="00F803D5"/>
    <w:rsid w:val="00F80A49"/>
    <w:rsid w:val="00F81022"/>
    <w:rsid w:val="00F82CCF"/>
    <w:rsid w:val="00F831F1"/>
    <w:rsid w:val="00F84279"/>
    <w:rsid w:val="00F84729"/>
    <w:rsid w:val="00F8507B"/>
    <w:rsid w:val="00F872E6"/>
    <w:rsid w:val="00F8799C"/>
    <w:rsid w:val="00F90720"/>
    <w:rsid w:val="00F90A95"/>
    <w:rsid w:val="00F90F17"/>
    <w:rsid w:val="00F91244"/>
    <w:rsid w:val="00F914F0"/>
    <w:rsid w:val="00F920C3"/>
    <w:rsid w:val="00F97571"/>
    <w:rsid w:val="00FA0890"/>
    <w:rsid w:val="00FA1793"/>
    <w:rsid w:val="00FA2BB9"/>
    <w:rsid w:val="00FA5163"/>
    <w:rsid w:val="00FA54C4"/>
    <w:rsid w:val="00FA628D"/>
    <w:rsid w:val="00FB0023"/>
    <w:rsid w:val="00FB1006"/>
    <w:rsid w:val="00FB1AE0"/>
    <w:rsid w:val="00FB28DC"/>
    <w:rsid w:val="00FB3050"/>
    <w:rsid w:val="00FB354B"/>
    <w:rsid w:val="00FB661D"/>
    <w:rsid w:val="00FB704F"/>
    <w:rsid w:val="00FC05EF"/>
    <w:rsid w:val="00FC0858"/>
    <w:rsid w:val="00FC42D1"/>
    <w:rsid w:val="00FC75F5"/>
    <w:rsid w:val="00FC7E26"/>
    <w:rsid w:val="00FD0DE4"/>
    <w:rsid w:val="00FD1479"/>
    <w:rsid w:val="00FD44A7"/>
    <w:rsid w:val="00FD5983"/>
    <w:rsid w:val="00FD5B43"/>
    <w:rsid w:val="00FD6C4E"/>
    <w:rsid w:val="00FD765F"/>
    <w:rsid w:val="00FD7FCE"/>
    <w:rsid w:val="00FE092C"/>
    <w:rsid w:val="00FE0993"/>
    <w:rsid w:val="00FE0C6E"/>
    <w:rsid w:val="00FE1880"/>
    <w:rsid w:val="00FE203F"/>
    <w:rsid w:val="00FE452B"/>
    <w:rsid w:val="00FE4530"/>
    <w:rsid w:val="00FE6422"/>
    <w:rsid w:val="00FE652F"/>
    <w:rsid w:val="00FF0B7C"/>
    <w:rsid w:val="00FF1A6D"/>
    <w:rsid w:val="00FF2723"/>
    <w:rsid w:val="00FF7316"/>
    <w:rsid w:val="00FF758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9B036CD"/>
  <w15:docId w15:val="{ABF20B27-EAF5-44CB-94FF-47707D942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107D14"/>
    <w:pPr>
      <w:spacing w:line="280" w:lineRule="exact"/>
      <w:jc w:val="left"/>
      <w:outlineLvl w:val="2"/>
    </w:pPr>
    <w:rPr>
      <w:rFonts w:ascii="Narkisim" w:hAnsi="Narkisim" w:cs="Narkisim"/>
      <w:b w:val="0"/>
      <w:sz w:val="26"/>
      <w:szCs w:val="24"/>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107D14"/>
    <w:rPr>
      <w:rFonts w:ascii="Narkisim" w:hAnsi="Narkisim" w:cs="Narkisim"/>
      <w:bCs/>
      <w:sz w:val="26"/>
      <w:szCs w:val="24"/>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link w:val="a3"/>
    <w:uiPriority w:val="99"/>
    <w:rsid w:val="00484DA1"/>
    <w:rPr>
      <w:rFonts w:ascii="Narkisim" w:eastAsia="Narkisim" w:hAnsi="Narkisim" w:cs="Narkisim"/>
      <w:position w:val="6"/>
      <w:sz w:val="18"/>
      <w:szCs w:val="18"/>
    </w:rPr>
  </w:style>
  <w:style w:type="character" w:styleId="a5">
    <w:name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Emphasis"/>
    <w:basedOn w:val="a0"/>
    <w:uiPriority w:val="20"/>
    <w:qFormat/>
    <w:rsid w:val="001A54AC"/>
    <w:rPr>
      <w:i/>
      <w:iCs/>
    </w:rPr>
  </w:style>
  <w:style w:type="paragraph" w:styleId="NormalWeb">
    <w:name w:val="Normal (Web)"/>
    <w:basedOn w:val="a"/>
    <w:uiPriority w:val="99"/>
    <w:unhideWhenUsed/>
    <w:rsid w:val="001A54AC"/>
    <w:pPr>
      <w:tabs>
        <w:tab w:val="clear" w:pos="4620"/>
      </w:tabs>
      <w:bidi w:val="0"/>
      <w:spacing w:before="100" w:beforeAutospacing="1" w:after="100" w:afterAutospacing="1" w:line="240" w:lineRule="auto"/>
      <w:jc w:val="left"/>
    </w:pPr>
    <w:rPr>
      <w:rFonts w:ascii="Times New Roman" w:hAnsi="Times New Roman" w:cs="Times New Roman"/>
    </w:rPr>
  </w:style>
  <w:style w:type="paragraph" w:styleId="aff5">
    <w:name w:val="Subtitle"/>
    <w:basedOn w:val="a"/>
    <w:next w:val="a"/>
    <w:link w:val="aff6"/>
    <w:uiPriority w:val="11"/>
    <w:qFormat/>
    <w:rsid w:val="003A433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6">
    <w:name w:val="כותרת משנה תו"/>
    <w:basedOn w:val="a0"/>
    <w:link w:val="aff5"/>
    <w:uiPriority w:val="11"/>
    <w:rsid w:val="003A4332"/>
    <w:rPr>
      <w:rFonts w:asciiTheme="minorHAnsi" w:eastAsiaTheme="minorEastAsia" w:hAnsiTheme="minorHAnsi" w:cstheme="minorBidi"/>
      <w:color w:val="5A5A5A" w:themeColor="text1" w:themeTint="A5"/>
      <w:spacing w:val="15"/>
      <w:sz w:val="22"/>
      <w:szCs w:val="22"/>
    </w:rPr>
  </w:style>
  <w:style w:type="character" w:customStyle="1" w:styleId="psk">
    <w:name w:val="psk"/>
    <w:basedOn w:val="a0"/>
    <w:rsid w:val="009E664C"/>
  </w:style>
  <w:style w:type="character" w:styleId="aff7">
    <w:name w:val="Unresolved Mention"/>
    <w:basedOn w:val="a0"/>
    <w:uiPriority w:val="99"/>
    <w:semiHidden/>
    <w:unhideWhenUsed/>
    <w:rsid w:val="00E15F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9596905">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573710131">
      <w:bodyDiv w:val="1"/>
      <w:marLeft w:val="0"/>
      <w:marRight w:val="0"/>
      <w:marTop w:val="0"/>
      <w:marBottom w:val="0"/>
      <w:divBdr>
        <w:top w:val="none" w:sz="0" w:space="0" w:color="auto"/>
        <w:left w:val="none" w:sz="0" w:space="0" w:color="auto"/>
        <w:bottom w:val="none" w:sz="0" w:space="0" w:color="auto"/>
        <w:right w:val="none" w:sz="0" w:space="0" w:color="auto"/>
      </w:divBdr>
      <w:divsChild>
        <w:div w:id="455222275">
          <w:marLeft w:val="0"/>
          <w:marRight w:val="0"/>
          <w:marTop w:val="0"/>
          <w:marBottom w:val="0"/>
          <w:divBdr>
            <w:top w:val="none" w:sz="0" w:space="0" w:color="auto"/>
            <w:left w:val="none" w:sz="0" w:space="0" w:color="auto"/>
            <w:bottom w:val="none" w:sz="0" w:space="0" w:color="auto"/>
            <w:right w:val="none" w:sz="0" w:space="0" w:color="auto"/>
          </w:divBdr>
        </w:div>
      </w:divsChild>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976571331">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185438403">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549602">
      <w:bodyDiv w:val="1"/>
      <w:marLeft w:val="0"/>
      <w:marRight w:val="0"/>
      <w:marTop w:val="0"/>
      <w:marBottom w:val="0"/>
      <w:divBdr>
        <w:top w:val="none" w:sz="0" w:space="0" w:color="auto"/>
        <w:left w:val="none" w:sz="0" w:space="0" w:color="auto"/>
        <w:bottom w:val="none" w:sz="0" w:space="0" w:color="auto"/>
        <w:right w:val="none" w:sz="0" w:space="0" w:color="auto"/>
      </w:divBdr>
    </w:div>
    <w:div w:id="1525483470">
      <w:bodyDiv w:val="1"/>
      <w:marLeft w:val="0"/>
      <w:marRight w:val="0"/>
      <w:marTop w:val="0"/>
      <w:marBottom w:val="0"/>
      <w:divBdr>
        <w:top w:val="none" w:sz="0" w:space="0" w:color="auto"/>
        <w:left w:val="none" w:sz="0" w:space="0" w:color="auto"/>
        <w:bottom w:val="none" w:sz="0" w:space="0" w:color="auto"/>
        <w:right w:val="none" w:sz="0" w:space="0" w:color="auto"/>
      </w:divBdr>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659771289">
      <w:bodyDiv w:val="1"/>
      <w:marLeft w:val="0"/>
      <w:marRight w:val="0"/>
      <w:marTop w:val="0"/>
      <w:marBottom w:val="0"/>
      <w:divBdr>
        <w:top w:val="none" w:sz="0" w:space="0" w:color="auto"/>
        <w:left w:val="none" w:sz="0" w:space="0" w:color="auto"/>
        <w:bottom w:val="none" w:sz="0" w:space="0" w:color="auto"/>
        <w:right w:val="none" w:sz="0" w:space="0" w:color="auto"/>
      </w:divBdr>
      <w:divsChild>
        <w:div w:id="1607886898">
          <w:marLeft w:val="0"/>
          <w:marRight w:val="0"/>
          <w:marTop w:val="0"/>
          <w:marBottom w:val="0"/>
          <w:divBdr>
            <w:top w:val="none" w:sz="0" w:space="0" w:color="auto"/>
            <w:left w:val="none" w:sz="0" w:space="0" w:color="auto"/>
            <w:bottom w:val="none" w:sz="0" w:space="0" w:color="auto"/>
            <w:right w:val="none" w:sz="0" w:space="0" w:color="auto"/>
          </w:divBdr>
        </w:div>
      </w:divsChild>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43884-F31A-4C64-B40A-73DF6844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337</TotalTime>
  <Pages>4</Pages>
  <Words>1843</Words>
  <Characters>9215</Characters>
  <Application>Microsoft Office Word</Application>
  <DocSecurity>0</DocSecurity>
  <Lines>76</Lines>
  <Paragraphs>22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פרשת לך לך</vt:lpstr>
      <vt:lpstr>פרשת לך לך</vt:lpstr>
    </vt:vector>
  </TitlesOfParts>
  <Company/>
  <LinksUpToDate>false</LinksUpToDate>
  <CharactersWithSpaces>11036</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יחיאל מרצבך</cp:lastModifiedBy>
  <cp:revision>1211</cp:revision>
  <cp:lastPrinted>2001-10-24T10:13:00Z</cp:lastPrinted>
  <dcterms:created xsi:type="dcterms:W3CDTF">2019-10-17T18:30:00Z</dcterms:created>
  <dcterms:modified xsi:type="dcterms:W3CDTF">2021-01-19T11:54:00Z</dcterms:modified>
</cp:coreProperties>
</file>