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56D73" w14:textId="77777777" w:rsidR="00E87663" w:rsidRPr="00484671" w:rsidRDefault="003D0C7C" w:rsidP="009464B8">
      <w:pPr>
        <w:spacing w:line="240" w:lineRule="auto"/>
        <w:jc w:val="center"/>
        <w:rPr>
          <w:rFonts w:asciiTheme="minorBidi" w:hAnsiTheme="minorBidi" w:cstheme="minorBidi"/>
          <w:b/>
          <w:bCs/>
          <w:sz w:val="36"/>
          <w:szCs w:val="36"/>
          <w:rtl/>
        </w:rPr>
        <w:sectPr w:rsidR="00E87663" w:rsidRPr="00484671">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4F6E73">
        <w:rPr>
          <w:rFonts w:asciiTheme="minorBidi" w:hAnsiTheme="minorBidi" w:cstheme="minorBidi" w:hint="cs"/>
          <w:b/>
          <w:bCs/>
          <w:sz w:val="36"/>
          <w:szCs w:val="36"/>
          <w:rtl/>
        </w:rPr>
        <w:t>כו</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484671">
        <w:rPr>
          <w:rFonts w:asciiTheme="minorBidi" w:hAnsiTheme="minorBidi" w:cstheme="minorBidi" w:hint="cs"/>
          <w:b/>
          <w:bCs/>
          <w:sz w:val="36"/>
          <w:szCs w:val="36"/>
          <w:rtl/>
        </w:rPr>
        <w:t>קב</w:t>
      </w:r>
      <w:r w:rsidRPr="007925BB">
        <w:rPr>
          <w:rFonts w:asciiTheme="minorBidi" w:hAnsiTheme="minorBidi" w:cstheme="minorBidi"/>
          <w:b/>
          <w:bCs/>
          <w:sz w:val="36"/>
          <w:szCs w:val="36"/>
          <w:rtl/>
        </w:rPr>
        <w:t>)</w:t>
      </w:r>
    </w:p>
    <w:p w14:paraId="5A549C8F" w14:textId="77777777" w:rsidR="0094076B" w:rsidRDefault="0094076B" w:rsidP="005F492A">
      <w:pPr>
        <w:rPr>
          <w:rtl/>
        </w:rPr>
      </w:pPr>
    </w:p>
    <w:p w14:paraId="7B06F43C" w14:textId="77777777" w:rsidR="00484671" w:rsidRPr="00A72F78" w:rsidRDefault="00484671" w:rsidP="00484671">
      <w:pPr>
        <w:tabs>
          <w:tab w:val="right" w:pos="4620"/>
        </w:tabs>
        <w:rPr>
          <w:sz w:val="24"/>
          <w:szCs w:val="24"/>
          <w:rtl/>
        </w:rPr>
      </w:pPr>
      <w:r w:rsidRPr="00A72F78">
        <w:rPr>
          <w:rFonts w:hint="cs"/>
          <w:sz w:val="24"/>
          <w:szCs w:val="24"/>
          <w:rtl/>
        </w:rPr>
        <w:t>בשיעור הקודם עסקנו בפשטי הפסוקים בעניין מחלתו של המלך חזקיהו</w:t>
      </w:r>
      <w:r>
        <w:rPr>
          <w:rFonts w:hint="cs"/>
          <w:sz w:val="24"/>
          <w:szCs w:val="24"/>
          <w:rtl/>
        </w:rPr>
        <w:t xml:space="preserve"> </w:t>
      </w:r>
      <w:r w:rsidRPr="00A72F78">
        <w:rPr>
          <w:rFonts w:hint="cs"/>
          <w:sz w:val="24"/>
          <w:szCs w:val="24"/>
          <w:rtl/>
        </w:rPr>
        <w:t>שהיא במובנים רבים מחלת ממלכת יהודה כולה</w:t>
      </w:r>
      <w:r>
        <w:rPr>
          <w:rFonts w:hint="cs"/>
          <w:sz w:val="24"/>
          <w:szCs w:val="24"/>
          <w:rtl/>
        </w:rPr>
        <w:t xml:space="preserve">. </w:t>
      </w:r>
      <w:r w:rsidRPr="00A72F78">
        <w:rPr>
          <w:rFonts w:hint="cs"/>
          <w:sz w:val="24"/>
          <w:szCs w:val="24"/>
          <w:rtl/>
        </w:rPr>
        <w:t>בשיעור זה ברצוננו לעיי</w:t>
      </w:r>
      <w:r>
        <w:rPr>
          <w:rFonts w:hint="cs"/>
          <w:sz w:val="24"/>
          <w:szCs w:val="24"/>
          <w:rtl/>
        </w:rPr>
        <w:t xml:space="preserve">ן </w:t>
      </w:r>
      <w:r w:rsidRPr="00A72F78">
        <w:rPr>
          <w:rFonts w:hint="cs"/>
          <w:sz w:val="24"/>
          <w:szCs w:val="24"/>
          <w:rtl/>
        </w:rPr>
        <w:t>בפרשנות חז"ל את המתרחש בין המלך חזקיהו לבין הנביא ישעיהו כפי שהדבר מבואר בברכות י. ובביאורו של הרב קוק על הגמרא הזאת ב</w:t>
      </w:r>
      <w:r>
        <w:rPr>
          <w:rFonts w:hint="cs"/>
          <w:sz w:val="24"/>
          <w:szCs w:val="24"/>
          <w:rtl/>
        </w:rPr>
        <w:t>פירושו</w:t>
      </w:r>
      <w:r w:rsidRPr="00A72F78">
        <w:rPr>
          <w:rFonts w:hint="cs"/>
          <w:sz w:val="24"/>
          <w:szCs w:val="24"/>
          <w:rtl/>
        </w:rPr>
        <w:t xml:space="preserve"> עין איה</w:t>
      </w:r>
      <w:r>
        <w:rPr>
          <w:rFonts w:hint="cs"/>
          <w:sz w:val="24"/>
          <w:szCs w:val="24"/>
          <w:rtl/>
        </w:rPr>
        <w:t xml:space="preserve">. </w:t>
      </w:r>
      <w:r w:rsidRPr="00A72F78">
        <w:rPr>
          <w:rFonts w:hint="cs"/>
          <w:sz w:val="24"/>
          <w:szCs w:val="24"/>
          <w:rtl/>
        </w:rPr>
        <w:t xml:space="preserve">התבוננות זאת מאפשרת לנו להבין את המשמעות העמוקה של המפגש בין מלוכה לנבואה. </w:t>
      </w:r>
    </w:p>
    <w:p w14:paraId="54D49D47" w14:textId="77777777" w:rsidR="00484671" w:rsidRDefault="00484671" w:rsidP="00484671">
      <w:pPr>
        <w:tabs>
          <w:tab w:val="right" w:pos="4620"/>
        </w:tabs>
        <w:rPr>
          <w:sz w:val="24"/>
          <w:szCs w:val="24"/>
          <w:rtl/>
        </w:rPr>
      </w:pPr>
      <w:r w:rsidRPr="00A72F78">
        <w:rPr>
          <w:rFonts w:hint="cs"/>
          <w:sz w:val="24"/>
          <w:szCs w:val="24"/>
          <w:rtl/>
        </w:rPr>
        <w:t>חז"ל מבארים את המחלוקת בין המלך</w:t>
      </w:r>
      <w:r>
        <w:rPr>
          <w:rFonts w:hint="cs"/>
          <w:sz w:val="24"/>
          <w:szCs w:val="24"/>
          <w:rtl/>
        </w:rPr>
        <w:t>:</w:t>
      </w:r>
    </w:p>
    <w:p w14:paraId="7BA293D1" w14:textId="44087FA0" w:rsidR="00484671" w:rsidRPr="00484671" w:rsidRDefault="00484671" w:rsidP="00484671">
      <w:pPr>
        <w:tabs>
          <w:tab w:val="right" w:pos="4620"/>
        </w:tabs>
        <w:ind w:left="720"/>
        <w:rPr>
          <w:sz w:val="24"/>
          <w:szCs w:val="24"/>
          <w:rtl/>
        </w:rPr>
      </w:pPr>
      <w:r>
        <w:rPr>
          <w:rFonts w:hint="cs"/>
          <w:sz w:val="24"/>
          <w:szCs w:val="24"/>
          <w:rtl/>
        </w:rPr>
        <w:t>"</w:t>
      </w:r>
      <w:r w:rsidRPr="00A72F78">
        <w:rPr>
          <w:sz w:val="24"/>
          <w:szCs w:val="24"/>
          <w:rtl/>
        </w:rPr>
        <w:t xml:space="preserve">אמר רב </w:t>
      </w:r>
      <w:proofErr w:type="spellStart"/>
      <w:r w:rsidRPr="00A72F78">
        <w:rPr>
          <w:sz w:val="24"/>
          <w:szCs w:val="24"/>
          <w:rtl/>
        </w:rPr>
        <w:t>המנונא</w:t>
      </w:r>
      <w:proofErr w:type="spellEnd"/>
      <w:r w:rsidRPr="00A72F78">
        <w:rPr>
          <w:rFonts w:hint="cs"/>
          <w:sz w:val="24"/>
          <w:szCs w:val="24"/>
          <w:rtl/>
        </w:rPr>
        <w:t>:</w:t>
      </w:r>
      <w:r w:rsidRPr="00A72F78">
        <w:rPr>
          <w:sz w:val="24"/>
          <w:szCs w:val="24"/>
          <w:rtl/>
        </w:rPr>
        <w:t xml:space="preserve"> מאי </w:t>
      </w:r>
      <w:proofErr w:type="spellStart"/>
      <w:r w:rsidRPr="00A72F78">
        <w:rPr>
          <w:sz w:val="24"/>
          <w:szCs w:val="24"/>
          <w:rtl/>
        </w:rPr>
        <w:t>דכתיב</w:t>
      </w:r>
      <w:proofErr w:type="spellEnd"/>
      <w:r w:rsidRPr="00A72F78">
        <w:rPr>
          <w:rFonts w:hint="cs"/>
          <w:sz w:val="24"/>
          <w:szCs w:val="24"/>
          <w:rtl/>
        </w:rPr>
        <w:t>:</w:t>
      </w:r>
      <w:r w:rsidRPr="00A72F78">
        <w:rPr>
          <w:sz w:val="24"/>
          <w:szCs w:val="24"/>
          <w:rtl/>
        </w:rPr>
        <w:t xml:space="preserve"> </w:t>
      </w:r>
      <w:r>
        <w:rPr>
          <w:rFonts w:hint="cs"/>
          <w:sz w:val="24"/>
          <w:szCs w:val="24"/>
          <w:rtl/>
        </w:rPr>
        <w:t>"</w:t>
      </w:r>
      <w:r w:rsidRPr="00484671">
        <w:rPr>
          <w:sz w:val="24"/>
          <w:szCs w:val="24"/>
          <w:rtl/>
        </w:rPr>
        <w:t xml:space="preserve">מִי </w:t>
      </w:r>
      <w:proofErr w:type="spellStart"/>
      <w:r w:rsidRPr="00484671">
        <w:rPr>
          <w:sz w:val="24"/>
          <w:szCs w:val="24"/>
          <w:rtl/>
        </w:rPr>
        <w:t>כְּהֶחָכָם</w:t>
      </w:r>
      <w:proofErr w:type="spellEnd"/>
      <w:r w:rsidRPr="00484671">
        <w:rPr>
          <w:sz w:val="24"/>
          <w:szCs w:val="24"/>
          <w:rtl/>
        </w:rPr>
        <w:t xml:space="preserve"> וּמִי יוֹדֵעַ פֵּשֶׁר דָּבָר</w:t>
      </w:r>
      <w:r>
        <w:rPr>
          <w:rFonts w:hint="cs"/>
          <w:sz w:val="24"/>
          <w:szCs w:val="24"/>
          <w:rtl/>
        </w:rPr>
        <w:t xml:space="preserve">" </w:t>
      </w:r>
      <w:r w:rsidRPr="00484671">
        <w:rPr>
          <w:rFonts w:hint="cs"/>
          <w:szCs w:val="20"/>
          <w:rtl/>
        </w:rPr>
        <w:t>(</w:t>
      </w:r>
      <w:r w:rsidRPr="00484671">
        <w:rPr>
          <w:szCs w:val="20"/>
          <w:rtl/>
        </w:rPr>
        <w:t>קהלת ח</w:t>
      </w:r>
      <w:r>
        <w:rPr>
          <w:rFonts w:hint="cs"/>
          <w:szCs w:val="20"/>
          <w:rtl/>
        </w:rPr>
        <w:t xml:space="preserve">', </w:t>
      </w:r>
      <w:r w:rsidRPr="00484671">
        <w:rPr>
          <w:szCs w:val="20"/>
          <w:rtl/>
        </w:rPr>
        <w:t>א</w:t>
      </w:r>
      <w:r>
        <w:rPr>
          <w:rFonts w:hint="cs"/>
          <w:szCs w:val="20"/>
          <w:rtl/>
        </w:rPr>
        <w:t>'</w:t>
      </w:r>
      <w:r w:rsidRPr="00484671">
        <w:rPr>
          <w:rFonts w:hint="cs"/>
          <w:szCs w:val="20"/>
          <w:rtl/>
        </w:rPr>
        <w:t>)</w:t>
      </w:r>
      <w:r w:rsidRPr="00A72F78">
        <w:rPr>
          <w:rFonts w:hint="cs"/>
          <w:sz w:val="24"/>
          <w:szCs w:val="24"/>
          <w:rtl/>
        </w:rPr>
        <w:t>?</w:t>
      </w:r>
      <w:r>
        <w:rPr>
          <w:rFonts w:hint="cs"/>
          <w:sz w:val="24"/>
          <w:szCs w:val="24"/>
          <w:rtl/>
        </w:rPr>
        <w:t xml:space="preserve"> </w:t>
      </w:r>
      <w:r>
        <w:rPr>
          <w:sz w:val="24"/>
          <w:szCs w:val="24"/>
          <w:rtl/>
        </w:rPr>
        <w:t xml:space="preserve">מי </w:t>
      </w:r>
      <w:proofErr w:type="spellStart"/>
      <w:r>
        <w:rPr>
          <w:sz w:val="24"/>
          <w:szCs w:val="24"/>
          <w:rtl/>
        </w:rPr>
        <w:t>כהקדוש</w:t>
      </w:r>
      <w:proofErr w:type="spellEnd"/>
      <w:r>
        <w:rPr>
          <w:sz w:val="24"/>
          <w:szCs w:val="24"/>
          <w:rtl/>
        </w:rPr>
        <w:t xml:space="preserve"> ברוך הוא</w:t>
      </w:r>
      <w:r>
        <w:rPr>
          <w:rFonts w:hint="cs"/>
          <w:sz w:val="24"/>
          <w:szCs w:val="24"/>
          <w:rtl/>
        </w:rPr>
        <w:t xml:space="preserve"> </w:t>
      </w:r>
      <w:r w:rsidRPr="00A72F78">
        <w:rPr>
          <w:sz w:val="24"/>
          <w:szCs w:val="24"/>
          <w:rtl/>
        </w:rPr>
        <w:t>שיודע לעשות פשרה בין שני צדיקים</w:t>
      </w:r>
      <w:r w:rsidRPr="00A72F78">
        <w:rPr>
          <w:rFonts w:hint="cs"/>
          <w:sz w:val="24"/>
          <w:szCs w:val="24"/>
          <w:rtl/>
        </w:rPr>
        <w:t>,</w:t>
      </w:r>
      <w:r w:rsidRPr="00A72F78">
        <w:rPr>
          <w:sz w:val="24"/>
          <w:szCs w:val="24"/>
          <w:rtl/>
        </w:rPr>
        <w:t xml:space="preserve"> בין חזקיהו לישעיהו</w:t>
      </w:r>
      <w:r>
        <w:rPr>
          <w:rFonts w:hint="cs"/>
          <w:sz w:val="24"/>
          <w:szCs w:val="24"/>
          <w:rtl/>
        </w:rPr>
        <w:t xml:space="preserve">; </w:t>
      </w:r>
      <w:r w:rsidRPr="00A72F78">
        <w:rPr>
          <w:sz w:val="24"/>
          <w:szCs w:val="24"/>
          <w:rtl/>
        </w:rPr>
        <w:t>חזקיהו אמר</w:t>
      </w:r>
      <w:r w:rsidRPr="00A72F78">
        <w:rPr>
          <w:rFonts w:hint="cs"/>
          <w:sz w:val="24"/>
          <w:szCs w:val="24"/>
          <w:rtl/>
        </w:rPr>
        <w:t>:</w:t>
      </w:r>
      <w:r w:rsidRPr="00A72F78">
        <w:rPr>
          <w:sz w:val="24"/>
          <w:szCs w:val="24"/>
          <w:rtl/>
        </w:rPr>
        <w:t xml:space="preserve"> </w:t>
      </w:r>
      <w:proofErr w:type="spellStart"/>
      <w:r w:rsidRPr="00A72F78">
        <w:rPr>
          <w:sz w:val="24"/>
          <w:szCs w:val="24"/>
          <w:rtl/>
        </w:rPr>
        <w:t>ליתי</w:t>
      </w:r>
      <w:proofErr w:type="spellEnd"/>
      <w:r w:rsidRPr="00A72F78">
        <w:rPr>
          <w:sz w:val="24"/>
          <w:szCs w:val="24"/>
          <w:rtl/>
        </w:rPr>
        <w:t xml:space="preserve"> ישעיהו גבאי</w:t>
      </w:r>
      <w:r>
        <w:rPr>
          <w:rFonts w:hint="cs"/>
          <w:sz w:val="24"/>
          <w:szCs w:val="24"/>
          <w:rtl/>
        </w:rPr>
        <w:t xml:space="preserve"> [=</w:t>
      </w:r>
      <w:r w:rsidR="00A1008C">
        <w:rPr>
          <w:rFonts w:hint="cs"/>
          <w:sz w:val="24"/>
          <w:szCs w:val="24"/>
          <w:rtl/>
        </w:rPr>
        <w:t>יבוא ישעיהו אלי],</w:t>
      </w:r>
      <w:r w:rsidRPr="00A72F78">
        <w:rPr>
          <w:sz w:val="24"/>
          <w:szCs w:val="24"/>
          <w:rtl/>
        </w:rPr>
        <w:t xml:space="preserve"> </w:t>
      </w:r>
      <w:proofErr w:type="spellStart"/>
      <w:r w:rsidRPr="00A72F78">
        <w:rPr>
          <w:sz w:val="24"/>
          <w:szCs w:val="24"/>
          <w:rtl/>
        </w:rPr>
        <w:t>דהכי</w:t>
      </w:r>
      <w:proofErr w:type="spellEnd"/>
      <w:r w:rsidRPr="00A72F78">
        <w:rPr>
          <w:sz w:val="24"/>
          <w:szCs w:val="24"/>
          <w:rtl/>
        </w:rPr>
        <w:t xml:space="preserve"> אשכחן באליהו</w:t>
      </w:r>
      <w:r w:rsidR="00A1008C">
        <w:rPr>
          <w:rFonts w:hint="cs"/>
          <w:sz w:val="24"/>
          <w:szCs w:val="24"/>
          <w:rtl/>
        </w:rPr>
        <w:t xml:space="preserve"> [=שכך מצאנו באליהו]</w:t>
      </w:r>
      <w:r w:rsidRPr="00A72F78">
        <w:rPr>
          <w:sz w:val="24"/>
          <w:szCs w:val="24"/>
          <w:rtl/>
        </w:rPr>
        <w:t xml:space="preserve"> </w:t>
      </w:r>
      <w:proofErr w:type="spellStart"/>
      <w:r w:rsidRPr="00A72F78">
        <w:rPr>
          <w:sz w:val="24"/>
          <w:szCs w:val="24"/>
          <w:rtl/>
        </w:rPr>
        <w:t>דאזל</w:t>
      </w:r>
      <w:proofErr w:type="spellEnd"/>
      <w:r w:rsidRPr="00A72F78">
        <w:rPr>
          <w:sz w:val="24"/>
          <w:szCs w:val="24"/>
          <w:rtl/>
        </w:rPr>
        <w:t xml:space="preserve"> לגבי אחאב </w:t>
      </w:r>
      <w:r>
        <w:rPr>
          <w:rFonts w:hint="cs"/>
          <w:sz w:val="24"/>
          <w:szCs w:val="24"/>
          <w:rtl/>
        </w:rPr>
        <w:t>[=</w:t>
      </w:r>
      <w:r w:rsidRPr="00A72F78">
        <w:rPr>
          <w:rFonts w:hint="cs"/>
          <w:sz w:val="24"/>
          <w:szCs w:val="24"/>
          <w:rtl/>
        </w:rPr>
        <w:t xml:space="preserve">שהלך לאחאב], </w:t>
      </w:r>
      <w:r w:rsidRPr="00A72F78">
        <w:rPr>
          <w:sz w:val="24"/>
          <w:szCs w:val="24"/>
          <w:rtl/>
        </w:rPr>
        <w:t xml:space="preserve">שנאמר </w:t>
      </w:r>
      <w:r w:rsidRPr="00A72F78">
        <w:rPr>
          <w:rFonts w:hint="cs"/>
          <w:sz w:val="24"/>
          <w:szCs w:val="24"/>
          <w:rtl/>
        </w:rPr>
        <w:t>"</w:t>
      </w:r>
      <w:r w:rsidRPr="00484671">
        <w:rPr>
          <w:sz w:val="24"/>
          <w:szCs w:val="24"/>
          <w:rtl/>
        </w:rPr>
        <w:t>וַיֵּלֶךְ אֵ</w:t>
      </w:r>
      <w:r>
        <w:rPr>
          <w:sz w:val="24"/>
          <w:szCs w:val="24"/>
          <w:rtl/>
        </w:rPr>
        <w:t>לִיָּהוּ לְהֵרָאוֹת אֶל אַחְאָב</w:t>
      </w:r>
      <w:r w:rsidRPr="00A72F78">
        <w:rPr>
          <w:rFonts w:hint="cs"/>
          <w:sz w:val="24"/>
          <w:szCs w:val="24"/>
          <w:rtl/>
        </w:rPr>
        <w:t>"</w:t>
      </w:r>
      <w:r>
        <w:rPr>
          <w:rFonts w:hint="cs"/>
          <w:sz w:val="24"/>
          <w:szCs w:val="24"/>
          <w:rtl/>
        </w:rPr>
        <w:t xml:space="preserve"> </w:t>
      </w:r>
      <w:r w:rsidRPr="00484671">
        <w:rPr>
          <w:rFonts w:hint="cs"/>
          <w:szCs w:val="20"/>
          <w:rtl/>
        </w:rPr>
        <w:t>(</w:t>
      </w:r>
      <w:r w:rsidRPr="00484671">
        <w:rPr>
          <w:szCs w:val="20"/>
          <w:rtl/>
        </w:rPr>
        <w:t>מלכים א י</w:t>
      </w:r>
      <w:r>
        <w:rPr>
          <w:rFonts w:hint="cs"/>
          <w:szCs w:val="20"/>
          <w:rtl/>
        </w:rPr>
        <w:t>"</w:t>
      </w:r>
      <w:r w:rsidRPr="00484671">
        <w:rPr>
          <w:szCs w:val="20"/>
          <w:rtl/>
        </w:rPr>
        <w:t>ח</w:t>
      </w:r>
      <w:r>
        <w:rPr>
          <w:rFonts w:hint="cs"/>
          <w:szCs w:val="20"/>
          <w:rtl/>
        </w:rPr>
        <w:t xml:space="preserve">, </w:t>
      </w:r>
      <w:r w:rsidRPr="00484671">
        <w:rPr>
          <w:szCs w:val="20"/>
          <w:rtl/>
        </w:rPr>
        <w:t>ב</w:t>
      </w:r>
      <w:r>
        <w:rPr>
          <w:rFonts w:hint="cs"/>
          <w:szCs w:val="20"/>
          <w:rtl/>
        </w:rPr>
        <w:t>'</w:t>
      </w:r>
      <w:r w:rsidRPr="00484671">
        <w:rPr>
          <w:rFonts w:hint="cs"/>
          <w:szCs w:val="20"/>
          <w:rtl/>
        </w:rPr>
        <w:t>)</w:t>
      </w:r>
      <w:r>
        <w:rPr>
          <w:rFonts w:hint="cs"/>
          <w:sz w:val="24"/>
          <w:szCs w:val="24"/>
          <w:rtl/>
        </w:rPr>
        <w:t xml:space="preserve">; </w:t>
      </w:r>
      <w:r w:rsidRPr="00A72F78">
        <w:rPr>
          <w:sz w:val="24"/>
          <w:szCs w:val="24"/>
          <w:rtl/>
        </w:rPr>
        <w:t>ישעיהו אמר</w:t>
      </w:r>
      <w:r w:rsidRPr="00A72F78">
        <w:rPr>
          <w:rFonts w:hint="cs"/>
          <w:sz w:val="24"/>
          <w:szCs w:val="24"/>
          <w:rtl/>
        </w:rPr>
        <w:t>:</w:t>
      </w:r>
      <w:r w:rsidRPr="00A72F78">
        <w:rPr>
          <w:sz w:val="24"/>
          <w:szCs w:val="24"/>
          <w:rtl/>
        </w:rPr>
        <w:t xml:space="preserve"> </w:t>
      </w:r>
      <w:proofErr w:type="spellStart"/>
      <w:r w:rsidRPr="00A72F78">
        <w:rPr>
          <w:sz w:val="24"/>
          <w:szCs w:val="24"/>
          <w:rtl/>
        </w:rPr>
        <w:t>ליתי</w:t>
      </w:r>
      <w:proofErr w:type="spellEnd"/>
      <w:r w:rsidRPr="00A72F78">
        <w:rPr>
          <w:sz w:val="24"/>
          <w:szCs w:val="24"/>
          <w:rtl/>
        </w:rPr>
        <w:t xml:space="preserve"> חזקיהו גבאי</w:t>
      </w:r>
      <w:r>
        <w:rPr>
          <w:rFonts w:hint="cs"/>
          <w:sz w:val="24"/>
          <w:szCs w:val="24"/>
          <w:rtl/>
        </w:rPr>
        <w:t xml:space="preserve"> [=</w:t>
      </w:r>
      <w:r w:rsidR="00A1008C">
        <w:rPr>
          <w:rFonts w:hint="cs"/>
          <w:sz w:val="24"/>
          <w:szCs w:val="24"/>
          <w:rtl/>
        </w:rPr>
        <w:t>יבוא חזקיהו אלי],</w:t>
      </w:r>
      <w:r w:rsidRPr="00A72F78">
        <w:rPr>
          <w:sz w:val="24"/>
          <w:szCs w:val="24"/>
          <w:rtl/>
        </w:rPr>
        <w:t xml:space="preserve"> </w:t>
      </w:r>
      <w:proofErr w:type="spellStart"/>
      <w:r w:rsidRPr="00A72F78">
        <w:rPr>
          <w:sz w:val="24"/>
          <w:szCs w:val="24"/>
          <w:rtl/>
        </w:rPr>
        <w:t>דהכי</w:t>
      </w:r>
      <w:proofErr w:type="spellEnd"/>
      <w:r w:rsidRPr="00A72F78">
        <w:rPr>
          <w:sz w:val="24"/>
          <w:szCs w:val="24"/>
          <w:rtl/>
        </w:rPr>
        <w:t xml:space="preserve"> אשכחן</w:t>
      </w:r>
      <w:r>
        <w:rPr>
          <w:rFonts w:hint="cs"/>
          <w:sz w:val="24"/>
          <w:szCs w:val="24"/>
          <w:rtl/>
        </w:rPr>
        <w:t xml:space="preserve"> [=</w:t>
      </w:r>
      <w:r w:rsidR="00A1008C">
        <w:rPr>
          <w:rFonts w:hint="cs"/>
          <w:sz w:val="24"/>
          <w:szCs w:val="24"/>
          <w:rtl/>
        </w:rPr>
        <w:t>שכך מצאנו]</w:t>
      </w:r>
      <w:r w:rsidRPr="00A72F78">
        <w:rPr>
          <w:sz w:val="24"/>
          <w:szCs w:val="24"/>
          <w:rtl/>
        </w:rPr>
        <w:t xml:space="preserve"> ביהורם בן אחאב </w:t>
      </w:r>
      <w:proofErr w:type="spellStart"/>
      <w:r w:rsidRPr="00A72F78">
        <w:rPr>
          <w:sz w:val="24"/>
          <w:szCs w:val="24"/>
          <w:rtl/>
        </w:rPr>
        <w:t>דאזל</w:t>
      </w:r>
      <w:proofErr w:type="spellEnd"/>
      <w:r w:rsidRPr="00A72F78">
        <w:rPr>
          <w:sz w:val="24"/>
          <w:szCs w:val="24"/>
          <w:rtl/>
        </w:rPr>
        <w:t xml:space="preserve"> לגבי אלישע</w:t>
      </w:r>
      <w:r>
        <w:rPr>
          <w:rFonts w:hint="cs"/>
          <w:sz w:val="24"/>
          <w:szCs w:val="24"/>
          <w:rtl/>
        </w:rPr>
        <w:t xml:space="preserve"> [=</w:t>
      </w:r>
      <w:r w:rsidRPr="00A72F78">
        <w:rPr>
          <w:rFonts w:hint="cs"/>
          <w:sz w:val="24"/>
          <w:szCs w:val="24"/>
          <w:rtl/>
        </w:rPr>
        <w:t>שהלך לאלישע]</w:t>
      </w:r>
      <w:r>
        <w:rPr>
          <w:rFonts w:hint="cs"/>
          <w:sz w:val="24"/>
          <w:szCs w:val="24"/>
          <w:rtl/>
        </w:rPr>
        <w:t xml:space="preserve">; </w:t>
      </w:r>
      <w:r>
        <w:rPr>
          <w:sz w:val="24"/>
          <w:szCs w:val="24"/>
          <w:rtl/>
        </w:rPr>
        <w:t xml:space="preserve">מה עשה </w:t>
      </w:r>
      <w:proofErr w:type="spellStart"/>
      <w:r>
        <w:rPr>
          <w:sz w:val="24"/>
          <w:szCs w:val="24"/>
          <w:rtl/>
        </w:rPr>
        <w:t>הקב''ה</w:t>
      </w:r>
      <w:proofErr w:type="spellEnd"/>
      <w:r>
        <w:rPr>
          <w:rFonts w:hint="cs"/>
          <w:sz w:val="24"/>
          <w:szCs w:val="24"/>
          <w:rtl/>
        </w:rPr>
        <w:t xml:space="preserve"> </w:t>
      </w:r>
      <w:r>
        <w:rPr>
          <w:sz w:val="24"/>
          <w:szCs w:val="24"/>
          <w:rtl/>
        </w:rPr>
        <w:t>–</w:t>
      </w:r>
      <w:r>
        <w:rPr>
          <w:rFonts w:hint="cs"/>
          <w:sz w:val="24"/>
          <w:szCs w:val="24"/>
          <w:rtl/>
        </w:rPr>
        <w:t xml:space="preserve"> </w:t>
      </w:r>
      <w:r w:rsidRPr="00A72F78">
        <w:rPr>
          <w:sz w:val="24"/>
          <w:szCs w:val="24"/>
          <w:rtl/>
        </w:rPr>
        <w:t xml:space="preserve">הביא </w:t>
      </w:r>
      <w:proofErr w:type="spellStart"/>
      <w:r w:rsidRPr="00A72F78">
        <w:rPr>
          <w:sz w:val="24"/>
          <w:szCs w:val="24"/>
          <w:rtl/>
        </w:rPr>
        <w:t>יסורים</w:t>
      </w:r>
      <w:proofErr w:type="spellEnd"/>
      <w:r w:rsidRPr="00A72F78">
        <w:rPr>
          <w:sz w:val="24"/>
          <w:szCs w:val="24"/>
          <w:rtl/>
        </w:rPr>
        <w:t xml:space="preserve"> על חזקיהו</w:t>
      </w:r>
      <w:r w:rsidRPr="00A72F78">
        <w:rPr>
          <w:rFonts w:hint="cs"/>
          <w:sz w:val="24"/>
          <w:szCs w:val="24"/>
          <w:rtl/>
        </w:rPr>
        <w:t xml:space="preserve">, </w:t>
      </w:r>
      <w:r w:rsidRPr="00A72F78">
        <w:rPr>
          <w:sz w:val="24"/>
          <w:szCs w:val="24"/>
          <w:rtl/>
        </w:rPr>
        <w:t>ואמר לו לישעיהו</w:t>
      </w:r>
      <w:r w:rsidRPr="00A72F78">
        <w:rPr>
          <w:rFonts w:hint="cs"/>
          <w:sz w:val="24"/>
          <w:szCs w:val="24"/>
          <w:rtl/>
        </w:rPr>
        <w:t>:</w:t>
      </w:r>
      <w:r w:rsidRPr="00A72F78">
        <w:rPr>
          <w:sz w:val="24"/>
          <w:szCs w:val="24"/>
          <w:rtl/>
        </w:rPr>
        <w:t xml:space="preserve"> לך ובקר את החולה</w:t>
      </w:r>
      <w:r w:rsidRPr="00A72F78">
        <w:rPr>
          <w:rFonts w:hint="cs"/>
          <w:sz w:val="24"/>
          <w:szCs w:val="24"/>
          <w:rtl/>
        </w:rPr>
        <w:t>!</w:t>
      </w:r>
      <w:r w:rsidR="00FE42A1">
        <w:rPr>
          <w:rFonts w:hint="cs"/>
          <w:sz w:val="24"/>
          <w:szCs w:val="24"/>
          <w:rtl/>
        </w:rPr>
        <w:t xml:space="preserve"> </w:t>
      </w:r>
      <w:r w:rsidRPr="00A72F78">
        <w:rPr>
          <w:rFonts w:hint="cs"/>
          <w:sz w:val="24"/>
          <w:szCs w:val="24"/>
          <w:rtl/>
        </w:rPr>
        <w:t>"</w:t>
      </w:r>
      <w:r w:rsidR="00FE42A1" w:rsidRPr="00FE42A1">
        <w:rPr>
          <w:sz w:val="24"/>
          <w:szCs w:val="24"/>
          <w:rtl/>
        </w:rPr>
        <w:t>בַּיָּמִים הָהֵם חָלָה חִזְקִיָּהוּ לָמוּת וַיָּבֹא אֵלָיו יְשַׁעְיָהוּ בֶן אָמוֹץ הַנָּבִיא וַיֹּאמֶר אֵלָיו כֹּה אָמַר ה' צַו לְבֵיתֶך</w:t>
      </w:r>
      <w:r w:rsidR="00FE42A1">
        <w:rPr>
          <w:sz w:val="24"/>
          <w:szCs w:val="24"/>
          <w:rtl/>
        </w:rPr>
        <w:t>ָ כִּי מֵת אַתָּה וְלֹא תִחְיֶה</w:t>
      </w:r>
      <w:r w:rsidRPr="00A72F78">
        <w:rPr>
          <w:rFonts w:hint="cs"/>
          <w:sz w:val="24"/>
          <w:szCs w:val="24"/>
          <w:rtl/>
        </w:rPr>
        <w:t>"</w:t>
      </w:r>
      <w:r w:rsidR="00FE42A1">
        <w:rPr>
          <w:rFonts w:hint="cs"/>
          <w:sz w:val="24"/>
          <w:szCs w:val="24"/>
          <w:rtl/>
        </w:rPr>
        <w:t xml:space="preserve"> </w:t>
      </w:r>
      <w:r w:rsidR="00FE42A1">
        <w:rPr>
          <w:rFonts w:hint="cs"/>
          <w:szCs w:val="20"/>
          <w:rtl/>
        </w:rPr>
        <w:t>(מלכים ב כ', א'; ישעיהו ל"ח, א')</w:t>
      </w:r>
      <w:r w:rsidRPr="00A72F78">
        <w:rPr>
          <w:sz w:val="24"/>
          <w:szCs w:val="24"/>
          <w:rtl/>
        </w:rPr>
        <w:t xml:space="preserve"> מאי </w:t>
      </w:r>
      <w:r w:rsidRPr="00A72F78">
        <w:rPr>
          <w:rFonts w:hint="cs"/>
          <w:sz w:val="24"/>
          <w:szCs w:val="24"/>
          <w:rtl/>
        </w:rPr>
        <w:t>"</w:t>
      </w:r>
      <w:r w:rsidR="00FE42A1">
        <w:rPr>
          <w:sz w:val="24"/>
          <w:szCs w:val="24"/>
          <w:rtl/>
        </w:rPr>
        <w:t>כִּי מֵת אַתָּה וְלֹא תִחְיֶה</w:t>
      </w:r>
      <w:r w:rsidR="00FE42A1">
        <w:rPr>
          <w:rFonts w:hint="cs"/>
          <w:sz w:val="24"/>
          <w:szCs w:val="24"/>
          <w:rtl/>
        </w:rPr>
        <w:t xml:space="preserve">" </w:t>
      </w:r>
      <w:r w:rsidR="00FE42A1">
        <w:rPr>
          <w:sz w:val="24"/>
          <w:szCs w:val="24"/>
          <w:rtl/>
        </w:rPr>
        <w:t>מת אתה</w:t>
      </w:r>
      <w:r w:rsidR="00FE42A1">
        <w:rPr>
          <w:rFonts w:hint="cs"/>
          <w:sz w:val="24"/>
          <w:szCs w:val="24"/>
          <w:rtl/>
        </w:rPr>
        <w:t xml:space="preserve"> </w:t>
      </w:r>
      <w:r w:rsidR="00FE42A1">
        <w:rPr>
          <w:sz w:val="24"/>
          <w:szCs w:val="24"/>
          <w:rtl/>
        </w:rPr>
        <w:t>עולם הזה ולא תחיה</w:t>
      </w:r>
      <w:r w:rsidR="00FE42A1">
        <w:rPr>
          <w:rFonts w:hint="cs"/>
          <w:sz w:val="24"/>
          <w:szCs w:val="24"/>
          <w:rtl/>
        </w:rPr>
        <w:t xml:space="preserve"> </w:t>
      </w:r>
      <w:r w:rsidRPr="00A72F78">
        <w:rPr>
          <w:sz w:val="24"/>
          <w:szCs w:val="24"/>
          <w:rtl/>
        </w:rPr>
        <w:t>לעולם הבא</w:t>
      </w:r>
      <w:r w:rsidR="00FE42A1">
        <w:rPr>
          <w:rFonts w:hint="cs"/>
          <w:sz w:val="24"/>
          <w:szCs w:val="24"/>
          <w:rtl/>
        </w:rPr>
        <w:t xml:space="preserve">; </w:t>
      </w:r>
      <w:r w:rsidRPr="00A72F78">
        <w:rPr>
          <w:sz w:val="24"/>
          <w:szCs w:val="24"/>
          <w:rtl/>
        </w:rPr>
        <w:t>אמר ליה</w:t>
      </w:r>
      <w:r w:rsidRPr="00A72F78">
        <w:rPr>
          <w:rFonts w:hint="cs"/>
          <w:sz w:val="24"/>
          <w:szCs w:val="24"/>
          <w:rtl/>
        </w:rPr>
        <w:t>:</w:t>
      </w:r>
      <w:r w:rsidRPr="00A72F78">
        <w:rPr>
          <w:sz w:val="24"/>
          <w:szCs w:val="24"/>
          <w:rtl/>
        </w:rPr>
        <w:t xml:space="preserve"> מאי כולי האי</w:t>
      </w:r>
      <w:r w:rsidR="00FE42A1">
        <w:rPr>
          <w:rFonts w:hint="cs"/>
          <w:sz w:val="24"/>
          <w:szCs w:val="24"/>
          <w:rtl/>
        </w:rPr>
        <w:t xml:space="preserve"> [=</w:t>
      </w:r>
      <w:r w:rsidRPr="00A72F78">
        <w:rPr>
          <w:rFonts w:hint="cs"/>
          <w:sz w:val="24"/>
          <w:szCs w:val="24"/>
          <w:rtl/>
        </w:rPr>
        <w:t>מדוע כל כך נורא]?</w:t>
      </w:r>
      <w:r w:rsidR="00FE42A1">
        <w:rPr>
          <w:rFonts w:hint="cs"/>
          <w:sz w:val="24"/>
          <w:szCs w:val="24"/>
          <w:rtl/>
        </w:rPr>
        <w:t xml:space="preserve"> </w:t>
      </w:r>
      <w:r w:rsidRPr="00A72F78">
        <w:rPr>
          <w:sz w:val="24"/>
          <w:szCs w:val="24"/>
          <w:rtl/>
        </w:rPr>
        <w:t>אמר ליה</w:t>
      </w:r>
      <w:r w:rsidRPr="00A72F78">
        <w:rPr>
          <w:rFonts w:hint="cs"/>
          <w:sz w:val="24"/>
          <w:szCs w:val="24"/>
          <w:rtl/>
        </w:rPr>
        <w:t>:</w:t>
      </w:r>
      <w:r w:rsidRPr="00A72F78">
        <w:rPr>
          <w:sz w:val="24"/>
          <w:szCs w:val="24"/>
          <w:rtl/>
        </w:rPr>
        <w:t xml:space="preserve"> משום דלא עסקת בפריה ורביה</w:t>
      </w:r>
      <w:r w:rsidR="00FE42A1">
        <w:rPr>
          <w:rFonts w:hint="cs"/>
          <w:sz w:val="24"/>
          <w:szCs w:val="24"/>
          <w:rtl/>
        </w:rPr>
        <w:t xml:space="preserve">; </w:t>
      </w:r>
      <w:r w:rsidRPr="00A72F78">
        <w:rPr>
          <w:sz w:val="24"/>
          <w:szCs w:val="24"/>
          <w:rtl/>
        </w:rPr>
        <w:t>א</w:t>
      </w:r>
      <w:r w:rsidRPr="00A72F78">
        <w:rPr>
          <w:rFonts w:hint="cs"/>
          <w:sz w:val="24"/>
          <w:szCs w:val="24"/>
          <w:rtl/>
        </w:rPr>
        <w:t>מר ליה:</w:t>
      </w:r>
      <w:r w:rsidRPr="00A72F78">
        <w:rPr>
          <w:sz w:val="24"/>
          <w:szCs w:val="24"/>
          <w:rtl/>
        </w:rPr>
        <w:t xml:space="preserve"> משום </w:t>
      </w:r>
      <w:proofErr w:type="spellStart"/>
      <w:r w:rsidRPr="00A72F78">
        <w:rPr>
          <w:sz w:val="24"/>
          <w:szCs w:val="24"/>
          <w:rtl/>
        </w:rPr>
        <w:t>דחזאי</w:t>
      </w:r>
      <w:proofErr w:type="spellEnd"/>
      <w:r w:rsidRPr="00A72F78">
        <w:rPr>
          <w:sz w:val="24"/>
          <w:szCs w:val="24"/>
          <w:rtl/>
        </w:rPr>
        <w:t xml:space="preserve"> לי ברוח הקדש </w:t>
      </w:r>
      <w:proofErr w:type="spellStart"/>
      <w:r w:rsidRPr="00A72F78">
        <w:rPr>
          <w:sz w:val="24"/>
          <w:szCs w:val="24"/>
          <w:rtl/>
        </w:rPr>
        <w:t>דנפקי</w:t>
      </w:r>
      <w:proofErr w:type="spellEnd"/>
      <w:r w:rsidRPr="00A72F78">
        <w:rPr>
          <w:sz w:val="24"/>
          <w:szCs w:val="24"/>
          <w:rtl/>
        </w:rPr>
        <w:t xml:space="preserve"> מינאי בנין דלא מעלו</w:t>
      </w:r>
      <w:r w:rsidR="00FE42A1">
        <w:rPr>
          <w:rFonts w:hint="cs"/>
          <w:sz w:val="24"/>
          <w:szCs w:val="24"/>
          <w:rtl/>
        </w:rPr>
        <w:t xml:space="preserve"> [=</w:t>
      </w:r>
      <w:r w:rsidRPr="00A72F78">
        <w:rPr>
          <w:rFonts w:hint="cs"/>
          <w:sz w:val="24"/>
          <w:szCs w:val="24"/>
          <w:rtl/>
        </w:rPr>
        <w:t>ראיתי ברוח הקודש, שיצאו ממני בנים שאינם ראויים]</w:t>
      </w:r>
      <w:r w:rsidR="00FE42A1">
        <w:rPr>
          <w:rFonts w:hint="cs"/>
          <w:sz w:val="24"/>
          <w:szCs w:val="24"/>
          <w:rtl/>
        </w:rPr>
        <w:t xml:space="preserve"> </w:t>
      </w:r>
      <w:r w:rsidRPr="00A72F78">
        <w:rPr>
          <w:sz w:val="24"/>
          <w:szCs w:val="24"/>
          <w:rtl/>
        </w:rPr>
        <w:t>א</w:t>
      </w:r>
      <w:r w:rsidRPr="00A72F78">
        <w:rPr>
          <w:rFonts w:hint="cs"/>
          <w:sz w:val="24"/>
          <w:szCs w:val="24"/>
          <w:rtl/>
        </w:rPr>
        <w:t xml:space="preserve">מר ליה: </w:t>
      </w:r>
      <w:r w:rsidR="00FE42A1">
        <w:rPr>
          <w:sz w:val="24"/>
          <w:szCs w:val="24"/>
          <w:rtl/>
        </w:rPr>
        <w:t xml:space="preserve">בהדי כבשי </w:t>
      </w:r>
      <w:proofErr w:type="spellStart"/>
      <w:r w:rsidR="00FE42A1">
        <w:rPr>
          <w:sz w:val="24"/>
          <w:szCs w:val="24"/>
          <w:rtl/>
        </w:rPr>
        <w:t>דרחמנא</w:t>
      </w:r>
      <w:proofErr w:type="spellEnd"/>
      <w:r w:rsidR="00FE42A1">
        <w:rPr>
          <w:sz w:val="24"/>
          <w:szCs w:val="24"/>
          <w:rtl/>
        </w:rPr>
        <w:t xml:space="preserve"> למה לך</w:t>
      </w:r>
      <w:r w:rsidR="00FE42A1">
        <w:rPr>
          <w:rFonts w:hint="cs"/>
          <w:sz w:val="24"/>
          <w:szCs w:val="24"/>
          <w:rtl/>
        </w:rPr>
        <w:t xml:space="preserve"> </w:t>
      </w:r>
      <w:r w:rsidRPr="00A72F78">
        <w:rPr>
          <w:rFonts w:hint="cs"/>
          <w:sz w:val="24"/>
          <w:szCs w:val="24"/>
          <w:rtl/>
        </w:rPr>
        <w:t>[=למה לך לעסוק בנסתרות]?</w:t>
      </w:r>
      <w:r w:rsidR="00FE42A1">
        <w:rPr>
          <w:rFonts w:hint="cs"/>
          <w:sz w:val="24"/>
          <w:szCs w:val="24"/>
          <w:rtl/>
        </w:rPr>
        <w:t xml:space="preserve"> </w:t>
      </w:r>
      <w:r w:rsidRPr="00A72F78">
        <w:rPr>
          <w:sz w:val="24"/>
          <w:szCs w:val="24"/>
          <w:rtl/>
        </w:rPr>
        <w:t xml:space="preserve">מאי </w:t>
      </w:r>
      <w:proofErr w:type="spellStart"/>
      <w:r w:rsidRPr="00A72F78">
        <w:rPr>
          <w:sz w:val="24"/>
          <w:szCs w:val="24"/>
          <w:rtl/>
        </w:rPr>
        <w:t>דמפקדת</w:t>
      </w:r>
      <w:proofErr w:type="spellEnd"/>
      <w:r w:rsidRPr="00A72F78">
        <w:rPr>
          <w:sz w:val="24"/>
          <w:szCs w:val="24"/>
          <w:rtl/>
        </w:rPr>
        <w:t xml:space="preserve"> </w:t>
      </w:r>
      <w:proofErr w:type="spellStart"/>
      <w:r w:rsidRPr="00A72F78">
        <w:rPr>
          <w:sz w:val="24"/>
          <w:szCs w:val="24"/>
          <w:rtl/>
        </w:rPr>
        <w:t>איבעי</w:t>
      </w:r>
      <w:proofErr w:type="spellEnd"/>
      <w:r w:rsidRPr="00A72F78">
        <w:rPr>
          <w:sz w:val="24"/>
          <w:szCs w:val="24"/>
          <w:rtl/>
        </w:rPr>
        <w:t xml:space="preserve"> לך למעבד </w:t>
      </w:r>
      <w:r w:rsidR="00FE42A1">
        <w:rPr>
          <w:rFonts w:hint="cs"/>
          <w:sz w:val="24"/>
          <w:szCs w:val="24"/>
          <w:rtl/>
        </w:rPr>
        <w:t>[=</w:t>
      </w:r>
      <w:r w:rsidRPr="00A72F78">
        <w:rPr>
          <w:rFonts w:hint="cs"/>
          <w:sz w:val="24"/>
          <w:szCs w:val="24"/>
          <w:rtl/>
        </w:rPr>
        <w:t xml:space="preserve">מה שאתה מצווה עליך לעשות], </w:t>
      </w:r>
      <w:r w:rsidRPr="00A72F78">
        <w:rPr>
          <w:sz w:val="24"/>
          <w:szCs w:val="24"/>
          <w:rtl/>
        </w:rPr>
        <w:t xml:space="preserve">ומה </w:t>
      </w:r>
      <w:proofErr w:type="spellStart"/>
      <w:r w:rsidRPr="00A72F78">
        <w:rPr>
          <w:sz w:val="24"/>
          <w:szCs w:val="24"/>
          <w:rtl/>
        </w:rPr>
        <w:t>דניחא</w:t>
      </w:r>
      <w:proofErr w:type="spellEnd"/>
      <w:r w:rsidRPr="00A72F78">
        <w:rPr>
          <w:sz w:val="24"/>
          <w:szCs w:val="24"/>
          <w:rtl/>
        </w:rPr>
        <w:t xml:space="preserve"> </w:t>
      </w:r>
      <w:proofErr w:type="spellStart"/>
      <w:r w:rsidRPr="00A72F78">
        <w:rPr>
          <w:sz w:val="24"/>
          <w:szCs w:val="24"/>
          <w:rtl/>
        </w:rPr>
        <w:t>קמיה</w:t>
      </w:r>
      <w:proofErr w:type="spellEnd"/>
      <w:r w:rsidRPr="00A72F78">
        <w:rPr>
          <w:sz w:val="24"/>
          <w:szCs w:val="24"/>
          <w:rtl/>
        </w:rPr>
        <w:t xml:space="preserve"> </w:t>
      </w:r>
      <w:proofErr w:type="spellStart"/>
      <w:r w:rsidRPr="00A72F78">
        <w:rPr>
          <w:sz w:val="24"/>
          <w:szCs w:val="24"/>
          <w:rtl/>
        </w:rPr>
        <w:t>קודשא</w:t>
      </w:r>
      <w:proofErr w:type="spellEnd"/>
      <w:r w:rsidRPr="00A72F78">
        <w:rPr>
          <w:sz w:val="24"/>
          <w:szCs w:val="24"/>
          <w:rtl/>
        </w:rPr>
        <w:t xml:space="preserve"> </w:t>
      </w:r>
      <w:proofErr w:type="spellStart"/>
      <w:r w:rsidRPr="00A72F78">
        <w:rPr>
          <w:sz w:val="24"/>
          <w:szCs w:val="24"/>
          <w:rtl/>
        </w:rPr>
        <w:t>בריך</w:t>
      </w:r>
      <w:proofErr w:type="spellEnd"/>
      <w:r w:rsidRPr="00A72F78">
        <w:rPr>
          <w:sz w:val="24"/>
          <w:szCs w:val="24"/>
          <w:rtl/>
        </w:rPr>
        <w:t xml:space="preserve"> הוא</w:t>
      </w:r>
      <w:r w:rsidR="00FE42A1">
        <w:rPr>
          <w:rFonts w:hint="cs"/>
          <w:sz w:val="24"/>
          <w:szCs w:val="24"/>
          <w:rtl/>
        </w:rPr>
        <w:t xml:space="preserve"> </w:t>
      </w:r>
      <w:r w:rsidRPr="00A72F78">
        <w:rPr>
          <w:sz w:val="24"/>
          <w:szCs w:val="24"/>
          <w:rtl/>
        </w:rPr>
        <w:t>לעביד</w:t>
      </w:r>
      <w:r w:rsidRPr="00A72F78">
        <w:rPr>
          <w:rFonts w:hint="cs"/>
          <w:sz w:val="24"/>
          <w:szCs w:val="24"/>
          <w:rtl/>
        </w:rPr>
        <w:t xml:space="preserve"> [=ומה שטוב לפני ה' הוא יעשה]</w:t>
      </w:r>
      <w:r w:rsidR="00FE42A1">
        <w:rPr>
          <w:rFonts w:hint="cs"/>
          <w:sz w:val="24"/>
          <w:szCs w:val="24"/>
          <w:rtl/>
        </w:rPr>
        <w:t xml:space="preserve">; </w:t>
      </w:r>
      <w:r w:rsidRPr="00A72F78">
        <w:rPr>
          <w:sz w:val="24"/>
          <w:szCs w:val="24"/>
          <w:rtl/>
        </w:rPr>
        <w:t>אמר ליה</w:t>
      </w:r>
      <w:r w:rsidRPr="00A72F78">
        <w:rPr>
          <w:rFonts w:hint="cs"/>
          <w:sz w:val="24"/>
          <w:szCs w:val="24"/>
          <w:rtl/>
        </w:rPr>
        <w:t>:</w:t>
      </w:r>
      <w:r w:rsidRPr="00A72F78">
        <w:rPr>
          <w:sz w:val="24"/>
          <w:szCs w:val="24"/>
          <w:rtl/>
        </w:rPr>
        <w:t xml:space="preserve"> השתא הב לי ברתך</w:t>
      </w:r>
      <w:r w:rsidRPr="00A72F78">
        <w:rPr>
          <w:rFonts w:hint="cs"/>
          <w:sz w:val="24"/>
          <w:szCs w:val="24"/>
          <w:rtl/>
        </w:rPr>
        <w:t>,</w:t>
      </w:r>
      <w:r w:rsidRPr="00A72F78">
        <w:rPr>
          <w:sz w:val="24"/>
          <w:szCs w:val="24"/>
          <w:rtl/>
        </w:rPr>
        <w:t xml:space="preserve"> אפשר </w:t>
      </w:r>
      <w:proofErr w:type="spellStart"/>
      <w:r w:rsidRPr="00A72F78">
        <w:rPr>
          <w:sz w:val="24"/>
          <w:szCs w:val="24"/>
          <w:rtl/>
        </w:rPr>
        <w:t>דגרמא</w:t>
      </w:r>
      <w:proofErr w:type="spellEnd"/>
      <w:r w:rsidRPr="00A72F78">
        <w:rPr>
          <w:sz w:val="24"/>
          <w:szCs w:val="24"/>
          <w:rtl/>
        </w:rPr>
        <w:t xml:space="preserve"> </w:t>
      </w:r>
      <w:proofErr w:type="spellStart"/>
      <w:r w:rsidRPr="00A72F78">
        <w:rPr>
          <w:sz w:val="24"/>
          <w:szCs w:val="24"/>
          <w:rtl/>
        </w:rPr>
        <w:t>זכותא</w:t>
      </w:r>
      <w:proofErr w:type="spellEnd"/>
      <w:r w:rsidRPr="00A72F78">
        <w:rPr>
          <w:sz w:val="24"/>
          <w:szCs w:val="24"/>
          <w:rtl/>
        </w:rPr>
        <w:t xml:space="preserve"> </w:t>
      </w:r>
      <w:proofErr w:type="spellStart"/>
      <w:r w:rsidRPr="00A72F78">
        <w:rPr>
          <w:sz w:val="24"/>
          <w:szCs w:val="24"/>
          <w:rtl/>
        </w:rPr>
        <w:t>דידי</w:t>
      </w:r>
      <w:proofErr w:type="spellEnd"/>
      <w:r w:rsidRPr="00A72F78">
        <w:rPr>
          <w:sz w:val="24"/>
          <w:szCs w:val="24"/>
          <w:rtl/>
        </w:rPr>
        <w:t xml:space="preserve"> </w:t>
      </w:r>
      <w:proofErr w:type="spellStart"/>
      <w:r w:rsidRPr="00A72F78">
        <w:rPr>
          <w:sz w:val="24"/>
          <w:szCs w:val="24"/>
          <w:rtl/>
        </w:rPr>
        <w:t>ודידך</w:t>
      </w:r>
      <w:proofErr w:type="spellEnd"/>
      <w:r w:rsidRPr="00A72F78">
        <w:rPr>
          <w:sz w:val="24"/>
          <w:szCs w:val="24"/>
          <w:rtl/>
        </w:rPr>
        <w:t xml:space="preserve"> ונפקי מנאי בנין </w:t>
      </w:r>
      <w:proofErr w:type="spellStart"/>
      <w:r w:rsidRPr="00A72F78">
        <w:rPr>
          <w:sz w:val="24"/>
          <w:szCs w:val="24"/>
          <w:rtl/>
        </w:rPr>
        <w:t>דמעלו</w:t>
      </w:r>
      <w:proofErr w:type="spellEnd"/>
      <w:r w:rsidRPr="00A72F78">
        <w:rPr>
          <w:rFonts w:hint="cs"/>
          <w:sz w:val="24"/>
          <w:szCs w:val="24"/>
          <w:rtl/>
        </w:rPr>
        <w:t xml:space="preserve"> [=עכשיו, תן לי את בתך, אולי תגרום זכותנו המשותפת שיצאו ממני בנים ראויים]</w:t>
      </w:r>
      <w:r w:rsidR="00FE42A1">
        <w:rPr>
          <w:rFonts w:hint="cs"/>
          <w:sz w:val="24"/>
          <w:szCs w:val="24"/>
          <w:rtl/>
        </w:rPr>
        <w:t xml:space="preserve">; </w:t>
      </w:r>
      <w:r w:rsidRPr="00A72F78">
        <w:rPr>
          <w:sz w:val="24"/>
          <w:szCs w:val="24"/>
          <w:rtl/>
        </w:rPr>
        <w:t>א</w:t>
      </w:r>
      <w:r w:rsidRPr="00A72F78">
        <w:rPr>
          <w:rFonts w:hint="cs"/>
          <w:sz w:val="24"/>
          <w:szCs w:val="24"/>
          <w:rtl/>
        </w:rPr>
        <w:t>מר ליה: כבר נגזרה עליך גזירה (שתמות)</w:t>
      </w:r>
      <w:r w:rsidR="00A1008C">
        <w:rPr>
          <w:rFonts w:hint="cs"/>
          <w:sz w:val="24"/>
          <w:szCs w:val="24"/>
          <w:rtl/>
        </w:rPr>
        <w:t>;</w:t>
      </w:r>
      <w:r w:rsidRPr="00A72F78">
        <w:rPr>
          <w:rFonts w:hint="cs"/>
          <w:sz w:val="24"/>
          <w:szCs w:val="24"/>
          <w:rtl/>
        </w:rPr>
        <w:t xml:space="preserve"> אמר ליה:</w:t>
      </w:r>
      <w:r w:rsidRPr="00A72F78">
        <w:rPr>
          <w:sz w:val="24"/>
          <w:szCs w:val="24"/>
          <w:rtl/>
        </w:rPr>
        <w:t xml:space="preserve"> בן אמוץ</w:t>
      </w:r>
      <w:r w:rsidRPr="00A72F78">
        <w:rPr>
          <w:rFonts w:hint="cs"/>
          <w:sz w:val="24"/>
          <w:szCs w:val="24"/>
          <w:rtl/>
        </w:rPr>
        <w:t>,</w:t>
      </w:r>
      <w:r w:rsidRPr="00A72F78">
        <w:rPr>
          <w:sz w:val="24"/>
          <w:szCs w:val="24"/>
          <w:rtl/>
        </w:rPr>
        <w:t xml:space="preserve"> כלה נבואתך וצא</w:t>
      </w:r>
      <w:r w:rsidRPr="00A72F78">
        <w:rPr>
          <w:rFonts w:hint="cs"/>
          <w:sz w:val="24"/>
          <w:szCs w:val="24"/>
          <w:rtl/>
        </w:rPr>
        <w:t>!</w:t>
      </w:r>
      <w:r w:rsidR="00FE42A1">
        <w:rPr>
          <w:rFonts w:hint="cs"/>
          <w:sz w:val="24"/>
          <w:szCs w:val="24"/>
          <w:rtl/>
        </w:rPr>
        <w:t xml:space="preserve"> </w:t>
      </w:r>
      <w:r w:rsidR="00FE42A1">
        <w:rPr>
          <w:sz w:val="24"/>
          <w:szCs w:val="24"/>
          <w:rtl/>
        </w:rPr>
        <w:t>כך מקובלני מבית אבי אבא</w:t>
      </w:r>
      <w:r w:rsidR="00FE42A1">
        <w:rPr>
          <w:rFonts w:hint="cs"/>
          <w:sz w:val="24"/>
          <w:szCs w:val="24"/>
          <w:rtl/>
        </w:rPr>
        <w:t xml:space="preserve"> </w:t>
      </w:r>
      <w:r w:rsidR="00FE42A1">
        <w:rPr>
          <w:sz w:val="24"/>
          <w:szCs w:val="24"/>
          <w:rtl/>
        </w:rPr>
        <w:t>–</w:t>
      </w:r>
      <w:r w:rsidR="00FE42A1">
        <w:rPr>
          <w:rFonts w:hint="cs"/>
          <w:sz w:val="24"/>
          <w:szCs w:val="24"/>
          <w:rtl/>
        </w:rPr>
        <w:t xml:space="preserve"> </w:t>
      </w:r>
      <w:r w:rsidRPr="00A72F78">
        <w:rPr>
          <w:sz w:val="24"/>
          <w:szCs w:val="24"/>
          <w:rtl/>
        </w:rPr>
        <w:t>אפי</w:t>
      </w:r>
      <w:r w:rsidRPr="00A72F78">
        <w:rPr>
          <w:rFonts w:hint="cs"/>
          <w:sz w:val="24"/>
          <w:szCs w:val="24"/>
          <w:rtl/>
        </w:rPr>
        <w:t>לו</w:t>
      </w:r>
      <w:r w:rsidRPr="00A72F78">
        <w:rPr>
          <w:sz w:val="24"/>
          <w:szCs w:val="24"/>
          <w:rtl/>
        </w:rPr>
        <w:t xml:space="preserve"> חרב חדה מונחת על </w:t>
      </w:r>
      <w:proofErr w:type="spellStart"/>
      <w:r w:rsidRPr="00A72F78">
        <w:rPr>
          <w:sz w:val="24"/>
          <w:szCs w:val="24"/>
          <w:rtl/>
        </w:rPr>
        <w:t>צוארו</w:t>
      </w:r>
      <w:proofErr w:type="spellEnd"/>
      <w:r w:rsidRPr="00A72F78">
        <w:rPr>
          <w:sz w:val="24"/>
          <w:szCs w:val="24"/>
          <w:rtl/>
        </w:rPr>
        <w:t xml:space="preserve"> של אדם אל ימנע עצמו מן הרחמים</w:t>
      </w:r>
      <w:r>
        <w:rPr>
          <w:rFonts w:hint="cs"/>
          <w:sz w:val="24"/>
          <w:szCs w:val="24"/>
          <w:rtl/>
        </w:rPr>
        <w:t>"</w:t>
      </w:r>
      <w:r>
        <w:rPr>
          <w:sz w:val="24"/>
          <w:szCs w:val="24"/>
          <w:rtl/>
        </w:rPr>
        <w:tab/>
      </w:r>
      <w:r>
        <w:rPr>
          <w:rFonts w:hint="cs"/>
          <w:szCs w:val="20"/>
          <w:rtl/>
        </w:rPr>
        <w:t>(ברכות י.)</w:t>
      </w:r>
      <w:r>
        <w:rPr>
          <w:rFonts w:hint="cs"/>
          <w:sz w:val="24"/>
          <w:szCs w:val="24"/>
          <w:rtl/>
        </w:rPr>
        <w:t>.</w:t>
      </w:r>
    </w:p>
    <w:p w14:paraId="270DAFC4" w14:textId="77777777" w:rsidR="00484671" w:rsidRPr="00A72F78" w:rsidRDefault="00484671" w:rsidP="00484671">
      <w:pPr>
        <w:tabs>
          <w:tab w:val="right" w:pos="4620"/>
        </w:tabs>
        <w:rPr>
          <w:sz w:val="24"/>
          <w:szCs w:val="24"/>
          <w:rtl/>
        </w:rPr>
      </w:pPr>
      <w:r w:rsidRPr="00A72F78">
        <w:rPr>
          <w:rFonts w:hint="cs"/>
          <w:sz w:val="24"/>
          <w:szCs w:val="24"/>
          <w:rtl/>
        </w:rPr>
        <w:t>ישנם כאן שני צדיקים וכל אחד מהם ציפה שהשני יכ</w:t>
      </w:r>
      <w:r w:rsidR="00FE42A1">
        <w:rPr>
          <w:rFonts w:hint="cs"/>
          <w:sz w:val="24"/>
          <w:szCs w:val="24"/>
          <w:rtl/>
        </w:rPr>
        <w:t xml:space="preserve">בד אותו בבואו אליו. הקב"ה הביא </w:t>
      </w:r>
      <w:r w:rsidRPr="00A72F78">
        <w:rPr>
          <w:rFonts w:hint="cs"/>
          <w:sz w:val="24"/>
          <w:szCs w:val="24"/>
          <w:rtl/>
        </w:rPr>
        <w:t>י</w:t>
      </w:r>
      <w:r w:rsidR="00FE42A1">
        <w:rPr>
          <w:rFonts w:hint="cs"/>
          <w:sz w:val="24"/>
          <w:szCs w:val="24"/>
          <w:rtl/>
        </w:rPr>
        <w:t>י</w:t>
      </w:r>
      <w:r w:rsidRPr="00A72F78">
        <w:rPr>
          <w:rFonts w:hint="cs"/>
          <w:sz w:val="24"/>
          <w:szCs w:val="24"/>
          <w:rtl/>
        </w:rPr>
        <w:t>סורים על חזקיהו ואמר לנביא ישעיהו ללכת לבקר את החולה</w:t>
      </w:r>
      <w:r>
        <w:rPr>
          <w:rFonts w:hint="cs"/>
          <w:sz w:val="24"/>
          <w:szCs w:val="24"/>
          <w:rtl/>
        </w:rPr>
        <w:t>.</w:t>
      </w:r>
      <w:r w:rsidR="00FE42A1">
        <w:rPr>
          <w:rFonts w:hint="cs"/>
          <w:sz w:val="24"/>
          <w:szCs w:val="24"/>
          <w:rtl/>
        </w:rPr>
        <w:t xml:space="preserve"> </w:t>
      </w:r>
      <w:r w:rsidRPr="00A72F78">
        <w:rPr>
          <w:rFonts w:hint="cs"/>
          <w:sz w:val="24"/>
          <w:szCs w:val="24"/>
          <w:rtl/>
        </w:rPr>
        <w:t>על פי חז"ל הסיבה לפיה על חזקיהו למות הינה כי הוא לא עסק בפריה ורביה. המלך מסביר כי הוא לא עסק בפריה ורב</w:t>
      </w:r>
      <w:r w:rsidR="00FE42A1">
        <w:rPr>
          <w:rFonts w:hint="cs"/>
          <w:sz w:val="24"/>
          <w:szCs w:val="24"/>
          <w:rtl/>
        </w:rPr>
        <w:t xml:space="preserve">יה מפני שהוא ראה ברוח הקודש כי </w:t>
      </w:r>
      <w:r w:rsidRPr="00A72F78">
        <w:rPr>
          <w:rFonts w:hint="cs"/>
          <w:sz w:val="24"/>
          <w:szCs w:val="24"/>
          <w:rtl/>
        </w:rPr>
        <w:t>יצאו ממנו ילדים לא הגונים</w:t>
      </w:r>
      <w:r>
        <w:rPr>
          <w:rFonts w:hint="cs"/>
          <w:sz w:val="24"/>
          <w:szCs w:val="24"/>
          <w:rtl/>
        </w:rPr>
        <w:t>.</w:t>
      </w:r>
      <w:r w:rsidRPr="00A72F78">
        <w:rPr>
          <w:rFonts w:hint="cs"/>
          <w:sz w:val="24"/>
          <w:szCs w:val="24"/>
          <w:rtl/>
        </w:rPr>
        <w:t xml:space="preserve"> עונה לו הנביא כי על המלך לעשות מה שהוא מצווה ואין לו לעסוק בנסתרות. המלך מציע כי הנביא </w:t>
      </w:r>
      <w:proofErr w:type="spellStart"/>
      <w:r w:rsidRPr="00A72F78">
        <w:rPr>
          <w:rFonts w:hint="cs"/>
          <w:sz w:val="24"/>
          <w:szCs w:val="24"/>
          <w:rtl/>
        </w:rPr>
        <w:t>יתן</w:t>
      </w:r>
      <w:proofErr w:type="spellEnd"/>
      <w:r w:rsidRPr="00A72F78">
        <w:rPr>
          <w:rFonts w:hint="cs"/>
          <w:sz w:val="24"/>
          <w:szCs w:val="24"/>
          <w:rtl/>
        </w:rPr>
        <w:t xml:space="preserve"> לו את בתו ואולי תהיה זכות משותפת למלך והנביא כאחד שיצאו מהם בנים ראו</w:t>
      </w:r>
      <w:r>
        <w:rPr>
          <w:rFonts w:hint="cs"/>
          <w:sz w:val="24"/>
          <w:szCs w:val="24"/>
          <w:rtl/>
        </w:rPr>
        <w:t>יים.</w:t>
      </w:r>
      <w:r w:rsidR="00FE42A1">
        <w:rPr>
          <w:rFonts w:hint="cs"/>
          <w:sz w:val="24"/>
          <w:szCs w:val="24"/>
          <w:rtl/>
        </w:rPr>
        <w:t xml:space="preserve"> אלא ש</w:t>
      </w:r>
      <w:r w:rsidRPr="00A72F78">
        <w:rPr>
          <w:rFonts w:hint="cs"/>
          <w:sz w:val="24"/>
          <w:szCs w:val="24"/>
          <w:rtl/>
        </w:rPr>
        <w:t xml:space="preserve">הנביא </w:t>
      </w:r>
      <w:r w:rsidR="00FE42A1">
        <w:rPr>
          <w:rFonts w:hint="cs"/>
          <w:sz w:val="24"/>
          <w:szCs w:val="24"/>
          <w:rtl/>
        </w:rPr>
        <w:t xml:space="preserve">אומר </w:t>
      </w:r>
      <w:r w:rsidRPr="00A72F78">
        <w:rPr>
          <w:rFonts w:hint="cs"/>
          <w:sz w:val="24"/>
          <w:szCs w:val="24"/>
          <w:rtl/>
        </w:rPr>
        <w:t>כי הגזרה נגזרה שימות ואין לשנות דבר</w:t>
      </w:r>
      <w:r w:rsidR="00FE42A1">
        <w:rPr>
          <w:rFonts w:hint="cs"/>
          <w:sz w:val="24"/>
          <w:szCs w:val="24"/>
          <w:rtl/>
        </w:rPr>
        <w:t xml:space="preserve">. לכן </w:t>
      </w:r>
      <w:r w:rsidRPr="00A72F78">
        <w:rPr>
          <w:rFonts w:hint="cs"/>
          <w:sz w:val="24"/>
          <w:szCs w:val="24"/>
          <w:rtl/>
        </w:rPr>
        <w:t>א</w:t>
      </w:r>
      <w:r w:rsidR="00FE42A1">
        <w:rPr>
          <w:rFonts w:hint="cs"/>
          <w:sz w:val="24"/>
          <w:szCs w:val="24"/>
          <w:rtl/>
        </w:rPr>
        <w:t>ו</w:t>
      </w:r>
      <w:r w:rsidRPr="00A72F78">
        <w:rPr>
          <w:rFonts w:hint="cs"/>
          <w:sz w:val="24"/>
          <w:szCs w:val="24"/>
          <w:rtl/>
        </w:rPr>
        <w:t xml:space="preserve">מר המלך לנביא </w:t>
      </w:r>
      <w:r w:rsidR="00FE42A1">
        <w:rPr>
          <w:rFonts w:hint="cs"/>
          <w:sz w:val="24"/>
          <w:szCs w:val="24"/>
          <w:rtl/>
        </w:rPr>
        <w:t>"</w:t>
      </w:r>
      <w:r w:rsidRPr="00A72F78">
        <w:rPr>
          <w:rFonts w:hint="cs"/>
          <w:sz w:val="24"/>
          <w:szCs w:val="24"/>
          <w:rtl/>
        </w:rPr>
        <w:t>כלה נבואתך וצא</w:t>
      </w:r>
      <w:r>
        <w:rPr>
          <w:rFonts w:hint="cs"/>
          <w:sz w:val="24"/>
          <w:szCs w:val="24"/>
          <w:rtl/>
        </w:rPr>
        <w:t xml:space="preserve"> </w:t>
      </w:r>
      <w:r w:rsidRPr="00A72F78">
        <w:rPr>
          <w:rFonts w:hint="cs"/>
          <w:sz w:val="24"/>
          <w:szCs w:val="24"/>
          <w:rtl/>
        </w:rPr>
        <w:t>וכך מקובל מבית אבא שאפילו חרב חדה מונחת על צווארו של אדם אל ימנע עצמו מן הרחמים</w:t>
      </w:r>
      <w:r w:rsidR="00FE42A1">
        <w:rPr>
          <w:rFonts w:hint="cs"/>
          <w:sz w:val="24"/>
          <w:szCs w:val="24"/>
          <w:rtl/>
        </w:rPr>
        <w:t>"</w:t>
      </w:r>
      <w:r w:rsidRPr="00A72F78">
        <w:rPr>
          <w:rFonts w:hint="cs"/>
          <w:sz w:val="24"/>
          <w:szCs w:val="24"/>
          <w:rtl/>
        </w:rPr>
        <w:t xml:space="preserve">. </w:t>
      </w:r>
    </w:p>
    <w:p w14:paraId="531CA8FA" w14:textId="77777777" w:rsidR="00484671" w:rsidRPr="00A72F78" w:rsidRDefault="00484671" w:rsidP="00484671">
      <w:pPr>
        <w:tabs>
          <w:tab w:val="right" w:pos="4620"/>
        </w:tabs>
        <w:rPr>
          <w:sz w:val="24"/>
          <w:szCs w:val="24"/>
          <w:rtl/>
        </w:rPr>
      </w:pPr>
      <w:r w:rsidRPr="00A72F78">
        <w:rPr>
          <w:rFonts w:hint="cs"/>
          <w:sz w:val="24"/>
          <w:szCs w:val="24"/>
          <w:rtl/>
        </w:rPr>
        <w:t>תחילה נראה כי הי</w:t>
      </w:r>
      <w:r w:rsidR="00FE42A1">
        <w:rPr>
          <w:rFonts w:hint="cs"/>
          <w:sz w:val="24"/>
          <w:szCs w:val="24"/>
          <w:rtl/>
        </w:rPr>
        <w:t>ות ומנשה יורש את מלכות חזקיהו בגיל</w:t>
      </w:r>
      <w:r w:rsidRPr="00A72F78">
        <w:rPr>
          <w:rFonts w:hint="cs"/>
          <w:sz w:val="24"/>
          <w:szCs w:val="24"/>
          <w:rtl/>
        </w:rPr>
        <w:t xml:space="preserve"> שתים עשרה</w:t>
      </w:r>
      <w:r w:rsidR="00FE42A1">
        <w:rPr>
          <w:rFonts w:hint="cs"/>
          <w:sz w:val="24"/>
          <w:szCs w:val="24"/>
          <w:rtl/>
        </w:rPr>
        <w:t>,</w:t>
      </w:r>
      <w:r w:rsidRPr="00A72F78">
        <w:rPr>
          <w:rFonts w:hint="cs"/>
          <w:sz w:val="24"/>
          <w:szCs w:val="24"/>
          <w:rtl/>
        </w:rPr>
        <w:t xml:space="preserve"> הוא ככל הנראה נולד </w:t>
      </w:r>
      <w:r>
        <w:rPr>
          <w:rFonts w:hint="cs"/>
          <w:sz w:val="24"/>
          <w:szCs w:val="24"/>
          <w:rtl/>
        </w:rPr>
        <w:t>של</w:t>
      </w:r>
      <w:r w:rsidRPr="00A72F78">
        <w:rPr>
          <w:rFonts w:hint="cs"/>
          <w:sz w:val="24"/>
          <w:szCs w:val="24"/>
          <w:rtl/>
        </w:rPr>
        <w:t>וש שנים לאחר המחלה ולכן לא היה לו בן לפני מחלתו. אמנם המלך מנשה מלך חמישים ושתים שנה</w:t>
      </w:r>
      <w:r w:rsidR="00FE42A1">
        <w:rPr>
          <w:rFonts w:hint="cs"/>
          <w:sz w:val="24"/>
          <w:szCs w:val="24"/>
          <w:rtl/>
        </w:rPr>
        <w:t>,</w:t>
      </w:r>
      <w:r w:rsidRPr="00A72F78">
        <w:rPr>
          <w:rFonts w:hint="cs"/>
          <w:sz w:val="24"/>
          <w:szCs w:val="24"/>
          <w:rtl/>
        </w:rPr>
        <w:t xml:space="preserve"> ואכן בתקופה ארוכה ז</w:t>
      </w:r>
      <w:r w:rsidR="00FE42A1">
        <w:rPr>
          <w:rFonts w:hint="cs"/>
          <w:sz w:val="24"/>
          <w:szCs w:val="24"/>
          <w:rtl/>
        </w:rPr>
        <w:t>ו נמחק</w:t>
      </w:r>
      <w:r w:rsidRPr="00A72F78">
        <w:rPr>
          <w:rFonts w:hint="cs"/>
          <w:sz w:val="24"/>
          <w:szCs w:val="24"/>
          <w:rtl/>
        </w:rPr>
        <w:t xml:space="preserve"> כל זכר לתיקוני חזקיהו. </w:t>
      </w:r>
    </w:p>
    <w:p w14:paraId="0D8B5032" w14:textId="77777777" w:rsidR="00484671" w:rsidRPr="00A72F78" w:rsidRDefault="00484671" w:rsidP="00484671">
      <w:pPr>
        <w:tabs>
          <w:tab w:val="right" w:pos="4620"/>
        </w:tabs>
        <w:rPr>
          <w:sz w:val="24"/>
          <w:szCs w:val="24"/>
          <w:rtl/>
        </w:rPr>
      </w:pPr>
    </w:p>
    <w:p w14:paraId="34904BAE" w14:textId="77777777" w:rsidR="00484671" w:rsidRPr="00FE42A1" w:rsidRDefault="00484671" w:rsidP="00FE42A1">
      <w:pPr>
        <w:tabs>
          <w:tab w:val="right" w:pos="4620"/>
        </w:tabs>
        <w:jc w:val="center"/>
        <w:rPr>
          <w:rFonts w:asciiTheme="minorBidi" w:hAnsiTheme="minorBidi" w:cstheme="minorBidi"/>
          <w:b/>
          <w:bCs/>
          <w:sz w:val="24"/>
          <w:szCs w:val="24"/>
          <w:rtl/>
        </w:rPr>
      </w:pPr>
      <w:r w:rsidRPr="00FE42A1">
        <w:rPr>
          <w:rFonts w:asciiTheme="minorBidi" w:hAnsiTheme="minorBidi" w:cstheme="minorBidi"/>
          <w:b/>
          <w:bCs/>
          <w:sz w:val="24"/>
          <w:szCs w:val="24"/>
          <w:rtl/>
        </w:rPr>
        <w:t>בין חזקיהו המלך לישעיהו הנביא בביאורו של הרב קוק את דברי חז"ל בגמרא בברכות י.</w:t>
      </w:r>
    </w:p>
    <w:p w14:paraId="1EB430EC" w14:textId="1F3313A3" w:rsidR="00484671" w:rsidRPr="00A72F78" w:rsidRDefault="00484671" w:rsidP="00484671">
      <w:pPr>
        <w:tabs>
          <w:tab w:val="right" w:pos="4620"/>
        </w:tabs>
        <w:rPr>
          <w:sz w:val="24"/>
          <w:szCs w:val="24"/>
          <w:rtl/>
        </w:rPr>
      </w:pPr>
      <w:r w:rsidRPr="00A72F78">
        <w:rPr>
          <w:rFonts w:hint="cs"/>
          <w:sz w:val="24"/>
          <w:szCs w:val="24"/>
          <w:rtl/>
        </w:rPr>
        <w:t>כדרכו הרב קוק מבאר באופן נפלא את דברי חז"ל</w:t>
      </w:r>
      <w:r w:rsidR="00FE42A1">
        <w:rPr>
          <w:rFonts w:hint="cs"/>
          <w:sz w:val="24"/>
          <w:szCs w:val="24"/>
          <w:rtl/>
        </w:rPr>
        <w:t xml:space="preserve"> בברכות. נביא את </w:t>
      </w:r>
      <w:r w:rsidR="00786038">
        <w:rPr>
          <w:rFonts w:hint="cs"/>
          <w:sz w:val="24"/>
          <w:szCs w:val="24"/>
          <w:rtl/>
        </w:rPr>
        <w:t xml:space="preserve">עיקר </w:t>
      </w:r>
      <w:r w:rsidR="00FE42A1">
        <w:rPr>
          <w:rFonts w:hint="cs"/>
          <w:sz w:val="24"/>
          <w:szCs w:val="24"/>
          <w:rtl/>
        </w:rPr>
        <w:t>פירושו בעין איה ואחר כך נוסיף לדברים:</w:t>
      </w:r>
    </w:p>
    <w:p w14:paraId="01C597FE" w14:textId="1140A709" w:rsidR="00484671" w:rsidRPr="00231B9F" w:rsidRDefault="00FE42A1" w:rsidP="00FE42A1">
      <w:pPr>
        <w:tabs>
          <w:tab w:val="right" w:pos="4620"/>
        </w:tabs>
        <w:ind w:left="720"/>
        <w:rPr>
          <w:sz w:val="24"/>
          <w:szCs w:val="24"/>
        </w:rPr>
      </w:pPr>
      <w:r w:rsidRPr="00231B9F">
        <w:rPr>
          <w:rFonts w:hint="cs"/>
          <w:sz w:val="24"/>
          <w:szCs w:val="24"/>
          <w:rtl/>
        </w:rPr>
        <w:t>"</w:t>
      </w:r>
      <w:r w:rsidR="00484671" w:rsidRPr="00231B9F">
        <w:rPr>
          <w:rFonts w:hint="cs"/>
          <w:sz w:val="24"/>
          <w:szCs w:val="24"/>
          <w:rtl/>
        </w:rPr>
        <w:t xml:space="preserve">קלו. </w:t>
      </w:r>
      <w:r w:rsidR="00484671" w:rsidRPr="00231B9F">
        <w:rPr>
          <w:sz w:val="24"/>
          <w:szCs w:val="24"/>
          <w:rtl/>
        </w:rPr>
        <w:t xml:space="preserve">דרש רב </w:t>
      </w:r>
      <w:proofErr w:type="spellStart"/>
      <w:r w:rsidR="00484671" w:rsidRPr="00231B9F">
        <w:rPr>
          <w:sz w:val="24"/>
          <w:szCs w:val="24"/>
          <w:rtl/>
        </w:rPr>
        <w:t>המנונ</w:t>
      </w:r>
      <w:r w:rsidR="00484671" w:rsidRPr="00231B9F">
        <w:rPr>
          <w:rFonts w:hint="cs"/>
          <w:sz w:val="24"/>
          <w:szCs w:val="24"/>
          <w:rtl/>
        </w:rPr>
        <w:t>א</w:t>
      </w:r>
      <w:proofErr w:type="spellEnd"/>
      <w:r w:rsidR="00484671" w:rsidRPr="00231B9F">
        <w:rPr>
          <w:rFonts w:hint="cs"/>
          <w:sz w:val="24"/>
          <w:szCs w:val="24"/>
          <w:rtl/>
        </w:rPr>
        <w:t xml:space="preserve">, </w:t>
      </w:r>
      <w:r w:rsidR="00484671" w:rsidRPr="00231B9F">
        <w:rPr>
          <w:sz w:val="24"/>
          <w:szCs w:val="24"/>
          <w:rtl/>
        </w:rPr>
        <w:t xml:space="preserve">מאי </w:t>
      </w:r>
      <w:proofErr w:type="spellStart"/>
      <w:r w:rsidR="00484671" w:rsidRPr="00231B9F">
        <w:rPr>
          <w:sz w:val="24"/>
          <w:szCs w:val="24"/>
          <w:rtl/>
        </w:rPr>
        <w:t>דכתיב</w:t>
      </w:r>
      <w:proofErr w:type="spellEnd"/>
      <w:r w:rsidR="00484671" w:rsidRPr="00231B9F">
        <w:rPr>
          <w:sz w:val="24"/>
          <w:szCs w:val="24"/>
          <w:rtl/>
        </w:rPr>
        <w:t xml:space="preserve"> מי </w:t>
      </w:r>
      <w:proofErr w:type="spellStart"/>
      <w:r w:rsidR="00484671" w:rsidRPr="00231B9F">
        <w:rPr>
          <w:sz w:val="24"/>
          <w:szCs w:val="24"/>
          <w:rtl/>
        </w:rPr>
        <w:t>כהחכם</w:t>
      </w:r>
      <w:proofErr w:type="spellEnd"/>
      <w:r w:rsidR="00484671" w:rsidRPr="00231B9F">
        <w:rPr>
          <w:sz w:val="24"/>
          <w:szCs w:val="24"/>
          <w:rtl/>
        </w:rPr>
        <w:t xml:space="preserve"> ומי יודע פשר דבר, מי כהקב"ה שיודע לעשות פשרה בין שני צדיקים, בין חזקיהו לישעיהו. חזקי' אמר </w:t>
      </w:r>
      <w:proofErr w:type="spellStart"/>
      <w:r w:rsidR="00484671" w:rsidRPr="00231B9F">
        <w:rPr>
          <w:sz w:val="24"/>
          <w:szCs w:val="24"/>
          <w:rtl/>
        </w:rPr>
        <w:t>ליתי</w:t>
      </w:r>
      <w:proofErr w:type="spellEnd"/>
      <w:r w:rsidR="00484671" w:rsidRPr="00231B9F">
        <w:rPr>
          <w:sz w:val="24"/>
          <w:szCs w:val="24"/>
          <w:rtl/>
        </w:rPr>
        <w:t xml:space="preserve"> </w:t>
      </w:r>
      <w:proofErr w:type="spellStart"/>
      <w:r w:rsidR="00484671" w:rsidRPr="00231B9F">
        <w:rPr>
          <w:sz w:val="24"/>
          <w:szCs w:val="24"/>
          <w:rtl/>
        </w:rPr>
        <w:t>ישעי</w:t>
      </w:r>
      <w:proofErr w:type="spellEnd"/>
      <w:r w:rsidR="00484671" w:rsidRPr="00231B9F">
        <w:rPr>
          <w:sz w:val="24"/>
          <w:szCs w:val="24"/>
          <w:rtl/>
        </w:rPr>
        <w:t xml:space="preserve">' לגבאי </w:t>
      </w:r>
      <w:proofErr w:type="spellStart"/>
      <w:r w:rsidR="00484671" w:rsidRPr="00231B9F">
        <w:rPr>
          <w:sz w:val="24"/>
          <w:szCs w:val="24"/>
          <w:rtl/>
        </w:rPr>
        <w:t>כו</w:t>
      </w:r>
      <w:proofErr w:type="spellEnd"/>
      <w:r w:rsidR="00484671" w:rsidRPr="00231B9F">
        <w:rPr>
          <w:sz w:val="24"/>
          <w:szCs w:val="24"/>
          <w:rtl/>
        </w:rPr>
        <w:t xml:space="preserve">' </w:t>
      </w:r>
      <w:proofErr w:type="spellStart"/>
      <w:r w:rsidR="00484671" w:rsidRPr="00231B9F">
        <w:rPr>
          <w:sz w:val="24"/>
          <w:szCs w:val="24"/>
          <w:rtl/>
        </w:rPr>
        <w:t>וישעי</w:t>
      </w:r>
      <w:proofErr w:type="spellEnd"/>
      <w:r w:rsidR="00484671" w:rsidRPr="00231B9F">
        <w:rPr>
          <w:sz w:val="24"/>
          <w:szCs w:val="24"/>
          <w:rtl/>
        </w:rPr>
        <w:t xml:space="preserve">' אמר </w:t>
      </w:r>
      <w:proofErr w:type="spellStart"/>
      <w:r w:rsidR="00484671" w:rsidRPr="00231B9F">
        <w:rPr>
          <w:sz w:val="24"/>
          <w:szCs w:val="24"/>
          <w:rtl/>
        </w:rPr>
        <w:t>ליתי</w:t>
      </w:r>
      <w:proofErr w:type="spellEnd"/>
      <w:r w:rsidR="00484671" w:rsidRPr="00231B9F">
        <w:rPr>
          <w:sz w:val="24"/>
          <w:szCs w:val="24"/>
          <w:rtl/>
        </w:rPr>
        <w:t xml:space="preserve"> חזקי' גבאי </w:t>
      </w:r>
      <w:r w:rsidR="00B60212">
        <w:rPr>
          <w:rFonts w:hint="cs"/>
          <w:sz w:val="24"/>
          <w:szCs w:val="24"/>
          <w:rtl/>
        </w:rPr>
        <w:t>ו</w:t>
      </w:r>
      <w:r w:rsidR="00484671" w:rsidRPr="00231B9F">
        <w:rPr>
          <w:sz w:val="24"/>
          <w:szCs w:val="24"/>
          <w:rtl/>
        </w:rPr>
        <w:t>כו</w:t>
      </w:r>
      <w:r w:rsidR="00B60212">
        <w:rPr>
          <w:rFonts w:hint="cs"/>
          <w:sz w:val="24"/>
          <w:szCs w:val="24"/>
          <w:rtl/>
        </w:rPr>
        <w:t>'</w:t>
      </w:r>
      <w:r w:rsidRPr="00231B9F">
        <w:rPr>
          <w:rFonts w:hint="cs"/>
          <w:sz w:val="24"/>
          <w:szCs w:val="24"/>
          <w:rtl/>
        </w:rPr>
        <w:t>.</w:t>
      </w:r>
    </w:p>
    <w:p w14:paraId="14649EFA" w14:textId="43BC98BC" w:rsidR="00484671" w:rsidRPr="00A72F78" w:rsidRDefault="00FE42A1" w:rsidP="00FE42A1">
      <w:pPr>
        <w:tabs>
          <w:tab w:val="right" w:pos="4620"/>
        </w:tabs>
        <w:ind w:left="720"/>
        <w:rPr>
          <w:sz w:val="24"/>
          <w:szCs w:val="24"/>
        </w:rPr>
      </w:pPr>
      <w:r>
        <w:rPr>
          <w:rFonts w:hint="cs"/>
          <w:sz w:val="24"/>
          <w:szCs w:val="24"/>
          <w:rtl/>
        </w:rPr>
        <w:t>"</w:t>
      </w:r>
      <w:r w:rsidR="00484671" w:rsidRPr="00A72F78">
        <w:rPr>
          <w:sz w:val="24"/>
          <w:szCs w:val="24"/>
          <w:rtl/>
        </w:rPr>
        <w:t xml:space="preserve">כח הנבואה שהשפיע הקב"ה לישראל בזמן הנבואה היה תעודתו למלא את הצרכים הנצחיים של האומה, להנחילה חיי עד רוחניים, גם ללמדה </w:t>
      </w:r>
      <w:proofErr w:type="spellStart"/>
      <w:r w:rsidR="00484671" w:rsidRPr="00A72F78">
        <w:rPr>
          <w:sz w:val="24"/>
          <w:szCs w:val="24"/>
          <w:rtl/>
        </w:rPr>
        <w:t>ארחות</w:t>
      </w:r>
      <w:proofErr w:type="spellEnd"/>
      <w:r w:rsidR="00484671" w:rsidRPr="00A72F78">
        <w:rPr>
          <w:sz w:val="24"/>
          <w:szCs w:val="24"/>
          <w:rtl/>
        </w:rPr>
        <w:t xml:space="preserve"> חיים שבהם תשיג הקיום התמידי, שיהי' רוחה חי לעולמים ושתזכה לקיום לאומי בעתיד. </w:t>
      </w:r>
      <w:proofErr w:type="spellStart"/>
      <w:r w:rsidR="00484671" w:rsidRPr="00A72F78">
        <w:rPr>
          <w:sz w:val="24"/>
          <w:szCs w:val="24"/>
          <w:rtl/>
        </w:rPr>
        <w:t>וכח</w:t>
      </w:r>
      <w:proofErr w:type="spellEnd"/>
      <w:r w:rsidR="00484671" w:rsidRPr="00A72F78">
        <w:rPr>
          <w:sz w:val="24"/>
          <w:szCs w:val="24"/>
          <w:rtl/>
        </w:rPr>
        <w:t xml:space="preserve"> המלוכה הי' לאשר את העם בחיים הלאומים </w:t>
      </w:r>
      <w:proofErr w:type="spellStart"/>
      <w:r w:rsidR="00484671" w:rsidRPr="00A72F78">
        <w:rPr>
          <w:sz w:val="24"/>
          <w:szCs w:val="24"/>
          <w:rtl/>
        </w:rPr>
        <w:t>בהוה</w:t>
      </w:r>
      <w:proofErr w:type="spellEnd"/>
      <w:r w:rsidR="00484671" w:rsidRPr="00A72F78">
        <w:rPr>
          <w:sz w:val="24"/>
          <w:szCs w:val="24"/>
          <w:rtl/>
        </w:rPr>
        <w:t xml:space="preserve">. כי ישנם דברים והנהגות </w:t>
      </w:r>
      <w:proofErr w:type="spellStart"/>
      <w:r w:rsidR="00484671" w:rsidRPr="00A72F78">
        <w:rPr>
          <w:sz w:val="24"/>
          <w:szCs w:val="24"/>
          <w:rtl/>
        </w:rPr>
        <w:t>שמוסיפין</w:t>
      </w:r>
      <w:proofErr w:type="spellEnd"/>
      <w:r w:rsidR="00484671" w:rsidRPr="00A72F78">
        <w:rPr>
          <w:sz w:val="24"/>
          <w:szCs w:val="24"/>
          <w:rtl/>
        </w:rPr>
        <w:t xml:space="preserve"> בעם אומץ לשעה ונוטלים ממנו כח קיומו לעתיד, ולהיפך דברים רבים שאף שמחלישים אותו לשעה מ</w:t>
      </w:r>
      <w:r w:rsidR="00762C7E">
        <w:rPr>
          <w:sz w:val="24"/>
          <w:szCs w:val="24"/>
          <w:rtl/>
        </w:rPr>
        <w:t>"מ מוסיפים הם לעתיד עז וגבורה.</w:t>
      </w:r>
      <w:r w:rsidR="00762C7E">
        <w:rPr>
          <w:rFonts w:hint="cs"/>
          <w:sz w:val="24"/>
          <w:szCs w:val="24"/>
          <w:rtl/>
        </w:rPr>
        <w:t>..</w:t>
      </w:r>
      <w:r w:rsidR="00484671">
        <w:rPr>
          <w:sz w:val="24"/>
          <w:szCs w:val="24"/>
          <w:rtl/>
        </w:rPr>
        <w:t xml:space="preserve"> ע"כ </w:t>
      </w:r>
      <w:proofErr w:type="spellStart"/>
      <w:r w:rsidR="00484671">
        <w:rPr>
          <w:sz w:val="24"/>
          <w:szCs w:val="24"/>
          <w:rtl/>
        </w:rPr>
        <w:t>ישעי</w:t>
      </w:r>
      <w:proofErr w:type="spellEnd"/>
      <w:r w:rsidR="00484671">
        <w:rPr>
          <w:sz w:val="24"/>
          <w:szCs w:val="24"/>
          <w:rtl/>
        </w:rPr>
        <w:t>' חרד פן בב</w:t>
      </w:r>
      <w:r w:rsidR="00484671">
        <w:rPr>
          <w:rFonts w:hint="cs"/>
          <w:sz w:val="24"/>
          <w:szCs w:val="24"/>
          <w:rtl/>
        </w:rPr>
        <w:t>ח</w:t>
      </w:r>
      <w:r w:rsidR="00484671" w:rsidRPr="00A72F78">
        <w:rPr>
          <w:sz w:val="24"/>
          <w:szCs w:val="24"/>
          <w:rtl/>
        </w:rPr>
        <w:t xml:space="preserve">רו את כח המלוכה על כח הנבואה, </w:t>
      </w:r>
      <w:proofErr w:type="spellStart"/>
      <w:r w:rsidR="00484671" w:rsidRPr="00A72F78">
        <w:rPr>
          <w:sz w:val="24"/>
          <w:szCs w:val="24"/>
          <w:rtl/>
        </w:rPr>
        <w:t>יפול</w:t>
      </w:r>
      <w:proofErr w:type="spellEnd"/>
      <w:r w:rsidR="00484671" w:rsidRPr="00A72F78">
        <w:rPr>
          <w:sz w:val="24"/>
          <w:szCs w:val="24"/>
          <w:rtl/>
        </w:rPr>
        <w:t xml:space="preserve"> העם ברוחו וישכח דאגתו הנצחית. וחזקי' דאג אם יראה העם שכח המלוכה רפה הוא לעומת כח הנבואה, יסור חזקו המדיני </w:t>
      </w:r>
      <w:proofErr w:type="spellStart"/>
      <w:r w:rsidR="00484671" w:rsidRPr="00A72F78">
        <w:rPr>
          <w:sz w:val="24"/>
          <w:szCs w:val="24"/>
          <w:rtl/>
        </w:rPr>
        <w:t>ההוה</w:t>
      </w:r>
      <w:proofErr w:type="spellEnd"/>
      <w:r w:rsidR="00484671" w:rsidRPr="00A72F78">
        <w:rPr>
          <w:sz w:val="24"/>
          <w:szCs w:val="24"/>
          <w:rtl/>
        </w:rPr>
        <w:t xml:space="preserve"> ממנו ומזה תצאנה תוצאות רעות למצב </w:t>
      </w:r>
      <w:r w:rsidR="00484671" w:rsidRPr="00A72F78">
        <w:rPr>
          <w:sz w:val="24"/>
          <w:szCs w:val="24"/>
          <w:rtl/>
        </w:rPr>
        <w:lastRenderedPageBreak/>
        <w:t xml:space="preserve">המוסרי ג"כ, של תורה ויראת ד' ומדות טובות, הנתמכות כולן בעז מלך. והקב"ה הטיל פשרה ביניהם, שעין השגחתו צופיה, שלפי מצבם של ישראל בעת ההיא, הדבר מוכרח שיהיו שני אלה הכוחות שקולים ובאופן </w:t>
      </w:r>
      <w:proofErr w:type="spellStart"/>
      <w:r w:rsidR="00484671" w:rsidRPr="00A72F78">
        <w:rPr>
          <w:sz w:val="24"/>
          <w:szCs w:val="24"/>
          <w:rtl/>
        </w:rPr>
        <w:t>מדוייק</w:t>
      </w:r>
      <w:proofErr w:type="spellEnd"/>
      <w:r w:rsidR="00484671" w:rsidRPr="00A72F78">
        <w:rPr>
          <w:sz w:val="24"/>
          <w:szCs w:val="24"/>
          <w:rtl/>
        </w:rPr>
        <w:t xml:space="preserve">, דהיינו שלפי המראה החיצוני תהי' למלוכה רוממות על הנבואה למען חזק המשרה והעז הלאומי, אבל </w:t>
      </w:r>
      <w:proofErr w:type="spellStart"/>
      <w:r w:rsidR="00484671" w:rsidRPr="00A72F78">
        <w:rPr>
          <w:sz w:val="24"/>
          <w:szCs w:val="24"/>
          <w:rtl/>
        </w:rPr>
        <w:t>להחודר</w:t>
      </w:r>
      <w:proofErr w:type="spellEnd"/>
      <w:r w:rsidR="00484671" w:rsidRPr="00A72F78">
        <w:rPr>
          <w:sz w:val="24"/>
          <w:szCs w:val="24"/>
          <w:rtl/>
        </w:rPr>
        <w:t xml:space="preserve"> בפנים הדבר יראה שהמלך נכנע בהנהגתו הזמנית לבטלה מפני הטובה הנצחית הנבואית. זוהי הפשרה של הקב"ה, הביא </w:t>
      </w:r>
      <w:proofErr w:type="spellStart"/>
      <w:r w:rsidR="00484671" w:rsidRPr="00A72F78">
        <w:rPr>
          <w:sz w:val="24"/>
          <w:szCs w:val="24"/>
          <w:rtl/>
        </w:rPr>
        <w:t>יסורים</w:t>
      </w:r>
      <w:proofErr w:type="spellEnd"/>
      <w:r w:rsidR="00484671" w:rsidRPr="00A72F78">
        <w:rPr>
          <w:sz w:val="24"/>
          <w:szCs w:val="24"/>
          <w:rtl/>
        </w:rPr>
        <w:t xml:space="preserve"> על חזקי' וא"ל </w:t>
      </w:r>
      <w:proofErr w:type="spellStart"/>
      <w:r w:rsidR="00484671" w:rsidRPr="00A72F78">
        <w:rPr>
          <w:sz w:val="24"/>
          <w:szCs w:val="24"/>
          <w:rtl/>
        </w:rPr>
        <w:t>לישעי</w:t>
      </w:r>
      <w:proofErr w:type="spellEnd"/>
      <w:r w:rsidR="00484671" w:rsidRPr="00A72F78">
        <w:rPr>
          <w:sz w:val="24"/>
          <w:szCs w:val="24"/>
          <w:rtl/>
        </w:rPr>
        <w:t xml:space="preserve">' לך ובקר את החולה. הרי בגלוי, </w:t>
      </w:r>
      <w:proofErr w:type="spellStart"/>
      <w:r w:rsidR="00484671" w:rsidRPr="00A72F78">
        <w:rPr>
          <w:sz w:val="24"/>
          <w:szCs w:val="24"/>
          <w:rtl/>
        </w:rPr>
        <w:t>היתה</w:t>
      </w:r>
      <w:proofErr w:type="spellEnd"/>
      <w:r w:rsidR="00484671" w:rsidRPr="00A72F78">
        <w:rPr>
          <w:sz w:val="24"/>
          <w:szCs w:val="24"/>
          <w:rtl/>
        </w:rPr>
        <w:t xml:space="preserve"> המלוכה רוממה, שהרי </w:t>
      </w:r>
      <w:proofErr w:type="spellStart"/>
      <w:r w:rsidR="00484671" w:rsidRPr="00A72F78">
        <w:rPr>
          <w:sz w:val="24"/>
          <w:szCs w:val="24"/>
          <w:rtl/>
        </w:rPr>
        <w:t>ישעי</w:t>
      </w:r>
      <w:proofErr w:type="spellEnd"/>
      <w:r w:rsidR="00484671" w:rsidRPr="00A72F78">
        <w:rPr>
          <w:sz w:val="24"/>
          <w:szCs w:val="24"/>
          <w:rtl/>
        </w:rPr>
        <w:t xml:space="preserve">' הנביא עכ"פ הלך אל חזקי' המלך, אבל בתוכם של דברים, מי סבל מכאוב ונדחה, המלך. להורות שלפעמים חובה להכניע ההשקפה הזמנית מחסן הלאומי בהתנגדה לתעודה נצחית. והדבר מקביל מאד אל הצורך להנהגה, כי מצד החיצוני של האדם </w:t>
      </w:r>
      <w:proofErr w:type="spellStart"/>
      <w:r w:rsidR="00484671" w:rsidRPr="00A72F78">
        <w:rPr>
          <w:sz w:val="24"/>
          <w:szCs w:val="24"/>
          <w:rtl/>
        </w:rPr>
        <w:t>ותאותיו</w:t>
      </w:r>
      <w:proofErr w:type="spellEnd"/>
      <w:r w:rsidR="00484671" w:rsidRPr="00A72F78">
        <w:rPr>
          <w:sz w:val="24"/>
          <w:szCs w:val="24"/>
          <w:rtl/>
        </w:rPr>
        <w:t xml:space="preserve"> החושיות צריך הוא למשרה עזה נאדרת בכח, והיא המלוכה אשר לה זרע עם גבורה. אבל מצד הפנימי של האדם, מצד שכלו הישר ושאיפתו לכל טוב וקדושה, צריך להתנהג ע״י ממשלה של מקל נועם, המורה רק את הדרך הטובה, ומאהבה ילך בה לכשיתגבר עליו יצרו הטוב.</w:t>
      </w:r>
      <w:r w:rsidR="00786038">
        <w:rPr>
          <w:rFonts w:hint="cs"/>
          <w:sz w:val="24"/>
          <w:szCs w:val="24"/>
          <w:rtl/>
        </w:rPr>
        <w:t>..</w:t>
      </w:r>
    </w:p>
    <w:p w14:paraId="73339D09" w14:textId="65C80338" w:rsidR="00484671" w:rsidRPr="001708F8" w:rsidRDefault="00386DF5" w:rsidP="00FE42A1">
      <w:pPr>
        <w:tabs>
          <w:tab w:val="right" w:pos="4620"/>
        </w:tabs>
        <w:ind w:left="720"/>
        <w:rPr>
          <w:sz w:val="24"/>
          <w:szCs w:val="24"/>
        </w:rPr>
      </w:pPr>
      <w:r>
        <w:rPr>
          <w:rFonts w:hint="cs"/>
          <w:sz w:val="24"/>
          <w:szCs w:val="24"/>
          <w:rtl/>
        </w:rPr>
        <w:t>"</w:t>
      </w:r>
      <w:proofErr w:type="spellStart"/>
      <w:r w:rsidR="00484671" w:rsidRPr="001708F8">
        <w:rPr>
          <w:rFonts w:hint="cs"/>
          <w:sz w:val="24"/>
          <w:szCs w:val="24"/>
          <w:rtl/>
        </w:rPr>
        <w:t>קלז</w:t>
      </w:r>
      <w:proofErr w:type="spellEnd"/>
      <w:r w:rsidR="00484671" w:rsidRPr="001708F8">
        <w:rPr>
          <w:rFonts w:hint="cs"/>
          <w:sz w:val="24"/>
          <w:szCs w:val="24"/>
          <w:rtl/>
        </w:rPr>
        <w:t xml:space="preserve">. </w:t>
      </w:r>
      <w:r w:rsidR="00484671" w:rsidRPr="001708F8">
        <w:rPr>
          <w:sz w:val="24"/>
          <w:szCs w:val="24"/>
          <w:rtl/>
        </w:rPr>
        <w:t xml:space="preserve">ויבא אליו </w:t>
      </w:r>
      <w:proofErr w:type="spellStart"/>
      <w:r w:rsidR="00484671" w:rsidRPr="001708F8">
        <w:rPr>
          <w:sz w:val="24"/>
          <w:szCs w:val="24"/>
          <w:rtl/>
        </w:rPr>
        <w:t>ישעי</w:t>
      </w:r>
      <w:proofErr w:type="spellEnd"/>
      <w:r w:rsidR="00484671" w:rsidRPr="001708F8">
        <w:rPr>
          <w:sz w:val="24"/>
          <w:szCs w:val="24"/>
          <w:rtl/>
        </w:rPr>
        <w:t xml:space="preserve">' וגו' משום דלא עסקת בפרי' ורבי'. א"ל משום </w:t>
      </w:r>
      <w:proofErr w:type="spellStart"/>
      <w:r w:rsidR="00484671" w:rsidRPr="001708F8">
        <w:rPr>
          <w:sz w:val="24"/>
          <w:szCs w:val="24"/>
          <w:rtl/>
        </w:rPr>
        <w:t>דחזאי</w:t>
      </w:r>
      <w:proofErr w:type="spellEnd"/>
      <w:r w:rsidR="00484671" w:rsidRPr="001708F8">
        <w:rPr>
          <w:sz w:val="24"/>
          <w:szCs w:val="24"/>
          <w:rtl/>
        </w:rPr>
        <w:t xml:space="preserve"> לי ברוה"ק </w:t>
      </w:r>
      <w:proofErr w:type="spellStart"/>
      <w:r w:rsidR="00484671" w:rsidRPr="001708F8">
        <w:rPr>
          <w:sz w:val="24"/>
          <w:szCs w:val="24"/>
          <w:rtl/>
        </w:rPr>
        <w:t>דנפקי</w:t>
      </w:r>
      <w:proofErr w:type="spellEnd"/>
      <w:r w:rsidR="00484671" w:rsidRPr="001708F8">
        <w:rPr>
          <w:sz w:val="24"/>
          <w:szCs w:val="24"/>
          <w:rtl/>
        </w:rPr>
        <w:t xml:space="preserve"> מנאי בנין דלא מעלי, א"ל בהדי כבשי </w:t>
      </w:r>
      <w:proofErr w:type="spellStart"/>
      <w:r w:rsidR="00484671" w:rsidRPr="001708F8">
        <w:rPr>
          <w:sz w:val="24"/>
          <w:szCs w:val="24"/>
          <w:rtl/>
        </w:rPr>
        <w:t>דרחמנא</w:t>
      </w:r>
      <w:proofErr w:type="spellEnd"/>
      <w:r w:rsidR="00484671" w:rsidRPr="001708F8">
        <w:rPr>
          <w:sz w:val="24"/>
          <w:szCs w:val="24"/>
          <w:rtl/>
        </w:rPr>
        <w:t xml:space="preserve"> למה לך </w:t>
      </w:r>
      <w:r w:rsidR="00B60212" w:rsidRPr="001708F8">
        <w:rPr>
          <w:rFonts w:hint="cs"/>
          <w:sz w:val="24"/>
          <w:szCs w:val="24"/>
          <w:rtl/>
        </w:rPr>
        <w:t>ו</w:t>
      </w:r>
      <w:r w:rsidR="00484671" w:rsidRPr="001708F8">
        <w:rPr>
          <w:sz w:val="24"/>
          <w:szCs w:val="24"/>
          <w:rtl/>
        </w:rPr>
        <w:t>כו</w:t>
      </w:r>
      <w:r w:rsidR="00B60212" w:rsidRPr="001708F8">
        <w:rPr>
          <w:rFonts w:hint="cs"/>
          <w:sz w:val="24"/>
          <w:szCs w:val="24"/>
          <w:rtl/>
        </w:rPr>
        <w:t>'.</w:t>
      </w:r>
    </w:p>
    <w:p w14:paraId="1E1C464D" w14:textId="6290FBE3" w:rsidR="00484671" w:rsidRPr="00A72F78" w:rsidRDefault="00386DF5" w:rsidP="00FE42A1">
      <w:pPr>
        <w:tabs>
          <w:tab w:val="right" w:pos="4620"/>
        </w:tabs>
        <w:ind w:left="720"/>
        <w:rPr>
          <w:sz w:val="24"/>
          <w:szCs w:val="24"/>
        </w:rPr>
      </w:pPr>
      <w:r>
        <w:rPr>
          <w:rFonts w:hint="cs"/>
          <w:sz w:val="24"/>
          <w:szCs w:val="24"/>
          <w:rtl/>
        </w:rPr>
        <w:t>"</w:t>
      </w:r>
      <w:r w:rsidR="00484671" w:rsidRPr="00A72F78">
        <w:rPr>
          <w:sz w:val="24"/>
          <w:szCs w:val="24"/>
          <w:rtl/>
        </w:rPr>
        <w:t xml:space="preserve">חזקי' כמלך שלפניו דאגת </w:t>
      </w:r>
      <w:proofErr w:type="spellStart"/>
      <w:r w:rsidR="00484671" w:rsidRPr="00A72F78">
        <w:rPr>
          <w:sz w:val="24"/>
          <w:szCs w:val="24"/>
          <w:rtl/>
        </w:rPr>
        <w:t>ההוה</w:t>
      </w:r>
      <w:proofErr w:type="spellEnd"/>
      <w:r w:rsidR="00484671" w:rsidRPr="00A72F78">
        <w:rPr>
          <w:sz w:val="24"/>
          <w:szCs w:val="24"/>
          <w:rtl/>
        </w:rPr>
        <w:t xml:space="preserve">, חרד מאד למצב </w:t>
      </w:r>
      <w:proofErr w:type="spellStart"/>
      <w:r w:rsidR="00484671" w:rsidRPr="00A72F78">
        <w:rPr>
          <w:sz w:val="24"/>
          <w:szCs w:val="24"/>
          <w:rtl/>
        </w:rPr>
        <w:t>ההוה</w:t>
      </w:r>
      <w:proofErr w:type="spellEnd"/>
      <w:r w:rsidR="00484671" w:rsidRPr="00A72F78">
        <w:rPr>
          <w:sz w:val="24"/>
          <w:szCs w:val="24"/>
          <w:rtl/>
        </w:rPr>
        <w:t xml:space="preserve"> של העם. כאשר ברוח </w:t>
      </w:r>
      <w:proofErr w:type="spellStart"/>
      <w:r w:rsidR="00484671" w:rsidRPr="00A72F78">
        <w:rPr>
          <w:sz w:val="24"/>
          <w:szCs w:val="24"/>
          <w:rtl/>
        </w:rPr>
        <w:t>אלקים</w:t>
      </w:r>
      <w:proofErr w:type="spellEnd"/>
      <w:r w:rsidR="00484671" w:rsidRPr="00A72F78">
        <w:rPr>
          <w:sz w:val="24"/>
          <w:szCs w:val="24"/>
          <w:rtl/>
        </w:rPr>
        <w:t xml:space="preserve"> שעליו ראה כי אם יוליד בנים יהיו משחיתים, הלא יוכלו להשחית מאד לעם בשבתם על </w:t>
      </w:r>
      <w:proofErr w:type="spellStart"/>
      <w:r w:rsidR="00484671" w:rsidRPr="00A72F78">
        <w:rPr>
          <w:sz w:val="24"/>
          <w:szCs w:val="24"/>
          <w:rtl/>
        </w:rPr>
        <w:t>כסא</w:t>
      </w:r>
      <w:proofErr w:type="spellEnd"/>
      <w:r w:rsidR="00484671" w:rsidRPr="00A72F78">
        <w:rPr>
          <w:sz w:val="24"/>
          <w:szCs w:val="24"/>
          <w:rtl/>
        </w:rPr>
        <w:t xml:space="preserve"> המלוכה. אמנם </w:t>
      </w:r>
      <w:proofErr w:type="spellStart"/>
      <w:r w:rsidR="00484671" w:rsidRPr="00A72F78">
        <w:rPr>
          <w:sz w:val="24"/>
          <w:szCs w:val="24"/>
          <w:rtl/>
        </w:rPr>
        <w:t>ישעי</w:t>
      </w:r>
      <w:proofErr w:type="spellEnd"/>
      <w:r w:rsidR="00484671" w:rsidRPr="00A72F78">
        <w:rPr>
          <w:sz w:val="24"/>
          <w:szCs w:val="24"/>
          <w:rtl/>
        </w:rPr>
        <w:t xml:space="preserve">׳ אמר בהדי כבשי </w:t>
      </w:r>
      <w:proofErr w:type="spellStart"/>
      <w:r w:rsidR="00484671" w:rsidRPr="00A72F78">
        <w:rPr>
          <w:sz w:val="24"/>
          <w:szCs w:val="24"/>
          <w:rtl/>
        </w:rPr>
        <w:t>דרחמנא</w:t>
      </w:r>
      <w:proofErr w:type="spellEnd"/>
      <w:r w:rsidR="00484671" w:rsidRPr="00A72F78">
        <w:rPr>
          <w:sz w:val="24"/>
          <w:szCs w:val="24"/>
          <w:rtl/>
        </w:rPr>
        <w:t xml:space="preserve"> למה לך. כי הנבואה משקפת על המצב הנצחי של העם, שימי דור אחד כאין נחשבו. הלא בהפסק המלוכה ונפול </w:t>
      </w:r>
      <w:proofErr w:type="spellStart"/>
      <w:r w:rsidR="00484671" w:rsidRPr="00A72F78">
        <w:rPr>
          <w:sz w:val="24"/>
          <w:szCs w:val="24"/>
          <w:rtl/>
        </w:rPr>
        <w:t>הכסא</w:t>
      </w:r>
      <w:proofErr w:type="spellEnd"/>
      <w:r w:rsidR="00484671" w:rsidRPr="00A72F78">
        <w:rPr>
          <w:sz w:val="24"/>
          <w:szCs w:val="24"/>
          <w:rtl/>
        </w:rPr>
        <w:t xml:space="preserve"> מהמשפחה המולכת, תוכל לבא נפילה נצחית קימת. והמכשול של מלך אחד רשע שיצא מזרע אשר בחר ד', זה יעבור, כי לסוף יכון </w:t>
      </w:r>
      <w:proofErr w:type="spellStart"/>
      <w:r w:rsidR="00484671" w:rsidRPr="00A72F78">
        <w:rPr>
          <w:sz w:val="24"/>
          <w:szCs w:val="24"/>
          <w:rtl/>
        </w:rPr>
        <w:t>הכסא</w:t>
      </w:r>
      <w:proofErr w:type="spellEnd"/>
      <w:r w:rsidR="00484671" w:rsidRPr="00A72F78">
        <w:rPr>
          <w:sz w:val="24"/>
          <w:szCs w:val="24"/>
          <w:rtl/>
        </w:rPr>
        <w:t xml:space="preserve"> בצדק ומשרים. ע"כ אין לך לסמוך להפסיק שלשלת הנצחית, בשביל ההשקפה הזמנית אף שבאה מרוה"ק</w:t>
      </w:r>
      <w:r w:rsidR="00F26ABC">
        <w:rPr>
          <w:rFonts w:hint="cs"/>
          <w:sz w:val="24"/>
          <w:szCs w:val="24"/>
          <w:rtl/>
        </w:rPr>
        <w:t>"</w:t>
      </w:r>
    </w:p>
    <w:p w14:paraId="3DC1BE55" w14:textId="1858B1E9" w:rsidR="00484671" w:rsidRDefault="00484671" w:rsidP="00484671">
      <w:pPr>
        <w:tabs>
          <w:tab w:val="right" w:pos="4620"/>
        </w:tabs>
        <w:rPr>
          <w:sz w:val="24"/>
          <w:szCs w:val="24"/>
          <w:rtl/>
        </w:rPr>
      </w:pPr>
      <w:r>
        <w:rPr>
          <w:rFonts w:hint="cs"/>
          <w:sz w:val="24"/>
          <w:szCs w:val="24"/>
          <w:rtl/>
        </w:rPr>
        <w:t xml:space="preserve">הרב תחילה מנתח את הדיון בין חזקיהו המלך לישעיהו הנביא ומוציא אותו לגמרי </w:t>
      </w:r>
      <w:proofErr w:type="spellStart"/>
      <w:r>
        <w:rPr>
          <w:rFonts w:hint="cs"/>
          <w:sz w:val="24"/>
          <w:szCs w:val="24"/>
          <w:rtl/>
        </w:rPr>
        <w:t>מויכוח</w:t>
      </w:r>
      <w:proofErr w:type="spellEnd"/>
      <w:r>
        <w:rPr>
          <w:rFonts w:hint="cs"/>
          <w:sz w:val="24"/>
          <w:szCs w:val="24"/>
          <w:rtl/>
        </w:rPr>
        <w:t xml:space="preserve"> על כבוד אישי של כל אחד אלא מעלה אותו לדיון הרבה יותר מהותי מהו היחס המתוקן בין הנבואה למלכות.</w:t>
      </w:r>
    </w:p>
    <w:p w14:paraId="2FCF7A8C" w14:textId="5525C05A" w:rsidR="00A1008C" w:rsidRDefault="00484671" w:rsidP="00A1008C">
      <w:pPr>
        <w:tabs>
          <w:tab w:val="right" w:pos="4620"/>
        </w:tabs>
        <w:rPr>
          <w:sz w:val="24"/>
          <w:szCs w:val="24"/>
          <w:rtl/>
        </w:rPr>
      </w:pPr>
      <w:r>
        <w:rPr>
          <w:rFonts w:hint="cs"/>
          <w:sz w:val="24"/>
          <w:szCs w:val="24"/>
          <w:rtl/>
        </w:rPr>
        <w:t xml:space="preserve">ייעודה של הנבואה הוא למלא את הצרכים הנצחיים של האומה מתוך מגמה שתזכה לקיום לאומי תמידי </w:t>
      </w:r>
      <w:r>
        <w:rPr>
          <w:rFonts w:hint="cs"/>
          <w:sz w:val="24"/>
          <w:szCs w:val="24"/>
          <w:rtl/>
        </w:rPr>
        <w:t>בעתיד</w:t>
      </w:r>
      <w:r w:rsidR="00651B07">
        <w:rPr>
          <w:rFonts w:hint="cs"/>
          <w:sz w:val="24"/>
          <w:szCs w:val="24"/>
          <w:rtl/>
        </w:rPr>
        <w:t>,</w:t>
      </w:r>
      <w:r>
        <w:rPr>
          <w:rFonts w:hint="cs"/>
          <w:sz w:val="24"/>
          <w:szCs w:val="24"/>
          <w:rtl/>
        </w:rPr>
        <w:t xml:space="preserve"> ואילו כוחה של המלוכה היה ל</w:t>
      </w:r>
      <w:r w:rsidR="005B37E2">
        <w:rPr>
          <w:rFonts w:hint="cs"/>
          <w:sz w:val="24"/>
          <w:szCs w:val="24"/>
          <w:rtl/>
        </w:rPr>
        <w:t>הנהיג</w:t>
      </w:r>
      <w:r>
        <w:rPr>
          <w:rFonts w:hint="cs"/>
          <w:sz w:val="24"/>
          <w:szCs w:val="24"/>
          <w:rtl/>
        </w:rPr>
        <w:t xml:space="preserve"> את העם בחיים הלאומיים בהווה. מטבען של שתי המהויות הללו שפעמים הנהגות לשעה פוגמות בקיום לעתיד ופעמים להיפך כשהעיסוק בהווה הוא נחלש, הדבר הזה מוסיף ברא</w:t>
      </w:r>
      <w:r w:rsidR="00A1008C">
        <w:rPr>
          <w:rFonts w:hint="cs"/>
          <w:sz w:val="24"/>
          <w:szCs w:val="24"/>
          <w:rtl/>
        </w:rPr>
        <w:t>י</w:t>
      </w:r>
      <w:r>
        <w:rPr>
          <w:rFonts w:hint="cs"/>
          <w:sz w:val="24"/>
          <w:szCs w:val="24"/>
          <w:rtl/>
        </w:rPr>
        <w:t>יה לעתיד עוז וגבורה. ולא ראוי שתהיה הט</w:t>
      </w:r>
      <w:r w:rsidR="00A1008C">
        <w:rPr>
          <w:rFonts w:hint="cs"/>
          <w:sz w:val="24"/>
          <w:szCs w:val="24"/>
          <w:rtl/>
        </w:rPr>
        <w:t>י</w:t>
      </w:r>
      <w:r>
        <w:rPr>
          <w:rFonts w:hint="cs"/>
          <w:sz w:val="24"/>
          <w:szCs w:val="24"/>
          <w:rtl/>
        </w:rPr>
        <w:t xml:space="preserve">ה קיצונית רק לכיוון אחד כי הדבר מזיק וקשה. הקב"ה </w:t>
      </w:r>
      <w:proofErr w:type="spellStart"/>
      <w:r w:rsidR="007A1A0F">
        <w:rPr>
          <w:rFonts w:hint="cs"/>
          <w:sz w:val="24"/>
          <w:szCs w:val="24"/>
          <w:rtl/>
        </w:rPr>
        <w:t>מצידו</w:t>
      </w:r>
      <w:proofErr w:type="spellEnd"/>
      <w:r w:rsidR="007A1A0F">
        <w:rPr>
          <w:rFonts w:hint="cs"/>
          <w:sz w:val="24"/>
          <w:szCs w:val="24"/>
          <w:rtl/>
        </w:rPr>
        <w:t xml:space="preserve"> </w:t>
      </w:r>
      <w:r>
        <w:rPr>
          <w:rFonts w:hint="cs"/>
          <w:sz w:val="24"/>
          <w:szCs w:val="24"/>
          <w:rtl/>
        </w:rPr>
        <w:t>דואג תמיד לאזן בין כח הקיום הנצחי והזמני.</w:t>
      </w:r>
      <w:r w:rsidR="00231B9F">
        <w:rPr>
          <w:rFonts w:hint="cs"/>
          <w:sz w:val="24"/>
          <w:szCs w:val="24"/>
          <w:rtl/>
        </w:rPr>
        <w:t xml:space="preserve"> </w:t>
      </w:r>
      <w:r>
        <w:rPr>
          <w:rFonts w:hint="cs"/>
          <w:sz w:val="24"/>
          <w:szCs w:val="24"/>
          <w:rtl/>
        </w:rPr>
        <w:t>ישעיהו הנביא חרד מהעדפת כח המלוכה על כח הנבואה ולחזקיהו המלך היה חשש הפוך והקב"ה הטיל פשרה ביניהם כך שיהיו שני הכוחות שקולים באופן מדויק ועל כן לפי המראה החיצוני תהיה למלוכה רוממות על הנב</w:t>
      </w:r>
      <w:r w:rsidR="00A1008C">
        <w:rPr>
          <w:rFonts w:hint="cs"/>
          <w:sz w:val="24"/>
          <w:szCs w:val="24"/>
          <w:rtl/>
        </w:rPr>
        <w:t xml:space="preserve">ואה על מנת לחזק את העוז הלאומי. </w:t>
      </w:r>
      <w:r>
        <w:rPr>
          <w:rFonts w:hint="cs"/>
          <w:sz w:val="24"/>
          <w:szCs w:val="24"/>
          <w:rtl/>
        </w:rPr>
        <w:t>א</w:t>
      </w:r>
      <w:r w:rsidR="00A1008C">
        <w:rPr>
          <w:rFonts w:hint="cs"/>
          <w:sz w:val="24"/>
          <w:szCs w:val="24"/>
          <w:rtl/>
        </w:rPr>
        <w:t>מנם,</w:t>
      </w:r>
      <w:r>
        <w:rPr>
          <w:rFonts w:hint="cs"/>
          <w:sz w:val="24"/>
          <w:szCs w:val="24"/>
          <w:rtl/>
        </w:rPr>
        <w:t xml:space="preserve"> לפי ההתבוננות הפנימית המלך נכנע בהנהגתו הזמנית מפני הטובה הנצחית הנבואית</w:t>
      </w:r>
      <w:r w:rsidR="00A1008C">
        <w:rPr>
          <w:rFonts w:hint="cs"/>
          <w:sz w:val="24"/>
          <w:szCs w:val="24"/>
          <w:rtl/>
        </w:rPr>
        <w:t>.</w:t>
      </w:r>
      <w:r>
        <w:rPr>
          <w:rFonts w:hint="cs"/>
          <w:sz w:val="24"/>
          <w:szCs w:val="24"/>
          <w:rtl/>
        </w:rPr>
        <w:t xml:space="preserve"> ואמנם בפשרה של הקב"ה, באופן גלוי</w:t>
      </w:r>
      <w:r w:rsidR="00A1008C">
        <w:rPr>
          <w:rFonts w:hint="cs"/>
          <w:sz w:val="24"/>
          <w:szCs w:val="24"/>
          <w:rtl/>
        </w:rPr>
        <w:t xml:space="preserve"> ישעיהו הנביא הוא זה שהלך למלך </w:t>
      </w:r>
      <w:r>
        <w:rPr>
          <w:rFonts w:hint="cs"/>
          <w:sz w:val="24"/>
          <w:szCs w:val="24"/>
          <w:rtl/>
        </w:rPr>
        <w:t>חזקיהו.</w:t>
      </w:r>
    </w:p>
    <w:p w14:paraId="05954D9E" w14:textId="1B7D5E1D" w:rsidR="00484671" w:rsidRDefault="00484671" w:rsidP="00484671">
      <w:pPr>
        <w:tabs>
          <w:tab w:val="right" w:pos="4620"/>
        </w:tabs>
        <w:rPr>
          <w:sz w:val="24"/>
          <w:szCs w:val="24"/>
          <w:rtl/>
        </w:rPr>
      </w:pPr>
      <w:r>
        <w:rPr>
          <w:rFonts w:hint="cs"/>
          <w:sz w:val="24"/>
          <w:szCs w:val="24"/>
          <w:rtl/>
        </w:rPr>
        <w:t xml:space="preserve">דעת הרב קוק תואמת </w:t>
      </w:r>
      <w:r w:rsidR="00A1008C">
        <w:rPr>
          <w:rFonts w:hint="cs"/>
          <w:sz w:val="24"/>
          <w:szCs w:val="24"/>
          <w:rtl/>
        </w:rPr>
        <w:t>את דברי הרמב"ם בהלכות מלכים לפיו</w:t>
      </w:r>
      <w:r w:rsidR="009D11F6">
        <w:rPr>
          <w:rFonts w:hint="cs"/>
          <w:sz w:val="24"/>
          <w:szCs w:val="24"/>
          <w:rtl/>
        </w:rPr>
        <w:t xml:space="preserve"> </w:t>
      </w:r>
      <w:r>
        <w:rPr>
          <w:rFonts w:hint="cs"/>
          <w:sz w:val="24"/>
          <w:szCs w:val="24"/>
          <w:rtl/>
        </w:rPr>
        <w:t>ישנו יתרון למלך על הנביא בהנהגה חיצונית</w:t>
      </w:r>
      <w:r w:rsidR="009D11F6">
        <w:rPr>
          <w:rFonts w:hint="cs"/>
          <w:sz w:val="24"/>
          <w:szCs w:val="24"/>
          <w:rtl/>
        </w:rPr>
        <w:t xml:space="preserve">; </w:t>
      </w:r>
      <w:bookmarkStart w:id="0" w:name="_GoBack"/>
      <w:bookmarkEnd w:id="0"/>
      <w:r w:rsidR="009D11F6">
        <w:rPr>
          <w:rFonts w:hint="cs"/>
          <w:sz w:val="24"/>
          <w:szCs w:val="24"/>
          <w:rtl/>
        </w:rPr>
        <w:t>א</w:t>
      </w:r>
      <w:r w:rsidR="00C55420">
        <w:rPr>
          <w:rFonts w:hint="cs"/>
          <w:sz w:val="24"/>
          <w:szCs w:val="24"/>
          <w:rtl/>
        </w:rPr>
        <w:t>ף על פי כן</w:t>
      </w:r>
      <w:r>
        <w:rPr>
          <w:rFonts w:hint="cs"/>
          <w:sz w:val="24"/>
          <w:szCs w:val="24"/>
          <w:rtl/>
        </w:rPr>
        <w:t xml:space="preserve"> </w:t>
      </w:r>
      <w:r w:rsidR="00C55420">
        <w:rPr>
          <w:rFonts w:hint="cs"/>
          <w:sz w:val="24"/>
          <w:szCs w:val="24"/>
          <w:rtl/>
        </w:rPr>
        <w:t>,</w:t>
      </w:r>
      <w:r>
        <w:rPr>
          <w:rFonts w:hint="cs"/>
          <w:sz w:val="24"/>
          <w:szCs w:val="24"/>
          <w:rtl/>
        </w:rPr>
        <w:t xml:space="preserve">בשבתו בביתו יהושפט מלך יהודה היה עומד </w:t>
      </w:r>
      <w:proofErr w:type="spellStart"/>
      <w:r>
        <w:rPr>
          <w:rFonts w:hint="cs"/>
          <w:sz w:val="24"/>
          <w:szCs w:val="24"/>
          <w:rtl/>
        </w:rPr>
        <w:t>מכסאו</w:t>
      </w:r>
      <w:proofErr w:type="spellEnd"/>
      <w:r>
        <w:rPr>
          <w:rFonts w:hint="cs"/>
          <w:sz w:val="24"/>
          <w:szCs w:val="24"/>
          <w:rtl/>
        </w:rPr>
        <w:t xml:space="preserve"> כשהיה רואה תלמיד חכם ואומר לו רבי </w:t>
      </w:r>
      <w:proofErr w:type="spellStart"/>
      <w:r>
        <w:rPr>
          <w:rFonts w:hint="cs"/>
          <w:sz w:val="24"/>
          <w:szCs w:val="24"/>
          <w:rtl/>
        </w:rPr>
        <w:t>רבי</w:t>
      </w:r>
      <w:proofErr w:type="spellEnd"/>
      <w:r>
        <w:rPr>
          <w:rFonts w:hint="cs"/>
          <w:sz w:val="24"/>
          <w:szCs w:val="24"/>
          <w:rtl/>
        </w:rPr>
        <w:t xml:space="preserve"> מרי </w:t>
      </w:r>
      <w:proofErr w:type="spellStart"/>
      <w:r>
        <w:rPr>
          <w:rFonts w:hint="cs"/>
          <w:sz w:val="24"/>
          <w:szCs w:val="24"/>
          <w:rtl/>
        </w:rPr>
        <w:t>מרי</w:t>
      </w:r>
      <w:proofErr w:type="spellEnd"/>
      <w:r>
        <w:rPr>
          <w:rFonts w:hint="cs"/>
          <w:sz w:val="24"/>
          <w:szCs w:val="24"/>
          <w:rtl/>
        </w:rPr>
        <w:t>.</w:t>
      </w:r>
    </w:p>
    <w:p w14:paraId="6DA08D92" w14:textId="63C14590" w:rsidR="00484671" w:rsidRDefault="00484671" w:rsidP="009D11F6">
      <w:pPr>
        <w:tabs>
          <w:tab w:val="right" w:pos="4620"/>
        </w:tabs>
        <w:rPr>
          <w:sz w:val="24"/>
          <w:szCs w:val="24"/>
          <w:rtl/>
        </w:rPr>
      </w:pPr>
      <w:r>
        <w:rPr>
          <w:rFonts w:hint="cs"/>
          <w:sz w:val="24"/>
          <w:szCs w:val="24"/>
          <w:rtl/>
        </w:rPr>
        <w:t>בב</w:t>
      </w:r>
      <w:r w:rsidR="00A1008C">
        <w:rPr>
          <w:rFonts w:hint="cs"/>
          <w:sz w:val="24"/>
          <w:szCs w:val="24"/>
          <w:rtl/>
        </w:rPr>
        <w:t>יאו</w:t>
      </w:r>
      <w:r>
        <w:rPr>
          <w:rFonts w:hint="cs"/>
          <w:sz w:val="24"/>
          <w:szCs w:val="24"/>
          <w:rtl/>
        </w:rPr>
        <w:t xml:space="preserve">רו את עניין דעתו של חזקיהו לגבי הימנעותו מפריה ורביה, מסביר הרב קוק כי לפני חזקיהו </w:t>
      </w:r>
      <w:proofErr w:type="spellStart"/>
      <w:r>
        <w:rPr>
          <w:rFonts w:hint="cs"/>
          <w:sz w:val="24"/>
          <w:szCs w:val="24"/>
          <w:rtl/>
        </w:rPr>
        <w:t>היתה</w:t>
      </w:r>
      <w:proofErr w:type="spellEnd"/>
      <w:r>
        <w:rPr>
          <w:rFonts w:hint="cs"/>
          <w:sz w:val="24"/>
          <w:szCs w:val="24"/>
          <w:rtl/>
        </w:rPr>
        <w:t xml:space="preserve"> דאגה של הה</w:t>
      </w:r>
      <w:r w:rsidR="009D11F6">
        <w:rPr>
          <w:rFonts w:hint="cs"/>
          <w:sz w:val="24"/>
          <w:szCs w:val="24"/>
          <w:rtl/>
        </w:rPr>
        <w:t>ו</w:t>
      </w:r>
      <w:r>
        <w:rPr>
          <w:rFonts w:hint="cs"/>
          <w:sz w:val="24"/>
          <w:szCs w:val="24"/>
          <w:rtl/>
        </w:rPr>
        <w:t xml:space="preserve">וה והוא </w:t>
      </w:r>
      <w:r w:rsidR="009D11F6">
        <w:rPr>
          <w:rFonts w:hint="cs"/>
          <w:sz w:val="24"/>
          <w:szCs w:val="24"/>
          <w:rtl/>
        </w:rPr>
        <w:t xml:space="preserve">היה </w:t>
      </w:r>
      <w:r>
        <w:rPr>
          <w:rFonts w:hint="cs"/>
          <w:sz w:val="24"/>
          <w:szCs w:val="24"/>
          <w:rtl/>
        </w:rPr>
        <w:t xml:space="preserve">חרד על מצב ההווה של העם. </w:t>
      </w:r>
      <w:r w:rsidR="009D11F6">
        <w:rPr>
          <w:rFonts w:hint="cs"/>
          <w:sz w:val="24"/>
          <w:szCs w:val="24"/>
          <w:rtl/>
        </w:rPr>
        <w:t>מאידך, בראיה הנבואית של ישעיהו</w:t>
      </w:r>
      <w:r>
        <w:rPr>
          <w:rFonts w:hint="cs"/>
          <w:sz w:val="24"/>
          <w:szCs w:val="24"/>
          <w:rtl/>
        </w:rPr>
        <w:t xml:space="preserve"> דור אחד לא נחשב. אפילו אם </w:t>
      </w:r>
      <w:r w:rsidR="009D11F6">
        <w:rPr>
          <w:rFonts w:hint="cs"/>
          <w:sz w:val="24"/>
          <w:szCs w:val="24"/>
          <w:rtl/>
        </w:rPr>
        <w:t xml:space="preserve">היה קם </w:t>
      </w:r>
      <w:r>
        <w:rPr>
          <w:rFonts w:hint="cs"/>
          <w:sz w:val="24"/>
          <w:szCs w:val="24"/>
          <w:rtl/>
        </w:rPr>
        <w:t>מלך רשע אחד</w:t>
      </w:r>
      <w:r w:rsidR="009D11F6">
        <w:rPr>
          <w:rFonts w:hint="cs"/>
          <w:sz w:val="24"/>
          <w:szCs w:val="24"/>
          <w:rtl/>
        </w:rPr>
        <w:t xml:space="preserve"> הוא יעבור לבסוף.</w:t>
      </w:r>
    </w:p>
    <w:p w14:paraId="4363FEE5" w14:textId="5950696C" w:rsidR="00697575" w:rsidRPr="00697575" w:rsidRDefault="00484671" w:rsidP="00484671">
      <w:pPr>
        <w:tabs>
          <w:tab w:val="right" w:pos="4620"/>
        </w:tabs>
        <w:rPr>
          <w:rFonts w:ascii="Narkisim" w:hAnsi="Narkisim"/>
          <w:sz w:val="24"/>
          <w:szCs w:val="24"/>
          <w:rtl/>
        </w:rPr>
      </w:pPr>
      <w:r>
        <w:rPr>
          <w:rFonts w:hint="cs"/>
          <w:sz w:val="24"/>
          <w:szCs w:val="24"/>
          <w:rtl/>
        </w:rPr>
        <w:t xml:space="preserve">בשיעור </w:t>
      </w:r>
      <w:r w:rsidR="009D11F6">
        <w:rPr>
          <w:rFonts w:hint="cs"/>
          <w:sz w:val="24"/>
          <w:szCs w:val="24"/>
          <w:rtl/>
        </w:rPr>
        <w:t>הבא נמשיך להתבונן במלכות חזקיהו</w:t>
      </w:r>
      <w:r w:rsidR="00CC6ECF">
        <w:rPr>
          <w:rFonts w:hint="cs"/>
          <w:sz w:val="24"/>
          <w:szCs w:val="24"/>
          <w:rtl/>
        </w:rPr>
        <w:t xml:space="preserve"> ונעיין</w:t>
      </w:r>
      <w:r>
        <w:rPr>
          <w:rFonts w:hint="cs"/>
          <w:sz w:val="24"/>
          <w:szCs w:val="24"/>
          <w:rtl/>
        </w:rPr>
        <w:t xml:space="preserve"> בביקור המשלחת מבבל את חזקיהו החולה.</w:t>
      </w:r>
    </w:p>
    <w:tbl>
      <w:tblPr>
        <w:tblpPr w:leftFromText="180" w:rightFromText="180" w:vertAnchor="text" w:horzAnchor="margin" w:tblpY="311"/>
        <w:bidiVisual/>
        <w:tblW w:w="4678" w:type="dxa"/>
        <w:tblLayout w:type="fixed"/>
        <w:tblLook w:val="0000" w:firstRow="0" w:lastRow="0" w:firstColumn="0" w:lastColumn="0" w:noHBand="0" w:noVBand="0"/>
      </w:tblPr>
      <w:tblGrid>
        <w:gridCol w:w="283"/>
        <w:gridCol w:w="4111"/>
        <w:gridCol w:w="284"/>
      </w:tblGrid>
      <w:tr w:rsidR="00347ECD" w14:paraId="35A7FBC8" w14:textId="77777777" w:rsidTr="00347ECD">
        <w:trPr>
          <w:cantSplit/>
        </w:trPr>
        <w:tc>
          <w:tcPr>
            <w:tcW w:w="283" w:type="dxa"/>
            <w:tcBorders>
              <w:top w:val="nil"/>
              <w:left w:val="nil"/>
              <w:bottom w:val="nil"/>
              <w:right w:val="nil"/>
            </w:tcBorders>
          </w:tcPr>
          <w:p w14:paraId="6E365D8C" w14:textId="77777777" w:rsidR="00347ECD" w:rsidRDefault="00347ECD" w:rsidP="00347ECD">
            <w:pPr>
              <w:pStyle w:val="aa"/>
              <w:rPr>
                <w:noProof w:val="0"/>
              </w:rPr>
            </w:pPr>
            <w:r>
              <w:rPr>
                <w:noProof w:val="0"/>
                <w:rtl/>
              </w:rPr>
              <w:t>*</w:t>
            </w:r>
          </w:p>
        </w:tc>
        <w:tc>
          <w:tcPr>
            <w:tcW w:w="4111" w:type="dxa"/>
            <w:tcBorders>
              <w:top w:val="nil"/>
              <w:left w:val="nil"/>
              <w:bottom w:val="nil"/>
              <w:right w:val="nil"/>
            </w:tcBorders>
          </w:tcPr>
          <w:p w14:paraId="36AFB334" w14:textId="77777777" w:rsidR="00347ECD" w:rsidRDefault="00347ECD" w:rsidP="00347ECD">
            <w:pPr>
              <w:pStyle w:val="aa"/>
              <w:rPr>
                <w:noProof w:val="0"/>
              </w:rPr>
            </w:pPr>
            <w:r>
              <w:rPr>
                <w:noProof w:val="0"/>
                <w:rtl/>
              </w:rPr>
              <w:t>**********************************************************</w:t>
            </w:r>
          </w:p>
        </w:tc>
        <w:tc>
          <w:tcPr>
            <w:tcW w:w="284" w:type="dxa"/>
            <w:tcBorders>
              <w:top w:val="nil"/>
              <w:left w:val="nil"/>
              <w:bottom w:val="nil"/>
              <w:right w:val="nil"/>
            </w:tcBorders>
          </w:tcPr>
          <w:p w14:paraId="0D7AA8BC" w14:textId="77777777" w:rsidR="00347ECD" w:rsidRDefault="00347ECD" w:rsidP="00347ECD">
            <w:pPr>
              <w:pStyle w:val="aa"/>
              <w:rPr>
                <w:noProof w:val="0"/>
              </w:rPr>
            </w:pPr>
            <w:r>
              <w:rPr>
                <w:noProof w:val="0"/>
                <w:rtl/>
              </w:rPr>
              <w:t>*</w:t>
            </w:r>
          </w:p>
        </w:tc>
      </w:tr>
      <w:tr w:rsidR="00347ECD" w14:paraId="4408EA03" w14:textId="77777777" w:rsidTr="00347ECD">
        <w:trPr>
          <w:cantSplit/>
        </w:trPr>
        <w:tc>
          <w:tcPr>
            <w:tcW w:w="283" w:type="dxa"/>
            <w:tcBorders>
              <w:top w:val="nil"/>
              <w:left w:val="nil"/>
              <w:bottom w:val="nil"/>
              <w:right w:val="nil"/>
            </w:tcBorders>
          </w:tcPr>
          <w:p w14:paraId="0872E613" w14:textId="77777777" w:rsidR="00347ECD" w:rsidRDefault="00347ECD" w:rsidP="00347ECD">
            <w:pPr>
              <w:pStyle w:val="aa"/>
              <w:rPr>
                <w:noProof w:val="0"/>
              </w:rPr>
            </w:pPr>
            <w:r>
              <w:rPr>
                <w:noProof w:val="0"/>
                <w:rtl/>
              </w:rPr>
              <w:t xml:space="preserve">* * * * * * * </w:t>
            </w:r>
          </w:p>
        </w:tc>
        <w:tc>
          <w:tcPr>
            <w:tcW w:w="4111" w:type="dxa"/>
            <w:tcBorders>
              <w:top w:val="nil"/>
              <w:left w:val="nil"/>
              <w:bottom w:val="nil"/>
              <w:right w:val="nil"/>
            </w:tcBorders>
          </w:tcPr>
          <w:p w14:paraId="3AF12624" w14:textId="77777777" w:rsidR="00347ECD" w:rsidRDefault="00347ECD" w:rsidP="00347ECD">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ע"ז</w:t>
            </w:r>
          </w:p>
          <w:p w14:paraId="5051189B" w14:textId="77777777" w:rsidR="00347ECD" w:rsidRDefault="00347ECD" w:rsidP="00347ECD">
            <w:pPr>
              <w:pStyle w:val="aa"/>
              <w:rPr>
                <w:noProof w:val="0"/>
                <w:rtl/>
              </w:rPr>
            </w:pPr>
            <w:r>
              <w:rPr>
                <w:noProof w:val="0"/>
                <w:rtl/>
              </w:rPr>
              <w:t xml:space="preserve">עורך: </w:t>
            </w:r>
            <w:r>
              <w:rPr>
                <w:rFonts w:hint="cs"/>
                <w:noProof w:val="0"/>
                <w:rtl/>
              </w:rPr>
              <w:t>נדב גרשון</w:t>
            </w:r>
          </w:p>
          <w:p w14:paraId="5229D0DE" w14:textId="77777777" w:rsidR="00347ECD" w:rsidRDefault="00347ECD" w:rsidP="00347ECD">
            <w:pPr>
              <w:pStyle w:val="aa"/>
              <w:rPr>
                <w:noProof w:val="0"/>
                <w:rtl/>
              </w:rPr>
            </w:pPr>
            <w:r>
              <w:rPr>
                <w:noProof w:val="0"/>
                <w:rtl/>
              </w:rPr>
              <w:t>*******************************************************</w:t>
            </w:r>
          </w:p>
          <w:p w14:paraId="293EB755" w14:textId="77777777" w:rsidR="00347ECD" w:rsidRDefault="00347ECD" w:rsidP="00347ECD">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660BF3D2" w14:textId="77777777" w:rsidR="00347ECD" w:rsidRPr="005734F1" w:rsidRDefault="00347ECD" w:rsidP="00347ECD">
            <w:pPr>
              <w:pStyle w:val="aa"/>
              <w:rPr>
                <w:noProof w:val="0"/>
                <w:rtl/>
              </w:rPr>
            </w:pPr>
            <w:r w:rsidRPr="005734F1">
              <w:rPr>
                <w:noProof w:val="0"/>
                <w:rtl/>
              </w:rPr>
              <w:t xml:space="preserve">מיסודו של </w:t>
            </w:r>
          </w:p>
          <w:p w14:paraId="7395A51D" w14:textId="77777777" w:rsidR="00347ECD" w:rsidRPr="005734F1" w:rsidRDefault="00347ECD" w:rsidP="00347ECD">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4EEC43F8" w14:textId="77777777" w:rsidR="00347ECD" w:rsidRDefault="00347ECD" w:rsidP="00347ECD">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58F85370" w14:textId="77777777" w:rsidR="00347ECD" w:rsidRDefault="00347ECD" w:rsidP="00347ECD">
            <w:pPr>
              <w:pStyle w:val="aa"/>
              <w:rPr>
                <w:noProof w:val="0"/>
                <w:rtl/>
              </w:rPr>
            </w:pPr>
            <w:r>
              <w:rPr>
                <w:noProof w:val="0"/>
                <w:rtl/>
              </w:rPr>
              <w:t>האתר באנגלית:</w:t>
            </w:r>
            <w:r>
              <w:rPr>
                <w:noProof w:val="0"/>
                <w:rtl/>
              </w:rPr>
              <w:tab/>
            </w:r>
            <w:hyperlink r:id="rId11" w:history="1">
              <w:r>
                <w:rPr>
                  <w:rStyle w:val="Hyperlink"/>
                </w:rPr>
                <w:t>http://www.vbm-torah.org</w:t>
              </w:r>
            </w:hyperlink>
          </w:p>
          <w:p w14:paraId="49A5E16E" w14:textId="77777777" w:rsidR="00347ECD" w:rsidRDefault="00347ECD" w:rsidP="00347ECD">
            <w:pPr>
              <w:pStyle w:val="aa"/>
              <w:rPr>
                <w:noProof w:val="0"/>
                <w:rtl/>
              </w:rPr>
            </w:pPr>
          </w:p>
          <w:p w14:paraId="7BC60875" w14:textId="77777777" w:rsidR="00347ECD" w:rsidRDefault="00347ECD" w:rsidP="00347ECD">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773F65FD" w14:textId="77777777" w:rsidR="00347ECD" w:rsidRDefault="00347ECD" w:rsidP="00347ECD">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563893EB" w14:textId="77777777" w:rsidR="00347ECD" w:rsidRDefault="00347ECD" w:rsidP="00347ECD">
            <w:pPr>
              <w:pStyle w:val="aa"/>
              <w:rPr>
                <w:noProof w:val="0"/>
              </w:rPr>
            </w:pPr>
          </w:p>
        </w:tc>
        <w:tc>
          <w:tcPr>
            <w:tcW w:w="284" w:type="dxa"/>
            <w:tcBorders>
              <w:top w:val="nil"/>
              <w:left w:val="nil"/>
              <w:bottom w:val="nil"/>
              <w:right w:val="nil"/>
            </w:tcBorders>
          </w:tcPr>
          <w:p w14:paraId="538F85B2" w14:textId="77777777" w:rsidR="00347ECD" w:rsidRDefault="00347ECD" w:rsidP="00347ECD">
            <w:pPr>
              <w:pStyle w:val="aa"/>
              <w:rPr>
                <w:noProof w:val="0"/>
              </w:rPr>
            </w:pPr>
            <w:r>
              <w:rPr>
                <w:noProof w:val="0"/>
                <w:rtl/>
              </w:rPr>
              <w:t xml:space="preserve">* * * * * * * </w:t>
            </w:r>
          </w:p>
        </w:tc>
      </w:tr>
    </w:tbl>
    <w:p w14:paraId="25064198" w14:textId="77777777"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4EC83" w14:textId="77777777" w:rsidR="005835A6" w:rsidRDefault="005835A6">
      <w:r>
        <w:separator/>
      </w:r>
    </w:p>
    <w:p w14:paraId="5A922A9D" w14:textId="77777777" w:rsidR="005835A6" w:rsidRDefault="005835A6"/>
  </w:endnote>
  <w:endnote w:type="continuationSeparator" w:id="0">
    <w:p w14:paraId="3D978CF0" w14:textId="77777777" w:rsidR="005835A6" w:rsidRDefault="005835A6">
      <w:r>
        <w:continuationSeparator/>
      </w:r>
    </w:p>
    <w:p w14:paraId="7A06AE13" w14:textId="77777777" w:rsidR="005835A6" w:rsidRDefault="005835A6"/>
  </w:endnote>
  <w:endnote w:type="continuationNotice" w:id="1">
    <w:p w14:paraId="55E35CD7" w14:textId="77777777" w:rsidR="005835A6" w:rsidRDefault="005835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7B95B" w14:textId="77777777" w:rsidR="00EA6C1B" w:rsidRDefault="00EA6C1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BD0E9" w14:textId="77777777" w:rsidR="005835A6" w:rsidRDefault="005835A6">
      <w:r>
        <w:separator/>
      </w:r>
    </w:p>
    <w:p w14:paraId="513A6FD5" w14:textId="77777777" w:rsidR="005835A6" w:rsidRDefault="005835A6"/>
  </w:footnote>
  <w:footnote w:type="continuationSeparator" w:id="0">
    <w:p w14:paraId="5BE96853" w14:textId="77777777" w:rsidR="005835A6" w:rsidRDefault="005835A6">
      <w:r>
        <w:continuationSeparator/>
      </w:r>
    </w:p>
    <w:p w14:paraId="24541C09" w14:textId="77777777" w:rsidR="005835A6" w:rsidRDefault="005835A6"/>
  </w:footnote>
  <w:footnote w:type="continuationNotice" w:id="1">
    <w:p w14:paraId="087CA0A8" w14:textId="77777777" w:rsidR="005835A6" w:rsidRDefault="005835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1F55825A" w14:textId="77777777">
      <w:tc>
        <w:tcPr>
          <w:tcW w:w="6506" w:type="dxa"/>
          <w:tcBorders>
            <w:bottom w:val="double" w:sz="4" w:space="0" w:color="auto"/>
          </w:tcBorders>
        </w:tcPr>
        <w:p w14:paraId="47EB6595"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2CA4EC28"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4E048B01" w14:textId="77777777" w:rsidR="00C77408" w:rsidRDefault="00C77408">
          <w:pPr>
            <w:tabs>
              <w:tab w:val="right" w:pos="8220"/>
            </w:tabs>
            <w:bidi w:val="0"/>
            <w:spacing w:after="0" w:line="240" w:lineRule="auto"/>
            <w:jc w:val="left"/>
            <w:rPr>
              <w:sz w:val="28"/>
              <w:szCs w:val="24"/>
            </w:rPr>
          </w:pPr>
          <w:r>
            <w:rPr>
              <w:b/>
              <w:bCs/>
              <w:sz w:val="28"/>
              <w:szCs w:val="24"/>
            </w:rPr>
            <w:t>www.vbm.etzion.org.il</w:t>
          </w:r>
        </w:p>
      </w:tc>
    </w:tr>
  </w:tbl>
  <w:p w14:paraId="2E767A22"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A8023" w14:textId="61F6F566"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C55420">
      <w:rPr>
        <w:b/>
        <w:bCs/>
        <w:noProof/>
        <w:rtl/>
      </w:rPr>
      <w:t>2</w:t>
    </w:r>
    <w:r>
      <w:rPr>
        <w:b/>
        <w:bCs/>
        <w:rtl/>
      </w:rPr>
      <w:fldChar w:fldCharType="end"/>
    </w:r>
    <w:r>
      <w:rPr>
        <w:b/>
        <w:bCs/>
        <w:rtl/>
      </w:rPr>
      <w:t xml:space="preserve"> -</w:t>
    </w:r>
  </w:p>
  <w:p w14:paraId="123269A7" w14:textId="77777777"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505"/>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08F8"/>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2614"/>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5867"/>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B9F"/>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6DF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018"/>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71"/>
    <w:rsid w:val="004846DD"/>
    <w:rsid w:val="00484ED0"/>
    <w:rsid w:val="00485329"/>
    <w:rsid w:val="0048569A"/>
    <w:rsid w:val="00485A34"/>
    <w:rsid w:val="00485F81"/>
    <w:rsid w:val="004865D0"/>
    <w:rsid w:val="00486B6A"/>
    <w:rsid w:val="00487F9A"/>
    <w:rsid w:val="0049062C"/>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6E73"/>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35A6"/>
    <w:rsid w:val="005847F5"/>
    <w:rsid w:val="00584C90"/>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37E2"/>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0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2C7E"/>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038"/>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A0F"/>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11F6"/>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08C"/>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212"/>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59E0"/>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420"/>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6ECF"/>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56C"/>
    <w:rsid w:val="00DE767C"/>
    <w:rsid w:val="00DF153D"/>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6C1B"/>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26ABC"/>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2A1"/>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557A3"/>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EA6C1B"/>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993D6-6B1C-4ED1-8242-B78BDED5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2</Pages>
  <Words>1222</Words>
  <Characters>6111</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7319</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3</cp:revision>
  <cp:lastPrinted>2010-11-25T11:44:00Z</cp:lastPrinted>
  <dcterms:created xsi:type="dcterms:W3CDTF">2017-09-11T20:19:00Z</dcterms:created>
  <dcterms:modified xsi:type="dcterms:W3CDTF">2017-09-13T16:45:00Z</dcterms:modified>
</cp:coreProperties>
</file>