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5F492A">
      <w:pPr>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r w:rsidR="00B3777E">
        <w:rPr>
          <w:rFonts w:asciiTheme="minorBidi" w:hAnsiTheme="minorBidi" w:cstheme="minorBidi" w:hint="cs"/>
          <w:b/>
          <w:bCs/>
          <w:sz w:val="34"/>
          <w:szCs w:val="34"/>
          <w:rtl/>
        </w:rPr>
        <w:t>נח</w:t>
      </w:r>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B3777E">
        <w:rPr>
          <w:rFonts w:asciiTheme="minorBidi" w:hAnsiTheme="minorBidi" w:cstheme="minorBidi" w:hint="cs"/>
          <w:b/>
          <w:bCs/>
          <w:sz w:val="34"/>
          <w:szCs w:val="34"/>
          <w:rtl/>
        </w:rPr>
        <w:t>לה</w:t>
      </w:r>
      <w:r w:rsidRPr="003D0C7C">
        <w:rPr>
          <w:rFonts w:asciiTheme="minorBidi" w:hAnsiTheme="minorBidi" w:cstheme="minorBidi"/>
          <w:b/>
          <w:bCs/>
          <w:sz w:val="34"/>
          <w:szCs w:val="34"/>
          <w:rtl/>
        </w:rPr>
        <w:t>)</w:t>
      </w:r>
    </w:p>
    <w:p w:rsidR="00E87663" w:rsidRPr="00CF1996" w:rsidRDefault="00E87663" w:rsidP="003D0C7C">
      <w:pPr>
        <w:rPr>
          <w:rtl/>
        </w:rPr>
        <w:sectPr w:rsidR="00E87663" w:rsidRPr="00CF1996">
          <w:headerReference w:type="default" r:id="rId9"/>
          <w:type w:val="continuous"/>
          <w:pgSz w:w="11906" w:h="16838"/>
          <w:pgMar w:top="1134" w:right="1134" w:bottom="964" w:left="1134" w:header="709" w:footer="709" w:gutter="0"/>
          <w:cols w:space="708" w:equalWidth="0">
            <w:col w:w="8972"/>
          </w:cols>
          <w:bidi/>
          <w:docGrid w:linePitch="360"/>
        </w:sectPr>
      </w:pPr>
    </w:p>
    <w:p w:rsidR="0094076B" w:rsidRDefault="0094076B" w:rsidP="005F492A">
      <w:pPr>
        <w:rPr>
          <w:rtl/>
        </w:rPr>
      </w:pPr>
    </w:p>
    <w:p w:rsidR="005F492A" w:rsidRDefault="00B6422D" w:rsidP="009A6F13">
      <w:pPr>
        <w:rPr>
          <w:rtl/>
        </w:rPr>
      </w:pPr>
      <w:r>
        <w:rPr>
          <w:rtl/>
        </w:rPr>
        <w:t>בשיעור זה אנחנו ממשיכים בעיון בעבודת ה' בתקופה בה הבמה הגדולה בנב ובגבעון.</w:t>
      </w:r>
      <w:r w:rsidR="009B244D">
        <w:rPr>
          <w:rFonts w:hint="cs"/>
          <w:rtl/>
        </w:rPr>
        <w:t xml:space="preserve"> </w:t>
      </w:r>
      <w:r>
        <w:rPr>
          <w:rtl/>
        </w:rPr>
        <w:t>בשיעור הקודם התחלנו לעיין ב</w:t>
      </w:r>
      <w:r w:rsidR="009B244D">
        <w:rPr>
          <w:rtl/>
        </w:rPr>
        <w:t>מלחמת מכמש ונמשיך בכך בשיעור זה</w:t>
      </w:r>
      <w:r w:rsidR="009B244D">
        <w:rPr>
          <w:rFonts w:hint="cs"/>
          <w:rtl/>
        </w:rPr>
        <w:t xml:space="preserve">. נסטה מעט משאלת "עבודת ה' במזבחות" ונעסוק בעבודת ה' </w:t>
      </w:r>
      <w:r w:rsidR="009A6F13">
        <w:rPr>
          <w:rFonts w:hint="cs"/>
          <w:rtl/>
        </w:rPr>
        <w:t>במובנה הכללי יותר</w:t>
      </w:r>
      <w:r w:rsidR="009B244D">
        <w:rPr>
          <w:rFonts w:hint="cs"/>
          <w:rtl/>
        </w:rPr>
        <w:t>.</w:t>
      </w:r>
    </w:p>
    <w:p w:rsidR="0094076B" w:rsidRDefault="0094076B" w:rsidP="00910B8F">
      <w:pPr>
        <w:rPr>
          <w:rtl/>
        </w:rPr>
      </w:pPr>
    </w:p>
    <w:p w:rsidR="005F492A" w:rsidRPr="005F492A" w:rsidRDefault="009A6F13" w:rsidP="00B6422D">
      <w:pPr>
        <w:spacing w:line="360" w:lineRule="auto"/>
        <w:jc w:val="center"/>
        <w:rPr>
          <w:rFonts w:ascii="Arial" w:hAnsi="Arial" w:cs="Arial"/>
          <w:b/>
          <w:bCs/>
          <w:rtl/>
        </w:rPr>
      </w:pPr>
      <w:r>
        <w:rPr>
          <w:rFonts w:ascii="Arial" w:hAnsi="Arial" w:cs="Arial" w:hint="cs"/>
          <w:b/>
          <w:bCs/>
          <w:rtl/>
        </w:rPr>
        <w:t>"</w:t>
      </w:r>
      <w:r w:rsidR="00B6422D" w:rsidRPr="00B6422D">
        <w:rPr>
          <w:rFonts w:ascii="Arial" w:hAnsi="Arial" w:cs="Arial"/>
          <w:b/>
          <w:bCs/>
          <w:rtl/>
        </w:rPr>
        <w:t>ויאמר שאול אל הכהן אסוף ידיך</w:t>
      </w:r>
      <w:r>
        <w:rPr>
          <w:rFonts w:ascii="Arial" w:hAnsi="Arial" w:cs="Arial" w:hint="cs"/>
          <w:b/>
          <w:bCs/>
          <w:rtl/>
        </w:rPr>
        <w:t>"</w:t>
      </w:r>
    </w:p>
    <w:p w:rsidR="00647DF6" w:rsidRPr="00647DF6" w:rsidRDefault="00647DF6" w:rsidP="00B6422D">
      <w:pPr>
        <w:rPr>
          <w:b/>
          <w:bCs/>
          <w:rtl/>
        </w:rPr>
      </w:pPr>
      <w:r>
        <w:rPr>
          <w:rFonts w:hint="cs"/>
          <w:b/>
          <w:bCs/>
          <w:rtl/>
        </w:rPr>
        <w:t>משמעות הפסוק</w:t>
      </w:r>
    </w:p>
    <w:p w:rsidR="009A6F13" w:rsidRDefault="009A6F13" w:rsidP="00B6422D">
      <w:pPr>
        <w:rPr>
          <w:rtl/>
        </w:rPr>
      </w:pPr>
      <w:proofErr w:type="spellStart"/>
      <w:r>
        <w:rPr>
          <w:rtl/>
        </w:rPr>
        <w:t>הרד"ק</w:t>
      </w:r>
      <w:proofErr w:type="spellEnd"/>
      <w:r>
        <w:rPr>
          <w:rtl/>
        </w:rPr>
        <w:t xml:space="preserve"> על אתר מבאר:</w:t>
      </w:r>
    </w:p>
    <w:p w:rsidR="00647DF6" w:rsidRDefault="00B6422D" w:rsidP="009A6F13">
      <w:pPr>
        <w:ind w:left="720"/>
        <w:rPr>
          <w:rtl/>
        </w:rPr>
      </w:pPr>
      <w:r>
        <w:rPr>
          <w:rtl/>
        </w:rPr>
        <w:t>"אמר לכהן אסוף ידיך כי אין פנאי עתה שלא לל</w:t>
      </w:r>
      <w:r w:rsidR="009A6F13">
        <w:rPr>
          <w:rtl/>
        </w:rPr>
        <w:t>כת למלחמה כי רואים אנחנו כי א-ל</w:t>
      </w:r>
      <w:r w:rsidR="009A6F13">
        <w:rPr>
          <w:rFonts w:hint="cs"/>
          <w:rtl/>
        </w:rPr>
        <w:t>ה</w:t>
      </w:r>
      <w:r>
        <w:rPr>
          <w:rtl/>
        </w:rPr>
        <w:t>ים עמנו כי כל המון פלישתים מתמוגגים...</w:t>
      </w:r>
    </w:p>
    <w:p w:rsidR="00B6422D" w:rsidRDefault="00647DF6" w:rsidP="009A6F13">
      <w:pPr>
        <w:ind w:left="720"/>
        <w:rPr>
          <w:rtl/>
        </w:rPr>
      </w:pPr>
      <w:r>
        <w:rPr>
          <w:rFonts w:hint="cs"/>
          <w:rtl/>
        </w:rPr>
        <w:t>"</w:t>
      </w:r>
      <w:r w:rsidR="00B6422D">
        <w:rPr>
          <w:rtl/>
        </w:rPr>
        <w:t xml:space="preserve">ופירש אסוף ידך כמו ויאסוף רגליו כלומר שיאסוף ידיו אליו וימנע מפתוח האורים </w:t>
      </w:r>
      <w:proofErr w:type="spellStart"/>
      <w:r w:rsidR="00B6422D">
        <w:rPr>
          <w:rtl/>
        </w:rPr>
        <w:t>והתומים</w:t>
      </w:r>
      <w:proofErr w:type="spellEnd"/>
      <w:r w:rsidR="00B6422D">
        <w:rPr>
          <w:rtl/>
        </w:rPr>
        <w:t xml:space="preserve"> ומלשאול בהם.</w:t>
      </w:r>
    </w:p>
    <w:p w:rsidR="00B6422D" w:rsidRDefault="009A6F13" w:rsidP="009A6F13">
      <w:pPr>
        <w:ind w:left="720"/>
        <w:rPr>
          <w:rtl/>
        </w:rPr>
      </w:pPr>
      <w:r>
        <w:rPr>
          <w:rFonts w:hint="cs"/>
          <w:rtl/>
        </w:rPr>
        <w:t>"</w:t>
      </w:r>
      <w:r>
        <w:rPr>
          <w:rtl/>
        </w:rPr>
        <w:t xml:space="preserve">ויונתן תרגם אסף ידך קרב </w:t>
      </w:r>
      <w:proofErr w:type="spellStart"/>
      <w:r>
        <w:rPr>
          <w:rtl/>
        </w:rPr>
        <w:t>איפודא</w:t>
      </w:r>
      <w:proofErr w:type="spellEnd"/>
      <w:r>
        <w:rPr>
          <w:rFonts w:hint="cs"/>
          <w:rtl/>
        </w:rPr>
        <w:t xml:space="preserve">... </w:t>
      </w:r>
      <w:r w:rsidR="00B6422D">
        <w:rPr>
          <w:rtl/>
        </w:rPr>
        <w:t>אולי הייתה דעת המתרגם קרב אותו אל הארון והצניעהו".</w:t>
      </w:r>
    </w:p>
    <w:p w:rsidR="00B6422D" w:rsidRDefault="009A6F13" w:rsidP="00B6422D">
      <w:pPr>
        <w:rPr>
          <w:rtl/>
        </w:rPr>
      </w:pPr>
      <w:proofErr w:type="spellStart"/>
      <w:r>
        <w:rPr>
          <w:rtl/>
        </w:rPr>
        <w:t>הרד"ק</w:t>
      </w:r>
      <w:proofErr w:type="spellEnd"/>
      <w:r>
        <w:rPr>
          <w:rtl/>
        </w:rPr>
        <w:t xml:space="preserve"> מביא בדבריו מספר הבנות:</w:t>
      </w:r>
    </w:p>
    <w:p w:rsidR="00244349" w:rsidRDefault="00B6422D" w:rsidP="00B6422D">
      <w:pPr>
        <w:numPr>
          <w:ilvl w:val="0"/>
          <w:numId w:val="23"/>
        </w:numPr>
      </w:pPr>
      <w:r>
        <w:rPr>
          <w:rtl/>
        </w:rPr>
        <w:t xml:space="preserve">הראשונה – </w:t>
      </w:r>
      <w:r w:rsidR="009A6F13">
        <w:rPr>
          <w:rFonts w:hint="cs"/>
          <w:rtl/>
        </w:rPr>
        <w:t xml:space="preserve">לא </w:t>
      </w:r>
      <w:r w:rsidR="00244349">
        <w:rPr>
          <w:rFonts w:hint="cs"/>
          <w:rtl/>
        </w:rPr>
        <w:t xml:space="preserve">היה </w:t>
      </w:r>
      <w:r w:rsidR="009A6F13">
        <w:rPr>
          <w:rFonts w:hint="cs"/>
          <w:rtl/>
        </w:rPr>
        <w:t>מדובר בעצירה טקטית אלא בהערכה ש</w:t>
      </w:r>
      <w:r w:rsidR="00244349">
        <w:rPr>
          <w:rFonts w:hint="cs"/>
          <w:rtl/>
        </w:rPr>
        <w:t>ה' יסייע לעם ישראל. אין צורך לשאול האם תהיה סייעתא דשמיא, שהרי הדבר ברור</w:t>
      </w:r>
      <w:r>
        <w:rPr>
          <w:rtl/>
        </w:rPr>
        <w:t>.</w:t>
      </w:r>
      <w:r w:rsidR="00244349">
        <w:rPr>
          <w:rFonts w:hint="cs"/>
          <w:rtl/>
        </w:rPr>
        <w:t xml:space="preserve"> לשון 'אסיפה' היא הימנעות מפתיחת האורים </w:t>
      </w:r>
      <w:proofErr w:type="spellStart"/>
      <w:r w:rsidR="00244349">
        <w:rPr>
          <w:rFonts w:hint="cs"/>
          <w:rtl/>
        </w:rPr>
        <w:t>והתומים</w:t>
      </w:r>
      <w:proofErr w:type="spellEnd"/>
      <w:r w:rsidR="00244349">
        <w:rPr>
          <w:rFonts w:hint="cs"/>
          <w:rtl/>
        </w:rPr>
        <w:t>.</w:t>
      </w:r>
    </w:p>
    <w:p w:rsidR="009C6190" w:rsidRDefault="00B6422D" w:rsidP="004116A8">
      <w:pPr>
        <w:numPr>
          <w:ilvl w:val="0"/>
          <w:numId w:val="23"/>
        </w:numPr>
      </w:pPr>
      <w:r>
        <w:rPr>
          <w:rtl/>
        </w:rPr>
        <w:t xml:space="preserve">תרגום יונתן מתרגם </w:t>
      </w:r>
      <w:r w:rsidR="00244349">
        <w:rPr>
          <w:rFonts w:hint="cs"/>
          <w:rtl/>
        </w:rPr>
        <w:t>'</w:t>
      </w:r>
      <w:r>
        <w:rPr>
          <w:rtl/>
        </w:rPr>
        <w:t>קרב האפוד</w:t>
      </w:r>
      <w:r w:rsidR="00244349">
        <w:rPr>
          <w:rFonts w:hint="cs"/>
          <w:rtl/>
        </w:rPr>
        <w:t xml:space="preserve">', דהיינו, לשאול באורים </w:t>
      </w:r>
      <w:proofErr w:type="spellStart"/>
      <w:r w:rsidR="00244349">
        <w:rPr>
          <w:rFonts w:hint="cs"/>
          <w:rtl/>
        </w:rPr>
        <w:t>ובתומים</w:t>
      </w:r>
      <w:proofErr w:type="spellEnd"/>
      <w:r w:rsidR="009A6F13">
        <w:rPr>
          <w:rStyle w:val="a6"/>
          <w:rtl/>
        </w:rPr>
        <w:footnoteReference w:id="1"/>
      </w:r>
      <w:r>
        <w:rPr>
          <w:rtl/>
        </w:rPr>
        <w:t>.</w:t>
      </w:r>
    </w:p>
    <w:p w:rsidR="00B6422D" w:rsidRDefault="009C6190" w:rsidP="00647DF6">
      <w:pPr>
        <w:rPr>
          <w:rtl/>
        </w:rPr>
      </w:pPr>
      <w:r>
        <w:rPr>
          <w:rFonts w:hint="cs"/>
          <w:rtl/>
        </w:rPr>
        <w:t xml:space="preserve">פירוש </w:t>
      </w:r>
      <w:r w:rsidR="00A2413E">
        <w:rPr>
          <w:rFonts w:hint="cs"/>
          <w:rtl/>
        </w:rPr>
        <w:t xml:space="preserve">דומה </w:t>
      </w:r>
      <w:proofErr w:type="spellStart"/>
      <w:r w:rsidR="00A2413E">
        <w:rPr>
          <w:rFonts w:hint="cs"/>
          <w:rtl/>
        </w:rPr>
        <w:t>לרד"ק</w:t>
      </w:r>
      <w:proofErr w:type="spellEnd"/>
      <w:r w:rsidR="00A2413E">
        <w:rPr>
          <w:rFonts w:hint="cs"/>
          <w:rtl/>
        </w:rPr>
        <w:t xml:space="preserve"> </w:t>
      </w:r>
      <w:r>
        <w:rPr>
          <w:rFonts w:hint="cs"/>
          <w:rtl/>
        </w:rPr>
        <w:t xml:space="preserve">אפשר לראות בדברי </w:t>
      </w:r>
      <w:proofErr w:type="spellStart"/>
      <w:r>
        <w:rPr>
          <w:rFonts w:hint="cs"/>
          <w:rtl/>
        </w:rPr>
        <w:t>ה</w:t>
      </w:r>
      <w:r w:rsidR="00B6422D">
        <w:rPr>
          <w:rtl/>
        </w:rPr>
        <w:t>מהר"י</w:t>
      </w:r>
      <w:proofErr w:type="spellEnd"/>
      <w:r w:rsidR="00B6422D">
        <w:rPr>
          <w:rtl/>
        </w:rPr>
        <w:t xml:space="preserve"> קרא</w:t>
      </w:r>
      <w:r>
        <w:rPr>
          <w:rFonts w:hint="cs"/>
          <w:rtl/>
        </w:rPr>
        <w:t>:</w:t>
      </w:r>
      <w:r w:rsidR="00B6422D">
        <w:rPr>
          <w:rtl/>
        </w:rPr>
        <w:t xml:space="preserve"> "ונראה לי כי אמר לו לגנוז ולאסוף האורים </w:t>
      </w:r>
      <w:proofErr w:type="spellStart"/>
      <w:r w:rsidR="00B6422D">
        <w:rPr>
          <w:rtl/>
        </w:rPr>
        <w:t>והתומים</w:t>
      </w:r>
      <w:proofErr w:type="spellEnd"/>
      <w:r w:rsidR="00B6422D">
        <w:rPr>
          <w:rtl/>
        </w:rPr>
        <w:t xml:space="preserve"> בחושן כי נבהל מהמון פלישתים ההולך ורב וקרב אליו</w:t>
      </w:r>
      <w:r w:rsidR="00522A41">
        <w:rPr>
          <w:rtl/>
        </w:rPr>
        <w:t xml:space="preserve"> שהרי כבר נאמר הגישה ארון הא-ל</w:t>
      </w:r>
      <w:r w:rsidR="00522A41">
        <w:rPr>
          <w:rFonts w:hint="cs"/>
          <w:rtl/>
        </w:rPr>
        <w:t>ה</w:t>
      </w:r>
      <w:r w:rsidR="00B6422D">
        <w:rPr>
          <w:rtl/>
        </w:rPr>
        <w:t>ים".</w:t>
      </w:r>
      <w:r w:rsidR="004116A8">
        <w:rPr>
          <w:rFonts w:hint="cs"/>
          <w:rtl/>
        </w:rPr>
        <w:t xml:space="preserve"> הגניזה היא מחמת הבהלה מהפלישתים המתקרבים</w:t>
      </w:r>
      <w:r w:rsidR="00647DF6">
        <w:rPr>
          <w:rFonts w:hint="cs"/>
          <w:rtl/>
        </w:rPr>
        <w:t>.</w:t>
      </w:r>
    </w:p>
    <w:p w:rsidR="00647DF6" w:rsidRPr="00647DF6" w:rsidRDefault="00647DF6" w:rsidP="006C2FFE">
      <w:pPr>
        <w:rPr>
          <w:b/>
          <w:bCs/>
          <w:rtl/>
        </w:rPr>
      </w:pPr>
      <w:r>
        <w:rPr>
          <w:rFonts w:hint="cs"/>
          <w:b/>
          <w:bCs/>
          <w:rtl/>
        </w:rPr>
        <w:t>יחסו של שאול לכהונה ולנבואה</w:t>
      </w:r>
    </w:p>
    <w:p w:rsidR="00A2413E" w:rsidRDefault="00647DF6" w:rsidP="006C2FFE">
      <w:pPr>
        <w:rPr>
          <w:rtl/>
        </w:rPr>
      </w:pPr>
      <w:r>
        <w:rPr>
          <w:rFonts w:hint="cs"/>
          <w:rtl/>
        </w:rPr>
        <w:t xml:space="preserve">אך אפשר להבין זאת גם כזלזול בכהן. </w:t>
      </w:r>
      <w:r w:rsidR="006C2FFE">
        <w:rPr>
          <w:rFonts w:hint="cs"/>
          <w:rtl/>
        </w:rPr>
        <w:t xml:space="preserve">באמצע השאלה באורים ותומים שאול מפסיק את הכהן, ולכאורה נראה שלתפיסתו הם כפופים להחלטתו של המלך, שהרי התורה אומרת במפורש </w:t>
      </w:r>
      <w:r w:rsidR="006C2FFE">
        <w:rPr>
          <w:rtl/>
        </w:rPr>
        <w:t>–</w:t>
      </w:r>
      <w:r w:rsidR="006C2FFE">
        <w:rPr>
          <w:rFonts w:hint="cs"/>
          <w:rtl/>
        </w:rPr>
        <w:t xml:space="preserve"> "</w:t>
      </w:r>
      <w:r w:rsidR="006C2FFE" w:rsidRPr="006C2FFE">
        <w:rPr>
          <w:rtl/>
        </w:rPr>
        <w:t xml:space="preserve">וְלִפְנֵי אֶלְעָזָר הַכֹּהֵן יַעֲמֹד וְשָׁאַל לוֹ בְּמִשְׁפַּט הָאוּרִים לִפְנֵי ה' עַל פִּיו יֵצְאוּ וְעַל פִּיו יָבֹאוּ הוּא וְכָל בְּנֵי </w:t>
      </w:r>
      <w:r w:rsidR="006C2FFE">
        <w:rPr>
          <w:rtl/>
        </w:rPr>
        <w:t>יִשְׂרָאֵל אִתּוֹ וְכָל הָעֵדָה</w:t>
      </w:r>
      <w:r w:rsidR="006C2FFE">
        <w:rPr>
          <w:rFonts w:hint="cs"/>
          <w:rtl/>
        </w:rPr>
        <w:t xml:space="preserve">" </w:t>
      </w:r>
      <w:r w:rsidR="006C2FFE">
        <w:rPr>
          <w:rFonts w:hint="cs"/>
          <w:sz w:val="16"/>
          <w:szCs w:val="17"/>
          <w:rtl/>
        </w:rPr>
        <w:t xml:space="preserve">(במדבר כ"ז, </w:t>
      </w:r>
      <w:proofErr w:type="spellStart"/>
      <w:r w:rsidR="006C2FFE">
        <w:rPr>
          <w:rFonts w:hint="cs"/>
          <w:sz w:val="16"/>
          <w:szCs w:val="17"/>
          <w:rtl/>
        </w:rPr>
        <w:t>כא</w:t>
      </w:r>
      <w:proofErr w:type="spellEnd"/>
      <w:r w:rsidR="006C2FFE">
        <w:rPr>
          <w:rFonts w:hint="cs"/>
          <w:sz w:val="16"/>
          <w:szCs w:val="17"/>
          <w:rtl/>
        </w:rPr>
        <w:t>)</w:t>
      </w:r>
      <w:r w:rsidR="00E75093">
        <w:rPr>
          <w:rFonts w:hint="cs"/>
          <w:rtl/>
        </w:rPr>
        <w:t>.</w:t>
      </w:r>
      <w:r w:rsidR="006C2FFE">
        <w:rPr>
          <w:rStyle w:val="a6"/>
          <w:rtl/>
        </w:rPr>
        <w:footnoteReference w:id="2"/>
      </w:r>
    </w:p>
    <w:p w:rsidR="00B6422D" w:rsidRDefault="006C2FFE" w:rsidP="005A23E3">
      <w:pPr>
        <w:rPr>
          <w:rtl/>
        </w:rPr>
      </w:pPr>
      <w:r>
        <w:rPr>
          <w:rFonts w:hint="cs"/>
          <w:rtl/>
        </w:rPr>
        <w:lastRenderedPageBreak/>
        <w:t xml:space="preserve">להבנה זו, שאול ממשיך את החלטתו לעניין ההקרבה בגלגל </w:t>
      </w:r>
      <w:r>
        <w:rPr>
          <w:rtl/>
        </w:rPr>
        <w:t>–</w:t>
      </w:r>
      <w:r>
        <w:rPr>
          <w:rFonts w:hint="cs"/>
          <w:rtl/>
        </w:rPr>
        <w:t xml:space="preserve"> הוא מכפיף את הנבואה בכך שהוא מחליף את שמואל, וכאן הוא מכפיף את הכהונה בעצירת האורים </w:t>
      </w:r>
      <w:proofErr w:type="spellStart"/>
      <w:r>
        <w:rPr>
          <w:rFonts w:hint="cs"/>
          <w:rtl/>
        </w:rPr>
        <w:t>והתומים</w:t>
      </w:r>
      <w:proofErr w:type="spellEnd"/>
      <w:r>
        <w:rPr>
          <w:rFonts w:hint="cs"/>
          <w:rtl/>
        </w:rPr>
        <w:t>.</w:t>
      </w:r>
    </w:p>
    <w:p w:rsidR="006C2FFE" w:rsidRPr="00647DF6" w:rsidRDefault="00647DF6" w:rsidP="00B6422D">
      <w:pPr>
        <w:rPr>
          <w:b/>
          <w:bCs/>
          <w:rtl/>
        </w:rPr>
      </w:pPr>
      <w:r>
        <w:rPr>
          <w:rFonts w:hint="cs"/>
          <w:b/>
          <w:bCs/>
          <w:rtl/>
        </w:rPr>
        <w:t>מידה כנגד מידה</w:t>
      </w:r>
    </w:p>
    <w:p w:rsidR="00B6422D" w:rsidRDefault="00B6422D" w:rsidP="006C2FFE">
      <w:pPr>
        <w:rPr>
          <w:rtl/>
        </w:rPr>
      </w:pPr>
      <w:r>
        <w:rPr>
          <w:rtl/>
        </w:rPr>
        <w:t xml:space="preserve">בהמשך המערכה שאול מבקש לשאול באורים </w:t>
      </w:r>
      <w:proofErr w:type="spellStart"/>
      <w:r>
        <w:rPr>
          <w:rtl/>
        </w:rPr>
        <w:t>ובתומים</w:t>
      </w:r>
      <w:proofErr w:type="spellEnd"/>
      <w:r>
        <w:rPr>
          <w:rtl/>
        </w:rPr>
        <w:t>:</w:t>
      </w:r>
    </w:p>
    <w:p w:rsidR="00B6422D" w:rsidRDefault="00B6422D" w:rsidP="006C2FFE">
      <w:pPr>
        <w:tabs>
          <w:tab w:val="right" w:pos="4620"/>
        </w:tabs>
        <w:ind w:left="720"/>
        <w:rPr>
          <w:rtl/>
        </w:rPr>
      </w:pPr>
      <w:r>
        <w:rPr>
          <w:rtl/>
        </w:rPr>
        <w:t>"</w:t>
      </w:r>
      <w:r w:rsidR="006C2FFE" w:rsidRPr="006C2FFE">
        <w:rPr>
          <w:rtl/>
        </w:rPr>
        <w:t>וַיֹּאמֶר הַכֹּהֵן נ</w:t>
      </w:r>
      <w:r w:rsidR="006C2FFE">
        <w:rPr>
          <w:rtl/>
        </w:rPr>
        <w:t>ִקְרְבָה הֲלֹם אֶל הָאֱ</w:t>
      </w:r>
      <w:r w:rsidR="005A23E3">
        <w:rPr>
          <w:rFonts w:hint="cs"/>
          <w:rtl/>
        </w:rPr>
        <w:t>-</w:t>
      </w:r>
      <w:r w:rsidR="006C2FFE">
        <w:rPr>
          <w:rtl/>
        </w:rPr>
        <w:t xml:space="preserve">לֹהִים: </w:t>
      </w:r>
      <w:r w:rsidR="006C2FFE" w:rsidRPr="006C2FFE">
        <w:rPr>
          <w:rtl/>
        </w:rPr>
        <w:t>וַיִּשְׁאַל שָׁאוּל בֵּא</w:t>
      </w:r>
      <w:r w:rsidR="005A23E3">
        <w:rPr>
          <w:rFonts w:hint="cs"/>
          <w:rtl/>
        </w:rPr>
        <w:t>-</w:t>
      </w:r>
      <w:r w:rsidR="006C2FFE" w:rsidRPr="006C2FFE">
        <w:rPr>
          <w:rtl/>
        </w:rPr>
        <w:t xml:space="preserve">לֹהִים הַאֵרֵד אַחֲרֵי </w:t>
      </w:r>
      <w:proofErr w:type="spellStart"/>
      <w:r w:rsidR="006C2FFE" w:rsidRPr="006C2FFE">
        <w:rPr>
          <w:rtl/>
        </w:rPr>
        <w:t>פְלִשְׁתִּים</w:t>
      </w:r>
      <w:proofErr w:type="spellEnd"/>
      <w:r w:rsidR="006C2FFE" w:rsidRPr="006C2FFE">
        <w:rPr>
          <w:rtl/>
        </w:rPr>
        <w:t xml:space="preserve"> </w:t>
      </w:r>
      <w:proofErr w:type="spellStart"/>
      <w:r w:rsidR="006C2FFE" w:rsidRPr="006C2FFE">
        <w:rPr>
          <w:rtl/>
        </w:rPr>
        <w:t>הֲתִתְּנֵם</w:t>
      </w:r>
      <w:proofErr w:type="spellEnd"/>
      <w:r w:rsidR="006C2FFE" w:rsidRPr="006C2FFE">
        <w:rPr>
          <w:rtl/>
        </w:rPr>
        <w:t xml:space="preserve"> בְּיַד יִשְׂרָאֵל</w:t>
      </w:r>
      <w:r w:rsidR="006C2FFE">
        <w:rPr>
          <w:rtl/>
        </w:rPr>
        <w:t xml:space="preserve"> וְלֹא עָנָהוּ בַּיּוֹם הַהוּא</w:t>
      </w:r>
      <w:r>
        <w:rPr>
          <w:rtl/>
        </w:rPr>
        <w:t>"</w:t>
      </w:r>
      <w:r w:rsidR="006C2FFE">
        <w:rPr>
          <w:rFonts w:hint="cs"/>
          <w:rtl/>
        </w:rPr>
        <w:tab/>
      </w:r>
      <w:r w:rsidR="006C2FFE">
        <w:rPr>
          <w:rFonts w:hint="cs"/>
          <w:sz w:val="16"/>
          <w:szCs w:val="17"/>
          <w:rtl/>
        </w:rPr>
        <w:t xml:space="preserve">(שמ"א י"ד, </w:t>
      </w:r>
      <w:r w:rsidR="005A23E3">
        <w:rPr>
          <w:rFonts w:hint="cs"/>
          <w:sz w:val="16"/>
          <w:szCs w:val="17"/>
          <w:rtl/>
        </w:rPr>
        <w:t>לו-</w:t>
      </w:r>
      <w:proofErr w:type="spellStart"/>
      <w:r w:rsidR="005A23E3">
        <w:rPr>
          <w:rFonts w:hint="cs"/>
          <w:sz w:val="16"/>
          <w:szCs w:val="17"/>
          <w:rtl/>
        </w:rPr>
        <w:t>לז</w:t>
      </w:r>
      <w:proofErr w:type="spellEnd"/>
      <w:r w:rsidR="006C2FFE">
        <w:rPr>
          <w:rFonts w:hint="cs"/>
          <w:sz w:val="16"/>
          <w:szCs w:val="17"/>
          <w:rtl/>
        </w:rPr>
        <w:t>)</w:t>
      </w:r>
      <w:r>
        <w:rPr>
          <w:rtl/>
        </w:rPr>
        <w:t>.</w:t>
      </w:r>
    </w:p>
    <w:p w:rsidR="00B6422D" w:rsidRDefault="00B6422D" w:rsidP="005A23E3">
      <w:pPr>
        <w:rPr>
          <w:rtl/>
        </w:rPr>
      </w:pPr>
      <w:r>
        <w:rPr>
          <w:rtl/>
        </w:rPr>
        <w:t xml:space="preserve">ייתכן מאוד כי ישנה כאן מידה כנגד מידה. כשהיה נדרש לשאול בה', שאול הפסיק את הכהן ולא המתין לכהן שיקבל תשובה בשאילה באורים ותומים. </w:t>
      </w:r>
      <w:r w:rsidR="005A23E3">
        <w:rPr>
          <w:rtl/>
        </w:rPr>
        <w:t>עתה, כשברצונ</w:t>
      </w:r>
      <w:r w:rsidR="005A23E3">
        <w:rPr>
          <w:rFonts w:hint="cs"/>
          <w:rtl/>
        </w:rPr>
        <w:t>ו</w:t>
      </w:r>
      <w:r>
        <w:rPr>
          <w:rtl/>
        </w:rPr>
        <w:t xml:space="preserve"> לשאול ולדעת באמת מהו רצון ה', אין ה' עונה לו</w:t>
      </w:r>
      <w:r w:rsidR="005A23E3">
        <w:rPr>
          <w:rStyle w:val="a6"/>
          <w:rtl/>
        </w:rPr>
        <w:footnoteReference w:id="3"/>
      </w:r>
      <w:r>
        <w:rPr>
          <w:rtl/>
        </w:rPr>
        <w:t>. פער זה ממחיש באופן בולט את יחסו של שאול לשאילה באורים ותומים</w:t>
      </w:r>
      <w:r w:rsidR="005A23E3">
        <w:rPr>
          <w:rStyle w:val="a6"/>
          <w:rtl/>
        </w:rPr>
        <w:footnoteReference w:id="4"/>
      </w:r>
      <w:r>
        <w:rPr>
          <w:rtl/>
        </w:rPr>
        <w:t>.</w:t>
      </w:r>
    </w:p>
    <w:p w:rsidR="0094076B" w:rsidRDefault="00B6422D" w:rsidP="005A23E3">
      <w:pPr>
        <w:rPr>
          <w:rtl/>
        </w:rPr>
      </w:pPr>
      <w:r>
        <w:rPr>
          <w:rtl/>
        </w:rPr>
        <w:t xml:space="preserve">ברור לגמרי </w:t>
      </w:r>
      <w:r w:rsidR="005A23E3">
        <w:rPr>
          <w:rtl/>
        </w:rPr>
        <w:t>כי התנהגות ז</w:t>
      </w:r>
      <w:r w:rsidR="005A23E3">
        <w:rPr>
          <w:rFonts w:hint="cs"/>
          <w:rtl/>
        </w:rPr>
        <w:t>ו</w:t>
      </w:r>
      <w:r>
        <w:rPr>
          <w:rtl/>
        </w:rPr>
        <w:t xml:space="preserve"> מוצגת בניגוד ליחסו של יהונתן לקב"ה בכל מעשה הגבורה שלו.</w:t>
      </w:r>
    </w:p>
    <w:p w:rsidR="00B6422D" w:rsidRDefault="00B6422D" w:rsidP="00B6422D">
      <w:pPr>
        <w:rPr>
          <w:rtl/>
        </w:rPr>
      </w:pPr>
    </w:p>
    <w:p w:rsidR="0094076B" w:rsidRPr="005F492A" w:rsidRDefault="00B6422D" w:rsidP="00B6422D">
      <w:pPr>
        <w:spacing w:line="360" w:lineRule="auto"/>
        <w:jc w:val="center"/>
        <w:rPr>
          <w:rFonts w:ascii="Arial" w:hAnsi="Arial" w:cs="Arial"/>
          <w:b/>
          <w:bCs/>
          <w:rtl/>
        </w:rPr>
      </w:pPr>
      <w:r>
        <w:rPr>
          <w:rFonts w:ascii="Arial" w:hAnsi="Arial" w:cs="Arial" w:hint="cs"/>
          <w:b/>
          <w:bCs/>
          <w:rtl/>
        </w:rPr>
        <w:t>אכילה על הדם</w:t>
      </w:r>
    </w:p>
    <w:p w:rsidR="00647DF6" w:rsidRPr="00647DF6" w:rsidRDefault="00647DF6" w:rsidP="005A23E3">
      <w:pPr>
        <w:rPr>
          <w:b/>
          <w:bCs/>
          <w:rtl/>
        </w:rPr>
      </w:pPr>
      <w:r>
        <w:rPr>
          <w:rFonts w:hint="cs"/>
          <w:b/>
          <w:bCs/>
          <w:rtl/>
        </w:rPr>
        <w:t>חומרת האיסור</w:t>
      </w:r>
    </w:p>
    <w:p w:rsidR="00B6422D" w:rsidRDefault="00B6422D" w:rsidP="005A23E3">
      <w:pPr>
        <w:rPr>
          <w:rtl/>
        </w:rPr>
      </w:pPr>
      <w:r>
        <w:rPr>
          <w:rtl/>
        </w:rPr>
        <w:t>בהמשך המערכה מתואר כך:</w:t>
      </w:r>
    </w:p>
    <w:p w:rsidR="00647DF6" w:rsidRDefault="00B6422D" w:rsidP="005A23E3">
      <w:pPr>
        <w:tabs>
          <w:tab w:val="right" w:pos="4620"/>
        </w:tabs>
        <w:ind w:left="720"/>
        <w:rPr>
          <w:rtl/>
        </w:rPr>
      </w:pPr>
      <w:r>
        <w:rPr>
          <w:rtl/>
        </w:rPr>
        <w:t>"</w:t>
      </w:r>
      <w:proofErr w:type="spellStart"/>
      <w:r>
        <w:rPr>
          <w:rtl/>
        </w:rPr>
        <w:t>וַיַּעַט</w:t>
      </w:r>
      <w:proofErr w:type="spellEnd"/>
      <w:r>
        <w:rPr>
          <w:rtl/>
        </w:rPr>
        <w:t xml:space="preserve"> הָעָם אֶל הַשָּׁלָל </w:t>
      </w:r>
      <w:proofErr w:type="spellStart"/>
      <w:r>
        <w:rPr>
          <w:rtl/>
        </w:rPr>
        <w:t>וַיִּקְחו</w:t>
      </w:r>
      <w:proofErr w:type="spellEnd"/>
      <w:r>
        <w:rPr>
          <w:rtl/>
        </w:rPr>
        <w:t xml:space="preserve">ּ צֹאן וּבָקָר וּבְנֵי בָקָר וַיִּשְׁחֲטוּ אָרְצָה וַיֹּאכַל הָעָם עַל הַדָּם: וַיַּגִּידוּ לְשָׁאוּל </w:t>
      </w:r>
      <w:proofErr w:type="spellStart"/>
      <w:r>
        <w:rPr>
          <w:rtl/>
        </w:rPr>
        <w:t>לֵאמֹר</w:t>
      </w:r>
      <w:proofErr w:type="spellEnd"/>
      <w:r>
        <w:rPr>
          <w:rtl/>
        </w:rPr>
        <w:t xml:space="preserve"> הִנֵּה הָעָם חֹטִאים לַה' לֶאֱכֹל עַל הַדָּם וַיֹּאמֶר בְּגַדְתֶּם גֹּלּוּ</w:t>
      </w:r>
      <w:r w:rsidR="00647DF6">
        <w:rPr>
          <w:rtl/>
        </w:rPr>
        <w:t xml:space="preserve"> אֵלַי הַיּוֹם אֶבֶן גְּדוֹלָה:</w:t>
      </w:r>
    </w:p>
    <w:p w:rsidR="00B6422D" w:rsidRDefault="00647DF6" w:rsidP="005A23E3">
      <w:pPr>
        <w:tabs>
          <w:tab w:val="right" w:pos="4620"/>
        </w:tabs>
        <w:ind w:left="720"/>
        <w:rPr>
          <w:rtl/>
        </w:rPr>
      </w:pPr>
      <w:r>
        <w:rPr>
          <w:rFonts w:hint="cs"/>
          <w:rtl/>
        </w:rPr>
        <w:t>"</w:t>
      </w:r>
      <w:r w:rsidR="00B6422D">
        <w:rPr>
          <w:rtl/>
        </w:rPr>
        <w:t xml:space="preserve">וַיֹּאמֶר שָׁאוּל פֻּצוּ בָעָם וַאֲמַרְתֶּם לָהֶם הַגִּישׁוּ אֵלַי אִישׁ שׁוֹרוֹ וְאִישׁ </w:t>
      </w:r>
      <w:proofErr w:type="spellStart"/>
      <w:r w:rsidR="00B6422D">
        <w:rPr>
          <w:rtl/>
        </w:rPr>
        <w:t>שְׂיֵהו</w:t>
      </w:r>
      <w:proofErr w:type="spellEnd"/>
      <w:r w:rsidR="00B6422D">
        <w:rPr>
          <w:rtl/>
        </w:rPr>
        <w:t xml:space="preserve">ּ וּשְׁחַטְתֶּם בָּזֶה וַאֲכַלְתֶּם וְלֹא תֶחֶטְאוּ לַה' לֶאֱכֹל אֶל הַדָּם </w:t>
      </w:r>
      <w:proofErr w:type="spellStart"/>
      <w:r w:rsidR="00B6422D">
        <w:rPr>
          <w:rtl/>
        </w:rPr>
        <w:t>וַיַּגִּשׁו</w:t>
      </w:r>
      <w:proofErr w:type="spellEnd"/>
      <w:r w:rsidR="00B6422D">
        <w:rPr>
          <w:rtl/>
        </w:rPr>
        <w:t xml:space="preserve">ּ כָל הָעָם אִישׁ שׁוֹרוֹ בְיָדוֹ הַלַּיְלָה וַיִּשְׁחֲטוּ שָׁם: </w:t>
      </w:r>
      <w:proofErr w:type="spellStart"/>
      <w:r w:rsidR="00B6422D">
        <w:rPr>
          <w:rtl/>
        </w:rPr>
        <w:t>וַיִּבֶן</w:t>
      </w:r>
      <w:proofErr w:type="spellEnd"/>
      <w:r w:rsidR="00B6422D">
        <w:rPr>
          <w:rtl/>
        </w:rPr>
        <w:t xml:space="preserve"> שָׁאוּל מִזְבֵּחַ לַה' אֹתוֹ הֵחֵל לִבְנוֹת מִזְבֵּחַ לַה'"</w:t>
      </w:r>
      <w:r w:rsidR="005A23E3">
        <w:rPr>
          <w:rFonts w:hint="cs"/>
          <w:rtl/>
        </w:rPr>
        <w:tab/>
      </w:r>
      <w:r w:rsidR="005A23E3" w:rsidRPr="005A23E3">
        <w:rPr>
          <w:sz w:val="16"/>
          <w:szCs w:val="17"/>
          <w:rtl/>
        </w:rPr>
        <w:t>(</w:t>
      </w:r>
      <w:r w:rsidR="005A23E3">
        <w:rPr>
          <w:rFonts w:hint="cs"/>
          <w:sz w:val="16"/>
          <w:szCs w:val="17"/>
          <w:rtl/>
        </w:rPr>
        <w:t>שמ"א</w:t>
      </w:r>
      <w:r w:rsidR="005A23E3" w:rsidRPr="005A23E3">
        <w:rPr>
          <w:sz w:val="16"/>
          <w:szCs w:val="17"/>
          <w:rtl/>
        </w:rPr>
        <w:t xml:space="preserve"> י</w:t>
      </w:r>
      <w:r w:rsidR="005A23E3">
        <w:rPr>
          <w:rFonts w:hint="cs"/>
          <w:sz w:val="16"/>
          <w:szCs w:val="17"/>
          <w:rtl/>
        </w:rPr>
        <w:t>"</w:t>
      </w:r>
      <w:r w:rsidR="005A23E3" w:rsidRPr="005A23E3">
        <w:rPr>
          <w:sz w:val="16"/>
          <w:szCs w:val="17"/>
          <w:rtl/>
        </w:rPr>
        <w:t>ד, לג-לה)</w:t>
      </w:r>
      <w:r w:rsidR="00B6422D">
        <w:rPr>
          <w:rtl/>
        </w:rPr>
        <w:t>.</w:t>
      </w:r>
    </w:p>
    <w:p w:rsidR="00B6422D" w:rsidRPr="00401D62" w:rsidRDefault="00B6422D" w:rsidP="00647DF6">
      <w:pPr>
        <w:rPr>
          <w:rtl/>
        </w:rPr>
      </w:pPr>
      <w:r>
        <w:rPr>
          <w:rtl/>
        </w:rPr>
        <w:t>לאחר שתש כוחם בצום ובמלחמה</w:t>
      </w:r>
      <w:r w:rsidR="005A23E3">
        <w:rPr>
          <w:rFonts w:hint="cs"/>
          <w:rtl/>
        </w:rPr>
        <w:t>, בני ישראל</w:t>
      </w:r>
      <w:r>
        <w:rPr>
          <w:rtl/>
        </w:rPr>
        <w:t xml:space="preserve"> עטו על השלל ומהרו לאכול "על הד</w:t>
      </w:r>
      <w:r w:rsidR="00401D62">
        <w:rPr>
          <w:rtl/>
        </w:rPr>
        <w:t>ם"</w:t>
      </w:r>
      <w:r w:rsidR="00401D62">
        <w:rPr>
          <w:rFonts w:hint="cs"/>
          <w:rtl/>
        </w:rPr>
        <w:t xml:space="preserve"> </w:t>
      </w:r>
      <w:r w:rsidR="00401D62">
        <w:rPr>
          <w:rtl/>
        </w:rPr>
        <w:t>–</w:t>
      </w:r>
      <w:r w:rsidR="00401D62">
        <w:rPr>
          <w:rFonts w:hint="cs"/>
          <w:rtl/>
        </w:rPr>
        <w:t xml:space="preserve"> </w:t>
      </w:r>
      <w:r>
        <w:rPr>
          <w:rtl/>
        </w:rPr>
        <w:t xml:space="preserve">הם אכלו את הבשר במקום </w:t>
      </w:r>
      <w:r w:rsidR="00401D62">
        <w:rPr>
          <w:rFonts w:hint="cs"/>
          <w:rtl/>
        </w:rPr>
        <w:t>ש</w:t>
      </w:r>
      <w:r>
        <w:rPr>
          <w:rtl/>
        </w:rPr>
        <w:t>בו</w:t>
      </w:r>
      <w:r w:rsidR="00401D62">
        <w:rPr>
          <w:rtl/>
        </w:rPr>
        <w:t xml:space="preserve"> נשפך דם הבהמה השחוטה</w:t>
      </w:r>
      <w:r w:rsidR="00401D62">
        <w:rPr>
          <w:rFonts w:hint="cs"/>
          <w:rtl/>
        </w:rPr>
        <w:t>, מה שנאסר בציווי "</w:t>
      </w:r>
      <w:r w:rsidR="00647DF6" w:rsidRPr="00647DF6">
        <w:rPr>
          <w:rtl/>
        </w:rPr>
        <w:t xml:space="preserve">לֹא תֹאכְלוּ עַל הַדָּם </w:t>
      </w:r>
      <w:r w:rsidR="00647DF6">
        <w:rPr>
          <w:rtl/>
        </w:rPr>
        <w:t xml:space="preserve">לֹא תְנַחֲשׁוּ וְלֹא </w:t>
      </w:r>
      <w:proofErr w:type="spellStart"/>
      <w:r w:rsidR="00647DF6">
        <w:rPr>
          <w:rtl/>
        </w:rPr>
        <w:t>תְעוֹנֵנו</w:t>
      </w:r>
      <w:proofErr w:type="spellEnd"/>
      <w:r w:rsidR="00647DF6">
        <w:rPr>
          <w:rtl/>
        </w:rPr>
        <w:t>ּ</w:t>
      </w:r>
      <w:r w:rsidR="00401D62">
        <w:rPr>
          <w:rFonts w:hint="cs"/>
          <w:rtl/>
        </w:rPr>
        <w:t xml:space="preserve">" </w:t>
      </w:r>
      <w:r w:rsidR="00401D62">
        <w:rPr>
          <w:rFonts w:hint="cs"/>
          <w:sz w:val="16"/>
          <w:szCs w:val="17"/>
          <w:rtl/>
        </w:rPr>
        <w:t xml:space="preserve">(ויקרא י"ט, </w:t>
      </w:r>
      <w:proofErr w:type="spellStart"/>
      <w:r w:rsidR="00401D62">
        <w:rPr>
          <w:rFonts w:hint="cs"/>
          <w:sz w:val="16"/>
          <w:szCs w:val="17"/>
          <w:rtl/>
        </w:rPr>
        <w:t>כו</w:t>
      </w:r>
      <w:proofErr w:type="spellEnd"/>
      <w:r w:rsidR="00401D62">
        <w:rPr>
          <w:rFonts w:hint="cs"/>
          <w:sz w:val="16"/>
          <w:szCs w:val="17"/>
          <w:rtl/>
        </w:rPr>
        <w:t>)</w:t>
      </w:r>
      <w:r w:rsidR="00401D62">
        <w:rPr>
          <w:rFonts w:hint="cs"/>
          <w:rtl/>
        </w:rPr>
        <w:t>.</w:t>
      </w:r>
    </w:p>
    <w:p w:rsidR="00B6422D" w:rsidRDefault="00401D62" w:rsidP="00401D62">
      <w:pPr>
        <w:rPr>
          <w:rtl/>
        </w:rPr>
      </w:pPr>
      <w:r>
        <w:rPr>
          <w:rFonts w:hint="cs"/>
          <w:rtl/>
        </w:rPr>
        <w:t xml:space="preserve">זהו איסור חמור, המוזכר אצל הנביא יחזקאל כאחד הגורמים לגלות וכביטוי לבגידה: </w:t>
      </w:r>
      <w:r w:rsidRPr="00401D62">
        <w:rPr>
          <w:rtl/>
        </w:rPr>
        <w:t xml:space="preserve">"לָכֵן אֱמֹר אֲלֵיהֶם כֹּה אָמַר אֲדֹנָי ה' עַל הַדָּם תֹּאכֵלוּ וְעֵינֵכֶם </w:t>
      </w:r>
      <w:proofErr w:type="spellStart"/>
      <w:r w:rsidRPr="00401D62">
        <w:rPr>
          <w:rtl/>
        </w:rPr>
        <w:t>תִּשְׂאו</w:t>
      </w:r>
      <w:proofErr w:type="spellEnd"/>
      <w:r w:rsidRPr="00401D62">
        <w:rPr>
          <w:rtl/>
        </w:rPr>
        <w:t xml:space="preserve">ּ אֶל </w:t>
      </w:r>
      <w:proofErr w:type="spellStart"/>
      <w:r w:rsidRPr="00401D62">
        <w:rPr>
          <w:rtl/>
        </w:rPr>
        <w:t>גִּלּוּלֵיכֶם</w:t>
      </w:r>
      <w:proofErr w:type="spellEnd"/>
      <w:r w:rsidRPr="00401D62">
        <w:rPr>
          <w:rtl/>
        </w:rPr>
        <w:t xml:space="preserve"> וְדָם תִּשְׁפֹּכוּ וְהָאָרֶץ תִּירָשׁוּ" </w:t>
      </w:r>
      <w:r w:rsidRPr="00401D62">
        <w:rPr>
          <w:sz w:val="16"/>
          <w:szCs w:val="17"/>
          <w:rtl/>
        </w:rPr>
        <w:t>(ל"ג, כה)</w:t>
      </w:r>
      <w:r w:rsidRPr="00401D62">
        <w:rPr>
          <w:rtl/>
        </w:rPr>
        <w:t>.</w:t>
      </w:r>
    </w:p>
    <w:p w:rsidR="00647DF6" w:rsidRPr="00647DF6" w:rsidRDefault="00647DF6" w:rsidP="00B6422D">
      <w:pPr>
        <w:rPr>
          <w:b/>
          <w:bCs/>
          <w:rtl/>
        </w:rPr>
      </w:pPr>
      <w:r>
        <w:rPr>
          <w:rFonts w:hint="cs"/>
          <w:b/>
          <w:bCs/>
          <w:rtl/>
        </w:rPr>
        <w:t>פשר האיסור</w:t>
      </w:r>
    </w:p>
    <w:p w:rsidR="00B6422D" w:rsidRDefault="00401D62" w:rsidP="00B6422D">
      <w:pPr>
        <w:rPr>
          <w:rtl/>
        </w:rPr>
      </w:pPr>
      <w:r>
        <w:rPr>
          <w:rFonts w:hint="cs"/>
          <w:rtl/>
        </w:rPr>
        <w:lastRenderedPageBreak/>
        <w:t xml:space="preserve">כיצד יש </w:t>
      </w:r>
      <w:r w:rsidR="00B6422D">
        <w:rPr>
          <w:rtl/>
        </w:rPr>
        <w:t>לפרש את האיסור לאכול על הדם</w:t>
      </w:r>
      <w:r>
        <w:rPr>
          <w:rStyle w:val="a6"/>
          <w:rtl/>
        </w:rPr>
        <w:footnoteReference w:id="5"/>
      </w:r>
      <w:r>
        <w:rPr>
          <w:rFonts w:hint="cs"/>
          <w:rtl/>
        </w:rPr>
        <w:t>?</w:t>
      </w:r>
    </w:p>
    <w:p w:rsidR="00647DF6" w:rsidRDefault="00B6422D" w:rsidP="00647DF6">
      <w:pPr>
        <w:rPr>
          <w:rtl/>
        </w:rPr>
      </w:pPr>
      <w:proofErr w:type="spellStart"/>
      <w:r>
        <w:rPr>
          <w:rtl/>
        </w:rPr>
        <w:t>הפשטנים</w:t>
      </w:r>
      <w:proofErr w:type="spellEnd"/>
      <w:r>
        <w:rPr>
          <w:rtl/>
        </w:rPr>
        <w:t xml:space="preserve"> קשרו את איסור לאכול הדם להמשך הפס</w:t>
      </w:r>
      <w:r w:rsidR="00647DF6">
        <w:rPr>
          <w:rtl/>
        </w:rPr>
        <w:t>וק</w:t>
      </w:r>
      <w:r w:rsidR="00647DF6">
        <w:rPr>
          <w:rFonts w:hint="cs"/>
          <w:rtl/>
        </w:rPr>
        <w:t xml:space="preserve">. </w:t>
      </w:r>
      <w:r w:rsidR="00647DF6">
        <w:rPr>
          <w:rtl/>
        </w:rPr>
        <w:t xml:space="preserve">כך לשון </w:t>
      </w:r>
      <w:proofErr w:type="spellStart"/>
      <w:r w:rsidR="00647DF6">
        <w:rPr>
          <w:rtl/>
        </w:rPr>
        <w:t>הרשב"ם</w:t>
      </w:r>
      <w:proofErr w:type="spellEnd"/>
      <w:r w:rsidR="00647DF6">
        <w:rPr>
          <w:rtl/>
        </w:rPr>
        <w:t>:</w:t>
      </w:r>
    </w:p>
    <w:p w:rsidR="00B6422D" w:rsidRDefault="00B6422D" w:rsidP="00253945">
      <w:pPr>
        <w:ind w:left="720"/>
        <w:rPr>
          <w:rtl/>
        </w:rPr>
      </w:pPr>
      <w:r>
        <w:rPr>
          <w:rtl/>
        </w:rPr>
        <w:t xml:space="preserve">"לפי פשוטו דבר למד מעניינו לא תנחשו ולא </w:t>
      </w:r>
      <w:proofErr w:type="spellStart"/>
      <w:r>
        <w:rPr>
          <w:rtl/>
        </w:rPr>
        <w:t>תעוננו</w:t>
      </w:r>
      <w:proofErr w:type="spellEnd"/>
      <w:r>
        <w:rPr>
          <w:rtl/>
        </w:rPr>
        <w:t xml:space="preserve">. אף זה יעשו כחוקות </w:t>
      </w:r>
      <w:proofErr w:type="spellStart"/>
      <w:r>
        <w:rPr>
          <w:rtl/>
        </w:rPr>
        <w:t>הגוים</w:t>
      </w:r>
      <w:proofErr w:type="spellEnd"/>
      <w:r>
        <w:rPr>
          <w:rtl/>
        </w:rPr>
        <w:t xml:space="preserve"> שאוכלים על קבר ההרוג </w:t>
      </w:r>
      <w:r w:rsidRPr="00253945">
        <w:rPr>
          <w:b/>
          <w:bCs/>
          <w:rtl/>
        </w:rPr>
        <w:t xml:space="preserve">לשם מכשפות שלא </w:t>
      </w:r>
      <w:proofErr w:type="spellStart"/>
      <w:r w:rsidRPr="00253945">
        <w:rPr>
          <w:b/>
          <w:bCs/>
          <w:rtl/>
        </w:rPr>
        <w:t>יינקם</w:t>
      </w:r>
      <w:proofErr w:type="spellEnd"/>
      <w:r>
        <w:rPr>
          <w:rtl/>
        </w:rPr>
        <w:t xml:space="preserve"> או מכשפות אחר, כ</w:t>
      </w:r>
      <w:r w:rsidR="00253945">
        <w:rPr>
          <w:rtl/>
        </w:rPr>
        <w:t xml:space="preserve">עין שאנו אומרים במסמר מן </w:t>
      </w:r>
      <w:proofErr w:type="spellStart"/>
      <w:r w:rsidR="00253945">
        <w:rPr>
          <w:rtl/>
        </w:rPr>
        <w:t>הצלוב</w:t>
      </w:r>
      <w:proofErr w:type="spellEnd"/>
      <w:r>
        <w:rPr>
          <w:rtl/>
        </w:rPr>
        <w:t>".</w:t>
      </w:r>
    </w:p>
    <w:p w:rsidR="00B6422D" w:rsidRDefault="00B6422D" w:rsidP="00B6422D">
      <w:pPr>
        <w:rPr>
          <w:rtl/>
        </w:rPr>
      </w:pPr>
      <w:r>
        <w:rPr>
          <w:rtl/>
        </w:rPr>
        <w:t xml:space="preserve">גם איסור </w:t>
      </w:r>
      <w:r w:rsidR="00253945">
        <w:rPr>
          <w:rFonts w:hint="cs"/>
          <w:rtl/>
        </w:rPr>
        <w:t>ה</w:t>
      </w:r>
      <w:r>
        <w:rPr>
          <w:rtl/>
        </w:rPr>
        <w:t>אכילה על הדם עניינו מין ממיני הכישוף והנחש.</w:t>
      </w:r>
    </w:p>
    <w:p w:rsidR="00B6422D" w:rsidRDefault="00B6422D" w:rsidP="00253945">
      <w:pPr>
        <w:rPr>
          <w:rtl/>
        </w:rPr>
      </w:pPr>
      <w:r>
        <w:rPr>
          <w:rtl/>
        </w:rPr>
        <w:t xml:space="preserve">הרמב"ם במורה נבוכים, בהשוואתו את האיסור לדתות אחרות ובפרט לדת </w:t>
      </w:r>
      <w:proofErr w:type="spellStart"/>
      <w:r>
        <w:rPr>
          <w:rtl/>
        </w:rPr>
        <w:t>הצאב"ה</w:t>
      </w:r>
      <w:proofErr w:type="spellEnd"/>
      <w:r>
        <w:rPr>
          <w:rtl/>
        </w:rPr>
        <w:t xml:space="preserve">, </w:t>
      </w:r>
      <w:r w:rsidR="00253945">
        <w:rPr>
          <w:rFonts w:hint="cs"/>
          <w:rtl/>
        </w:rPr>
        <w:t>מסביר את פשר האיסור ב</w:t>
      </w:r>
      <w:r>
        <w:rPr>
          <w:rtl/>
        </w:rPr>
        <w:t>אכילה על הדם שנשפך לארץ מבשר הבהמה השחוטה או בקרב</w:t>
      </w:r>
      <w:r w:rsidR="00253945">
        <w:rPr>
          <w:rtl/>
        </w:rPr>
        <w:t>תו, והצורך הוא התקשרות עם השדים</w:t>
      </w:r>
      <w:r w:rsidR="00253945">
        <w:rPr>
          <w:rFonts w:hint="cs"/>
          <w:rtl/>
        </w:rPr>
        <w:t>:</w:t>
      </w:r>
    </w:p>
    <w:p w:rsidR="00B6422D" w:rsidRDefault="00253945" w:rsidP="00253945">
      <w:pPr>
        <w:tabs>
          <w:tab w:val="right" w:pos="4620"/>
        </w:tabs>
        <w:ind w:left="720"/>
        <w:rPr>
          <w:rtl/>
        </w:rPr>
      </w:pPr>
      <w:r>
        <w:rPr>
          <w:rFonts w:hint="cs"/>
          <w:rtl/>
        </w:rPr>
        <w:t>"</w:t>
      </w:r>
      <w:r w:rsidR="00B6422D">
        <w:rPr>
          <w:rtl/>
        </w:rPr>
        <w:t xml:space="preserve">והייתה אמונה בין האלילים כי השדים שמושבם למטה יאכלו את הדם שהוא מזונם, ואילו האנשים השוחטים ואוכלים על הדם יאכלו את הבשר ועל ידי כך תהיה אהבה ואחווה ורעות בעבור שאכלו כולם על שולחן אחד ובמושב אחד </w:t>
      </w:r>
      <w:r w:rsidR="00B6422D" w:rsidRPr="00253945">
        <w:rPr>
          <w:b/>
          <w:bCs/>
          <w:rtl/>
        </w:rPr>
        <w:t>ויבאו להם השדים ויגידו להם העתידות</w:t>
      </w:r>
      <w:r w:rsidR="00B6422D">
        <w:rPr>
          <w:rtl/>
        </w:rPr>
        <w:t xml:space="preserve"> ויועילו להם</w:t>
      </w:r>
      <w:r>
        <w:rPr>
          <w:rFonts w:hint="cs"/>
          <w:rtl/>
        </w:rPr>
        <w:t>"</w:t>
      </w:r>
      <w:r>
        <w:rPr>
          <w:rFonts w:hint="cs"/>
          <w:rtl/>
        </w:rPr>
        <w:tab/>
      </w:r>
      <w:r w:rsidRPr="00253945">
        <w:rPr>
          <w:rFonts w:hint="cs"/>
          <w:sz w:val="16"/>
          <w:szCs w:val="17"/>
          <w:rtl/>
        </w:rPr>
        <w:t>(</w:t>
      </w:r>
      <w:proofErr w:type="spellStart"/>
      <w:r>
        <w:rPr>
          <w:rFonts w:hint="cs"/>
          <w:sz w:val="16"/>
          <w:szCs w:val="17"/>
          <w:rtl/>
        </w:rPr>
        <w:t>ח"ג</w:t>
      </w:r>
      <w:proofErr w:type="spellEnd"/>
      <w:r>
        <w:rPr>
          <w:rFonts w:hint="cs"/>
          <w:sz w:val="16"/>
          <w:szCs w:val="17"/>
          <w:rtl/>
        </w:rPr>
        <w:t xml:space="preserve"> </w:t>
      </w:r>
      <w:r w:rsidRPr="00253945">
        <w:rPr>
          <w:sz w:val="16"/>
          <w:szCs w:val="17"/>
          <w:rtl/>
        </w:rPr>
        <w:t>פרק מו</w:t>
      </w:r>
      <w:r w:rsidRPr="00253945">
        <w:rPr>
          <w:rFonts w:hint="cs"/>
          <w:sz w:val="16"/>
          <w:szCs w:val="17"/>
          <w:rtl/>
        </w:rPr>
        <w:t>)</w:t>
      </w:r>
      <w:r w:rsidR="00B6422D">
        <w:rPr>
          <w:rtl/>
        </w:rPr>
        <w:t>.</w:t>
      </w:r>
    </w:p>
    <w:p w:rsidR="00B6422D" w:rsidRDefault="00253945" w:rsidP="00B6422D">
      <w:pPr>
        <w:rPr>
          <w:rtl/>
        </w:rPr>
      </w:pPr>
      <w:r>
        <w:rPr>
          <w:rtl/>
        </w:rPr>
        <w:t>והרי עיקר לשון הרמב"ם בזה:</w:t>
      </w:r>
    </w:p>
    <w:p w:rsidR="00253945" w:rsidRDefault="00B6422D" w:rsidP="00253945">
      <w:pPr>
        <w:ind w:left="720"/>
        <w:rPr>
          <w:rtl/>
        </w:rPr>
      </w:pPr>
      <w:r>
        <w:rPr>
          <w:rtl/>
        </w:rPr>
        <w:t xml:space="preserve">"ודע, כי הדם היה טמא מאד בעיני </w:t>
      </w:r>
      <w:proofErr w:type="spellStart"/>
      <w:r>
        <w:rPr>
          <w:rtl/>
        </w:rPr>
        <w:t>הצאב"ה</w:t>
      </w:r>
      <w:proofErr w:type="spellEnd"/>
      <w:r>
        <w:rPr>
          <w:rtl/>
        </w:rPr>
        <w:t xml:space="preserve">, ועם כל זה היו אוכלים אותו מפני שהיו חושבים שהוא </w:t>
      </w:r>
      <w:r w:rsidRPr="00253945">
        <w:rPr>
          <w:b/>
          <w:bCs/>
          <w:rtl/>
        </w:rPr>
        <w:t>מזון השדים</w:t>
      </w:r>
      <w:r>
        <w:rPr>
          <w:rtl/>
        </w:rPr>
        <w:t>, וכשאכל אותו מי שאכלו כבר ה</w:t>
      </w:r>
      <w:r w:rsidR="00253945">
        <w:rPr>
          <w:rtl/>
        </w:rPr>
        <w:t xml:space="preserve">שתתף עם השדים </w:t>
      </w:r>
      <w:proofErr w:type="spellStart"/>
      <w:r w:rsidR="00253945">
        <w:rPr>
          <w:rtl/>
        </w:rPr>
        <w:t>ויבואוהו</w:t>
      </w:r>
      <w:proofErr w:type="spellEnd"/>
      <w:r w:rsidR="00253945">
        <w:rPr>
          <w:rtl/>
        </w:rPr>
        <w:t xml:space="preserve"> [=ויבואו</w:t>
      </w:r>
      <w:r>
        <w:rPr>
          <w:rtl/>
        </w:rPr>
        <w:t xml:space="preserve"> אליו] ויודיעוהו העתידות, כמו שידמו ההמון ממע</w:t>
      </w:r>
      <w:r w:rsidR="00253945">
        <w:rPr>
          <w:rtl/>
        </w:rPr>
        <w:t>שי השדים (שבכוחם להגיד עתידות).</w:t>
      </w:r>
    </w:p>
    <w:p w:rsidR="00253945" w:rsidRDefault="00253945" w:rsidP="00253945">
      <w:pPr>
        <w:ind w:left="720"/>
        <w:rPr>
          <w:rtl/>
        </w:rPr>
      </w:pPr>
      <w:r>
        <w:rPr>
          <w:rFonts w:hint="cs"/>
          <w:rtl/>
        </w:rPr>
        <w:t>"</w:t>
      </w:r>
      <w:r w:rsidR="00B6422D">
        <w:rPr>
          <w:rtl/>
        </w:rPr>
        <w:t xml:space="preserve">והיו שם אנשים שהי[ת]ה קשה בעיניהם אכילת הדם כי הוא דבר </w:t>
      </w:r>
      <w:proofErr w:type="spellStart"/>
      <w:r w:rsidR="00B6422D">
        <w:rPr>
          <w:rtl/>
        </w:rPr>
        <w:t>שימאסהו</w:t>
      </w:r>
      <w:proofErr w:type="spellEnd"/>
      <w:r w:rsidR="00B6422D">
        <w:rPr>
          <w:rtl/>
        </w:rPr>
        <w:t xml:space="preserve"> טבע האדם, והיו שוחטים בהמה ומקבלים דמה בכלי או בחפירה ואוכלים בשר השחיטה ההיא סביב דמה, והיו </w:t>
      </w:r>
      <w:proofErr w:type="spellStart"/>
      <w:r w:rsidR="00B6422D">
        <w:rPr>
          <w:rtl/>
        </w:rPr>
        <w:t>מדמין</w:t>
      </w:r>
      <w:proofErr w:type="spellEnd"/>
      <w:r w:rsidR="00B6422D">
        <w:rPr>
          <w:rtl/>
        </w:rPr>
        <w:t xml:space="preserve"> במעשה ההוא שהשדים יאכלו [את] הדם אשר הוא מזונם והם [האנשים] יאכלו [את] הבשר, ובזה תהיה האהבה </w:t>
      </w:r>
      <w:proofErr w:type="spellStart"/>
      <w:r w:rsidR="00B6422D">
        <w:rPr>
          <w:rtl/>
        </w:rPr>
        <w:t>והאחוה</w:t>
      </w:r>
      <w:proofErr w:type="spellEnd"/>
      <w:r w:rsidR="00B6422D">
        <w:rPr>
          <w:rtl/>
        </w:rPr>
        <w:t xml:space="preserve"> והרעות להם [=ביניהם], בעבור שאכלו כלם על שלחן אחד ובמושב אחד, ויבאו להם [=אליהם] השדים ההם לפי מחשבתם בחלום ויגידו להם העתידות ויועילו להם</w:t>
      </w:r>
      <w:r>
        <w:rPr>
          <w:rFonts w:hint="cs"/>
          <w:rtl/>
        </w:rPr>
        <w:t>.</w:t>
      </w:r>
    </w:p>
    <w:p w:rsidR="00253945" w:rsidRDefault="00253945" w:rsidP="00253945">
      <w:pPr>
        <w:ind w:left="720"/>
        <w:rPr>
          <w:rtl/>
        </w:rPr>
      </w:pPr>
      <w:r>
        <w:rPr>
          <w:rFonts w:hint="cs"/>
          <w:rtl/>
        </w:rPr>
        <w:t>"</w:t>
      </w:r>
      <w:r w:rsidR="00B6422D">
        <w:rPr>
          <w:rtl/>
        </w:rPr>
        <w:t xml:space="preserve">אלו כלם דעות שהיו </w:t>
      </w:r>
      <w:proofErr w:type="spellStart"/>
      <w:r w:rsidR="00B6422D">
        <w:rPr>
          <w:rtl/>
        </w:rPr>
        <w:t>נמשכין</w:t>
      </w:r>
      <w:proofErr w:type="spellEnd"/>
      <w:r w:rsidR="00B6422D">
        <w:rPr>
          <w:rtl/>
        </w:rPr>
        <w:t xml:space="preserve"> אחריהם בזמנים ההם ובוחרים אותם, והיו מפורסמות ל</w:t>
      </w:r>
      <w:r>
        <w:rPr>
          <w:rtl/>
        </w:rPr>
        <w:t xml:space="preserve">א היה ספק לאחד מן ההמון </w:t>
      </w:r>
      <w:proofErr w:type="spellStart"/>
      <w:r>
        <w:rPr>
          <w:rtl/>
        </w:rPr>
        <w:t>באמתתם</w:t>
      </w:r>
      <w:proofErr w:type="spellEnd"/>
      <w:r>
        <w:rPr>
          <w:rFonts w:hint="cs"/>
          <w:rtl/>
        </w:rPr>
        <w:t>.</w:t>
      </w:r>
    </w:p>
    <w:p w:rsidR="00253945" w:rsidRDefault="00253945" w:rsidP="00253945">
      <w:pPr>
        <w:ind w:left="720"/>
        <w:rPr>
          <w:rtl/>
        </w:rPr>
      </w:pPr>
      <w:r>
        <w:rPr>
          <w:rFonts w:hint="cs"/>
          <w:rtl/>
        </w:rPr>
        <w:t>"</w:t>
      </w:r>
      <w:r w:rsidR="00B6422D">
        <w:rPr>
          <w:rtl/>
        </w:rPr>
        <w:t xml:space="preserve">ובאה התורה השלמה ליודעיה, להסיר אלו </w:t>
      </w:r>
      <w:proofErr w:type="spellStart"/>
      <w:r w:rsidR="00B6422D">
        <w:rPr>
          <w:rtl/>
        </w:rPr>
        <w:t>החליים</w:t>
      </w:r>
      <w:proofErr w:type="spellEnd"/>
      <w:r w:rsidR="00B6422D">
        <w:rPr>
          <w:rtl/>
        </w:rPr>
        <w:t xml:space="preserve"> הנאמנים ואסרה אכילת הדם, ועשתה </w:t>
      </w:r>
      <w:proofErr w:type="spellStart"/>
      <w:r w:rsidR="00B6422D">
        <w:rPr>
          <w:rtl/>
        </w:rPr>
        <w:t>חזוק</w:t>
      </w:r>
      <w:proofErr w:type="spellEnd"/>
      <w:r w:rsidR="00B6422D">
        <w:rPr>
          <w:rtl/>
        </w:rPr>
        <w:t xml:space="preserve"> </w:t>
      </w:r>
      <w:proofErr w:type="spellStart"/>
      <w:r w:rsidR="00B6422D">
        <w:rPr>
          <w:rtl/>
        </w:rPr>
        <w:t>באסורו</w:t>
      </w:r>
      <w:proofErr w:type="spellEnd"/>
      <w:r w:rsidR="00B6422D">
        <w:rPr>
          <w:rtl/>
        </w:rPr>
        <w:t xml:space="preserve"> כמו שעשתה בע"ז </w:t>
      </w:r>
      <w:proofErr w:type="spellStart"/>
      <w:r w:rsidR="00B6422D">
        <w:rPr>
          <w:rtl/>
        </w:rPr>
        <w:t>בשוה</w:t>
      </w:r>
      <w:proofErr w:type="spellEnd"/>
      <w:r w:rsidR="00B6422D">
        <w:rPr>
          <w:rtl/>
        </w:rPr>
        <w:t>, אמר יתברך ונתתי פני בנפש האוכלת את הדם</w:t>
      </w:r>
      <w:r>
        <w:rPr>
          <w:rFonts w:hint="cs"/>
          <w:rtl/>
        </w:rPr>
        <w:t>...</w:t>
      </w:r>
      <w:r w:rsidR="00B6422D">
        <w:rPr>
          <w:rtl/>
        </w:rPr>
        <w:t xml:space="preserve"> </w:t>
      </w:r>
      <w:proofErr w:type="spellStart"/>
      <w:r w:rsidR="00B6422D">
        <w:rPr>
          <w:rtl/>
        </w:rPr>
        <w:t>וצוה</w:t>
      </w:r>
      <w:proofErr w:type="spellEnd"/>
      <w:r w:rsidR="00B6422D">
        <w:rPr>
          <w:rtl/>
        </w:rPr>
        <w:t xml:space="preserve"> לשפוך דם כל בהמה </w:t>
      </w:r>
      <w:r w:rsidR="00B6422D">
        <w:rPr>
          <w:rtl/>
        </w:rPr>
        <w:lastRenderedPageBreak/>
        <w:t>שתשחט אף על פי שאינה</w:t>
      </w:r>
      <w:r>
        <w:rPr>
          <w:rtl/>
        </w:rPr>
        <w:t xml:space="preserve"> קרבן, אמר על הארץ </w:t>
      </w:r>
      <w:proofErr w:type="spellStart"/>
      <w:r>
        <w:rPr>
          <w:rtl/>
        </w:rPr>
        <w:t>תשפכנו</w:t>
      </w:r>
      <w:proofErr w:type="spellEnd"/>
      <w:r>
        <w:rPr>
          <w:rtl/>
        </w:rPr>
        <w:t xml:space="preserve"> כמים</w:t>
      </w:r>
      <w:r>
        <w:rPr>
          <w:rFonts w:hint="cs"/>
          <w:rtl/>
        </w:rPr>
        <w:t xml:space="preserve">. </w:t>
      </w:r>
      <w:r w:rsidR="00B6422D">
        <w:rPr>
          <w:rtl/>
        </w:rPr>
        <w:t>ואח"כ הזהיר מלהתקבץ סביבו ולאכול שם, אמר ולא תאכלו על הדם</w:t>
      </w:r>
      <w:r>
        <w:rPr>
          <w:rFonts w:hint="cs"/>
          <w:rtl/>
        </w:rPr>
        <w:t>".</w:t>
      </w:r>
    </w:p>
    <w:p w:rsidR="00B6422D" w:rsidRDefault="00253945" w:rsidP="00253945">
      <w:pPr>
        <w:rPr>
          <w:rtl/>
        </w:rPr>
      </w:pPr>
      <w:r>
        <w:rPr>
          <w:rFonts w:hint="cs"/>
          <w:rtl/>
        </w:rPr>
        <w:t xml:space="preserve">הרמב"ם מחבר את טעם איסור אכילת הדם וטעם איסור האכילה על הדם ליסוד אחד </w:t>
      </w:r>
      <w:r>
        <w:rPr>
          <w:rtl/>
        </w:rPr>
        <w:t>–</w:t>
      </w:r>
      <w:r>
        <w:rPr>
          <w:rFonts w:hint="cs"/>
          <w:rtl/>
        </w:rPr>
        <w:t xml:space="preserve"> </w:t>
      </w:r>
      <w:r w:rsidR="00B6422D">
        <w:rPr>
          <w:rtl/>
        </w:rPr>
        <w:t>הצורך להתחבר לשדים מטעמים מאגיים.</w:t>
      </w:r>
    </w:p>
    <w:p w:rsidR="00B6422D" w:rsidRDefault="00B6422D" w:rsidP="00253945">
      <w:pPr>
        <w:rPr>
          <w:rtl/>
        </w:rPr>
      </w:pPr>
      <w:r>
        <w:rPr>
          <w:rtl/>
        </w:rPr>
        <w:t xml:space="preserve">אף </w:t>
      </w:r>
      <w:proofErr w:type="spellStart"/>
      <w:r>
        <w:rPr>
          <w:rtl/>
        </w:rPr>
        <w:t>הספורנו</w:t>
      </w:r>
      <w:proofErr w:type="spellEnd"/>
      <w:r>
        <w:rPr>
          <w:rtl/>
        </w:rPr>
        <w:t xml:space="preserve"> בפירושו על אתר </w:t>
      </w:r>
      <w:r w:rsidR="00253945">
        <w:rPr>
          <w:rFonts w:hint="cs"/>
          <w:rtl/>
        </w:rPr>
        <w:t>כותב</w:t>
      </w:r>
      <w:r>
        <w:rPr>
          <w:rtl/>
        </w:rPr>
        <w:t xml:space="preserve">: "כל אלה היו </w:t>
      </w:r>
      <w:r w:rsidRPr="00253945">
        <w:rPr>
          <w:b/>
          <w:bCs/>
          <w:rtl/>
        </w:rPr>
        <w:t>דרכים אצלם בהגדת עתידות</w:t>
      </w:r>
      <w:r>
        <w:rPr>
          <w:rtl/>
        </w:rPr>
        <w:t xml:space="preserve"> בסורם מדרכי רוח טהרה ונבואה לדרכי רוח הטומאה".</w:t>
      </w:r>
    </w:p>
    <w:p w:rsidR="00B6422D" w:rsidRDefault="00B6422D" w:rsidP="00253945">
      <w:pPr>
        <w:rPr>
          <w:rtl/>
        </w:rPr>
      </w:pPr>
      <w:proofErr w:type="spellStart"/>
      <w:r>
        <w:rPr>
          <w:rtl/>
        </w:rPr>
        <w:t>החזקוני</w:t>
      </w:r>
      <w:proofErr w:type="spellEnd"/>
      <w:r>
        <w:rPr>
          <w:rtl/>
        </w:rPr>
        <w:t xml:space="preserve"> מסביר כי הרוצחים היו מנחשים באכילת לחם על קבר ההרוג שלא </w:t>
      </w:r>
      <w:proofErr w:type="spellStart"/>
      <w:r>
        <w:rPr>
          <w:rtl/>
        </w:rPr>
        <w:t>יינקמו</w:t>
      </w:r>
      <w:proofErr w:type="spellEnd"/>
      <w:r>
        <w:rPr>
          <w:rtl/>
        </w:rPr>
        <w:t xml:space="preserve"> גואלי הדם</w:t>
      </w:r>
      <w:r w:rsidR="00253945">
        <w:rPr>
          <w:rFonts w:hint="cs"/>
          <w:rtl/>
        </w:rPr>
        <w:t>,</w:t>
      </w:r>
      <w:r>
        <w:rPr>
          <w:rtl/>
        </w:rPr>
        <w:t xml:space="preserve"> וכך לשונו: "אתם גואלי הדם לא תנחשו לאכול על הדם פירוש על קבר הרצוח כדי להינצל שלא </w:t>
      </w:r>
      <w:proofErr w:type="spellStart"/>
      <w:r w:rsidR="00253945">
        <w:rPr>
          <w:rtl/>
        </w:rPr>
        <w:t>להנקם</w:t>
      </w:r>
      <w:proofErr w:type="spellEnd"/>
      <w:r w:rsidR="00253945">
        <w:rPr>
          <w:rtl/>
        </w:rPr>
        <w:t xml:space="preserve"> מכם שכן מנהיג אמורי הוא".</w:t>
      </w:r>
    </w:p>
    <w:p w:rsidR="00253945" w:rsidRDefault="00B6422D" w:rsidP="00314BD6">
      <w:pPr>
        <w:rPr>
          <w:rtl/>
        </w:rPr>
      </w:pPr>
      <w:r>
        <w:rPr>
          <w:rtl/>
        </w:rPr>
        <w:t xml:space="preserve">הרמב"ן </w:t>
      </w:r>
      <w:r w:rsidR="00253945">
        <w:rPr>
          <w:rFonts w:hint="cs"/>
          <w:rtl/>
        </w:rPr>
        <w:t>מתחיל בציטוט עמדת רש"י מהגמרא בסנהדרין</w:t>
      </w:r>
      <w:r w:rsidR="00314BD6">
        <w:rPr>
          <w:rStyle w:val="a6"/>
          <w:rtl/>
        </w:rPr>
        <w:footnoteReference w:id="6"/>
      </w:r>
      <w:r w:rsidR="00253945">
        <w:rPr>
          <w:rFonts w:hint="cs"/>
          <w:rtl/>
        </w:rPr>
        <w:t>, אך לאחר מכן מביא הרמב"ן את עמדתו, הקרובה לפרשנים שראינו עד כה:</w:t>
      </w:r>
    </w:p>
    <w:p w:rsidR="00253945" w:rsidRDefault="00253945" w:rsidP="00253945">
      <w:pPr>
        <w:ind w:left="720"/>
        <w:rPr>
          <w:rtl/>
        </w:rPr>
      </w:pPr>
      <w:r>
        <w:rPr>
          <w:rFonts w:hint="cs"/>
          <w:rtl/>
        </w:rPr>
        <w:t>"</w:t>
      </w:r>
      <w:r w:rsidR="00B6422D">
        <w:rPr>
          <w:rtl/>
        </w:rPr>
        <w:t xml:space="preserve">ועל דרך הפשט, הוא </w:t>
      </w:r>
      <w:r w:rsidR="00B6422D" w:rsidRPr="00253945">
        <w:rPr>
          <w:b/>
          <w:bCs/>
          <w:rtl/>
        </w:rPr>
        <w:t>מין ממיני הכשוף או הקסמים</w:t>
      </w:r>
      <w:r w:rsidR="00B6422D">
        <w:rPr>
          <w:rtl/>
        </w:rPr>
        <w:t xml:space="preserve"> כי הוא דבר למד מענינו, והיו שופכים הדם ומאספים אותו בגומא והשדים מתקבצים שם כפי דעתם </w:t>
      </w:r>
      <w:proofErr w:type="spellStart"/>
      <w:r w:rsidR="00B6422D">
        <w:rPr>
          <w:rtl/>
        </w:rPr>
        <w:t>ואוכלין</w:t>
      </w:r>
      <w:proofErr w:type="spellEnd"/>
      <w:r w:rsidR="00B6422D">
        <w:rPr>
          <w:rtl/>
        </w:rPr>
        <w:t xml:space="preserve"> על שולחנם להגיד להם העתידות.</w:t>
      </w:r>
    </w:p>
    <w:p w:rsidR="00B6422D" w:rsidRDefault="00253945" w:rsidP="00253945">
      <w:pPr>
        <w:ind w:left="720"/>
        <w:rPr>
          <w:rtl/>
        </w:rPr>
      </w:pPr>
      <w:r>
        <w:rPr>
          <w:rFonts w:hint="cs"/>
          <w:rtl/>
        </w:rPr>
        <w:t>"</w:t>
      </w:r>
      <w:r w:rsidR="00B6422D">
        <w:rPr>
          <w:rtl/>
        </w:rPr>
        <w:t xml:space="preserve">וכאשר היו ישראל עם שאול במחנה ההוא היו מתפחדים מאד מן </w:t>
      </w:r>
      <w:proofErr w:type="spellStart"/>
      <w:r w:rsidR="00B6422D">
        <w:rPr>
          <w:rtl/>
        </w:rPr>
        <w:t>הפלשתים</w:t>
      </w:r>
      <w:proofErr w:type="spellEnd"/>
      <w:r w:rsidR="00B6422D">
        <w:rPr>
          <w:rtl/>
        </w:rPr>
        <w:t xml:space="preserve">, ולא היה שאול עושה דבר בלתי שאלת אורים ותומים כמו שנאמר </w:t>
      </w:r>
      <w:r w:rsidR="00B6422D" w:rsidRPr="00253945">
        <w:rPr>
          <w:sz w:val="16"/>
          <w:szCs w:val="17"/>
          <w:rtl/>
        </w:rPr>
        <w:t>(שם פסוק לו)</w:t>
      </w:r>
      <w:r w:rsidR="00B6422D">
        <w:rPr>
          <w:rtl/>
        </w:rPr>
        <w:t xml:space="preserve"> נקרבה הלום אל הא</w:t>
      </w:r>
      <w:r>
        <w:rPr>
          <w:rFonts w:hint="cs"/>
          <w:rtl/>
        </w:rPr>
        <w:t>-</w:t>
      </w:r>
      <w:r w:rsidR="00B6422D">
        <w:rPr>
          <w:rtl/>
        </w:rPr>
        <w:t xml:space="preserve">להים, והעם היו שואלים בשדים או בכשפים לדעת דרכם ומעשיהם ואוכלים על הדם לעשות המעשה ההוא. ולכך אמר הכתוב ויגידו לשאול </w:t>
      </w:r>
      <w:proofErr w:type="spellStart"/>
      <w:r w:rsidR="00B6422D">
        <w:rPr>
          <w:rtl/>
        </w:rPr>
        <w:t>לאמר</w:t>
      </w:r>
      <w:proofErr w:type="spellEnd"/>
      <w:r w:rsidR="00B6422D">
        <w:rPr>
          <w:rtl/>
        </w:rPr>
        <w:t xml:space="preserve"> הנה העם חוטאים לה' לאכול על הדם ויאמר בגדתם, לומר הנה השם עשה לכם תשועה גדולה היום ואתם שואלים ללא א</w:t>
      </w:r>
      <w:r>
        <w:rPr>
          <w:rFonts w:hint="cs"/>
          <w:rtl/>
        </w:rPr>
        <w:t>-</w:t>
      </w:r>
      <w:r w:rsidR="00B6422D">
        <w:rPr>
          <w:rtl/>
        </w:rPr>
        <w:t>להים, בגידה היא זו".</w:t>
      </w:r>
    </w:p>
    <w:p w:rsidR="00B6422D" w:rsidRDefault="00253945" w:rsidP="00FA2074">
      <w:pPr>
        <w:rPr>
          <w:rtl/>
        </w:rPr>
      </w:pPr>
      <w:r>
        <w:rPr>
          <w:rFonts w:hint="cs"/>
          <w:rtl/>
        </w:rPr>
        <w:lastRenderedPageBreak/>
        <w:t>אך כאמור, הרמב"ן בהמשך מאמץ את עמדת שאר הראשונים, שהאיסור שייך למערכת הכישוף</w:t>
      </w:r>
      <w:r w:rsidR="00314BD6">
        <w:rPr>
          <w:rFonts w:hint="cs"/>
          <w:rtl/>
        </w:rPr>
        <w:t xml:space="preserve">. מבחינת ראייה זו, שאול מברר בצורה הראויה דרך האורים </w:t>
      </w:r>
      <w:proofErr w:type="spellStart"/>
      <w:r w:rsidR="00314BD6">
        <w:rPr>
          <w:rFonts w:hint="cs"/>
          <w:rtl/>
        </w:rPr>
        <w:t>והתומים</w:t>
      </w:r>
      <w:proofErr w:type="spellEnd"/>
      <w:r w:rsidR="00314BD6">
        <w:rPr>
          <w:rFonts w:hint="cs"/>
          <w:rtl/>
        </w:rPr>
        <w:t>, ולעומתו, העם שואל דרך שדים או כשפים, באמצעות האכילה על הדם.</w:t>
      </w:r>
    </w:p>
    <w:p w:rsidR="00B6422D" w:rsidRDefault="00B6422D" w:rsidP="00910B8F">
      <w:bookmarkStart w:id="0" w:name="_GoBack"/>
      <w:bookmarkEnd w:id="0"/>
    </w:p>
    <w:tbl>
      <w:tblPr>
        <w:tblpPr w:leftFromText="180" w:rightFromText="180" w:vertAnchor="text" w:horzAnchor="margin" w:tblpY="169"/>
        <w:bidiVisual/>
        <w:tblW w:w="0" w:type="auto"/>
        <w:tblLayout w:type="fixed"/>
        <w:tblLook w:val="0000" w:firstRow="0" w:lastRow="0" w:firstColumn="0" w:lastColumn="0" w:noHBand="0" w:noVBand="0"/>
      </w:tblPr>
      <w:tblGrid>
        <w:gridCol w:w="283"/>
        <w:gridCol w:w="4111"/>
        <w:gridCol w:w="284"/>
      </w:tblGrid>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t>*</w:t>
            </w:r>
          </w:p>
        </w:tc>
        <w:tc>
          <w:tcPr>
            <w:tcW w:w="4111" w:type="dxa"/>
            <w:tcBorders>
              <w:top w:val="nil"/>
              <w:left w:val="nil"/>
              <w:bottom w:val="nil"/>
              <w:right w:val="nil"/>
            </w:tcBorders>
          </w:tcPr>
          <w:p w:rsidR="004F0F11" w:rsidRDefault="004F0F11" w:rsidP="004F0F11">
            <w:pPr>
              <w:pStyle w:val="aa"/>
              <w:rPr>
                <w:noProof w:val="0"/>
              </w:rPr>
            </w:pPr>
            <w:r>
              <w:rPr>
                <w:noProof w:val="0"/>
                <w:rtl/>
              </w:rPr>
              <w:t>**********************************************************</w:t>
            </w:r>
          </w:p>
        </w:tc>
        <w:tc>
          <w:tcPr>
            <w:tcW w:w="284" w:type="dxa"/>
            <w:tcBorders>
              <w:top w:val="nil"/>
              <w:left w:val="nil"/>
              <w:bottom w:val="nil"/>
              <w:right w:val="nil"/>
            </w:tcBorders>
          </w:tcPr>
          <w:p w:rsidR="004F0F11" w:rsidRDefault="004F0F11" w:rsidP="004F0F11">
            <w:pPr>
              <w:pStyle w:val="aa"/>
              <w:rPr>
                <w:noProof w:val="0"/>
              </w:rPr>
            </w:pPr>
            <w:r>
              <w:rPr>
                <w:noProof w:val="0"/>
                <w:rtl/>
              </w:rPr>
              <w:t>*</w:t>
            </w:r>
          </w:p>
        </w:tc>
      </w:tr>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t xml:space="preserve">* * * * * * * </w:t>
            </w:r>
          </w:p>
        </w:tc>
        <w:tc>
          <w:tcPr>
            <w:tcW w:w="4111" w:type="dxa"/>
            <w:tcBorders>
              <w:top w:val="nil"/>
              <w:left w:val="nil"/>
              <w:bottom w:val="nil"/>
              <w:right w:val="nil"/>
            </w:tcBorders>
          </w:tcPr>
          <w:p w:rsidR="004F0F11" w:rsidRDefault="004F0F11" w:rsidP="004F0F1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4F0F11" w:rsidRDefault="004F0F11" w:rsidP="004F0F11">
            <w:pPr>
              <w:pStyle w:val="aa"/>
              <w:rPr>
                <w:noProof w:val="0"/>
                <w:rtl/>
              </w:rPr>
            </w:pPr>
            <w:r>
              <w:rPr>
                <w:noProof w:val="0"/>
                <w:rtl/>
              </w:rPr>
              <w:t xml:space="preserve">עורך: </w:t>
            </w:r>
            <w:r>
              <w:rPr>
                <w:rFonts w:hint="cs"/>
                <w:noProof w:val="0"/>
                <w:rtl/>
              </w:rPr>
              <w:t>בנימין פרנקל</w:t>
            </w:r>
          </w:p>
          <w:p w:rsidR="004F0F11" w:rsidRDefault="004F0F11" w:rsidP="004F0F11">
            <w:pPr>
              <w:pStyle w:val="aa"/>
              <w:rPr>
                <w:noProof w:val="0"/>
                <w:rtl/>
              </w:rPr>
            </w:pPr>
            <w:r>
              <w:rPr>
                <w:noProof w:val="0"/>
                <w:rtl/>
              </w:rPr>
              <w:t>*******************************************************</w:t>
            </w:r>
          </w:p>
          <w:p w:rsidR="004F0F11" w:rsidRDefault="004F0F11" w:rsidP="004F0F1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4F0F11" w:rsidRPr="005734F1" w:rsidRDefault="004F0F11" w:rsidP="004F0F11">
            <w:pPr>
              <w:pStyle w:val="aa"/>
              <w:rPr>
                <w:noProof w:val="0"/>
                <w:rtl/>
              </w:rPr>
            </w:pPr>
            <w:r w:rsidRPr="005734F1">
              <w:rPr>
                <w:noProof w:val="0"/>
                <w:rtl/>
              </w:rPr>
              <w:t xml:space="preserve">מיסודו של </w:t>
            </w:r>
          </w:p>
          <w:p w:rsidR="004F0F11" w:rsidRPr="005734F1" w:rsidRDefault="004F0F11" w:rsidP="004F0F1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F0F11" w:rsidRDefault="004F0F11" w:rsidP="004F0F11">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4F0F11" w:rsidRDefault="004F0F11" w:rsidP="004F0F11">
            <w:pPr>
              <w:pStyle w:val="aa"/>
              <w:rPr>
                <w:noProof w:val="0"/>
                <w:rtl/>
              </w:rPr>
            </w:pPr>
            <w:r>
              <w:rPr>
                <w:noProof w:val="0"/>
                <w:rtl/>
              </w:rPr>
              <w:t>האתר באנגלית:</w:t>
            </w:r>
            <w:r>
              <w:rPr>
                <w:noProof w:val="0"/>
                <w:rtl/>
              </w:rPr>
              <w:tab/>
            </w:r>
            <w:hyperlink r:id="rId11" w:history="1">
              <w:r>
                <w:rPr>
                  <w:rStyle w:val="Hyperlink"/>
                </w:rPr>
                <w:t>http://www.vbm-torah.org</w:t>
              </w:r>
            </w:hyperlink>
          </w:p>
          <w:p w:rsidR="004F0F11" w:rsidRDefault="004F0F11" w:rsidP="004F0F11">
            <w:pPr>
              <w:pStyle w:val="aa"/>
              <w:rPr>
                <w:noProof w:val="0"/>
                <w:rtl/>
              </w:rPr>
            </w:pPr>
          </w:p>
          <w:p w:rsidR="004F0F11" w:rsidRDefault="004F0F11" w:rsidP="004F0F1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F0F11" w:rsidRDefault="004F0F11" w:rsidP="004F0F11">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4F0F11" w:rsidRDefault="004F0F11" w:rsidP="004F0F11">
            <w:pPr>
              <w:pStyle w:val="aa"/>
              <w:rPr>
                <w:noProof w:val="0"/>
              </w:rPr>
            </w:pPr>
          </w:p>
        </w:tc>
        <w:tc>
          <w:tcPr>
            <w:tcW w:w="284" w:type="dxa"/>
            <w:tcBorders>
              <w:top w:val="nil"/>
              <w:left w:val="nil"/>
              <w:bottom w:val="nil"/>
              <w:right w:val="nil"/>
            </w:tcBorders>
          </w:tcPr>
          <w:p w:rsidR="004F0F11" w:rsidRDefault="004F0F11" w:rsidP="004F0F11">
            <w:pPr>
              <w:pStyle w:val="aa"/>
              <w:rPr>
                <w:noProof w:val="0"/>
              </w:rPr>
            </w:pPr>
            <w:r>
              <w:rPr>
                <w:noProof w:val="0"/>
                <w:rtl/>
              </w:rPr>
              <w:t xml:space="preserve">* * * * * * * </w:t>
            </w:r>
          </w:p>
        </w:tc>
      </w:tr>
    </w:tbl>
    <w:p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F4" w:rsidRDefault="00FA6EF4">
      <w:r>
        <w:separator/>
      </w:r>
    </w:p>
    <w:p w:rsidR="00FA6EF4" w:rsidRDefault="00FA6EF4"/>
  </w:endnote>
  <w:endnote w:type="continuationSeparator" w:id="0">
    <w:p w:rsidR="00FA6EF4" w:rsidRDefault="00FA6EF4">
      <w:r>
        <w:continuationSeparator/>
      </w:r>
    </w:p>
    <w:p w:rsidR="00FA6EF4" w:rsidRDefault="00FA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F4" w:rsidRDefault="00FA6EF4">
      <w:r>
        <w:separator/>
      </w:r>
    </w:p>
    <w:p w:rsidR="00FA6EF4" w:rsidRDefault="00FA6EF4"/>
  </w:footnote>
  <w:footnote w:type="continuationSeparator" w:id="0">
    <w:p w:rsidR="00FA6EF4" w:rsidRDefault="00FA6EF4">
      <w:r>
        <w:continuationSeparator/>
      </w:r>
    </w:p>
    <w:p w:rsidR="00FA6EF4" w:rsidRDefault="00FA6EF4"/>
  </w:footnote>
  <w:footnote w:id="1">
    <w:p w:rsidR="009A6F13" w:rsidRDefault="009A6F13" w:rsidP="00244349">
      <w:pPr>
        <w:pStyle w:val="a5"/>
        <w:rPr>
          <w:rtl/>
        </w:rPr>
      </w:pPr>
      <w:r>
        <w:rPr>
          <w:rStyle w:val="a6"/>
        </w:rPr>
        <w:footnoteRef/>
      </w:r>
      <w:r>
        <w:rPr>
          <w:rtl/>
        </w:rPr>
        <w:t xml:space="preserve"> </w:t>
      </w:r>
      <w:r>
        <w:rPr>
          <w:rFonts w:hint="cs"/>
          <w:rtl/>
        </w:rPr>
        <w:tab/>
      </w:r>
      <w:proofErr w:type="spellStart"/>
      <w:r w:rsidR="00244349">
        <w:rPr>
          <w:rFonts w:hint="cs"/>
          <w:rtl/>
        </w:rPr>
        <w:t>הרד"ק</w:t>
      </w:r>
      <w:proofErr w:type="spellEnd"/>
      <w:r w:rsidR="00244349">
        <w:rPr>
          <w:rFonts w:hint="cs"/>
          <w:rtl/>
        </w:rPr>
        <w:t xml:space="preserve"> מביא מספר קושיות על תרגום יונתן</w:t>
      </w:r>
      <w:r>
        <w:rPr>
          <w:rFonts w:hint="cs"/>
          <w:rtl/>
        </w:rPr>
        <w:t>: "</w:t>
      </w:r>
      <w:r>
        <w:rPr>
          <w:rtl/>
        </w:rPr>
        <w:t>ואם כפירושו עניינו, והלא כבר אמר הגישה ארון הא-לקים, ומה טעם ויהי עוד דבר שאול אל הכהן.</w:t>
      </w:r>
      <w:r>
        <w:rPr>
          <w:rFonts w:hint="cs"/>
          <w:rtl/>
        </w:rPr>
        <w:t xml:space="preserve"> </w:t>
      </w:r>
      <w:r>
        <w:rPr>
          <w:rtl/>
        </w:rPr>
        <w:t>ועוד מה טעם אסוף ידך, היה לו לומר פתח ידך.</w:t>
      </w:r>
      <w:r>
        <w:rPr>
          <w:rFonts w:hint="cs"/>
          <w:rtl/>
        </w:rPr>
        <w:t xml:space="preserve"> </w:t>
      </w:r>
      <w:r>
        <w:rPr>
          <w:rtl/>
        </w:rPr>
        <w:t>ועוד לא ספר הכתוב ששאל בהם אלא מיד ויזעק שאול וכל העם</w:t>
      </w:r>
      <w:r>
        <w:rPr>
          <w:rFonts w:hint="cs"/>
          <w:rtl/>
        </w:rPr>
        <w:t>".</w:t>
      </w:r>
    </w:p>
  </w:footnote>
  <w:footnote w:id="2">
    <w:p w:rsidR="006C2FFE" w:rsidRDefault="006C2FFE" w:rsidP="006C2FFE">
      <w:pPr>
        <w:pStyle w:val="a5"/>
      </w:pPr>
      <w:r>
        <w:rPr>
          <w:rStyle w:val="a6"/>
        </w:rPr>
        <w:footnoteRef/>
      </w:r>
      <w:r>
        <w:rPr>
          <w:rtl/>
        </w:rPr>
        <w:t xml:space="preserve"> </w:t>
      </w:r>
      <w:r>
        <w:rPr>
          <w:rFonts w:hint="cs"/>
          <w:rtl/>
        </w:rPr>
        <w:tab/>
        <w:t>הפסוק עצמו מדבר על יהושע, שלפי הרמב"ם נחשב כ'מלך'.</w:t>
      </w:r>
    </w:p>
  </w:footnote>
  <w:footnote w:id="3">
    <w:p w:rsidR="005A23E3" w:rsidRDefault="005A23E3" w:rsidP="005A23E3">
      <w:pPr>
        <w:pStyle w:val="a5"/>
        <w:rPr>
          <w:rtl/>
        </w:rPr>
      </w:pPr>
      <w:r>
        <w:rPr>
          <w:rStyle w:val="a6"/>
        </w:rPr>
        <w:footnoteRef/>
      </w:r>
      <w:r>
        <w:rPr>
          <w:rtl/>
        </w:rPr>
        <w:t xml:space="preserve"> </w:t>
      </w:r>
      <w:r>
        <w:rPr>
          <w:rFonts w:hint="cs"/>
          <w:rtl/>
        </w:rPr>
        <w:tab/>
        <w:t>בשני המקרים יש לסייג: כאן שאול מוסיף את השיקול הצבאי, ובגלגל שאול מוסיף את החשש שהעם יתפזר.</w:t>
      </w:r>
    </w:p>
  </w:footnote>
  <w:footnote w:id="4">
    <w:p w:rsidR="005A23E3" w:rsidRDefault="005A23E3" w:rsidP="005A23E3">
      <w:pPr>
        <w:pStyle w:val="a5"/>
      </w:pPr>
      <w:r>
        <w:rPr>
          <w:rStyle w:val="a6"/>
        </w:rPr>
        <w:footnoteRef/>
      </w:r>
      <w:r>
        <w:rPr>
          <w:rtl/>
        </w:rPr>
        <w:t xml:space="preserve"> </w:t>
      </w:r>
      <w:r>
        <w:rPr>
          <w:rFonts w:hint="cs"/>
          <w:rtl/>
        </w:rPr>
        <w:tab/>
      </w:r>
      <w:r w:rsidRPr="00B6422D">
        <w:rPr>
          <w:rtl/>
        </w:rPr>
        <w:t>הבנה זאת מובאת גם בפירושו של הרב אמנון בזק על ספר שמואל א</w:t>
      </w:r>
      <w:r w:rsidR="00401D62">
        <w:rPr>
          <w:rFonts w:hint="cs"/>
          <w:rtl/>
        </w:rPr>
        <w:t>'</w:t>
      </w:r>
      <w:r w:rsidRPr="00B6422D">
        <w:rPr>
          <w:rtl/>
        </w:rPr>
        <w:t xml:space="preserve"> בהוצאת מגיד, 2013</w:t>
      </w:r>
      <w:r w:rsidR="00401D62">
        <w:rPr>
          <w:rFonts w:hint="cs"/>
          <w:rtl/>
        </w:rPr>
        <w:t>,</w:t>
      </w:r>
      <w:r w:rsidRPr="00B6422D">
        <w:rPr>
          <w:rtl/>
        </w:rPr>
        <w:t xml:space="preserve"> ע</w:t>
      </w:r>
      <w:r>
        <w:rPr>
          <w:rFonts w:hint="cs"/>
          <w:rtl/>
        </w:rPr>
        <w:t>מ</w:t>
      </w:r>
      <w:r w:rsidRPr="00B6422D">
        <w:rPr>
          <w:rtl/>
        </w:rPr>
        <w:t>' 184</w:t>
      </w:r>
      <w:r>
        <w:rPr>
          <w:rFonts w:hint="cs"/>
          <w:rtl/>
        </w:rPr>
        <w:t>.</w:t>
      </w:r>
    </w:p>
  </w:footnote>
  <w:footnote w:id="5">
    <w:p w:rsidR="00401D62" w:rsidRDefault="00401D62" w:rsidP="00401D62">
      <w:pPr>
        <w:pStyle w:val="a5"/>
      </w:pPr>
      <w:r>
        <w:rPr>
          <w:rStyle w:val="a6"/>
        </w:rPr>
        <w:footnoteRef/>
      </w:r>
      <w:r>
        <w:rPr>
          <w:rtl/>
        </w:rPr>
        <w:t xml:space="preserve"> </w:t>
      </w:r>
      <w:r>
        <w:rPr>
          <w:rFonts w:hint="cs"/>
          <w:rtl/>
        </w:rPr>
        <w:tab/>
      </w:r>
      <w:r w:rsidRPr="00B6422D">
        <w:rPr>
          <w:rtl/>
        </w:rPr>
        <w:t xml:space="preserve">בסוגיה זו עסק פר' </w:t>
      </w:r>
      <w:proofErr w:type="spellStart"/>
      <w:r w:rsidRPr="00B6422D">
        <w:rPr>
          <w:rtl/>
        </w:rPr>
        <w:t>גרינץ</w:t>
      </w:r>
      <w:proofErr w:type="spellEnd"/>
      <w:r w:rsidRPr="00B6422D">
        <w:rPr>
          <w:rtl/>
        </w:rPr>
        <w:t xml:space="preserve"> בספרו מוצאי דורות, ההסתדרות הכללית של העובדים בארץ ישראל הוצאת הקיבוץ המאוחד תשכ"ט בפרק "לא תאכלו על הדם" ע' 201-221, ובדברינו הלכנו בעקבותיו.</w:t>
      </w:r>
    </w:p>
  </w:footnote>
  <w:footnote w:id="6">
    <w:p w:rsidR="00314BD6" w:rsidRDefault="00314BD6" w:rsidP="00314BD6">
      <w:pPr>
        <w:pStyle w:val="a5"/>
        <w:rPr>
          <w:rtl/>
        </w:rPr>
      </w:pPr>
      <w:r>
        <w:rPr>
          <w:rStyle w:val="a6"/>
        </w:rPr>
        <w:footnoteRef/>
      </w:r>
      <w:r>
        <w:rPr>
          <w:rtl/>
        </w:rPr>
        <w:t xml:space="preserve"> </w:t>
      </w:r>
      <w:r>
        <w:rPr>
          <w:rFonts w:hint="cs"/>
          <w:rtl/>
        </w:rPr>
        <w:tab/>
        <w:t xml:space="preserve">כך מביא הרמב"ן: </w:t>
      </w:r>
      <w:r>
        <w:rPr>
          <w:rtl/>
        </w:rPr>
        <w:t xml:space="preserve">"והעולה משם לפי </w:t>
      </w:r>
      <w:proofErr w:type="spellStart"/>
      <w:r>
        <w:rPr>
          <w:rtl/>
        </w:rPr>
        <w:t>הסוגיא</w:t>
      </w:r>
      <w:proofErr w:type="spellEnd"/>
      <w:r>
        <w:rPr>
          <w:rtl/>
        </w:rPr>
        <w:t xml:space="preserve">, שהם כולם מן התורה, שכלל הכתוב כל אכילת הדם בלאו אחד. ואם כן, מה שאמר הכתוב בשאול (ש"א יד לג) הנה העם חוטאים לה' לאכול על הדם, שהיו חוטאים באחד מן השמות הנכללים בלאו הזה, כי היו אוכלים מן הבהמה קודם שתצא נפשה. זהו מה שאמר (שם פסוק לב) </w:t>
      </w:r>
      <w:proofErr w:type="spellStart"/>
      <w:r>
        <w:rPr>
          <w:rtl/>
        </w:rPr>
        <w:t>ויעט</w:t>
      </w:r>
      <w:proofErr w:type="spellEnd"/>
      <w:r>
        <w:rPr>
          <w:rtl/>
        </w:rPr>
        <w:t xml:space="preserve"> העם אל השלל, שהוא כעיט הדורס ואוכל, </w:t>
      </w:r>
      <w:proofErr w:type="spellStart"/>
      <w:r>
        <w:rPr>
          <w:rtl/>
        </w:rPr>
        <w:t>ויקחו</w:t>
      </w:r>
      <w:proofErr w:type="spellEnd"/>
      <w:r>
        <w:rPr>
          <w:rtl/>
        </w:rPr>
        <w:t xml:space="preserve"> צאן ובקר וגו' וישחטו ארצה ויאכל העם על הדם, מרוב השלל בבהמות כשהיו שופכים דמם ארצה היו תולשים אבריהם </w:t>
      </w:r>
      <w:proofErr w:type="spellStart"/>
      <w:r>
        <w:rPr>
          <w:rtl/>
        </w:rPr>
        <w:t>ואוכלין</w:t>
      </w:r>
      <w:proofErr w:type="spellEnd"/>
      <w:r>
        <w:rPr>
          <w:rtl/>
        </w:rPr>
        <w:t xml:space="preserve"> קודם שימותו".</w:t>
      </w:r>
    </w:p>
    <w:p w:rsidR="00314BD6" w:rsidRDefault="00314BD6" w:rsidP="00314BD6">
      <w:pPr>
        <w:pStyle w:val="a5"/>
        <w:ind w:firstLine="0"/>
        <w:rPr>
          <w:rtl/>
        </w:rPr>
      </w:pPr>
      <w:r>
        <w:rPr>
          <w:rFonts w:hint="cs"/>
          <w:rtl/>
        </w:rPr>
        <w:t xml:space="preserve">הגמרא בסנהדרין </w:t>
      </w:r>
      <w:r>
        <w:rPr>
          <w:rFonts w:hint="cs"/>
          <w:sz w:val="13"/>
          <w:szCs w:val="15"/>
          <w:rtl/>
        </w:rPr>
        <w:t>(</w:t>
      </w:r>
      <w:proofErr w:type="spellStart"/>
      <w:r>
        <w:rPr>
          <w:rFonts w:hint="cs"/>
          <w:sz w:val="13"/>
          <w:szCs w:val="15"/>
          <w:rtl/>
        </w:rPr>
        <w:t>סג</w:t>
      </w:r>
      <w:proofErr w:type="spellEnd"/>
      <w:r>
        <w:rPr>
          <w:rFonts w:hint="cs"/>
          <w:sz w:val="13"/>
          <w:szCs w:val="15"/>
          <w:rtl/>
        </w:rPr>
        <w:t>:)</w:t>
      </w:r>
      <w:r>
        <w:rPr>
          <w:rFonts w:hint="cs"/>
          <w:rtl/>
        </w:rPr>
        <w:t xml:space="preserve"> מציעה כמה </w:t>
      </w:r>
      <w:proofErr w:type="spellStart"/>
      <w:r>
        <w:rPr>
          <w:rFonts w:hint="cs"/>
          <w:rtl/>
        </w:rPr>
        <w:t>דרשותת</w:t>
      </w:r>
      <w:proofErr w:type="spellEnd"/>
      <w:r>
        <w:rPr>
          <w:rFonts w:hint="cs"/>
          <w:rtl/>
        </w:rPr>
        <w:t xml:space="preserve"> לאיסור: </w:t>
      </w:r>
      <w:r>
        <w:rPr>
          <w:rtl/>
        </w:rPr>
        <w:t>"</w:t>
      </w:r>
      <w:proofErr w:type="spellStart"/>
      <w:r>
        <w:rPr>
          <w:rtl/>
        </w:rPr>
        <w:t>דתניא</w:t>
      </w:r>
      <w:proofErr w:type="spellEnd"/>
      <w:r>
        <w:rPr>
          <w:rtl/>
        </w:rPr>
        <w:t xml:space="preserve"> מניין לאוכל מן הבהמה קודם שתצא נפשה שהוא בלא תעשה? תלמוד לומר 'לא תאכלו על הדם'</w:t>
      </w:r>
      <w:r>
        <w:rPr>
          <w:rFonts w:hint="cs"/>
          <w:rtl/>
        </w:rPr>
        <w:t xml:space="preserve">. </w:t>
      </w:r>
      <w:r>
        <w:rPr>
          <w:rtl/>
        </w:rPr>
        <w:t>"דבר אחר לא תאכלו בשר ועדין דם במזרק.</w:t>
      </w:r>
      <w:r>
        <w:rPr>
          <w:rFonts w:hint="cs"/>
          <w:rtl/>
        </w:rPr>
        <w:t xml:space="preserve"> </w:t>
      </w:r>
      <w:r>
        <w:rPr>
          <w:rtl/>
        </w:rPr>
        <w:t xml:space="preserve">"רבי </w:t>
      </w:r>
      <w:proofErr w:type="spellStart"/>
      <w:r>
        <w:rPr>
          <w:rtl/>
        </w:rPr>
        <w:t>דוסא</w:t>
      </w:r>
      <w:proofErr w:type="spellEnd"/>
      <w:r>
        <w:rPr>
          <w:rtl/>
        </w:rPr>
        <w:t xml:space="preserve"> אומר מנין שאין </w:t>
      </w:r>
      <w:proofErr w:type="spellStart"/>
      <w:r>
        <w:rPr>
          <w:rtl/>
        </w:rPr>
        <w:t>מבכין</w:t>
      </w:r>
      <w:proofErr w:type="spellEnd"/>
      <w:r>
        <w:rPr>
          <w:rtl/>
        </w:rPr>
        <w:t xml:space="preserve"> על הרוגי בית דין</w:t>
      </w:r>
      <w:r>
        <w:rPr>
          <w:rFonts w:hint="cs"/>
          <w:rtl/>
        </w:rPr>
        <w:t xml:space="preserve">... </w:t>
      </w:r>
      <w:r>
        <w:rPr>
          <w:rtl/>
        </w:rPr>
        <w:t xml:space="preserve">רבי עקיבא אומר מנין לסנהדרין שהרגו את הנפש שאין </w:t>
      </w:r>
      <w:proofErr w:type="spellStart"/>
      <w:r>
        <w:rPr>
          <w:rtl/>
        </w:rPr>
        <w:t>טועמין</w:t>
      </w:r>
      <w:proofErr w:type="spellEnd"/>
      <w:r>
        <w:rPr>
          <w:rtl/>
        </w:rPr>
        <w:t xml:space="preserve"> כלום כל אותו היום</w:t>
      </w:r>
      <w:r>
        <w:rPr>
          <w:rFonts w:hint="cs"/>
          <w:rtl/>
        </w:rPr>
        <w:t xml:space="preserve">... </w:t>
      </w:r>
      <w:r>
        <w:rPr>
          <w:rtl/>
        </w:rPr>
        <w:t>אמר רבי יוחנן אזהרה לבן הסורר ומורה מניין? תלמוד לומר 'לא תאכלו על הד</w:t>
      </w:r>
      <w:r>
        <w:rPr>
          <w:rFonts w:hint="cs"/>
          <w:rtl/>
        </w:rPr>
        <w:t xml:space="preserve">ם'". </w:t>
      </w:r>
    </w:p>
    <w:p w:rsidR="00314BD6" w:rsidRDefault="00314BD6" w:rsidP="00314BD6">
      <w:pPr>
        <w:pStyle w:val="a5"/>
        <w:ind w:firstLine="0"/>
        <w:rPr>
          <w:rtl/>
        </w:rPr>
      </w:pPr>
      <w:r>
        <w:rPr>
          <w:rtl/>
        </w:rPr>
        <w:t xml:space="preserve">הרמב"ן בתחילת פירושו מאמץ </w:t>
      </w:r>
      <w:r>
        <w:rPr>
          <w:rFonts w:hint="cs"/>
          <w:rtl/>
        </w:rPr>
        <w:t xml:space="preserve">לגבי סיפור שאול והעם </w:t>
      </w:r>
      <w:r>
        <w:rPr>
          <w:rtl/>
        </w:rPr>
        <w:t>את ההבנה הראשונה המובאת בגמרא – מדובר על אכילת הדם לפני מיתת הבהמה, כעיט הדורס ואוכל.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231C7">
      <w:rPr>
        <w:b/>
        <w:bCs/>
        <w:noProof/>
        <w:rtl/>
      </w:rPr>
      <w:t>3</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9"/>
  </w:num>
  <w:num w:numId="10">
    <w:abstractNumId w:val="8"/>
  </w:num>
  <w:num w:numId="11">
    <w:abstractNumId w:val="0"/>
  </w:num>
  <w:num w:numId="12">
    <w:abstractNumId w:val="13"/>
  </w:num>
  <w:num w:numId="13">
    <w:abstractNumId w:val="17"/>
  </w:num>
  <w:num w:numId="14">
    <w:abstractNumId w:val="4"/>
  </w:num>
  <w:num w:numId="15">
    <w:abstractNumId w:val="7"/>
  </w:num>
  <w:num w:numId="16">
    <w:abstractNumId w:val="3"/>
  </w:num>
  <w:num w:numId="17">
    <w:abstractNumId w:val="14"/>
  </w:num>
  <w:num w:numId="18">
    <w:abstractNumId w:val="10"/>
  </w:num>
  <w:num w:numId="19">
    <w:abstractNumId w:val="22"/>
  </w:num>
  <w:num w:numId="20">
    <w:abstractNumId w:val="15"/>
  </w:num>
  <w:num w:numId="21">
    <w:abstractNumId w:val="12"/>
  </w:num>
  <w:num w:numId="22">
    <w:abstractNumId w:val="6"/>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1C7"/>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E87"/>
    <w:rsid w:val="00577E36"/>
    <w:rsid w:val="00580A25"/>
    <w:rsid w:val="0058176B"/>
    <w:rsid w:val="00581923"/>
    <w:rsid w:val="00581D49"/>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DF6"/>
    <w:rsid w:val="00647F83"/>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222"/>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A94"/>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0ACD-8A82-4E9D-AB25-1694D991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3</Pages>
  <Words>1152</Words>
  <Characters>5814</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84</cp:revision>
  <cp:lastPrinted>2010-11-25T11:44:00Z</cp:lastPrinted>
  <dcterms:created xsi:type="dcterms:W3CDTF">2015-01-04T17:13:00Z</dcterms:created>
  <dcterms:modified xsi:type="dcterms:W3CDTF">2015-05-05T19:36:00Z</dcterms:modified>
</cp:coreProperties>
</file>