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1" w:rsidRPr="00C27191" w:rsidRDefault="00C27191" w:rsidP="0024425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C27191" w:rsidRDefault="00C27191" w:rsidP="0024425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C27191" w:rsidRDefault="00C27191" w:rsidP="0024425B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C27191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C27191" w:rsidRDefault="00C27191" w:rsidP="0024425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C27191" w:rsidRDefault="00C27191" w:rsidP="0024425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C27191" w:rsidRDefault="00C27191" w:rsidP="0024425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9069D" w:rsidRDefault="0079069D" w:rsidP="0024425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24425B" w:rsidRPr="00C27191" w:rsidRDefault="0024425B" w:rsidP="0024425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0897" w:rsidRPr="00AA2EB1" w:rsidRDefault="00191722" w:rsidP="0024425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4425B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D31B9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9069D" w:rsidRPr="00C27191">
        <w:rPr>
          <w:rFonts w:asciiTheme="minorBidi" w:hAnsiTheme="minorBidi" w:cstheme="minorBidi"/>
          <w:b/>
          <w:bCs/>
          <w:sz w:val="24"/>
          <w:szCs w:val="24"/>
        </w:rPr>
        <w:t>#</w:t>
      </w:r>
      <w:r w:rsidR="007274EB" w:rsidRPr="00C27191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AC038A">
        <w:rPr>
          <w:rFonts w:asciiTheme="minorBidi" w:hAnsiTheme="minorBidi" w:cstheme="minorBidi"/>
          <w:b/>
          <w:bCs/>
          <w:sz w:val="24"/>
          <w:szCs w:val="24"/>
        </w:rPr>
        <w:t>9</w:t>
      </w:r>
      <w:r w:rsidR="00F86171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AC038A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  <w:r w:rsidR="00AA2EB1">
        <w:rPr>
          <w:rFonts w:asciiTheme="minorBidi" w:hAnsiTheme="minorBidi" w:cstheme="minorBidi"/>
          <w:b/>
          <w:bCs/>
          <w:sz w:val="24"/>
          <w:szCs w:val="24"/>
        </w:rPr>
        <w:t xml:space="preserve"> (1)</w:t>
      </w:r>
    </w:p>
    <w:p w:rsidR="00B17FF5" w:rsidRDefault="00B17FF5" w:rsidP="0024425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4425B" w:rsidRDefault="0024425B" w:rsidP="0024425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77530" w:rsidRDefault="00277530" w:rsidP="0024425B">
      <w:pPr>
        <w:tabs>
          <w:tab w:val="left" w:pos="2880"/>
        </w:tabs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81AFA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AA2EB1" w:rsidRPr="00281AFA" w:rsidRDefault="00AA2EB1" w:rsidP="0024425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906D5" w:rsidRPr="007D6894" w:rsidRDefault="00B64922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D6894">
        <w:rPr>
          <w:rFonts w:asciiTheme="minorBidi" w:hAnsiTheme="minorBidi" w:cstheme="minorBidi"/>
          <w:sz w:val="24"/>
          <w:szCs w:val="24"/>
        </w:rPr>
        <w:t>This week</w:t>
      </w:r>
      <w:r w:rsidR="000A402F">
        <w:rPr>
          <w:rFonts w:asciiTheme="minorBidi" w:hAnsiTheme="minorBidi" w:cstheme="minorBidi"/>
          <w:sz w:val="24"/>
          <w:szCs w:val="24"/>
        </w:rPr>
        <w:t>,</w:t>
      </w:r>
      <w:r w:rsidRPr="007D6894">
        <w:rPr>
          <w:rFonts w:asciiTheme="minorBidi" w:hAnsiTheme="minorBidi" w:cstheme="minorBidi"/>
          <w:sz w:val="24"/>
          <w:szCs w:val="24"/>
        </w:rPr>
        <w:t xml:space="preserve"> </w:t>
      </w:r>
      <w:r w:rsidR="00AC038A" w:rsidRPr="007D6894">
        <w:rPr>
          <w:rFonts w:asciiTheme="minorBidi" w:hAnsiTheme="minorBidi" w:cstheme="minorBidi"/>
          <w:sz w:val="24"/>
          <w:szCs w:val="24"/>
        </w:rPr>
        <w:t xml:space="preserve">we begin our study of the laws of </w:t>
      </w:r>
      <w:r w:rsidR="00AC038A" w:rsidRPr="000A402F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AC038A" w:rsidRPr="007D6894">
        <w:rPr>
          <w:rFonts w:asciiTheme="minorBidi" w:hAnsiTheme="minorBidi" w:cstheme="minorBidi"/>
          <w:sz w:val="24"/>
          <w:szCs w:val="24"/>
        </w:rPr>
        <w:t xml:space="preserve">. </w:t>
      </w:r>
      <w:r w:rsidR="00E906D5" w:rsidRPr="007D6894">
        <w:rPr>
          <w:rFonts w:asciiTheme="minorBidi" w:hAnsiTheme="minorBidi" w:cstheme="minorBidi"/>
          <w:sz w:val="24"/>
          <w:szCs w:val="24"/>
        </w:rPr>
        <w:t xml:space="preserve">The Torah teaches: </w:t>
      </w:r>
      <w:r w:rsidR="000A402F">
        <w:rPr>
          <w:rFonts w:asciiTheme="minorBidi" w:hAnsiTheme="minorBidi" w:cstheme="minorBidi"/>
          <w:sz w:val="24"/>
          <w:szCs w:val="24"/>
        </w:rPr>
        <w:t>“</w:t>
      </w:r>
      <w:r w:rsidR="00E906D5" w:rsidRPr="007D6894">
        <w:rPr>
          <w:rFonts w:asciiTheme="minorBidi" w:hAnsiTheme="minorBidi" w:cstheme="minorBidi" w:hint="cs"/>
          <w:sz w:val="24"/>
          <w:szCs w:val="24"/>
        </w:rPr>
        <w:t xml:space="preserve">And </w:t>
      </w:r>
      <w:r w:rsidR="00E906D5" w:rsidRPr="007D6894">
        <w:rPr>
          <w:rFonts w:asciiTheme="minorBidi" w:hAnsiTheme="minorBidi" w:cstheme="minorBidi"/>
          <w:sz w:val="24"/>
          <w:szCs w:val="24"/>
        </w:rPr>
        <w:t>you shall</w:t>
      </w:r>
      <w:r w:rsidR="000A402F">
        <w:rPr>
          <w:rFonts w:asciiTheme="minorBidi" w:hAnsiTheme="minorBidi" w:cstheme="minorBidi" w:hint="cs"/>
          <w:sz w:val="24"/>
          <w:szCs w:val="24"/>
        </w:rPr>
        <w:t xml:space="preserve"> eat and be satisfied</w:t>
      </w:r>
      <w:r w:rsidR="00E906D5" w:rsidRPr="007D6894">
        <w:rPr>
          <w:rFonts w:asciiTheme="minorBidi" w:hAnsiTheme="minorBidi" w:cstheme="minorBidi" w:hint="cs"/>
          <w:sz w:val="24"/>
          <w:szCs w:val="24"/>
        </w:rPr>
        <w:t xml:space="preserve"> and bless the L</w:t>
      </w:r>
      <w:r w:rsidR="00E906D5" w:rsidRPr="007D6894">
        <w:rPr>
          <w:rFonts w:asciiTheme="minorBidi" w:hAnsiTheme="minorBidi" w:cstheme="minorBidi"/>
          <w:sz w:val="24"/>
          <w:szCs w:val="24"/>
        </w:rPr>
        <w:t>ord</w:t>
      </w:r>
      <w:r w:rsidR="00E906D5" w:rsidRPr="007D6894">
        <w:rPr>
          <w:rFonts w:asciiTheme="minorBidi" w:hAnsiTheme="minorBidi" w:cstheme="minorBidi" w:hint="cs"/>
          <w:sz w:val="24"/>
          <w:szCs w:val="24"/>
        </w:rPr>
        <w:t xml:space="preserve"> </w:t>
      </w:r>
      <w:r w:rsidR="00E906D5" w:rsidRPr="007D6894">
        <w:rPr>
          <w:rFonts w:asciiTheme="minorBidi" w:hAnsiTheme="minorBidi" w:cstheme="minorBidi"/>
          <w:sz w:val="24"/>
          <w:szCs w:val="24"/>
        </w:rPr>
        <w:t>your</w:t>
      </w:r>
      <w:r w:rsidR="00E906D5" w:rsidRPr="007D6894">
        <w:rPr>
          <w:rFonts w:asciiTheme="minorBidi" w:hAnsiTheme="minorBidi" w:cstheme="minorBidi" w:hint="cs"/>
          <w:sz w:val="24"/>
          <w:szCs w:val="24"/>
        </w:rPr>
        <w:t xml:space="preserve"> God for the good land which He </w:t>
      </w:r>
      <w:r w:rsidR="00E906D5" w:rsidRPr="007D6894">
        <w:rPr>
          <w:rFonts w:asciiTheme="minorBidi" w:hAnsiTheme="minorBidi" w:cstheme="minorBidi"/>
          <w:sz w:val="24"/>
          <w:szCs w:val="24"/>
        </w:rPr>
        <w:t>has</w:t>
      </w:r>
      <w:r w:rsidR="00E906D5" w:rsidRPr="007D6894">
        <w:rPr>
          <w:rFonts w:asciiTheme="minorBidi" w:hAnsiTheme="minorBidi" w:cstheme="minorBidi" w:hint="cs"/>
          <w:sz w:val="24"/>
          <w:szCs w:val="24"/>
        </w:rPr>
        <w:t xml:space="preserve"> given </w:t>
      </w:r>
      <w:r w:rsidR="00E906D5" w:rsidRPr="007D6894">
        <w:rPr>
          <w:rFonts w:asciiTheme="minorBidi" w:hAnsiTheme="minorBidi" w:cstheme="minorBidi"/>
          <w:sz w:val="24"/>
          <w:szCs w:val="24"/>
        </w:rPr>
        <w:t>you (</w:t>
      </w:r>
      <w:r w:rsidR="00E906D5" w:rsidRPr="000A402F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E906D5" w:rsidRPr="007D6894">
        <w:rPr>
          <w:rFonts w:asciiTheme="minorBidi" w:hAnsiTheme="minorBidi" w:cstheme="minorBidi"/>
          <w:sz w:val="24"/>
          <w:szCs w:val="24"/>
        </w:rPr>
        <w:t xml:space="preserve"> 8:10). The Talmud (</w:t>
      </w:r>
      <w:r w:rsidR="00E906D5" w:rsidRPr="000A402F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E906D5" w:rsidRPr="007D6894">
        <w:rPr>
          <w:rFonts w:asciiTheme="minorBidi" w:hAnsiTheme="minorBidi" w:cstheme="minorBidi"/>
          <w:sz w:val="24"/>
          <w:szCs w:val="24"/>
        </w:rPr>
        <w:t xml:space="preserve"> 48b) derives from this verse that there is a Biblical commandment to recite </w:t>
      </w:r>
      <w:r w:rsidR="00E906D5" w:rsidRPr="000A402F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E906D5" w:rsidRPr="007D6894">
        <w:rPr>
          <w:rFonts w:asciiTheme="minorBidi" w:hAnsiTheme="minorBidi" w:cstheme="minorBidi"/>
          <w:sz w:val="24"/>
          <w:szCs w:val="24"/>
        </w:rPr>
        <w:t xml:space="preserve"> after eating. The </w:t>
      </w:r>
      <w:r w:rsidR="00E906D5" w:rsidRPr="000A402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E906D5" w:rsidRPr="007D6894">
        <w:rPr>
          <w:rFonts w:asciiTheme="minorBidi" w:hAnsiTheme="minorBidi" w:cstheme="minorBidi"/>
          <w:sz w:val="24"/>
          <w:szCs w:val="24"/>
        </w:rPr>
        <w:t xml:space="preserve"> (Rambam</w:t>
      </w:r>
      <w:r w:rsidR="000A402F">
        <w:rPr>
          <w:rFonts w:asciiTheme="minorBidi" w:hAnsiTheme="minorBidi" w:cstheme="minorBidi"/>
          <w:sz w:val="24"/>
          <w:szCs w:val="24"/>
        </w:rPr>
        <w:t>,</w:t>
      </w:r>
      <w:r w:rsidR="00E906D5" w:rsidRPr="007D6894">
        <w:rPr>
          <w:rFonts w:asciiTheme="minorBidi" w:hAnsiTheme="minorBidi" w:cstheme="minorBidi"/>
          <w:sz w:val="24"/>
          <w:szCs w:val="24"/>
        </w:rPr>
        <w:t xml:space="preserve"> </w:t>
      </w:r>
      <w:r w:rsidR="00E906D5" w:rsidRPr="000A402F">
        <w:rPr>
          <w:rFonts w:asciiTheme="minorBidi" w:hAnsiTheme="minorBidi" w:cstheme="minorBidi"/>
          <w:sz w:val="24"/>
          <w:szCs w:val="24"/>
        </w:rPr>
        <w:t>Sefer H</w:t>
      </w:r>
      <w:r w:rsidR="007D6894" w:rsidRPr="000A402F">
        <w:rPr>
          <w:rFonts w:asciiTheme="minorBidi" w:hAnsiTheme="minorBidi" w:cstheme="minorBidi"/>
          <w:sz w:val="24"/>
          <w:szCs w:val="24"/>
        </w:rPr>
        <w:t>a-Mitzvot</w:t>
      </w:r>
      <w:r w:rsidR="000A402F">
        <w:rPr>
          <w:rFonts w:asciiTheme="minorBidi" w:hAnsiTheme="minorBidi" w:cstheme="minorBidi"/>
          <w:sz w:val="24"/>
          <w:szCs w:val="24"/>
        </w:rPr>
        <w:t>,</w:t>
      </w:r>
      <w:r w:rsidR="007D6894">
        <w:rPr>
          <w:rFonts w:asciiTheme="minorBidi" w:hAnsiTheme="minorBidi" w:cstheme="minorBidi"/>
          <w:sz w:val="24"/>
          <w:szCs w:val="24"/>
        </w:rPr>
        <w:t xml:space="preserve"> </w:t>
      </w:r>
      <w:r w:rsidR="000A402F">
        <w:rPr>
          <w:rFonts w:asciiTheme="minorBidi" w:hAnsiTheme="minorBidi" w:cstheme="minorBidi"/>
          <w:sz w:val="24"/>
          <w:szCs w:val="24"/>
        </w:rPr>
        <w:t>positive commandment 19;</w:t>
      </w:r>
      <w:r w:rsidR="007D6894">
        <w:rPr>
          <w:rFonts w:asciiTheme="minorBidi" w:hAnsiTheme="minorBidi" w:cstheme="minorBidi"/>
          <w:sz w:val="24"/>
          <w:szCs w:val="24"/>
        </w:rPr>
        <w:t xml:space="preserve"> Sefer Ha-Chin</w:t>
      </w:r>
      <w:r w:rsidR="00E906D5" w:rsidRPr="007D6894">
        <w:rPr>
          <w:rFonts w:asciiTheme="minorBidi" w:hAnsiTheme="minorBidi" w:cstheme="minorBidi"/>
          <w:sz w:val="24"/>
          <w:szCs w:val="24"/>
        </w:rPr>
        <w:t xml:space="preserve">ukh 430) count </w:t>
      </w:r>
      <w:r w:rsidR="00E906D5" w:rsidRPr="007D68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E906D5" w:rsidRPr="007D6894">
        <w:rPr>
          <w:rFonts w:asciiTheme="minorBidi" w:hAnsiTheme="minorBidi" w:cstheme="minorBidi"/>
          <w:sz w:val="24"/>
          <w:szCs w:val="24"/>
        </w:rPr>
        <w:t xml:space="preserve"> as one of the 613 </w:t>
      </w:r>
      <w:r w:rsidR="00E906D5" w:rsidRPr="007D689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E906D5" w:rsidRPr="007D6894">
        <w:rPr>
          <w:rFonts w:asciiTheme="minorBidi" w:hAnsiTheme="minorBidi" w:cstheme="minorBidi"/>
          <w:sz w:val="24"/>
          <w:szCs w:val="24"/>
        </w:rPr>
        <w:t>.</w:t>
      </w:r>
    </w:p>
    <w:p w:rsidR="00E906D5" w:rsidRDefault="00E906D5" w:rsidP="0024425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64922" w:rsidRDefault="000A402F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 is important to</w:t>
      </w:r>
      <w:r w:rsidR="00E906D5">
        <w:rPr>
          <w:rFonts w:asciiTheme="minorBidi" w:hAnsiTheme="minorBidi" w:cstheme="minorBidi"/>
          <w:sz w:val="24"/>
          <w:szCs w:val="24"/>
        </w:rPr>
        <w:t xml:space="preserve"> note the uniqueness of this blessing. Seemingly, this is the only blessing of </w:t>
      </w:r>
      <w:r w:rsidR="00277530">
        <w:rPr>
          <w:rFonts w:asciiTheme="minorBidi" w:hAnsiTheme="minorBidi" w:cstheme="minorBidi"/>
          <w:sz w:val="24"/>
          <w:szCs w:val="24"/>
        </w:rPr>
        <w:t>Biblical</w:t>
      </w:r>
      <w:r w:rsidR="00E906D5">
        <w:rPr>
          <w:rFonts w:asciiTheme="minorBidi" w:hAnsiTheme="minorBidi" w:cstheme="minorBidi"/>
          <w:sz w:val="24"/>
          <w:szCs w:val="24"/>
        </w:rPr>
        <w:t xml:space="preserve"> origin (see</w:t>
      </w:r>
      <w:r>
        <w:rPr>
          <w:rFonts w:asciiTheme="minorBidi" w:hAnsiTheme="minorBidi" w:cstheme="minorBidi"/>
          <w:sz w:val="24"/>
          <w:szCs w:val="24"/>
        </w:rPr>
        <w:t>,</w:t>
      </w:r>
      <w:r w:rsidR="00E906D5">
        <w:rPr>
          <w:rFonts w:asciiTheme="minorBidi" w:hAnsiTheme="minorBidi" w:cstheme="minorBidi"/>
          <w:sz w:val="24"/>
          <w:szCs w:val="24"/>
        </w:rPr>
        <w:t xml:space="preserve">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E906D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E906D5">
        <w:rPr>
          <w:rFonts w:asciiTheme="minorBidi" w:hAnsiTheme="minorBidi" w:cstheme="minorBidi"/>
          <w:sz w:val="24"/>
          <w:szCs w:val="24"/>
        </w:rPr>
        <w:t xml:space="preserve">Ramban’s comments to the Sefer Ha-Mitzvot, </w:t>
      </w:r>
      <w:r w:rsidR="00E906D5" w:rsidRPr="00954794">
        <w:rPr>
          <w:rFonts w:asciiTheme="minorBidi" w:hAnsiTheme="minorBidi" w:cstheme="minorBidi"/>
          <w:sz w:val="24"/>
          <w:szCs w:val="24"/>
        </w:rPr>
        <w:t>mit</w:t>
      </w:r>
      <w:r w:rsidR="00277530" w:rsidRPr="00954794">
        <w:rPr>
          <w:rFonts w:asciiTheme="minorBidi" w:hAnsiTheme="minorBidi" w:cstheme="minorBidi"/>
          <w:sz w:val="24"/>
          <w:szCs w:val="24"/>
        </w:rPr>
        <w:t>z</w:t>
      </w:r>
      <w:r w:rsidR="00E906D5" w:rsidRPr="00954794">
        <w:rPr>
          <w:rFonts w:asciiTheme="minorBidi" w:hAnsiTheme="minorBidi" w:cstheme="minorBidi"/>
          <w:sz w:val="24"/>
          <w:szCs w:val="24"/>
        </w:rPr>
        <w:t>va</w:t>
      </w:r>
      <w:r w:rsidR="00E906D5">
        <w:rPr>
          <w:rFonts w:asciiTheme="minorBidi" w:hAnsiTheme="minorBidi" w:cstheme="minorBidi"/>
          <w:sz w:val="24"/>
          <w:szCs w:val="24"/>
        </w:rPr>
        <w:t xml:space="preserve"> 15, regarding </w:t>
      </w:r>
      <w:r w:rsidR="00E906D5" w:rsidRPr="00AA2EB1">
        <w:rPr>
          <w:rFonts w:asciiTheme="minorBidi" w:hAnsiTheme="minorBidi" w:cstheme="minorBidi"/>
          <w:i/>
          <w:iCs/>
          <w:sz w:val="24"/>
          <w:szCs w:val="24"/>
        </w:rPr>
        <w:t>Birkot Ha-Torah</w:t>
      </w:r>
      <w:r w:rsidR="00E906D5">
        <w:rPr>
          <w:rFonts w:asciiTheme="minorBidi" w:hAnsiTheme="minorBidi" w:cstheme="minorBidi"/>
          <w:sz w:val="24"/>
          <w:szCs w:val="24"/>
        </w:rPr>
        <w:t xml:space="preserve">). </w:t>
      </w:r>
      <w:r w:rsidR="00277530">
        <w:rPr>
          <w:rFonts w:asciiTheme="minorBidi" w:hAnsiTheme="minorBidi" w:cstheme="minorBidi"/>
          <w:sz w:val="24"/>
          <w:szCs w:val="24"/>
        </w:rPr>
        <w:t xml:space="preserve">This </w:t>
      </w:r>
      <w:r>
        <w:rPr>
          <w:rFonts w:asciiTheme="minorBidi" w:hAnsiTheme="minorBidi" w:cstheme="minorBidi"/>
          <w:sz w:val="24"/>
          <w:szCs w:val="24"/>
        </w:rPr>
        <w:t xml:space="preserve">point </w:t>
      </w:r>
      <w:r w:rsidR="00277530">
        <w:rPr>
          <w:rFonts w:asciiTheme="minorBidi" w:hAnsiTheme="minorBidi" w:cstheme="minorBidi"/>
          <w:sz w:val="24"/>
          <w:szCs w:val="24"/>
        </w:rPr>
        <w:t>raises numerous questions. Beyond determining which foods, and what quantity</w:t>
      </w:r>
      <w:r>
        <w:rPr>
          <w:rFonts w:asciiTheme="minorBidi" w:hAnsiTheme="minorBidi" w:cstheme="minorBidi"/>
          <w:sz w:val="24"/>
          <w:szCs w:val="24"/>
        </w:rPr>
        <w:t xml:space="preserve"> of them</w:t>
      </w:r>
      <w:r w:rsidR="00277530">
        <w:rPr>
          <w:rFonts w:asciiTheme="minorBidi" w:hAnsiTheme="minorBidi" w:cstheme="minorBidi"/>
          <w:sz w:val="24"/>
          <w:szCs w:val="24"/>
        </w:rPr>
        <w:t xml:space="preserve">, generate an obligation to say </w:t>
      </w:r>
      <w:r w:rsidR="00277530" w:rsidRPr="003470F5">
        <w:rPr>
          <w:rFonts w:asciiTheme="minorBidi" w:hAnsiTheme="minorBidi" w:cstheme="minorBidi"/>
          <w:i/>
          <w:iCs/>
          <w:sz w:val="24"/>
          <w:szCs w:val="24"/>
        </w:rPr>
        <w:t>Birkat Ha-Ma</w:t>
      </w:r>
      <w:r w:rsidR="00A50130" w:rsidRPr="003470F5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277530" w:rsidRPr="003470F5">
        <w:rPr>
          <w:rFonts w:asciiTheme="minorBidi" w:hAnsiTheme="minorBidi" w:cstheme="minorBidi"/>
          <w:i/>
          <w:iCs/>
          <w:sz w:val="24"/>
          <w:szCs w:val="24"/>
        </w:rPr>
        <w:t>on</w:t>
      </w:r>
      <w:r w:rsidR="00277530">
        <w:rPr>
          <w:rFonts w:asciiTheme="minorBidi" w:hAnsiTheme="minorBidi" w:cstheme="minorBidi"/>
          <w:sz w:val="24"/>
          <w:szCs w:val="24"/>
        </w:rPr>
        <w:t xml:space="preserve">, what are the characteristics of the Biiblical </w:t>
      </w:r>
      <w:r w:rsidR="007D6894" w:rsidRPr="00954794">
        <w:rPr>
          <w:rFonts w:asciiTheme="minorBidi" w:hAnsiTheme="minorBidi" w:cstheme="minorBidi"/>
          <w:sz w:val="24"/>
          <w:szCs w:val="24"/>
        </w:rPr>
        <w:t>mitzva</w:t>
      </w:r>
      <w:r w:rsidR="00277530">
        <w:rPr>
          <w:rFonts w:asciiTheme="minorBidi" w:hAnsiTheme="minorBidi" w:cstheme="minorBidi"/>
          <w:sz w:val="24"/>
          <w:szCs w:val="24"/>
        </w:rPr>
        <w:t xml:space="preserve"> and </w:t>
      </w:r>
      <w:r w:rsidR="007D6894">
        <w:rPr>
          <w:rFonts w:asciiTheme="minorBidi" w:hAnsiTheme="minorBidi" w:cstheme="minorBidi"/>
          <w:sz w:val="24"/>
          <w:szCs w:val="24"/>
        </w:rPr>
        <w:t xml:space="preserve">how did one fulfill this </w:t>
      </w:r>
      <w:r w:rsidR="007D6894" w:rsidRPr="00954794">
        <w:rPr>
          <w:rFonts w:asciiTheme="minorBidi" w:hAnsiTheme="minorBidi" w:cstheme="minorBidi"/>
          <w:sz w:val="24"/>
          <w:szCs w:val="24"/>
        </w:rPr>
        <w:t>mitzva</w:t>
      </w:r>
      <w:r w:rsidR="00277530">
        <w:rPr>
          <w:rFonts w:asciiTheme="minorBidi" w:hAnsiTheme="minorBidi" w:cstheme="minorBidi"/>
          <w:sz w:val="24"/>
          <w:szCs w:val="24"/>
        </w:rPr>
        <w:t xml:space="preserve"> before the Rabbis formulated the text of </w:t>
      </w:r>
      <w:r w:rsidR="00277530" w:rsidRPr="003470F5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277530">
        <w:rPr>
          <w:rFonts w:asciiTheme="minorBidi" w:hAnsiTheme="minorBidi" w:cstheme="minorBidi"/>
          <w:sz w:val="24"/>
          <w:szCs w:val="24"/>
        </w:rPr>
        <w:t xml:space="preserve">? In </w:t>
      </w:r>
      <w:r w:rsidR="00AF52C4">
        <w:rPr>
          <w:rFonts w:asciiTheme="minorBidi" w:hAnsiTheme="minorBidi" w:cstheme="minorBidi"/>
          <w:sz w:val="24"/>
          <w:szCs w:val="24"/>
        </w:rPr>
        <w:t xml:space="preserve">the upcoming </w:t>
      </w:r>
      <w:r w:rsidR="00AF52C4" w:rsidRPr="000A402F">
        <w:rPr>
          <w:rFonts w:asciiTheme="minorBidi" w:hAnsiTheme="minorBidi" w:cstheme="minorBidi"/>
          <w:i/>
          <w:iCs/>
          <w:sz w:val="24"/>
          <w:szCs w:val="24"/>
        </w:rPr>
        <w:t>shiurim</w:t>
      </w:r>
      <w:r>
        <w:rPr>
          <w:rFonts w:asciiTheme="minorBidi" w:hAnsiTheme="minorBidi" w:cstheme="minorBidi"/>
          <w:sz w:val="24"/>
          <w:szCs w:val="24"/>
        </w:rPr>
        <w:t>,</w:t>
      </w:r>
      <w:r w:rsidR="00277530">
        <w:rPr>
          <w:rFonts w:asciiTheme="minorBidi" w:hAnsiTheme="minorBidi" w:cstheme="minorBidi"/>
          <w:sz w:val="24"/>
          <w:szCs w:val="24"/>
        </w:rPr>
        <w:t xml:space="preserve"> we will attempt to relate to these questions. </w:t>
      </w:r>
    </w:p>
    <w:p w:rsidR="00281AFA" w:rsidRDefault="00281AFA" w:rsidP="0024425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77530" w:rsidRPr="000A402F" w:rsidRDefault="003470F5" w:rsidP="0024425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470F5">
        <w:rPr>
          <w:rFonts w:asciiTheme="minorBidi" w:hAnsiTheme="minorBidi" w:cstheme="minorBidi"/>
          <w:b/>
          <w:bCs/>
          <w:sz w:val="24"/>
          <w:szCs w:val="24"/>
        </w:rPr>
        <w:t>Over Wh</w:t>
      </w:r>
      <w:r w:rsidR="000A402F">
        <w:rPr>
          <w:rFonts w:asciiTheme="minorBidi" w:hAnsiTheme="minorBidi" w:cstheme="minorBidi"/>
          <w:b/>
          <w:bCs/>
          <w:sz w:val="24"/>
          <w:szCs w:val="24"/>
        </w:rPr>
        <w:t>ich</w:t>
      </w:r>
      <w:r w:rsidRPr="003470F5">
        <w:rPr>
          <w:rFonts w:asciiTheme="minorBidi" w:hAnsiTheme="minorBidi" w:cstheme="minorBidi"/>
          <w:b/>
          <w:bCs/>
          <w:sz w:val="24"/>
          <w:szCs w:val="24"/>
        </w:rPr>
        <w:t xml:space="preserve"> Foods Does One Say </w:t>
      </w:r>
      <w:r w:rsidRPr="003470F5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  <w:r w:rsidR="000A402F">
        <w:rPr>
          <w:rFonts w:asciiTheme="minorBidi" w:hAnsiTheme="minorBidi" w:cstheme="minorBidi"/>
          <w:b/>
          <w:bCs/>
          <w:sz w:val="24"/>
          <w:szCs w:val="24"/>
        </w:rPr>
        <w:t>?</w:t>
      </w:r>
    </w:p>
    <w:p w:rsidR="003470F5" w:rsidRDefault="003470F5" w:rsidP="0024425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C038A" w:rsidRDefault="00913951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E3152C">
        <w:rPr>
          <w:rFonts w:asciiTheme="minorBidi" w:hAnsiTheme="minorBidi" w:cstheme="minorBidi"/>
          <w:sz w:val="24"/>
          <w:szCs w:val="24"/>
        </w:rPr>
        <w:t>Talmud cite</w:t>
      </w:r>
      <w:r w:rsidR="003470F5">
        <w:rPr>
          <w:rFonts w:asciiTheme="minorBidi" w:hAnsiTheme="minorBidi" w:cstheme="minorBidi"/>
          <w:sz w:val="24"/>
          <w:szCs w:val="24"/>
        </w:rPr>
        <w:t>s</w:t>
      </w:r>
      <w:r w:rsidR="000A402F">
        <w:rPr>
          <w:rFonts w:asciiTheme="minorBidi" w:hAnsiTheme="minorBidi" w:cstheme="minorBidi"/>
          <w:sz w:val="24"/>
          <w:szCs w:val="24"/>
        </w:rPr>
        <w:t xml:space="preserve"> a difference of opinion</w:t>
      </w:r>
      <w:r w:rsidR="00E3152C">
        <w:rPr>
          <w:rFonts w:asciiTheme="minorBidi" w:hAnsiTheme="minorBidi" w:cstheme="minorBidi"/>
          <w:sz w:val="24"/>
          <w:szCs w:val="24"/>
        </w:rPr>
        <w:t xml:space="preserve"> regarding whether </w:t>
      </w:r>
      <w:r w:rsidR="00E3152C" w:rsidRPr="003470F5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E3152C">
        <w:rPr>
          <w:rFonts w:asciiTheme="minorBidi" w:hAnsiTheme="minorBidi" w:cstheme="minorBidi"/>
          <w:sz w:val="24"/>
          <w:szCs w:val="24"/>
        </w:rPr>
        <w:t xml:space="preserve">, </w:t>
      </w:r>
      <w:r w:rsidR="000A402F">
        <w:rPr>
          <w:rFonts w:asciiTheme="minorBidi" w:hAnsiTheme="minorBidi" w:cstheme="minorBidi"/>
          <w:sz w:val="24"/>
          <w:szCs w:val="24"/>
        </w:rPr>
        <w:t>referred to</w:t>
      </w:r>
      <w:r w:rsidR="00E3152C">
        <w:rPr>
          <w:rFonts w:asciiTheme="minorBidi" w:hAnsiTheme="minorBidi" w:cstheme="minorBidi"/>
          <w:sz w:val="24"/>
          <w:szCs w:val="24"/>
        </w:rPr>
        <w:t xml:space="preserve"> by the </w:t>
      </w:r>
      <w:r w:rsidR="00E3152C" w:rsidRPr="000A402F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E3152C">
        <w:rPr>
          <w:rFonts w:asciiTheme="minorBidi" w:hAnsiTheme="minorBidi" w:cstheme="minorBidi"/>
          <w:sz w:val="24"/>
          <w:szCs w:val="24"/>
        </w:rPr>
        <w:t xml:space="preserve"> as the “three blessings” (see bel</w:t>
      </w:r>
      <w:r w:rsidR="000A402F">
        <w:rPr>
          <w:rFonts w:asciiTheme="minorBidi" w:hAnsiTheme="minorBidi" w:cstheme="minorBidi"/>
          <w:sz w:val="24"/>
          <w:szCs w:val="24"/>
        </w:rPr>
        <w:t>ow), is said after eating bread</w:t>
      </w:r>
      <w:r w:rsidR="00E3152C">
        <w:rPr>
          <w:rFonts w:asciiTheme="minorBidi" w:hAnsiTheme="minorBidi" w:cstheme="minorBidi"/>
          <w:sz w:val="24"/>
          <w:szCs w:val="24"/>
        </w:rPr>
        <w:t xml:space="preserve"> or other foods. </w:t>
      </w:r>
      <w:r w:rsidR="00420687">
        <w:rPr>
          <w:rFonts w:asciiTheme="minorBidi" w:hAnsiTheme="minorBidi" w:cstheme="minorBidi"/>
          <w:sz w:val="24"/>
          <w:szCs w:val="24"/>
        </w:rPr>
        <w:t xml:space="preserve">The </w:t>
      </w:r>
      <w:r w:rsidR="003470F5" w:rsidRPr="000A402F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420687" w:rsidRPr="000A402F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420687">
        <w:rPr>
          <w:rFonts w:asciiTheme="minorBidi" w:hAnsiTheme="minorBidi" w:cstheme="minorBidi"/>
          <w:sz w:val="24"/>
          <w:szCs w:val="24"/>
        </w:rPr>
        <w:t xml:space="preserve"> teaches:</w:t>
      </w:r>
    </w:p>
    <w:p w:rsidR="00E3152C" w:rsidRDefault="00E3152C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3152C" w:rsidRDefault="00E3152C" w:rsidP="0024425B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I</w:t>
      </w:r>
      <w:r w:rsidRPr="00E3152C">
        <w:rPr>
          <w:rFonts w:asciiTheme="minorBidi" w:hAnsiTheme="minorBidi" w:cs="Arial"/>
          <w:sz w:val="24"/>
          <w:szCs w:val="24"/>
        </w:rPr>
        <w:t>f one has eaten grapes, figs</w:t>
      </w:r>
      <w:r w:rsidR="000A402F">
        <w:rPr>
          <w:rFonts w:asciiTheme="minorBidi" w:hAnsiTheme="minorBidi" w:cs="Arial"/>
          <w:sz w:val="24"/>
          <w:szCs w:val="24"/>
        </w:rPr>
        <w:t>,</w:t>
      </w:r>
      <w:r w:rsidRPr="00E3152C">
        <w:rPr>
          <w:rFonts w:asciiTheme="minorBidi" w:hAnsiTheme="minorBidi" w:cs="Arial"/>
          <w:sz w:val="24"/>
          <w:szCs w:val="24"/>
        </w:rPr>
        <w:t xml:space="preserve"> or pomegranates</w:t>
      </w:r>
      <w:r w:rsidR="000A402F">
        <w:rPr>
          <w:rFonts w:asciiTheme="minorBidi" w:hAnsiTheme="minorBidi" w:cs="Arial"/>
          <w:sz w:val="24"/>
          <w:szCs w:val="24"/>
        </w:rPr>
        <w:t>,</w:t>
      </w:r>
      <w:r w:rsidRPr="00E3152C">
        <w:rPr>
          <w:rFonts w:asciiTheme="minorBidi" w:hAnsiTheme="minorBidi" w:cs="Arial"/>
          <w:sz w:val="24"/>
          <w:szCs w:val="24"/>
        </w:rPr>
        <w:t xml:space="preserve"> he says a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E3152C">
        <w:rPr>
          <w:rFonts w:asciiTheme="minorBidi" w:hAnsiTheme="minorBidi" w:cs="Arial"/>
          <w:sz w:val="24"/>
          <w:szCs w:val="24"/>
        </w:rPr>
        <w:t xml:space="preserve">grace of three blessings </w:t>
      </w:r>
      <w:r w:rsidR="008906AD">
        <w:rPr>
          <w:rFonts w:asciiTheme="minorBidi" w:hAnsiTheme="minorBidi" w:cs="Arial"/>
          <w:sz w:val="24"/>
          <w:szCs w:val="24"/>
        </w:rPr>
        <w:t>(</w:t>
      </w:r>
      <w:r w:rsidR="008906AD" w:rsidRPr="003470F5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8906AD">
        <w:rPr>
          <w:rFonts w:asciiTheme="minorBidi" w:hAnsiTheme="minorBidi" w:cs="Arial"/>
          <w:sz w:val="24"/>
          <w:szCs w:val="24"/>
        </w:rPr>
        <w:t xml:space="preserve">) </w:t>
      </w:r>
      <w:r w:rsidRPr="00E3152C">
        <w:rPr>
          <w:rFonts w:asciiTheme="minorBidi" w:hAnsiTheme="minorBidi" w:cs="Arial"/>
          <w:sz w:val="24"/>
          <w:szCs w:val="24"/>
        </w:rPr>
        <w:t>after them</w:t>
      </w:r>
      <w:r w:rsidR="000A402F">
        <w:rPr>
          <w:rFonts w:asciiTheme="minorBidi" w:hAnsiTheme="minorBidi" w:cs="Arial"/>
          <w:sz w:val="24"/>
          <w:szCs w:val="24"/>
        </w:rPr>
        <w:t>;</w:t>
      </w:r>
      <w:r w:rsidR="008906AD">
        <w:rPr>
          <w:rFonts w:asciiTheme="minorBidi" w:hAnsiTheme="minorBidi" w:cs="Arial"/>
          <w:sz w:val="24"/>
          <w:szCs w:val="24"/>
        </w:rPr>
        <w:t xml:space="preserve"> so says </w:t>
      </w:r>
      <w:r>
        <w:rPr>
          <w:rFonts w:asciiTheme="minorBidi" w:hAnsiTheme="minorBidi" w:cs="Arial"/>
          <w:sz w:val="24"/>
          <w:szCs w:val="24"/>
        </w:rPr>
        <w:t>R</w:t>
      </w:r>
      <w:r w:rsidR="000A402F">
        <w:rPr>
          <w:rFonts w:asciiTheme="minorBidi" w:hAnsiTheme="minorBidi" w:cs="Arial"/>
          <w:sz w:val="24"/>
          <w:szCs w:val="24"/>
        </w:rPr>
        <w:t>abban</w:t>
      </w:r>
      <w:r w:rsidRPr="00E3152C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G</w:t>
      </w:r>
      <w:r w:rsidRPr="00E3152C">
        <w:rPr>
          <w:rFonts w:asciiTheme="minorBidi" w:hAnsiTheme="minorBidi" w:cs="Arial"/>
          <w:sz w:val="24"/>
          <w:szCs w:val="24"/>
        </w:rPr>
        <w:t xml:space="preserve">amliel. The </w:t>
      </w:r>
      <w:r w:rsidR="008906AD" w:rsidRPr="000A402F">
        <w:rPr>
          <w:rFonts w:asciiTheme="minorBidi" w:hAnsiTheme="minorBidi" w:cs="Arial"/>
          <w:i/>
          <w:iCs/>
          <w:sz w:val="24"/>
          <w:szCs w:val="24"/>
        </w:rPr>
        <w:t>Chakhamim</w:t>
      </w:r>
      <w:r w:rsidRPr="00E3152C">
        <w:rPr>
          <w:rFonts w:asciiTheme="minorBidi" w:hAnsiTheme="minorBidi" w:cs="Arial"/>
          <w:sz w:val="24"/>
          <w:szCs w:val="24"/>
        </w:rPr>
        <w:t>, however,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E3152C">
        <w:rPr>
          <w:rFonts w:asciiTheme="minorBidi" w:hAnsiTheme="minorBidi" w:cs="Arial"/>
          <w:sz w:val="24"/>
          <w:szCs w:val="24"/>
        </w:rPr>
        <w:t xml:space="preserve">say: </w:t>
      </w:r>
      <w:r w:rsidR="000A402F">
        <w:rPr>
          <w:rFonts w:asciiTheme="minorBidi" w:hAnsiTheme="minorBidi" w:cs="Arial"/>
          <w:sz w:val="24"/>
          <w:szCs w:val="24"/>
        </w:rPr>
        <w:t>O</w:t>
      </w:r>
      <w:r w:rsidRPr="00E3152C">
        <w:rPr>
          <w:rFonts w:asciiTheme="minorBidi" w:hAnsiTheme="minorBidi" w:cs="Arial"/>
          <w:sz w:val="24"/>
          <w:szCs w:val="24"/>
        </w:rPr>
        <w:t>ne blessing which includes three</w:t>
      </w:r>
      <w:r w:rsidR="008906AD">
        <w:rPr>
          <w:rFonts w:asciiTheme="minorBidi" w:hAnsiTheme="minorBidi" w:cs="Arial"/>
          <w:sz w:val="24"/>
          <w:szCs w:val="24"/>
        </w:rPr>
        <w:t xml:space="preserve"> (</w:t>
      </w:r>
      <w:r w:rsidR="008906AD" w:rsidRPr="003470F5">
        <w:rPr>
          <w:rFonts w:asciiTheme="minorBidi" w:hAnsiTheme="minorBidi" w:cs="Arial"/>
          <w:i/>
          <w:iCs/>
          <w:sz w:val="24"/>
          <w:szCs w:val="24"/>
        </w:rPr>
        <w:t>Al Ha-Michya</w:t>
      </w:r>
      <w:r w:rsidR="008906AD">
        <w:rPr>
          <w:rFonts w:asciiTheme="minorBidi" w:hAnsiTheme="minorBidi" w:cs="Arial"/>
          <w:sz w:val="24"/>
          <w:szCs w:val="24"/>
        </w:rPr>
        <w:t>)</w:t>
      </w:r>
      <w:r w:rsidRPr="00E3152C">
        <w:rPr>
          <w:rFonts w:asciiTheme="minorBidi" w:hAnsiTheme="minorBidi" w:cs="Arial"/>
          <w:sz w:val="24"/>
          <w:szCs w:val="24"/>
        </w:rPr>
        <w:t xml:space="preserve">. </w:t>
      </w:r>
      <w:r>
        <w:rPr>
          <w:rFonts w:asciiTheme="minorBidi" w:hAnsiTheme="minorBidi" w:cs="Arial"/>
          <w:sz w:val="24"/>
          <w:szCs w:val="24"/>
        </w:rPr>
        <w:t>R</w:t>
      </w:r>
      <w:r w:rsidRPr="00E3152C">
        <w:rPr>
          <w:rFonts w:asciiTheme="minorBidi" w:hAnsiTheme="minorBidi" w:cs="Arial"/>
          <w:sz w:val="24"/>
          <w:szCs w:val="24"/>
        </w:rPr>
        <w:t xml:space="preserve">. </w:t>
      </w:r>
      <w:r>
        <w:rPr>
          <w:rFonts w:asciiTheme="minorBidi" w:hAnsiTheme="minorBidi" w:cs="Arial"/>
          <w:sz w:val="24"/>
          <w:szCs w:val="24"/>
        </w:rPr>
        <w:t>A</w:t>
      </w:r>
      <w:r w:rsidRPr="00E3152C">
        <w:rPr>
          <w:rFonts w:asciiTheme="minorBidi" w:hAnsiTheme="minorBidi" w:cs="Arial"/>
          <w:sz w:val="24"/>
          <w:szCs w:val="24"/>
        </w:rPr>
        <w:t>ki</w:t>
      </w:r>
      <w:r>
        <w:rPr>
          <w:rFonts w:asciiTheme="minorBidi" w:hAnsiTheme="minorBidi" w:cs="Arial"/>
          <w:sz w:val="24"/>
          <w:szCs w:val="24"/>
        </w:rPr>
        <w:t>v</w:t>
      </w:r>
      <w:r w:rsidRPr="00E3152C">
        <w:rPr>
          <w:rFonts w:asciiTheme="minorBidi" w:hAnsiTheme="minorBidi" w:cs="Arial"/>
          <w:sz w:val="24"/>
          <w:szCs w:val="24"/>
        </w:rPr>
        <w:t xml:space="preserve">a says: </w:t>
      </w:r>
      <w:r w:rsidR="000A402F">
        <w:rPr>
          <w:rFonts w:asciiTheme="minorBidi" w:hAnsiTheme="minorBidi" w:cs="Arial"/>
          <w:sz w:val="24"/>
          <w:szCs w:val="24"/>
        </w:rPr>
        <w:t>I</w:t>
      </w:r>
      <w:r w:rsidRPr="00E3152C">
        <w:rPr>
          <w:rFonts w:asciiTheme="minorBidi" w:hAnsiTheme="minorBidi" w:cs="Arial"/>
          <w:sz w:val="24"/>
          <w:szCs w:val="24"/>
        </w:rPr>
        <w:t>f one ate only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E3152C">
        <w:rPr>
          <w:rFonts w:asciiTheme="minorBidi" w:hAnsiTheme="minorBidi" w:cs="Arial"/>
          <w:sz w:val="24"/>
          <w:szCs w:val="24"/>
        </w:rPr>
        <w:t xml:space="preserve">boiled vegetables, and that is his meal, he says after it </w:t>
      </w:r>
      <w:r w:rsidR="008906AD" w:rsidRPr="003470F5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Pr="00E3152C">
        <w:rPr>
          <w:rFonts w:asciiTheme="minorBidi" w:hAnsiTheme="minorBidi" w:cs="Arial"/>
          <w:sz w:val="24"/>
          <w:szCs w:val="24"/>
        </w:rPr>
        <w:t xml:space="preserve">. </w:t>
      </w:r>
    </w:p>
    <w:p w:rsidR="008906AD" w:rsidRDefault="008906AD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732B62" w:rsidRDefault="00732B62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While Rabban Gamliel maintains that </w:t>
      </w:r>
      <w:r w:rsidRPr="003470F5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should be said after eating any of the seven species (see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0A402F">
        <w:rPr>
          <w:rFonts w:asciiTheme="minorBidi" w:hAnsiTheme="minorBidi" w:cs="Arial"/>
          <w:sz w:val="24"/>
          <w:szCs w:val="24"/>
        </w:rPr>
        <w:t xml:space="preserve"> 37b)</w:t>
      </w:r>
      <w:r>
        <w:rPr>
          <w:rFonts w:asciiTheme="minorBidi" w:hAnsiTheme="minorBidi" w:cs="Arial"/>
          <w:sz w:val="24"/>
          <w:szCs w:val="24"/>
        </w:rPr>
        <w:t xml:space="preserve"> and R</w:t>
      </w:r>
      <w:r w:rsidR="003470F5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 xml:space="preserve"> Akiva believes that it should be said after any “meal</w:t>
      </w:r>
      <w:r w:rsidR="000A402F">
        <w:rPr>
          <w:rFonts w:asciiTheme="minorBidi" w:hAnsiTheme="minorBidi" w:cs="Arial"/>
          <w:sz w:val="24"/>
          <w:szCs w:val="24"/>
        </w:rPr>
        <w:t>,”</w:t>
      </w:r>
      <w:r>
        <w:rPr>
          <w:rFonts w:asciiTheme="minorBidi" w:hAnsiTheme="minorBidi" w:cs="Arial"/>
          <w:sz w:val="24"/>
          <w:szCs w:val="24"/>
        </w:rPr>
        <w:t xml:space="preserve"> regardless of its content, the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Chakhamim</w:t>
      </w:r>
      <w:r>
        <w:rPr>
          <w:rFonts w:asciiTheme="minorBidi" w:hAnsiTheme="minorBidi" w:cs="Arial"/>
          <w:sz w:val="24"/>
          <w:szCs w:val="24"/>
        </w:rPr>
        <w:t xml:space="preserve"> rule that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should only be said after eating bread.</w:t>
      </w:r>
    </w:p>
    <w:p w:rsidR="00732B62" w:rsidRDefault="00732B62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732B62" w:rsidRDefault="000A402F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This debate</w:t>
      </w:r>
      <w:r w:rsidR="00C86519">
        <w:rPr>
          <w:rFonts w:asciiTheme="minorBidi" w:hAnsiTheme="minorBidi" w:cs="Arial"/>
          <w:sz w:val="24"/>
          <w:szCs w:val="24"/>
        </w:rPr>
        <w:t xml:space="preserve"> may highlight the nature of </w:t>
      </w:r>
      <w:r w:rsidR="00C86519" w:rsidRPr="0021183E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C86519">
        <w:rPr>
          <w:rFonts w:asciiTheme="minorBidi" w:hAnsiTheme="minorBidi" w:cs="Arial"/>
          <w:sz w:val="24"/>
          <w:szCs w:val="24"/>
        </w:rPr>
        <w:t xml:space="preserve">. According to Rabban Gamliel, </w:t>
      </w:r>
      <w:r w:rsidR="00C86519" w:rsidRPr="0021183E">
        <w:rPr>
          <w:rFonts w:asciiTheme="minorBidi" w:hAnsiTheme="minorBidi" w:cs="Arial"/>
          <w:i/>
          <w:iCs/>
          <w:sz w:val="24"/>
          <w:szCs w:val="24"/>
        </w:rPr>
        <w:t>Birkat Ha</w:t>
      </w:r>
      <w:r w:rsidR="00732B62" w:rsidRPr="0021183E">
        <w:rPr>
          <w:rFonts w:asciiTheme="minorBidi" w:hAnsiTheme="minorBidi" w:cs="Arial"/>
          <w:i/>
          <w:iCs/>
          <w:sz w:val="24"/>
          <w:szCs w:val="24"/>
        </w:rPr>
        <w:t>-Mazon</w:t>
      </w:r>
      <w:r w:rsidR="00732B62">
        <w:rPr>
          <w:rFonts w:asciiTheme="minorBidi" w:hAnsiTheme="minorBidi" w:cs="Arial"/>
          <w:sz w:val="24"/>
          <w:szCs w:val="24"/>
        </w:rPr>
        <w:t xml:space="preserve"> is said after eating “the seven species with which the land of Israel is praised</w:t>
      </w:r>
      <w:r>
        <w:rPr>
          <w:rFonts w:asciiTheme="minorBidi" w:hAnsiTheme="minorBidi" w:cs="Arial"/>
          <w:sz w:val="24"/>
          <w:szCs w:val="24"/>
        </w:rPr>
        <w:t>.”</w:t>
      </w:r>
      <w:r w:rsidR="00732B62">
        <w:rPr>
          <w:rFonts w:asciiTheme="minorBidi" w:hAnsiTheme="minorBidi" w:cs="Arial"/>
          <w:sz w:val="24"/>
          <w:szCs w:val="24"/>
        </w:rPr>
        <w:t xml:space="preserve"> The </w:t>
      </w:r>
      <w:r w:rsidR="00732B62" w:rsidRPr="000A402F">
        <w:rPr>
          <w:rFonts w:asciiTheme="minorBidi" w:hAnsiTheme="minorBidi" w:cs="Arial"/>
          <w:i/>
          <w:iCs/>
          <w:sz w:val="24"/>
          <w:szCs w:val="24"/>
        </w:rPr>
        <w:t>gemara</w:t>
      </w:r>
      <w:r w:rsidR="00732B62">
        <w:rPr>
          <w:rFonts w:asciiTheme="minorBidi" w:hAnsiTheme="minorBidi" w:cs="Arial"/>
          <w:sz w:val="24"/>
          <w:szCs w:val="24"/>
        </w:rPr>
        <w:t xml:space="preserve"> (ibid.) explains:</w:t>
      </w:r>
    </w:p>
    <w:p w:rsidR="00732B62" w:rsidRDefault="00732B62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E3152C" w:rsidRDefault="000A402F" w:rsidP="0024425B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What is the reason of Rabban</w:t>
      </w:r>
      <w:r w:rsidR="00732B62">
        <w:rPr>
          <w:rFonts w:asciiTheme="minorBidi" w:hAnsiTheme="minorBidi" w:cs="Arial"/>
          <w:sz w:val="24"/>
          <w:szCs w:val="24"/>
        </w:rPr>
        <w:t xml:space="preserve"> Gam</w:t>
      </w:r>
      <w:r w:rsidR="00732B62" w:rsidRPr="00732B62">
        <w:rPr>
          <w:rFonts w:asciiTheme="minorBidi" w:hAnsiTheme="minorBidi" w:cs="Arial"/>
          <w:sz w:val="24"/>
          <w:szCs w:val="24"/>
        </w:rPr>
        <w:t xml:space="preserve">liel? Because it is written, </w:t>
      </w:r>
      <w:r>
        <w:rPr>
          <w:rFonts w:asciiTheme="minorBidi" w:hAnsiTheme="minorBidi" w:cs="Arial"/>
          <w:sz w:val="24"/>
          <w:szCs w:val="24"/>
        </w:rPr>
        <w:t>“</w:t>
      </w:r>
      <w:r w:rsidR="00732B62" w:rsidRPr="00732B62">
        <w:rPr>
          <w:rFonts w:asciiTheme="minorBidi" w:hAnsiTheme="minorBidi" w:cs="Arial"/>
          <w:sz w:val="24"/>
          <w:szCs w:val="24"/>
        </w:rPr>
        <w:t>A land of wheat and</w:t>
      </w:r>
      <w:r w:rsidR="00732B62">
        <w:rPr>
          <w:rFonts w:asciiTheme="minorBidi" w:hAnsiTheme="minorBidi" w:cs="Arial"/>
          <w:sz w:val="24"/>
          <w:szCs w:val="24"/>
        </w:rPr>
        <w:t xml:space="preserve"> </w:t>
      </w:r>
      <w:r w:rsidR="00732B62" w:rsidRPr="00732B62">
        <w:rPr>
          <w:rFonts w:asciiTheme="minorBidi" w:hAnsiTheme="minorBidi" w:cs="Arial"/>
          <w:sz w:val="24"/>
          <w:szCs w:val="24"/>
        </w:rPr>
        <w:t>barley</w:t>
      </w:r>
      <w:r w:rsidR="000B58BB">
        <w:rPr>
          <w:rFonts w:asciiTheme="minorBidi" w:hAnsiTheme="minorBidi" w:cs="Arial"/>
          <w:sz w:val="24"/>
          <w:szCs w:val="24"/>
        </w:rPr>
        <w:t>…</w:t>
      </w:r>
      <w:r>
        <w:rPr>
          <w:rFonts w:asciiTheme="minorBidi" w:hAnsiTheme="minorBidi" w:cs="Arial"/>
          <w:sz w:val="24"/>
          <w:szCs w:val="24"/>
        </w:rPr>
        <w:t>”</w:t>
      </w:r>
      <w:r w:rsidR="0021183E">
        <w:rPr>
          <w:rFonts w:asciiTheme="minorBidi" w:hAnsiTheme="minorBidi" w:cs="Arial"/>
          <w:sz w:val="24"/>
          <w:szCs w:val="24"/>
        </w:rPr>
        <w:t xml:space="preserve"> (</w:t>
      </w:r>
      <w:r w:rsidR="00732B62" w:rsidRPr="000A402F">
        <w:rPr>
          <w:rFonts w:asciiTheme="minorBidi" w:hAnsiTheme="minorBidi" w:cs="Arial"/>
          <w:i/>
          <w:iCs/>
          <w:sz w:val="24"/>
          <w:szCs w:val="24"/>
        </w:rPr>
        <w:t>Devarim</w:t>
      </w:r>
      <w:r w:rsidR="00732B62">
        <w:rPr>
          <w:rFonts w:asciiTheme="minorBidi" w:hAnsiTheme="minorBidi" w:cs="Arial"/>
          <w:sz w:val="24"/>
          <w:szCs w:val="24"/>
        </w:rPr>
        <w:t xml:space="preserve"> 8:8)</w:t>
      </w:r>
      <w:r>
        <w:rPr>
          <w:rFonts w:asciiTheme="minorBidi" w:hAnsiTheme="minorBidi" w:cs="Arial"/>
          <w:sz w:val="24"/>
          <w:szCs w:val="24"/>
        </w:rPr>
        <w:t>,</w:t>
      </w:r>
      <w:r w:rsidR="00732B62">
        <w:rPr>
          <w:rFonts w:asciiTheme="minorBidi" w:hAnsiTheme="minorBidi" w:cs="Arial"/>
          <w:sz w:val="24"/>
          <w:szCs w:val="24"/>
        </w:rPr>
        <w:t xml:space="preserve"> </w:t>
      </w:r>
      <w:r w:rsidR="00732B62" w:rsidRPr="00732B62">
        <w:rPr>
          <w:rFonts w:asciiTheme="minorBidi" w:hAnsiTheme="minorBidi" w:cs="Arial"/>
          <w:sz w:val="24"/>
          <w:szCs w:val="24"/>
        </w:rPr>
        <w:t xml:space="preserve">and it is also written, </w:t>
      </w:r>
      <w:r>
        <w:rPr>
          <w:rFonts w:asciiTheme="minorBidi" w:hAnsiTheme="minorBidi" w:cs="Arial"/>
          <w:sz w:val="24"/>
          <w:szCs w:val="24"/>
        </w:rPr>
        <w:t>“</w:t>
      </w:r>
      <w:r w:rsidR="00732B62" w:rsidRPr="00732B62">
        <w:rPr>
          <w:rFonts w:asciiTheme="minorBidi" w:hAnsiTheme="minorBidi" w:cs="Arial"/>
          <w:sz w:val="24"/>
          <w:szCs w:val="24"/>
        </w:rPr>
        <w:t xml:space="preserve">A land wherein </w:t>
      </w:r>
      <w:r w:rsidR="00732B62">
        <w:rPr>
          <w:rFonts w:asciiTheme="minorBidi" w:hAnsiTheme="minorBidi" w:cs="Arial"/>
          <w:sz w:val="24"/>
          <w:szCs w:val="24"/>
        </w:rPr>
        <w:t xml:space="preserve">you shall </w:t>
      </w:r>
      <w:r w:rsidR="00732B62" w:rsidRPr="00732B62">
        <w:rPr>
          <w:rFonts w:asciiTheme="minorBidi" w:hAnsiTheme="minorBidi" w:cs="Arial"/>
          <w:sz w:val="24"/>
          <w:szCs w:val="24"/>
        </w:rPr>
        <w:t>eat bread without scarceness</w:t>
      </w:r>
      <w:r>
        <w:rPr>
          <w:rFonts w:asciiTheme="minorBidi" w:hAnsiTheme="minorBidi" w:cs="Arial"/>
          <w:sz w:val="24"/>
          <w:szCs w:val="24"/>
        </w:rPr>
        <w:t>”</w:t>
      </w:r>
      <w:r w:rsidR="00732B62">
        <w:rPr>
          <w:rFonts w:asciiTheme="minorBidi" w:hAnsiTheme="minorBidi" w:cs="Arial"/>
          <w:sz w:val="24"/>
          <w:szCs w:val="24"/>
        </w:rPr>
        <w:t xml:space="preserve"> (ibid. 8:9), </w:t>
      </w:r>
      <w:r w:rsidR="00732B62" w:rsidRPr="00732B62">
        <w:rPr>
          <w:rFonts w:asciiTheme="minorBidi" w:hAnsiTheme="minorBidi" w:cs="Arial"/>
          <w:sz w:val="24"/>
          <w:szCs w:val="24"/>
        </w:rPr>
        <w:t>and it is</w:t>
      </w:r>
      <w:r w:rsidR="00732B62">
        <w:rPr>
          <w:rFonts w:asciiTheme="minorBidi" w:hAnsiTheme="minorBidi" w:cs="Arial"/>
          <w:sz w:val="24"/>
          <w:szCs w:val="24"/>
        </w:rPr>
        <w:t xml:space="preserve"> </w:t>
      </w:r>
      <w:r w:rsidR="00732B62" w:rsidRPr="00732B62">
        <w:rPr>
          <w:rFonts w:asciiTheme="minorBidi" w:hAnsiTheme="minorBidi" w:cs="Arial"/>
          <w:sz w:val="24"/>
          <w:szCs w:val="24"/>
        </w:rPr>
        <w:t xml:space="preserve">written, </w:t>
      </w:r>
      <w:r>
        <w:rPr>
          <w:rFonts w:asciiTheme="minorBidi" w:hAnsiTheme="minorBidi" w:cs="Arial"/>
          <w:sz w:val="24"/>
          <w:szCs w:val="24"/>
        </w:rPr>
        <w:t>“</w:t>
      </w:r>
      <w:r w:rsidR="00732B62" w:rsidRPr="00732B62">
        <w:rPr>
          <w:rFonts w:asciiTheme="minorBidi" w:hAnsiTheme="minorBidi" w:cs="Arial"/>
          <w:sz w:val="24"/>
          <w:szCs w:val="24"/>
        </w:rPr>
        <w:t xml:space="preserve">And </w:t>
      </w:r>
      <w:r w:rsidR="00732B62">
        <w:rPr>
          <w:rFonts w:asciiTheme="minorBidi" w:hAnsiTheme="minorBidi" w:cs="Arial"/>
          <w:sz w:val="24"/>
          <w:szCs w:val="24"/>
        </w:rPr>
        <w:t>you shall</w:t>
      </w:r>
      <w:r w:rsidR="00732B62" w:rsidRPr="00732B62">
        <w:rPr>
          <w:rFonts w:asciiTheme="minorBidi" w:hAnsiTheme="minorBidi" w:cs="Arial"/>
          <w:sz w:val="24"/>
          <w:szCs w:val="24"/>
        </w:rPr>
        <w:t xml:space="preserve"> eat and be satisfied and bless the Lord </w:t>
      </w:r>
      <w:r>
        <w:rPr>
          <w:rFonts w:asciiTheme="minorBidi" w:hAnsiTheme="minorBidi" w:cs="Arial"/>
          <w:sz w:val="24"/>
          <w:szCs w:val="24"/>
        </w:rPr>
        <w:t>your</w:t>
      </w:r>
      <w:r w:rsidR="00732B62" w:rsidRPr="00732B62">
        <w:rPr>
          <w:rFonts w:asciiTheme="minorBidi" w:hAnsiTheme="minorBidi" w:cs="Arial"/>
          <w:sz w:val="24"/>
          <w:szCs w:val="24"/>
        </w:rPr>
        <w:t xml:space="preserve"> God</w:t>
      </w:r>
      <w:r>
        <w:rPr>
          <w:rFonts w:asciiTheme="minorBidi" w:hAnsiTheme="minorBidi" w:cs="Arial"/>
          <w:sz w:val="24"/>
          <w:szCs w:val="24"/>
        </w:rPr>
        <w:t>”</w:t>
      </w:r>
      <w:r w:rsidR="00732B62">
        <w:rPr>
          <w:rFonts w:asciiTheme="minorBidi" w:hAnsiTheme="minorBidi" w:cs="Arial"/>
          <w:sz w:val="24"/>
          <w:szCs w:val="24"/>
        </w:rPr>
        <w:t xml:space="preserve"> (ibid. 8:10)</w:t>
      </w:r>
      <w:r w:rsidR="00732B62" w:rsidRPr="00732B62">
        <w:rPr>
          <w:rFonts w:asciiTheme="minorBidi" w:hAnsiTheme="minorBidi" w:cs="Arial"/>
          <w:sz w:val="24"/>
          <w:szCs w:val="24"/>
        </w:rPr>
        <w:t>.</w:t>
      </w:r>
    </w:p>
    <w:p w:rsidR="000B58BB" w:rsidRDefault="000B58B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0B58BB" w:rsidRDefault="000B58B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Rabban Gamliel apparently </w:t>
      </w:r>
      <w:r w:rsidR="000A402F">
        <w:rPr>
          <w:rFonts w:asciiTheme="minorBidi" w:hAnsiTheme="minorBidi" w:cs="Arial"/>
          <w:sz w:val="24"/>
          <w:szCs w:val="24"/>
        </w:rPr>
        <w:t>maintains</w:t>
      </w:r>
      <w:r>
        <w:rPr>
          <w:rFonts w:asciiTheme="minorBidi" w:hAnsiTheme="minorBidi" w:cs="Arial"/>
          <w:sz w:val="24"/>
          <w:szCs w:val="24"/>
        </w:rPr>
        <w:t xml:space="preserve"> that the blessing </w:t>
      </w:r>
      <w:r w:rsidR="000A402F">
        <w:rPr>
          <w:rFonts w:asciiTheme="minorBidi" w:hAnsiTheme="minorBidi" w:cs="Arial"/>
          <w:sz w:val="24"/>
          <w:szCs w:val="24"/>
        </w:rPr>
        <w:t>referred to</w:t>
      </w:r>
      <w:r>
        <w:rPr>
          <w:rFonts w:asciiTheme="minorBidi" w:hAnsiTheme="minorBidi" w:cs="Arial"/>
          <w:sz w:val="24"/>
          <w:szCs w:val="24"/>
        </w:rPr>
        <w:t xml:space="preserve"> in verse 10 modifies the previous two ve</w:t>
      </w:r>
      <w:r w:rsidR="006863EC">
        <w:rPr>
          <w:rFonts w:asciiTheme="minorBidi" w:hAnsiTheme="minorBidi" w:cs="Arial"/>
          <w:sz w:val="24"/>
          <w:szCs w:val="24"/>
        </w:rPr>
        <w:t xml:space="preserve">rses, which </w:t>
      </w:r>
      <w:r w:rsidR="000A402F">
        <w:rPr>
          <w:rFonts w:asciiTheme="minorBidi" w:hAnsiTheme="minorBidi" w:cs="Arial"/>
          <w:sz w:val="24"/>
          <w:szCs w:val="24"/>
        </w:rPr>
        <w:t>speak of</w:t>
      </w:r>
      <w:r>
        <w:rPr>
          <w:rFonts w:asciiTheme="minorBidi" w:hAnsiTheme="minorBidi" w:cs="Arial"/>
          <w:sz w:val="24"/>
          <w:szCs w:val="24"/>
        </w:rPr>
        <w:t xml:space="preserve"> the </w:t>
      </w:r>
      <w:r w:rsidR="006863EC">
        <w:rPr>
          <w:rFonts w:asciiTheme="minorBidi" w:hAnsiTheme="minorBidi" w:cs="Arial"/>
          <w:sz w:val="24"/>
          <w:szCs w:val="24"/>
        </w:rPr>
        <w:t xml:space="preserve">seven species with which the </w:t>
      </w:r>
      <w:r w:rsidR="000A402F">
        <w:rPr>
          <w:rFonts w:asciiTheme="minorBidi" w:hAnsiTheme="minorBidi" w:cs="Arial"/>
          <w:sz w:val="24"/>
          <w:szCs w:val="24"/>
        </w:rPr>
        <w:t>L</w:t>
      </w:r>
      <w:r w:rsidR="006863EC">
        <w:rPr>
          <w:rFonts w:asciiTheme="minorBidi" w:hAnsiTheme="minorBidi" w:cs="Arial"/>
          <w:sz w:val="24"/>
          <w:szCs w:val="24"/>
        </w:rPr>
        <w:t>and of Israel was blessed. Indeed, the verse continues</w:t>
      </w:r>
      <w:r w:rsidR="000A402F">
        <w:rPr>
          <w:rFonts w:asciiTheme="minorBidi" w:hAnsiTheme="minorBidi" w:cs="Arial"/>
          <w:sz w:val="24"/>
          <w:szCs w:val="24"/>
        </w:rPr>
        <w:t xml:space="preserve"> that the blessing is recited</w:t>
      </w:r>
      <w:r w:rsidR="006863EC">
        <w:rPr>
          <w:rFonts w:asciiTheme="minorBidi" w:hAnsiTheme="minorBidi" w:cs="Arial"/>
          <w:sz w:val="24"/>
          <w:szCs w:val="24"/>
        </w:rPr>
        <w:t xml:space="preserve"> “</w:t>
      </w:r>
      <w:r w:rsidR="006863EC" w:rsidRPr="006863EC">
        <w:rPr>
          <w:rFonts w:asciiTheme="minorBidi" w:hAnsiTheme="minorBidi" w:cs="Arial" w:hint="cs"/>
          <w:sz w:val="24"/>
          <w:szCs w:val="24"/>
        </w:rPr>
        <w:t xml:space="preserve">for the good land which He </w:t>
      </w:r>
      <w:r w:rsidR="006863EC">
        <w:rPr>
          <w:rFonts w:asciiTheme="minorBidi" w:hAnsiTheme="minorBidi" w:cs="Arial"/>
          <w:sz w:val="24"/>
          <w:szCs w:val="24"/>
        </w:rPr>
        <w:t xml:space="preserve">has given you.” Although </w:t>
      </w:r>
      <w:r w:rsidR="000A402F">
        <w:rPr>
          <w:rFonts w:asciiTheme="minorBidi" w:hAnsiTheme="minorBidi" w:cs="Arial"/>
          <w:sz w:val="24"/>
          <w:szCs w:val="24"/>
        </w:rPr>
        <w:t>one might suggest that R. Akiva</w:t>
      </w:r>
      <w:r w:rsidR="006863EC">
        <w:rPr>
          <w:rFonts w:asciiTheme="minorBidi" w:hAnsiTheme="minorBidi" w:cs="Arial"/>
          <w:sz w:val="24"/>
          <w:szCs w:val="24"/>
        </w:rPr>
        <w:t xml:space="preserve"> and the </w:t>
      </w:r>
      <w:r w:rsidR="006863EC" w:rsidRPr="000A402F">
        <w:rPr>
          <w:rFonts w:asciiTheme="minorBidi" w:hAnsiTheme="minorBidi" w:cs="Arial"/>
          <w:i/>
          <w:iCs/>
          <w:sz w:val="24"/>
          <w:szCs w:val="24"/>
        </w:rPr>
        <w:t>Chakhamim</w:t>
      </w:r>
      <w:r w:rsidR="006863EC">
        <w:rPr>
          <w:rFonts w:asciiTheme="minorBidi" w:hAnsiTheme="minorBidi" w:cs="Arial"/>
          <w:sz w:val="24"/>
          <w:szCs w:val="24"/>
        </w:rPr>
        <w:t xml:space="preserve"> view </w:t>
      </w:r>
      <w:r w:rsidR="006863EC" w:rsidRPr="007D6894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6863EC">
        <w:rPr>
          <w:rFonts w:asciiTheme="minorBidi" w:hAnsiTheme="minorBidi" w:cs="Arial"/>
          <w:sz w:val="24"/>
          <w:szCs w:val="24"/>
        </w:rPr>
        <w:t xml:space="preserve"> as a blessing sa</w:t>
      </w:r>
      <w:r w:rsidR="000A402F">
        <w:rPr>
          <w:rFonts w:asciiTheme="minorBidi" w:hAnsiTheme="minorBidi" w:cs="Arial"/>
          <w:sz w:val="24"/>
          <w:szCs w:val="24"/>
        </w:rPr>
        <w:t>id upon eating a meal (of bread or other foods), this</w:t>
      </w:r>
      <w:r w:rsidR="006863EC">
        <w:rPr>
          <w:rFonts w:asciiTheme="minorBidi" w:hAnsiTheme="minorBidi" w:cs="Arial"/>
          <w:sz w:val="24"/>
          <w:szCs w:val="24"/>
        </w:rPr>
        <w:t xml:space="preserve"> verse, the text of the second and third blessings, as wel</w:t>
      </w:r>
      <w:r w:rsidR="0021183E">
        <w:rPr>
          <w:rFonts w:asciiTheme="minorBidi" w:hAnsiTheme="minorBidi" w:cs="Arial"/>
          <w:sz w:val="24"/>
          <w:szCs w:val="24"/>
        </w:rPr>
        <w:t xml:space="preserve">l as certain </w:t>
      </w:r>
      <w:r w:rsidR="0021183E" w:rsidRPr="0021183E">
        <w:rPr>
          <w:rFonts w:asciiTheme="minorBidi" w:hAnsiTheme="minorBidi" w:cs="Arial"/>
          <w:i/>
          <w:iCs/>
          <w:sz w:val="24"/>
          <w:szCs w:val="24"/>
        </w:rPr>
        <w:t>halakhot</w:t>
      </w:r>
      <w:r w:rsidR="006863EC">
        <w:rPr>
          <w:rFonts w:asciiTheme="minorBidi" w:hAnsiTheme="minorBidi" w:cs="Arial"/>
          <w:sz w:val="24"/>
          <w:szCs w:val="24"/>
        </w:rPr>
        <w:t xml:space="preserve"> </w:t>
      </w:r>
      <w:r w:rsidR="000A402F">
        <w:rPr>
          <w:rFonts w:asciiTheme="minorBidi" w:hAnsiTheme="minorBidi" w:cs="Arial"/>
          <w:sz w:val="24"/>
          <w:szCs w:val="24"/>
        </w:rPr>
        <w:t xml:space="preserve">related to </w:t>
      </w:r>
      <w:r w:rsidR="000A402F">
        <w:rPr>
          <w:rFonts w:asciiTheme="minorBidi" w:hAnsiTheme="minorBidi" w:cs="Arial"/>
          <w:i/>
          <w:iCs/>
          <w:sz w:val="24"/>
          <w:szCs w:val="24"/>
        </w:rPr>
        <w:t xml:space="preserve">Birkat Ha-Mazon </w:t>
      </w:r>
      <w:r w:rsidR="006863EC">
        <w:rPr>
          <w:rFonts w:asciiTheme="minorBidi" w:hAnsiTheme="minorBidi" w:cs="Arial"/>
          <w:sz w:val="24"/>
          <w:szCs w:val="24"/>
        </w:rPr>
        <w:t xml:space="preserve">(see </w:t>
      </w:r>
      <w:r w:rsidR="006863EC" w:rsidRPr="007D6894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6863EC">
        <w:rPr>
          <w:rFonts w:asciiTheme="minorBidi" w:hAnsiTheme="minorBidi" w:cs="Arial"/>
          <w:sz w:val="24"/>
          <w:szCs w:val="24"/>
        </w:rPr>
        <w:t xml:space="preserve"> 48b regarding mentioning the land of Israel and Yerushalayim; see also Rashi</w:t>
      </w:r>
      <w:r w:rsidR="000A402F">
        <w:rPr>
          <w:rFonts w:asciiTheme="minorBidi" w:hAnsiTheme="minorBidi" w:cs="Arial"/>
          <w:sz w:val="24"/>
          <w:szCs w:val="24"/>
        </w:rPr>
        <w:t xml:space="preserve">, </w:t>
      </w:r>
      <w:r w:rsidR="000A402F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6863EC">
        <w:rPr>
          <w:rFonts w:asciiTheme="minorBidi" w:hAnsiTheme="minorBidi" w:cs="Arial"/>
          <w:sz w:val="24"/>
          <w:szCs w:val="24"/>
        </w:rPr>
        <w:t xml:space="preserve"> 20b</w:t>
      </w:r>
      <w:r w:rsidR="000A402F">
        <w:rPr>
          <w:rFonts w:asciiTheme="minorBidi" w:hAnsiTheme="minorBidi" w:cs="Arial"/>
          <w:sz w:val="24"/>
          <w:szCs w:val="24"/>
        </w:rPr>
        <w:t>,</w:t>
      </w:r>
      <w:r w:rsidR="006863EC">
        <w:rPr>
          <w:rFonts w:asciiTheme="minorBidi" w:hAnsiTheme="minorBidi" w:cs="Arial"/>
          <w:sz w:val="24"/>
          <w:szCs w:val="24"/>
        </w:rPr>
        <w:t xml:space="preserve"> s.v. </w:t>
      </w:r>
      <w:r w:rsidR="006863EC" w:rsidRPr="0021183E">
        <w:rPr>
          <w:rFonts w:asciiTheme="minorBidi" w:hAnsiTheme="minorBidi" w:cs="Arial"/>
          <w:i/>
          <w:iCs/>
          <w:sz w:val="24"/>
          <w:szCs w:val="24"/>
        </w:rPr>
        <w:t>o derabannan</w:t>
      </w:r>
      <w:r w:rsidR="006863EC">
        <w:rPr>
          <w:rFonts w:asciiTheme="minorBidi" w:hAnsiTheme="minorBidi" w:cs="Arial"/>
          <w:sz w:val="24"/>
          <w:szCs w:val="24"/>
        </w:rPr>
        <w:t xml:space="preserve">) indicate that </w:t>
      </w:r>
      <w:r w:rsidR="006863EC" w:rsidRPr="0021183E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0A402F">
        <w:rPr>
          <w:rFonts w:asciiTheme="minorBidi" w:hAnsiTheme="minorBidi" w:cs="Arial"/>
          <w:sz w:val="24"/>
          <w:szCs w:val="24"/>
        </w:rPr>
        <w:t xml:space="preserve"> is</w:t>
      </w:r>
      <w:r w:rsidR="006863EC">
        <w:rPr>
          <w:rFonts w:asciiTheme="minorBidi" w:hAnsiTheme="minorBidi" w:cs="Arial"/>
          <w:sz w:val="24"/>
          <w:szCs w:val="24"/>
        </w:rPr>
        <w:t xml:space="preserve"> fundamentally</w:t>
      </w:r>
      <w:r w:rsidR="000A402F">
        <w:rPr>
          <w:rFonts w:asciiTheme="minorBidi" w:hAnsiTheme="minorBidi" w:cs="Arial"/>
          <w:sz w:val="24"/>
          <w:szCs w:val="24"/>
        </w:rPr>
        <w:t xml:space="preserve"> a blessing over the L</w:t>
      </w:r>
      <w:r w:rsidR="002E113F">
        <w:rPr>
          <w:rFonts w:asciiTheme="minorBidi" w:hAnsiTheme="minorBidi" w:cs="Arial"/>
          <w:sz w:val="24"/>
          <w:szCs w:val="24"/>
        </w:rPr>
        <w:t>and of Israel..</w:t>
      </w:r>
    </w:p>
    <w:p w:rsidR="002E113F" w:rsidRDefault="002E113F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2E113F" w:rsidRDefault="002E113F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The </w:t>
      </w:r>
      <w:r w:rsidRPr="00172CE3">
        <w:rPr>
          <w:rFonts w:asciiTheme="minorBidi" w:hAnsiTheme="minorBidi" w:cs="Arial"/>
          <w:sz w:val="24"/>
          <w:szCs w:val="24"/>
        </w:rPr>
        <w:t>halakha</w:t>
      </w:r>
      <w:r>
        <w:rPr>
          <w:rFonts w:asciiTheme="minorBidi" w:hAnsiTheme="minorBidi" w:cs="Arial"/>
          <w:sz w:val="24"/>
          <w:szCs w:val="24"/>
        </w:rPr>
        <w:t xml:space="preserve"> is in accordance with th</w:t>
      </w:r>
      <w:r w:rsidR="00B349C3">
        <w:rPr>
          <w:rFonts w:asciiTheme="minorBidi" w:hAnsiTheme="minorBidi" w:cs="Arial"/>
          <w:sz w:val="24"/>
          <w:szCs w:val="24"/>
        </w:rPr>
        <w:t>e</w:t>
      </w:r>
      <w:r w:rsidR="007D6894">
        <w:rPr>
          <w:rFonts w:asciiTheme="minorBidi" w:hAnsiTheme="minorBidi" w:cs="Arial"/>
          <w:sz w:val="24"/>
          <w:szCs w:val="24"/>
        </w:rPr>
        <w:t xml:space="preserve"> view of the </w:t>
      </w:r>
      <w:r w:rsidR="007D6894" w:rsidRPr="000A402F">
        <w:rPr>
          <w:rFonts w:asciiTheme="minorBidi" w:hAnsiTheme="minorBidi" w:cs="Arial"/>
          <w:i/>
          <w:iCs/>
          <w:sz w:val="24"/>
          <w:szCs w:val="24"/>
        </w:rPr>
        <w:t>Chak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hamim</w:t>
      </w:r>
      <w:r w:rsidR="000A402F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0A402F">
        <w:rPr>
          <w:rFonts w:asciiTheme="minorBidi" w:hAnsiTheme="minorBidi" w:cs="Arial"/>
          <w:sz w:val="24"/>
          <w:szCs w:val="24"/>
        </w:rPr>
        <w:t>A</w:t>
      </w:r>
      <w:r>
        <w:rPr>
          <w:rFonts w:asciiTheme="minorBidi" w:hAnsiTheme="minorBidi" w:cs="Arial"/>
          <w:sz w:val="24"/>
          <w:szCs w:val="24"/>
        </w:rPr>
        <w:t xml:space="preserve">s the Rambam </w:t>
      </w:r>
      <w:r w:rsidR="000A402F">
        <w:rPr>
          <w:rFonts w:asciiTheme="minorBidi" w:hAnsiTheme="minorBidi" w:cs="Arial"/>
          <w:sz w:val="24"/>
          <w:szCs w:val="24"/>
        </w:rPr>
        <w:t xml:space="preserve">writes </w:t>
      </w:r>
      <w:r>
        <w:rPr>
          <w:rFonts w:asciiTheme="minorBidi" w:hAnsiTheme="minorBidi" w:cs="Arial"/>
          <w:sz w:val="24"/>
          <w:szCs w:val="24"/>
        </w:rPr>
        <w:t>(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Hilkhot Berakhot</w:t>
      </w:r>
      <w:r>
        <w:rPr>
          <w:rFonts w:asciiTheme="minorBidi" w:hAnsiTheme="minorBidi" w:cs="Arial"/>
          <w:sz w:val="24"/>
          <w:szCs w:val="24"/>
        </w:rPr>
        <w:t xml:space="preserve"> 3:11; see also Yerushalmi</w:t>
      </w:r>
      <w:r w:rsidR="000A402F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6:1): </w:t>
      </w:r>
      <w:r w:rsidR="000A402F">
        <w:rPr>
          <w:rFonts w:asciiTheme="minorBidi" w:hAnsiTheme="minorBidi" w:cs="Arial"/>
          <w:sz w:val="24"/>
          <w:szCs w:val="24"/>
        </w:rPr>
        <w:t>“</w:t>
      </w:r>
      <w:r>
        <w:rPr>
          <w:rFonts w:asciiTheme="minorBidi" w:hAnsiTheme="minorBidi" w:cs="Arial"/>
          <w:sz w:val="24"/>
          <w:szCs w:val="24"/>
        </w:rPr>
        <w:t xml:space="preserve">Upon whatever one says the blessing of </w:t>
      </w:r>
      <w:r w:rsidRPr="00B349C3">
        <w:rPr>
          <w:rFonts w:asciiTheme="minorBidi" w:hAnsiTheme="minorBidi" w:cs="Arial"/>
          <w:i/>
          <w:iCs/>
          <w:sz w:val="24"/>
          <w:szCs w:val="24"/>
        </w:rPr>
        <w:t>Ha-</w:t>
      </w:r>
      <w:r w:rsidR="00144EA6" w:rsidRPr="00B349C3">
        <w:rPr>
          <w:rFonts w:asciiTheme="minorBidi" w:hAnsiTheme="minorBidi" w:cs="Arial"/>
          <w:i/>
          <w:iCs/>
          <w:sz w:val="24"/>
          <w:szCs w:val="24"/>
        </w:rPr>
        <w:t>M</w:t>
      </w:r>
      <w:r w:rsidRPr="00B349C3">
        <w:rPr>
          <w:rFonts w:asciiTheme="minorBidi" w:hAnsiTheme="minorBidi" w:cs="Arial"/>
          <w:i/>
          <w:iCs/>
          <w:sz w:val="24"/>
          <w:szCs w:val="24"/>
        </w:rPr>
        <w:t>otzi</w:t>
      </w:r>
      <w:r>
        <w:rPr>
          <w:rFonts w:asciiTheme="minorBidi" w:hAnsiTheme="minorBidi" w:cs="Arial"/>
          <w:sz w:val="24"/>
          <w:szCs w:val="24"/>
        </w:rPr>
        <w:t xml:space="preserve"> before [eating], one says after</w:t>
      </w:r>
      <w:r w:rsidR="00B349C3">
        <w:rPr>
          <w:rFonts w:asciiTheme="minorBidi" w:hAnsiTheme="minorBidi" w:cs="Arial"/>
          <w:sz w:val="24"/>
          <w:szCs w:val="24"/>
        </w:rPr>
        <w:t>wards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B349C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>.</w:t>
      </w:r>
      <w:r w:rsidR="000A402F">
        <w:rPr>
          <w:rFonts w:asciiTheme="minorBidi" w:hAnsiTheme="minorBidi" w:cs="Arial"/>
          <w:sz w:val="24"/>
          <w:szCs w:val="24"/>
        </w:rPr>
        <w:t>”</w:t>
      </w:r>
    </w:p>
    <w:p w:rsidR="00144EA6" w:rsidRDefault="00144EA6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349C3" w:rsidRPr="00B349C3" w:rsidRDefault="00B349C3" w:rsidP="0024425B">
      <w:pPr>
        <w:spacing w:before="0" w:beforeAutospacing="0" w:after="0" w:afterAutospacing="0" w:line="240" w:lineRule="auto"/>
        <w:rPr>
          <w:rFonts w:asciiTheme="minorBidi" w:hAnsiTheme="minorBidi" w:cs="Arial"/>
          <w:b/>
          <w:bCs/>
          <w:sz w:val="24"/>
          <w:szCs w:val="24"/>
        </w:rPr>
      </w:pPr>
      <w:r w:rsidRPr="00B349C3">
        <w:rPr>
          <w:rFonts w:asciiTheme="minorBidi" w:hAnsiTheme="minorBidi" w:cs="Arial"/>
          <w:b/>
          <w:bCs/>
          <w:sz w:val="24"/>
          <w:szCs w:val="24"/>
        </w:rPr>
        <w:t xml:space="preserve">The </w:t>
      </w:r>
      <w:r w:rsidR="00156CFB">
        <w:rPr>
          <w:rFonts w:asciiTheme="minorBidi" w:hAnsiTheme="minorBidi" w:cs="Arial"/>
          <w:b/>
          <w:bCs/>
          <w:sz w:val="24"/>
          <w:szCs w:val="24"/>
        </w:rPr>
        <w:t>Quantity and Time</w:t>
      </w:r>
      <w:r w:rsidRPr="00B349C3">
        <w:rPr>
          <w:rFonts w:asciiTheme="minorBidi" w:hAnsiTheme="minorBidi" w:cs="Arial"/>
          <w:b/>
          <w:bCs/>
          <w:sz w:val="24"/>
          <w:szCs w:val="24"/>
        </w:rPr>
        <w:t xml:space="preserve"> for </w:t>
      </w:r>
      <w:r w:rsidRPr="00B349C3">
        <w:rPr>
          <w:rFonts w:asciiTheme="minorBidi" w:hAnsiTheme="minorBidi" w:cs="Arial"/>
          <w:b/>
          <w:bCs/>
          <w:i/>
          <w:iCs/>
          <w:sz w:val="24"/>
          <w:szCs w:val="24"/>
        </w:rPr>
        <w:t>Birkat Ha-Mazon</w:t>
      </w:r>
    </w:p>
    <w:p w:rsidR="00B349C3" w:rsidRDefault="00B349C3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144EA6" w:rsidRDefault="00144EA6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Although the Talmud assumes, based upon the verse </w:t>
      </w:r>
      <w:r w:rsidR="00B349C3">
        <w:rPr>
          <w:rFonts w:asciiTheme="minorBidi" w:hAnsiTheme="minorBidi" w:cs="Arial"/>
          <w:sz w:val="24"/>
          <w:szCs w:val="24"/>
        </w:rPr>
        <w:t>cited above (</w:t>
      </w:r>
      <w:r w:rsidR="00B349C3" w:rsidRPr="007D6894">
        <w:rPr>
          <w:rFonts w:asciiTheme="minorBidi" w:hAnsiTheme="minorBidi" w:cs="Arial"/>
          <w:i/>
          <w:iCs/>
          <w:sz w:val="24"/>
          <w:szCs w:val="24"/>
        </w:rPr>
        <w:t>Devarim</w:t>
      </w:r>
      <w:r w:rsidR="00B349C3">
        <w:rPr>
          <w:rFonts w:asciiTheme="minorBidi" w:hAnsiTheme="minorBidi" w:cs="Arial"/>
          <w:sz w:val="24"/>
          <w:szCs w:val="24"/>
        </w:rPr>
        <w:t xml:space="preserve"> 8:10),</w:t>
      </w:r>
      <w:r>
        <w:rPr>
          <w:rFonts w:asciiTheme="minorBidi" w:hAnsiTheme="minorBidi" w:cs="Arial"/>
          <w:sz w:val="24"/>
          <w:szCs w:val="24"/>
        </w:rPr>
        <w:t xml:space="preserve"> that </w:t>
      </w:r>
      <w:r w:rsidRPr="00B349C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is of Biblical origin, the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gemara</w:t>
      </w:r>
      <w:r>
        <w:rPr>
          <w:rFonts w:asciiTheme="minorBidi" w:hAnsiTheme="minorBidi" w:cs="Arial"/>
          <w:sz w:val="24"/>
          <w:szCs w:val="24"/>
        </w:rPr>
        <w:t xml:space="preserve"> teaches that </w:t>
      </w:r>
      <w:r w:rsidR="000A402F">
        <w:rPr>
          <w:rFonts w:asciiTheme="minorBidi" w:hAnsiTheme="minorBidi" w:cs="Arial"/>
          <w:sz w:val="24"/>
          <w:szCs w:val="24"/>
        </w:rPr>
        <w:t xml:space="preserve">one becomes obligated </w:t>
      </w:r>
      <w:r>
        <w:rPr>
          <w:rFonts w:asciiTheme="minorBidi" w:hAnsiTheme="minorBidi" w:cs="Arial"/>
          <w:sz w:val="24"/>
          <w:szCs w:val="24"/>
        </w:rPr>
        <w:t>only under certain conditions.</w:t>
      </w:r>
      <w:r w:rsidR="00BB3D4B">
        <w:rPr>
          <w:rFonts w:asciiTheme="minorBidi" w:hAnsiTheme="minorBidi" w:cs="Arial"/>
          <w:sz w:val="24"/>
          <w:szCs w:val="24"/>
        </w:rPr>
        <w:t xml:space="preserve"> </w:t>
      </w:r>
    </w:p>
    <w:p w:rsidR="00BB3D4B" w:rsidRDefault="00BB3D4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B3D4B" w:rsidRDefault="00BB3D4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The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mishna</w:t>
      </w:r>
      <w:r>
        <w:rPr>
          <w:rFonts w:asciiTheme="minorBidi" w:hAnsiTheme="minorBidi" w:cs="Arial"/>
          <w:sz w:val="24"/>
          <w:szCs w:val="24"/>
        </w:rPr>
        <w:t xml:space="preserve"> (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45a) cites a debate regarding the amount</w:t>
      </w:r>
      <w:r w:rsidR="000A402F">
        <w:rPr>
          <w:rFonts w:asciiTheme="minorBidi" w:hAnsiTheme="minorBidi" w:cs="Arial"/>
          <w:sz w:val="24"/>
          <w:szCs w:val="24"/>
        </w:rPr>
        <w:t xml:space="preserve"> that</w:t>
      </w:r>
      <w:r>
        <w:rPr>
          <w:rFonts w:asciiTheme="minorBidi" w:hAnsiTheme="minorBidi" w:cs="Arial"/>
          <w:sz w:val="24"/>
          <w:szCs w:val="24"/>
        </w:rPr>
        <w:t xml:space="preserve"> one must each in order to incur an obligation to recite </w:t>
      </w:r>
      <w:r w:rsidRPr="00B349C3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0A402F">
        <w:rPr>
          <w:rFonts w:asciiTheme="minorBidi" w:hAnsiTheme="minorBidi" w:cs="Arial"/>
          <w:sz w:val="24"/>
          <w:szCs w:val="24"/>
        </w:rPr>
        <w:t>:</w:t>
      </w:r>
      <w:r>
        <w:rPr>
          <w:rFonts w:asciiTheme="minorBidi" w:hAnsiTheme="minorBidi" w:cs="Arial"/>
          <w:sz w:val="24"/>
          <w:szCs w:val="24"/>
        </w:rPr>
        <w:t xml:space="preserve"> </w:t>
      </w:r>
    </w:p>
    <w:p w:rsidR="00BB3D4B" w:rsidRDefault="00BB3D4B" w:rsidP="0024425B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</w:p>
    <w:p w:rsidR="00BB3D4B" w:rsidRDefault="00BB3D4B" w:rsidP="0024425B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 w:rsidRPr="00BB3D4B">
        <w:rPr>
          <w:rFonts w:asciiTheme="minorBidi" w:hAnsiTheme="minorBidi" w:cs="Arial"/>
          <w:sz w:val="24"/>
          <w:szCs w:val="24"/>
        </w:rPr>
        <w:t>How much [must one have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BB3D4B">
        <w:rPr>
          <w:rFonts w:asciiTheme="minorBidi" w:hAnsiTheme="minorBidi" w:cs="Arial"/>
          <w:sz w:val="24"/>
          <w:szCs w:val="24"/>
        </w:rPr>
        <w:t>eaten] to count? As much as an olive</w:t>
      </w:r>
      <w:r w:rsidR="00141AF6">
        <w:rPr>
          <w:rFonts w:asciiTheme="minorBidi" w:hAnsiTheme="minorBidi" w:cs="Arial"/>
          <w:sz w:val="24"/>
          <w:szCs w:val="24"/>
        </w:rPr>
        <w:t xml:space="preserve"> (</w:t>
      </w:r>
      <w:r w:rsidR="00141AF6" w:rsidRPr="00B349C3">
        <w:rPr>
          <w:rFonts w:asciiTheme="minorBidi" w:hAnsiTheme="minorBidi" w:cs="Arial"/>
          <w:i/>
          <w:iCs/>
          <w:sz w:val="24"/>
          <w:szCs w:val="24"/>
        </w:rPr>
        <w:t>ke-zayit</w:t>
      </w:r>
      <w:r w:rsidR="00141AF6">
        <w:rPr>
          <w:rFonts w:asciiTheme="minorBidi" w:hAnsiTheme="minorBidi" w:cs="Arial"/>
          <w:sz w:val="24"/>
          <w:szCs w:val="24"/>
        </w:rPr>
        <w:t>)</w:t>
      </w:r>
      <w:r>
        <w:rPr>
          <w:rFonts w:asciiTheme="minorBidi" w:hAnsiTheme="minorBidi" w:cs="Arial"/>
          <w:sz w:val="24"/>
          <w:szCs w:val="24"/>
        </w:rPr>
        <w:t>.</w:t>
      </w:r>
      <w:r w:rsidRPr="00BB3D4B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R. Yehuda</w:t>
      </w:r>
      <w:r w:rsidR="000A402F">
        <w:rPr>
          <w:rFonts w:asciiTheme="minorBidi" w:hAnsiTheme="minorBidi" w:cs="Arial"/>
          <w:sz w:val="24"/>
          <w:szCs w:val="24"/>
        </w:rPr>
        <w:t xml:space="preserve"> says:</w:t>
      </w:r>
      <w:r w:rsidRPr="00BB3D4B">
        <w:rPr>
          <w:rFonts w:asciiTheme="minorBidi" w:hAnsiTheme="minorBidi" w:cs="Arial"/>
          <w:sz w:val="24"/>
          <w:szCs w:val="24"/>
        </w:rPr>
        <w:t xml:space="preserve"> </w:t>
      </w:r>
      <w:r w:rsidR="000A402F">
        <w:rPr>
          <w:rFonts w:asciiTheme="minorBidi" w:hAnsiTheme="minorBidi" w:cs="Arial"/>
          <w:sz w:val="24"/>
          <w:szCs w:val="24"/>
        </w:rPr>
        <w:t>A</w:t>
      </w:r>
      <w:r w:rsidRPr="00BB3D4B">
        <w:rPr>
          <w:rFonts w:asciiTheme="minorBidi" w:hAnsiTheme="minorBidi" w:cs="Arial"/>
          <w:sz w:val="24"/>
          <w:szCs w:val="24"/>
        </w:rPr>
        <w:t>s much as an egg</w:t>
      </w:r>
      <w:r w:rsidR="00141AF6">
        <w:rPr>
          <w:rFonts w:asciiTheme="minorBidi" w:hAnsiTheme="minorBidi" w:cs="Arial"/>
          <w:sz w:val="24"/>
          <w:szCs w:val="24"/>
        </w:rPr>
        <w:t xml:space="preserve"> (</w:t>
      </w:r>
      <w:r w:rsidR="00141AF6" w:rsidRPr="00B349C3">
        <w:rPr>
          <w:rFonts w:asciiTheme="minorBidi" w:hAnsiTheme="minorBidi" w:cs="Arial"/>
          <w:i/>
          <w:iCs/>
          <w:sz w:val="24"/>
          <w:szCs w:val="24"/>
        </w:rPr>
        <w:t>ke-beitza</w:t>
      </w:r>
      <w:r w:rsidR="00141AF6">
        <w:rPr>
          <w:rFonts w:asciiTheme="minorBidi" w:hAnsiTheme="minorBidi" w:cs="Arial"/>
          <w:sz w:val="24"/>
          <w:szCs w:val="24"/>
        </w:rPr>
        <w:t>)</w:t>
      </w:r>
      <w:r>
        <w:rPr>
          <w:rFonts w:asciiTheme="minorBidi" w:hAnsiTheme="minorBidi" w:cs="Arial"/>
          <w:sz w:val="24"/>
          <w:szCs w:val="24"/>
        </w:rPr>
        <w:t>.</w:t>
      </w:r>
    </w:p>
    <w:p w:rsidR="00BB3D4B" w:rsidRDefault="00BB3D4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B3D4B" w:rsidRDefault="00BB3D4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The Talmud explains:</w:t>
      </w:r>
    </w:p>
    <w:p w:rsidR="00BB3D4B" w:rsidRDefault="00BB3D4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B3D4B" w:rsidRDefault="00BB3D4B" w:rsidP="0024425B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 w:rsidRPr="00BB3D4B">
        <w:rPr>
          <w:rFonts w:asciiTheme="minorBidi" w:hAnsiTheme="minorBidi" w:cs="Arial"/>
          <w:sz w:val="24"/>
          <w:szCs w:val="24"/>
        </w:rPr>
        <w:t>This would seem to show that R.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BB3D4B">
        <w:rPr>
          <w:rFonts w:asciiTheme="minorBidi" w:hAnsiTheme="minorBidi" w:cs="Arial"/>
          <w:sz w:val="24"/>
          <w:szCs w:val="24"/>
        </w:rPr>
        <w:t xml:space="preserve">Meir's standard is an olive and R. </w:t>
      </w:r>
      <w:r>
        <w:rPr>
          <w:rFonts w:asciiTheme="minorBidi" w:hAnsiTheme="minorBidi" w:cs="Arial"/>
          <w:sz w:val="24"/>
          <w:szCs w:val="24"/>
        </w:rPr>
        <w:t>Yehuda</w:t>
      </w:r>
      <w:r w:rsidRPr="00BB3D4B">
        <w:rPr>
          <w:rFonts w:asciiTheme="minorBidi" w:hAnsiTheme="minorBidi" w:cs="Arial"/>
          <w:sz w:val="24"/>
          <w:szCs w:val="24"/>
        </w:rPr>
        <w:t>'s an egg</w:t>
      </w:r>
      <w:r>
        <w:rPr>
          <w:rFonts w:asciiTheme="minorBidi" w:hAnsiTheme="minorBidi" w:cs="Arial"/>
          <w:sz w:val="24"/>
          <w:szCs w:val="24"/>
        </w:rPr>
        <w:t xml:space="preserve"> …</w:t>
      </w:r>
      <w:r w:rsidR="000A402F">
        <w:rPr>
          <w:rFonts w:asciiTheme="minorBidi" w:hAnsiTheme="minorBidi" w:cs="Arial"/>
          <w:sz w:val="24"/>
          <w:szCs w:val="24"/>
        </w:rPr>
        <w:t xml:space="preserve"> R. Meir holds that “y</w:t>
      </w:r>
      <w:r>
        <w:rPr>
          <w:rFonts w:asciiTheme="minorBidi" w:hAnsiTheme="minorBidi" w:cs="Arial"/>
          <w:sz w:val="24"/>
          <w:szCs w:val="24"/>
        </w:rPr>
        <w:t>ou shall</w:t>
      </w:r>
      <w:r w:rsidR="000A402F">
        <w:rPr>
          <w:rFonts w:asciiTheme="minorBidi" w:hAnsiTheme="minorBidi" w:cs="Arial"/>
          <w:sz w:val="24"/>
          <w:szCs w:val="24"/>
        </w:rPr>
        <w:t xml:space="preserve"> eat”</w:t>
      </w:r>
      <w:r w:rsidRPr="00BB3D4B">
        <w:rPr>
          <w:rFonts w:asciiTheme="minorBidi" w:hAnsiTheme="minorBidi" w:cs="Arial"/>
          <w:sz w:val="24"/>
          <w:szCs w:val="24"/>
        </w:rPr>
        <w:t xml:space="preserve"> refers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0A402F">
        <w:rPr>
          <w:rFonts w:asciiTheme="minorBidi" w:hAnsiTheme="minorBidi" w:cs="Arial"/>
          <w:sz w:val="24"/>
          <w:szCs w:val="24"/>
        </w:rPr>
        <w:t>to eating and “</w:t>
      </w:r>
      <w:r w:rsidR="00141AF6">
        <w:rPr>
          <w:rFonts w:asciiTheme="minorBidi" w:hAnsiTheme="minorBidi" w:cs="Arial"/>
          <w:sz w:val="24"/>
          <w:szCs w:val="24"/>
        </w:rPr>
        <w:t>you shall</w:t>
      </w:r>
      <w:r w:rsidR="000A402F">
        <w:rPr>
          <w:rFonts w:asciiTheme="minorBidi" w:hAnsiTheme="minorBidi" w:cs="Arial"/>
          <w:sz w:val="24"/>
          <w:szCs w:val="24"/>
        </w:rPr>
        <w:t xml:space="preserve"> be satisfied”</w:t>
      </w:r>
      <w:r w:rsidRPr="00BB3D4B">
        <w:rPr>
          <w:rFonts w:asciiTheme="minorBidi" w:hAnsiTheme="minorBidi" w:cs="Arial"/>
          <w:sz w:val="24"/>
          <w:szCs w:val="24"/>
        </w:rPr>
        <w:t xml:space="preserve"> to drinking, and the standard of eating is an olive. R. </w:t>
      </w:r>
      <w:r w:rsidR="00141AF6">
        <w:rPr>
          <w:rFonts w:asciiTheme="minorBidi" w:hAnsiTheme="minorBidi" w:cs="Arial"/>
          <w:sz w:val="24"/>
          <w:szCs w:val="24"/>
        </w:rPr>
        <w:t>Yehuda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0A402F">
        <w:rPr>
          <w:rFonts w:asciiTheme="minorBidi" w:hAnsiTheme="minorBidi" w:cs="Arial"/>
          <w:sz w:val="24"/>
          <w:szCs w:val="24"/>
        </w:rPr>
        <w:t>holds that “a</w:t>
      </w:r>
      <w:r w:rsidRPr="00BB3D4B">
        <w:rPr>
          <w:rFonts w:asciiTheme="minorBidi" w:hAnsiTheme="minorBidi" w:cs="Arial"/>
          <w:sz w:val="24"/>
          <w:szCs w:val="24"/>
        </w:rPr>
        <w:t xml:space="preserve">nd </w:t>
      </w:r>
      <w:r w:rsidR="00141AF6">
        <w:rPr>
          <w:rFonts w:asciiTheme="minorBidi" w:hAnsiTheme="minorBidi" w:cs="Arial"/>
          <w:sz w:val="24"/>
          <w:szCs w:val="24"/>
        </w:rPr>
        <w:t>you shall</w:t>
      </w:r>
      <w:r w:rsidRPr="00BB3D4B">
        <w:rPr>
          <w:rFonts w:asciiTheme="minorBidi" w:hAnsiTheme="minorBidi" w:cs="Arial"/>
          <w:sz w:val="24"/>
          <w:szCs w:val="24"/>
        </w:rPr>
        <w:t xml:space="preserve"> eat an</w:t>
      </w:r>
      <w:r w:rsidR="000A402F">
        <w:rPr>
          <w:rFonts w:asciiTheme="minorBidi" w:hAnsiTheme="minorBidi" w:cs="Arial"/>
          <w:sz w:val="24"/>
          <w:szCs w:val="24"/>
        </w:rPr>
        <w:t>d be satisfied”</w:t>
      </w:r>
      <w:r w:rsidRPr="00BB3D4B">
        <w:rPr>
          <w:rFonts w:asciiTheme="minorBidi" w:hAnsiTheme="minorBidi" w:cs="Arial"/>
          <w:sz w:val="24"/>
          <w:szCs w:val="24"/>
        </w:rPr>
        <w:t xml:space="preserve"> signifies an eating </w:t>
      </w:r>
      <w:r w:rsidR="000A402F">
        <w:rPr>
          <w:rFonts w:asciiTheme="minorBidi" w:hAnsiTheme="minorBidi" w:cs="Arial"/>
          <w:sz w:val="24"/>
          <w:szCs w:val="24"/>
        </w:rPr>
        <w:t>that</w:t>
      </w:r>
      <w:r w:rsidRPr="00BB3D4B">
        <w:rPr>
          <w:rFonts w:asciiTheme="minorBidi" w:hAnsiTheme="minorBidi" w:cs="Arial"/>
          <w:sz w:val="24"/>
          <w:szCs w:val="24"/>
        </w:rPr>
        <w:t xml:space="preserve"> gives satisfaction, and this</w:t>
      </w:r>
      <w:r w:rsidR="00141AF6">
        <w:rPr>
          <w:rFonts w:asciiTheme="minorBidi" w:hAnsiTheme="minorBidi" w:cs="Arial"/>
          <w:sz w:val="24"/>
          <w:szCs w:val="24"/>
        </w:rPr>
        <w:t xml:space="preserve"> </w:t>
      </w:r>
      <w:r w:rsidRPr="00BB3D4B">
        <w:rPr>
          <w:rFonts w:asciiTheme="minorBidi" w:hAnsiTheme="minorBidi" w:cs="Arial"/>
          <w:sz w:val="24"/>
          <w:szCs w:val="24"/>
        </w:rPr>
        <w:t xml:space="preserve">must be as much as an egg. </w:t>
      </w:r>
    </w:p>
    <w:p w:rsidR="00141AF6" w:rsidRDefault="00141AF6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141AF6" w:rsidRDefault="00141AF6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lastRenderedPageBreak/>
        <w:t>R. Meir maintains that if one has “eaten</w:t>
      </w:r>
      <w:r w:rsidR="000A402F">
        <w:rPr>
          <w:rFonts w:asciiTheme="minorBidi" w:hAnsiTheme="minorBidi" w:cs="Arial"/>
          <w:sz w:val="24"/>
          <w:szCs w:val="24"/>
        </w:rPr>
        <w:t>,”</w:t>
      </w:r>
      <w:r>
        <w:rPr>
          <w:rFonts w:asciiTheme="minorBidi" w:hAnsiTheme="minorBidi" w:cs="Arial"/>
          <w:sz w:val="24"/>
          <w:szCs w:val="24"/>
        </w:rPr>
        <w:t xml:space="preserve"> which is define as having eaten the </w:t>
      </w:r>
      <w:r w:rsidR="006D1495">
        <w:rPr>
          <w:rFonts w:asciiTheme="minorBidi" w:hAnsiTheme="minorBidi" w:cs="Arial"/>
          <w:sz w:val="24"/>
          <w:szCs w:val="24"/>
        </w:rPr>
        <w:t>equivalent</w:t>
      </w:r>
      <w:r>
        <w:rPr>
          <w:rFonts w:asciiTheme="minorBidi" w:hAnsiTheme="minorBidi" w:cs="Arial"/>
          <w:sz w:val="24"/>
          <w:szCs w:val="24"/>
        </w:rPr>
        <w:t xml:space="preserve"> of the size of an olive, one must say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 xml:space="preserve">Birkat </w:t>
      </w:r>
      <w:r w:rsidR="006D1495">
        <w:rPr>
          <w:rFonts w:asciiTheme="minorBidi" w:hAnsiTheme="minorBidi" w:cs="Arial"/>
          <w:i/>
          <w:iCs/>
          <w:sz w:val="24"/>
          <w:szCs w:val="24"/>
        </w:rPr>
        <w:t>H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a-Mazon</w:t>
      </w:r>
      <w:r>
        <w:rPr>
          <w:rFonts w:asciiTheme="minorBidi" w:hAnsiTheme="minorBidi" w:cs="Arial"/>
          <w:sz w:val="24"/>
          <w:szCs w:val="24"/>
        </w:rPr>
        <w:t xml:space="preserve">, </w:t>
      </w:r>
      <w:r w:rsidR="000A402F">
        <w:rPr>
          <w:rFonts w:asciiTheme="minorBidi" w:hAnsiTheme="minorBidi" w:cs="Arial"/>
          <w:sz w:val="24"/>
          <w:szCs w:val="24"/>
        </w:rPr>
        <w:t>whereas</w:t>
      </w:r>
      <w:r>
        <w:rPr>
          <w:rFonts w:asciiTheme="minorBidi" w:hAnsiTheme="minorBidi" w:cs="Arial"/>
          <w:sz w:val="24"/>
          <w:szCs w:val="24"/>
        </w:rPr>
        <w:t xml:space="preserve"> according to R. Yehuda, one must also be “satisfied</w:t>
      </w:r>
      <w:r w:rsidR="000A402F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” which </w:t>
      </w:r>
      <w:r w:rsidR="000A402F">
        <w:rPr>
          <w:rFonts w:asciiTheme="minorBidi" w:hAnsiTheme="minorBidi" w:cs="Arial"/>
          <w:sz w:val="24"/>
          <w:szCs w:val="24"/>
        </w:rPr>
        <w:t>we can</w:t>
      </w:r>
      <w:r>
        <w:rPr>
          <w:rFonts w:asciiTheme="minorBidi" w:hAnsiTheme="minorBidi" w:cs="Arial"/>
          <w:sz w:val="24"/>
          <w:szCs w:val="24"/>
        </w:rPr>
        <w:t xml:space="preserve"> assume occurs after eating an egg-size quantity of bread. </w:t>
      </w:r>
    </w:p>
    <w:p w:rsidR="00795E84" w:rsidRDefault="00795E84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795E84" w:rsidRDefault="00795E84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The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point out </w:t>
      </w:r>
      <w:r w:rsidR="007D6894">
        <w:rPr>
          <w:rFonts w:asciiTheme="minorBidi" w:hAnsiTheme="minorBidi" w:cs="Arial"/>
          <w:sz w:val="24"/>
          <w:szCs w:val="24"/>
        </w:rPr>
        <w:t xml:space="preserve">that the Talmud </w:t>
      </w:r>
      <w:r w:rsidR="000A402F">
        <w:rPr>
          <w:rFonts w:asciiTheme="minorBidi" w:hAnsiTheme="minorBidi" w:cs="Arial"/>
          <w:sz w:val="24"/>
          <w:szCs w:val="24"/>
        </w:rPr>
        <w:t xml:space="preserve">implies </w:t>
      </w:r>
      <w:r w:rsidR="007D6894">
        <w:rPr>
          <w:rFonts w:asciiTheme="minorBidi" w:hAnsiTheme="minorBidi" w:cs="Arial"/>
          <w:sz w:val="24"/>
          <w:szCs w:val="24"/>
        </w:rPr>
        <w:t>elsewhere (</w:t>
      </w:r>
      <w:r w:rsidR="007D6894" w:rsidRPr="000A402F">
        <w:rPr>
          <w:rFonts w:asciiTheme="minorBidi" w:hAnsiTheme="minorBidi" w:cs="Arial"/>
          <w:i/>
          <w:iCs/>
          <w:sz w:val="24"/>
          <w:szCs w:val="24"/>
        </w:rPr>
        <w:t>Berak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hot</w:t>
      </w:r>
      <w:r>
        <w:rPr>
          <w:rFonts w:asciiTheme="minorBidi" w:hAnsiTheme="minorBidi" w:cs="Arial"/>
          <w:sz w:val="24"/>
          <w:szCs w:val="24"/>
        </w:rPr>
        <w:t xml:space="preserve"> 20b) that the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shiurim</w:t>
      </w:r>
      <w:r>
        <w:rPr>
          <w:rFonts w:asciiTheme="minorBidi" w:hAnsiTheme="minorBidi" w:cs="Arial"/>
          <w:sz w:val="24"/>
          <w:szCs w:val="24"/>
        </w:rPr>
        <w:t xml:space="preserve"> of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ke-beitza</w:t>
      </w:r>
      <w:r>
        <w:rPr>
          <w:rFonts w:asciiTheme="minorBidi" w:hAnsiTheme="minorBidi" w:cs="Arial"/>
          <w:sz w:val="24"/>
          <w:szCs w:val="24"/>
        </w:rPr>
        <w:t xml:space="preserve"> and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ke-zayit</w:t>
      </w:r>
      <w:r w:rsidR="000A402F">
        <w:rPr>
          <w:rFonts w:asciiTheme="minorBidi" w:hAnsiTheme="minorBidi" w:cs="Arial"/>
          <w:sz w:val="24"/>
          <w:szCs w:val="24"/>
        </w:rPr>
        <w:t xml:space="preserve"> are Rabbinic:</w:t>
      </w:r>
    </w:p>
    <w:p w:rsidR="00795E84" w:rsidRDefault="00795E84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795E84" w:rsidRDefault="00795E84" w:rsidP="0024425B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 w:rsidRPr="00795E84">
        <w:rPr>
          <w:rFonts w:asciiTheme="minorBidi" w:hAnsiTheme="minorBidi" w:cs="Arial"/>
          <w:sz w:val="24"/>
          <w:szCs w:val="24"/>
        </w:rPr>
        <w:t xml:space="preserve">R. </w:t>
      </w:r>
      <w:r>
        <w:rPr>
          <w:rFonts w:asciiTheme="minorBidi" w:hAnsiTheme="minorBidi" w:cs="Arial"/>
          <w:sz w:val="24"/>
          <w:szCs w:val="24"/>
        </w:rPr>
        <w:t>Avira</w:t>
      </w:r>
      <w:r w:rsidR="000A402F">
        <w:rPr>
          <w:rFonts w:asciiTheme="minorBidi" w:hAnsiTheme="minorBidi" w:cs="Arial"/>
          <w:sz w:val="24"/>
          <w:szCs w:val="24"/>
        </w:rPr>
        <w:t xml:space="preserve"> discoursed – </w:t>
      </w:r>
      <w:r w:rsidRPr="00795E84">
        <w:rPr>
          <w:rFonts w:asciiTheme="minorBidi" w:hAnsiTheme="minorBidi" w:cs="Arial"/>
          <w:sz w:val="24"/>
          <w:szCs w:val="24"/>
        </w:rPr>
        <w:t>sometimes in the name of R. Ammi, and sometimes in the name of R.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795E84">
        <w:rPr>
          <w:rFonts w:asciiTheme="minorBidi" w:hAnsiTheme="minorBidi" w:cs="Arial"/>
          <w:sz w:val="24"/>
          <w:szCs w:val="24"/>
        </w:rPr>
        <w:t>Assi</w:t>
      </w:r>
      <w:r w:rsidR="000A402F">
        <w:rPr>
          <w:rFonts w:asciiTheme="minorBidi" w:hAnsiTheme="minorBidi" w:cs="Arial"/>
          <w:sz w:val="24"/>
          <w:szCs w:val="24"/>
        </w:rPr>
        <w:t xml:space="preserve"> – </w:t>
      </w:r>
      <w:r w:rsidRPr="00795E84">
        <w:rPr>
          <w:rFonts w:asciiTheme="minorBidi" w:hAnsiTheme="minorBidi" w:cs="Arial"/>
          <w:sz w:val="24"/>
          <w:szCs w:val="24"/>
        </w:rPr>
        <w:t>as follows: The ministering angels said before the Holy One, blessed be He: Sovereign of the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795E84">
        <w:rPr>
          <w:rFonts w:asciiTheme="minorBidi" w:hAnsiTheme="minorBidi" w:cs="Arial"/>
          <w:sz w:val="24"/>
          <w:szCs w:val="24"/>
        </w:rPr>
        <w:t xml:space="preserve">Universe, it is written in </w:t>
      </w:r>
      <w:r w:rsidR="00595314">
        <w:rPr>
          <w:rFonts w:asciiTheme="minorBidi" w:hAnsiTheme="minorBidi" w:cs="Arial"/>
          <w:sz w:val="24"/>
          <w:szCs w:val="24"/>
        </w:rPr>
        <w:t>your</w:t>
      </w:r>
      <w:r w:rsidRPr="00795E84">
        <w:rPr>
          <w:rFonts w:asciiTheme="minorBidi" w:hAnsiTheme="minorBidi" w:cs="Arial"/>
          <w:sz w:val="24"/>
          <w:szCs w:val="24"/>
        </w:rPr>
        <w:t xml:space="preserve"> law, </w:t>
      </w:r>
      <w:r w:rsidR="000A402F">
        <w:rPr>
          <w:rFonts w:asciiTheme="minorBidi" w:hAnsiTheme="minorBidi" w:cs="Arial"/>
          <w:sz w:val="24"/>
          <w:szCs w:val="24"/>
        </w:rPr>
        <w:t>“</w:t>
      </w:r>
      <w:r w:rsidRPr="00795E84">
        <w:rPr>
          <w:rFonts w:asciiTheme="minorBidi" w:hAnsiTheme="minorBidi" w:cs="Arial"/>
          <w:sz w:val="24"/>
          <w:szCs w:val="24"/>
        </w:rPr>
        <w:t xml:space="preserve">Who </w:t>
      </w:r>
      <w:r w:rsidR="00B4190D">
        <w:rPr>
          <w:rFonts w:asciiTheme="minorBidi" w:hAnsiTheme="minorBidi" w:cs="Arial"/>
          <w:sz w:val="24"/>
          <w:szCs w:val="24"/>
        </w:rPr>
        <w:t>does not regard persons and does not take bribes</w:t>
      </w:r>
      <w:r w:rsidR="000A402F">
        <w:rPr>
          <w:rFonts w:asciiTheme="minorBidi" w:hAnsiTheme="minorBidi" w:cs="Arial"/>
          <w:sz w:val="24"/>
          <w:szCs w:val="24"/>
        </w:rPr>
        <w:t>”</w:t>
      </w:r>
      <w:r w:rsidR="00595314">
        <w:rPr>
          <w:rFonts w:asciiTheme="minorBidi" w:hAnsiTheme="minorBidi" w:cs="Arial"/>
          <w:sz w:val="24"/>
          <w:szCs w:val="24"/>
        </w:rPr>
        <w:t xml:space="preserve"> (</w:t>
      </w:r>
      <w:r w:rsidR="00595314" w:rsidRPr="000A402F">
        <w:rPr>
          <w:rFonts w:asciiTheme="minorBidi" w:hAnsiTheme="minorBidi" w:cs="Arial"/>
          <w:i/>
          <w:iCs/>
          <w:sz w:val="24"/>
          <w:szCs w:val="24"/>
        </w:rPr>
        <w:t>Devarim</w:t>
      </w:r>
      <w:r w:rsidR="00595314">
        <w:rPr>
          <w:rFonts w:asciiTheme="minorBidi" w:hAnsiTheme="minorBidi" w:cs="Arial"/>
          <w:sz w:val="24"/>
          <w:szCs w:val="24"/>
        </w:rPr>
        <w:t xml:space="preserve"> 10:17)</w:t>
      </w:r>
      <w:r w:rsidR="00B4190D">
        <w:rPr>
          <w:rFonts w:asciiTheme="minorBidi" w:hAnsiTheme="minorBidi" w:cs="Arial"/>
          <w:sz w:val="24"/>
          <w:szCs w:val="24"/>
        </w:rPr>
        <w:t xml:space="preserve">. </w:t>
      </w:r>
      <w:r w:rsidR="000A402F">
        <w:rPr>
          <w:rFonts w:asciiTheme="minorBidi" w:hAnsiTheme="minorBidi" w:cs="Arial"/>
          <w:sz w:val="24"/>
          <w:szCs w:val="24"/>
        </w:rPr>
        <w:t>But d</w:t>
      </w:r>
      <w:r w:rsidR="00B4190D">
        <w:rPr>
          <w:rFonts w:asciiTheme="minorBidi" w:hAnsiTheme="minorBidi" w:cs="Arial"/>
          <w:sz w:val="24"/>
          <w:szCs w:val="24"/>
        </w:rPr>
        <w:t xml:space="preserve">o you </w:t>
      </w:r>
      <w:r w:rsidRPr="00795E84">
        <w:rPr>
          <w:rFonts w:asciiTheme="minorBidi" w:hAnsiTheme="minorBidi" w:cs="Arial"/>
          <w:sz w:val="24"/>
          <w:szCs w:val="24"/>
        </w:rPr>
        <w:t xml:space="preserve">not regard the </w:t>
      </w:r>
      <w:r w:rsidR="00B4190D">
        <w:rPr>
          <w:rFonts w:asciiTheme="minorBidi" w:hAnsiTheme="minorBidi" w:cs="Arial"/>
          <w:sz w:val="24"/>
          <w:szCs w:val="24"/>
        </w:rPr>
        <w:t>people</w:t>
      </w:r>
      <w:r w:rsidRPr="00795E84">
        <w:rPr>
          <w:rFonts w:asciiTheme="minorBidi" w:hAnsiTheme="minorBidi" w:cs="Arial"/>
          <w:sz w:val="24"/>
          <w:szCs w:val="24"/>
        </w:rPr>
        <w:t xml:space="preserve"> of Israel</w:t>
      </w:r>
      <w:r w:rsidR="00B4190D">
        <w:rPr>
          <w:rFonts w:asciiTheme="minorBidi" w:hAnsiTheme="minorBidi" w:cs="Arial"/>
          <w:sz w:val="24"/>
          <w:szCs w:val="24"/>
        </w:rPr>
        <w:t xml:space="preserve">? </w:t>
      </w:r>
      <w:r w:rsidR="000A402F">
        <w:rPr>
          <w:rFonts w:asciiTheme="minorBidi" w:hAnsiTheme="minorBidi" w:cs="Arial"/>
          <w:sz w:val="24"/>
          <w:szCs w:val="24"/>
        </w:rPr>
        <w:t>As i</w:t>
      </w:r>
      <w:r w:rsidR="00B4190D">
        <w:rPr>
          <w:rFonts w:asciiTheme="minorBidi" w:hAnsiTheme="minorBidi" w:cs="Arial"/>
          <w:sz w:val="24"/>
          <w:szCs w:val="24"/>
        </w:rPr>
        <w:t>t says</w:t>
      </w:r>
      <w:r w:rsidRPr="00795E84">
        <w:rPr>
          <w:rFonts w:asciiTheme="minorBidi" w:hAnsiTheme="minorBidi" w:cs="Arial"/>
          <w:sz w:val="24"/>
          <w:szCs w:val="24"/>
        </w:rPr>
        <w:t xml:space="preserve">, </w:t>
      </w:r>
      <w:r w:rsidR="000A402F">
        <w:rPr>
          <w:rFonts w:asciiTheme="minorBidi" w:hAnsiTheme="minorBidi" w:cs="Arial"/>
          <w:sz w:val="24"/>
          <w:szCs w:val="24"/>
        </w:rPr>
        <w:t>“</w:t>
      </w:r>
      <w:r w:rsidRPr="00795E84">
        <w:rPr>
          <w:rFonts w:asciiTheme="minorBidi" w:hAnsiTheme="minorBidi" w:cs="Arial"/>
          <w:sz w:val="24"/>
          <w:szCs w:val="24"/>
        </w:rPr>
        <w:t xml:space="preserve">The Lord lift up His countenance upon </w:t>
      </w:r>
      <w:r w:rsidR="000A402F">
        <w:rPr>
          <w:rFonts w:asciiTheme="minorBidi" w:hAnsiTheme="minorBidi" w:cs="Arial"/>
          <w:sz w:val="24"/>
          <w:szCs w:val="24"/>
        </w:rPr>
        <w:t>you”</w:t>
      </w:r>
      <w:r w:rsidR="00595314">
        <w:rPr>
          <w:rFonts w:asciiTheme="minorBidi" w:hAnsiTheme="minorBidi" w:cs="Arial"/>
          <w:sz w:val="24"/>
          <w:szCs w:val="24"/>
        </w:rPr>
        <w:t xml:space="preserve"> (</w:t>
      </w:r>
      <w:r w:rsidR="00595314" w:rsidRPr="000A402F">
        <w:rPr>
          <w:rFonts w:asciiTheme="minorBidi" w:hAnsiTheme="minorBidi" w:cs="Arial"/>
          <w:i/>
          <w:iCs/>
          <w:sz w:val="24"/>
          <w:szCs w:val="24"/>
        </w:rPr>
        <w:t>Bamidbar</w:t>
      </w:r>
      <w:r w:rsidR="00595314">
        <w:rPr>
          <w:rFonts w:asciiTheme="minorBidi" w:hAnsiTheme="minorBidi" w:cs="Arial"/>
          <w:sz w:val="24"/>
          <w:szCs w:val="24"/>
        </w:rPr>
        <w:t xml:space="preserve"> 6:26)</w:t>
      </w:r>
      <w:r w:rsidR="00B4190D">
        <w:rPr>
          <w:rFonts w:asciiTheme="minorBidi" w:hAnsiTheme="minorBidi" w:cs="Arial"/>
          <w:sz w:val="24"/>
          <w:szCs w:val="24"/>
        </w:rPr>
        <w:t>.</w:t>
      </w:r>
      <w:r w:rsidRPr="00795E84">
        <w:rPr>
          <w:rFonts w:asciiTheme="minorBidi" w:hAnsiTheme="minorBidi" w:cs="Arial"/>
          <w:sz w:val="24"/>
          <w:szCs w:val="24"/>
        </w:rPr>
        <w:t xml:space="preserve"> He</w:t>
      </w:r>
      <w:r w:rsidR="00595314">
        <w:rPr>
          <w:rFonts w:asciiTheme="minorBidi" w:hAnsiTheme="minorBidi" w:cs="Arial"/>
          <w:sz w:val="24"/>
          <w:szCs w:val="24"/>
        </w:rPr>
        <w:t xml:space="preserve"> </w:t>
      </w:r>
      <w:r w:rsidRPr="00795E84">
        <w:rPr>
          <w:rFonts w:asciiTheme="minorBidi" w:hAnsiTheme="minorBidi" w:cs="Arial"/>
          <w:sz w:val="24"/>
          <w:szCs w:val="24"/>
        </w:rPr>
        <w:t xml:space="preserve">replied to them: </w:t>
      </w:r>
      <w:r w:rsidR="00B4190D">
        <w:rPr>
          <w:rFonts w:asciiTheme="minorBidi" w:hAnsiTheme="minorBidi" w:cs="Arial"/>
          <w:sz w:val="24"/>
          <w:szCs w:val="24"/>
        </w:rPr>
        <w:t xml:space="preserve">Should I not </w:t>
      </w:r>
      <w:r w:rsidRPr="00795E84">
        <w:rPr>
          <w:rFonts w:asciiTheme="minorBidi" w:hAnsiTheme="minorBidi" w:cs="Arial"/>
          <w:sz w:val="24"/>
          <w:szCs w:val="24"/>
        </w:rPr>
        <w:t>li</w:t>
      </w:r>
      <w:r w:rsidR="000A402F">
        <w:rPr>
          <w:rFonts w:asciiTheme="minorBidi" w:hAnsiTheme="minorBidi" w:cs="Arial"/>
          <w:sz w:val="24"/>
          <w:szCs w:val="24"/>
        </w:rPr>
        <w:t>ft up My countenance for Israel.</w:t>
      </w:r>
      <w:r w:rsidRPr="00795E84">
        <w:rPr>
          <w:rFonts w:asciiTheme="minorBidi" w:hAnsiTheme="minorBidi" w:cs="Arial"/>
          <w:sz w:val="24"/>
          <w:szCs w:val="24"/>
        </w:rPr>
        <w:t xml:space="preserve"> </w:t>
      </w:r>
      <w:r w:rsidR="000A402F">
        <w:rPr>
          <w:rFonts w:asciiTheme="minorBidi" w:hAnsiTheme="minorBidi" w:cs="Arial"/>
          <w:sz w:val="24"/>
          <w:szCs w:val="24"/>
        </w:rPr>
        <w:t>For</w:t>
      </w:r>
      <w:r w:rsidR="00B4190D">
        <w:rPr>
          <w:rFonts w:asciiTheme="minorBidi" w:hAnsiTheme="minorBidi" w:cs="Arial"/>
          <w:sz w:val="24"/>
          <w:szCs w:val="24"/>
        </w:rPr>
        <w:t xml:space="preserve"> </w:t>
      </w:r>
      <w:r w:rsidRPr="00795E84">
        <w:rPr>
          <w:rFonts w:asciiTheme="minorBidi" w:hAnsiTheme="minorBidi" w:cs="Arial"/>
          <w:sz w:val="24"/>
          <w:szCs w:val="24"/>
        </w:rPr>
        <w:t>I wrote for them in the</w:t>
      </w:r>
      <w:r w:rsidR="00595314">
        <w:rPr>
          <w:rFonts w:asciiTheme="minorBidi" w:hAnsiTheme="minorBidi" w:cs="Arial"/>
          <w:sz w:val="24"/>
          <w:szCs w:val="24"/>
        </w:rPr>
        <w:t xml:space="preserve"> </w:t>
      </w:r>
      <w:r w:rsidRPr="00795E84">
        <w:rPr>
          <w:rFonts w:asciiTheme="minorBidi" w:hAnsiTheme="minorBidi" w:cs="Arial"/>
          <w:sz w:val="24"/>
          <w:szCs w:val="24"/>
        </w:rPr>
        <w:t xml:space="preserve">Torah, </w:t>
      </w:r>
      <w:r w:rsidR="000A402F">
        <w:rPr>
          <w:rFonts w:asciiTheme="minorBidi" w:hAnsiTheme="minorBidi" w:cs="Arial"/>
          <w:sz w:val="24"/>
          <w:szCs w:val="24"/>
        </w:rPr>
        <w:t>“</w:t>
      </w:r>
      <w:r w:rsidRPr="00795E84">
        <w:rPr>
          <w:rFonts w:asciiTheme="minorBidi" w:hAnsiTheme="minorBidi" w:cs="Arial"/>
          <w:sz w:val="24"/>
          <w:szCs w:val="24"/>
        </w:rPr>
        <w:t xml:space="preserve">And </w:t>
      </w:r>
      <w:r w:rsidR="00B4190D">
        <w:rPr>
          <w:rFonts w:asciiTheme="minorBidi" w:hAnsiTheme="minorBidi" w:cs="Arial"/>
          <w:sz w:val="24"/>
          <w:szCs w:val="24"/>
        </w:rPr>
        <w:t>you shall</w:t>
      </w:r>
      <w:r w:rsidRPr="00795E84">
        <w:rPr>
          <w:rFonts w:asciiTheme="minorBidi" w:hAnsiTheme="minorBidi" w:cs="Arial"/>
          <w:sz w:val="24"/>
          <w:szCs w:val="24"/>
        </w:rPr>
        <w:t xml:space="preserve"> eat and be satisfied and bless the Lord </w:t>
      </w:r>
      <w:r w:rsidR="000A402F">
        <w:rPr>
          <w:rFonts w:asciiTheme="minorBidi" w:hAnsiTheme="minorBidi" w:cs="Arial"/>
          <w:sz w:val="24"/>
          <w:szCs w:val="24"/>
        </w:rPr>
        <w:t>your</w:t>
      </w:r>
      <w:r w:rsidRPr="00795E84">
        <w:rPr>
          <w:rFonts w:asciiTheme="minorBidi" w:hAnsiTheme="minorBidi" w:cs="Arial"/>
          <w:sz w:val="24"/>
          <w:szCs w:val="24"/>
        </w:rPr>
        <w:t xml:space="preserve"> God</w:t>
      </w:r>
      <w:r w:rsidR="000A402F">
        <w:rPr>
          <w:rFonts w:asciiTheme="minorBidi" w:hAnsiTheme="minorBidi" w:cs="Arial"/>
          <w:sz w:val="24"/>
          <w:szCs w:val="24"/>
        </w:rPr>
        <w:t>”</w:t>
      </w:r>
      <w:r w:rsidR="00B4190D">
        <w:rPr>
          <w:rFonts w:asciiTheme="minorBidi" w:hAnsiTheme="minorBidi" w:cs="Arial"/>
          <w:sz w:val="24"/>
          <w:szCs w:val="24"/>
        </w:rPr>
        <w:t xml:space="preserve"> (</w:t>
      </w:r>
      <w:r w:rsidR="00B4190D" w:rsidRPr="007D6894">
        <w:rPr>
          <w:rFonts w:asciiTheme="minorBidi" w:hAnsiTheme="minorBidi" w:cs="Arial"/>
          <w:i/>
          <w:iCs/>
          <w:sz w:val="24"/>
          <w:szCs w:val="24"/>
        </w:rPr>
        <w:t>Devarim</w:t>
      </w:r>
      <w:r w:rsidR="00B4190D">
        <w:rPr>
          <w:rFonts w:asciiTheme="minorBidi" w:hAnsiTheme="minorBidi" w:cs="Arial"/>
          <w:sz w:val="24"/>
          <w:szCs w:val="24"/>
        </w:rPr>
        <w:t xml:space="preserve"> 8:10)</w:t>
      </w:r>
      <w:r w:rsidRPr="00795E84">
        <w:rPr>
          <w:rFonts w:asciiTheme="minorBidi" w:hAnsiTheme="minorBidi" w:cs="Arial"/>
          <w:sz w:val="24"/>
          <w:szCs w:val="24"/>
        </w:rPr>
        <w:t>, and they are particular [to</w:t>
      </w:r>
      <w:r w:rsidR="00595314">
        <w:rPr>
          <w:rFonts w:asciiTheme="minorBidi" w:hAnsiTheme="minorBidi" w:cs="Arial"/>
          <w:sz w:val="24"/>
          <w:szCs w:val="24"/>
        </w:rPr>
        <w:t xml:space="preserve"> </w:t>
      </w:r>
      <w:r w:rsidRPr="00795E84">
        <w:rPr>
          <w:rFonts w:asciiTheme="minorBidi" w:hAnsiTheme="minorBidi" w:cs="Arial"/>
          <w:sz w:val="24"/>
          <w:szCs w:val="24"/>
        </w:rPr>
        <w:t>say the grace] if the qua</w:t>
      </w:r>
      <w:r w:rsidR="000A402F">
        <w:rPr>
          <w:rFonts w:asciiTheme="minorBidi" w:hAnsiTheme="minorBidi" w:cs="Arial"/>
          <w:sz w:val="24"/>
          <w:szCs w:val="24"/>
        </w:rPr>
        <w:t>ntity is but an olive or an egg!</w:t>
      </w:r>
    </w:p>
    <w:p w:rsidR="00B4190D" w:rsidRDefault="00B4190D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4190D" w:rsidRDefault="00B4190D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This source implies that one becomes obligation to say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6D1495">
        <w:rPr>
          <w:rFonts w:asciiTheme="minorBidi" w:hAnsiTheme="minorBidi" w:cs="Arial"/>
          <w:sz w:val="24"/>
          <w:szCs w:val="24"/>
        </w:rPr>
        <w:t xml:space="preserve">only </w:t>
      </w:r>
      <w:r>
        <w:rPr>
          <w:rFonts w:asciiTheme="minorBidi" w:hAnsiTheme="minorBidi" w:cs="Arial"/>
          <w:sz w:val="24"/>
          <w:szCs w:val="24"/>
        </w:rPr>
        <w:t>after eating a large quantity, wh</w:t>
      </w:r>
      <w:r w:rsidR="006D1495">
        <w:rPr>
          <w:rFonts w:asciiTheme="minorBidi" w:hAnsiTheme="minorBidi" w:cs="Arial"/>
          <w:sz w:val="24"/>
          <w:szCs w:val="24"/>
        </w:rPr>
        <w:t>ich</w:t>
      </w:r>
      <w:r>
        <w:rPr>
          <w:rFonts w:asciiTheme="minorBidi" w:hAnsiTheme="minorBidi" w:cs="Arial"/>
          <w:sz w:val="24"/>
          <w:szCs w:val="24"/>
        </w:rPr>
        <w:t xml:space="preserve"> “satisfies</w:t>
      </w:r>
      <w:r w:rsidR="000A402F">
        <w:rPr>
          <w:rFonts w:asciiTheme="minorBidi" w:hAnsiTheme="minorBidi" w:cs="Arial"/>
          <w:sz w:val="24"/>
          <w:szCs w:val="24"/>
        </w:rPr>
        <w:t>.” The Jewish P</w:t>
      </w:r>
      <w:r>
        <w:rPr>
          <w:rFonts w:asciiTheme="minorBidi" w:hAnsiTheme="minorBidi" w:cs="Arial"/>
          <w:sz w:val="24"/>
          <w:szCs w:val="24"/>
        </w:rPr>
        <w:t xml:space="preserve">eople, </w:t>
      </w:r>
      <w:r w:rsidR="006D1495">
        <w:rPr>
          <w:rFonts w:asciiTheme="minorBidi" w:hAnsiTheme="minorBidi" w:cs="Arial"/>
          <w:sz w:val="24"/>
          <w:szCs w:val="24"/>
        </w:rPr>
        <w:t>however</w:t>
      </w:r>
      <w:r>
        <w:rPr>
          <w:rFonts w:asciiTheme="minorBidi" w:hAnsiTheme="minorBidi" w:cs="Arial"/>
          <w:sz w:val="24"/>
          <w:szCs w:val="24"/>
        </w:rPr>
        <w:t xml:space="preserve">, choose to say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after eating even smaller </w:t>
      </w:r>
      <w:r w:rsidR="006D1495">
        <w:rPr>
          <w:rFonts w:asciiTheme="minorBidi" w:hAnsiTheme="minorBidi" w:cs="Arial"/>
          <w:sz w:val="24"/>
          <w:szCs w:val="24"/>
        </w:rPr>
        <w:t>quantities</w:t>
      </w:r>
      <w:r>
        <w:rPr>
          <w:rFonts w:asciiTheme="minorBidi" w:hAnsiTheme="minorBidi" w:cs="Arial"/>
          <w:sz w:val="24"/>
          <w:szCs w:val="24"/>
        </w:rPr>
        <w:t xml:space="preserve"> of a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ke-zayit</w:t>
      </w:r>
      <w:r>
        <w:rPr>
          <w:rFonts w:asciiTheme="minorBidi" w:hAnsiTheme="minorBidi" w:cs="Arial"/>
          <w:sz w:val="24"/>
          <w:szCs w:val="24"/>
        </w:rPr>
        <w:t xml:space="preserve"> or a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ke-beitza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p w:rsidR="00B4190D" w:rsidRDefault="00B4190D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4190D" w:rsidRDefault="00B4190D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</w:r>
      <w:r w:rsidR="000A402F">
        <w:rPr>
          <w:rFonts w:asciiTheme="minorBidi" w:hAnsiTheme="minorBidi" w:cs="Arial"/>
          <w:sz w:val="24"/>
          <w:szCs w:val="24"/>
        </w:rPr>
        <w:t>How, then,</w:t>
      </w:r>
      <w:r>
        <w:rPr>
          <w:rFonts w:asciiTheme="minorBidi" w:hAnsiTheme="minorBidi" w:cs="Arial"/>
          <w:sz w:val="24"/>
          <w:szCs w:val="24"/>
        </w:rPr>
        <w:t xml:space="preserve"> are we to understand the debate in the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mishna</w:t>
      </w:r>
      <w:r>
        <w:rPr>
          <w:rFonts w:asciiTheme="minorBidi" w:hAnsiTheme="minorBidi" w:cs="Arial"/>
          <w:sz w:val="24"/>
          <w:szCs w:val="24"/>
        </w:rPr>
        <w:t xml:space="preserve">? </w:t>
      </w:r>
    </w:p>
    <w:p w:rsidR="00CB45E0" w:rsidRDefault="00CB45E0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CB45E0" w:rsidRDefault="00CB45E0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Some </w:t>
      </w:r>
      <w:r w:rsidRPr="000A402F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(Tosafot 49b</w:t>
      </w:r>
      <w:r w:rsidR="000A402F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s.v.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rab</w:t>
      </w:r>
      <w:r w:rsidR="000A402F">
        <w:rPr>
          <w:rFonts w:asciiTheme="minorBidi" w:hAnsiTheme="minorBidi" w:cs="Arial"/>
          <w:i/>
          <w:iCs/>
          <w:sz w:val="24"/>
          <w:szCs w:val="24"/>
        </w:rPr>
        <w:t>b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i</w:t>
      </w:r>
      <w:r w:rsidR="000A402F">
        <w:rPr>
          <w:rFonts w:asciiTheme="minorBidi" w:hAnsiTheme="minorBidi" w:cs="Arial"/>
          <w:sz w:val="24"/>
          <w:szCs w:val="24"/>
        </w:rPr>
        <w:t>;</w:t>
      </w:r>
      <w:r>
        <w:rPr>
          <w:rFonts w:asciiTheme="minorBidi" w:hAnsiTheme="minorBidi" w:cs="Arial"/>
          <w:sz w:val="24"/>
          <w:szCs w:val="24"/>
        </w:rPr>
        <w:t xml:space="preserve"> Rosh 7:24; see also Rambam 1:1) explain that one incurs a Biblical obligation to say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only after eating enough food to be fully satiated. The debate cited above refers to the Rabbinic obligation, which one incurs after eating either a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ke-zayit</w:t>
      </w:r>
      <w:r>
        <w:rPr>
          <w:rFonts w:asciiTheme="minorBidi" w:hAnsiTheme="minorBidi" w:cs="Arial"/>
          <w:sz w:val="24"/>
          <w:szCs w:val="24"/>
        </w:rPr>
        <w:t xml:space="preserve"> or a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ke-beitza</w:t>
      </w:r>
      <w:r>
        <w:rPr>
          <w:rFonts w:asciiTheme="minorBidi" w:hAnsiTheme="minorBidi" w:cs="Arial"/>
          <w:sz w:val="24"/>
          <w:szCs w:val="24"/>
        </w:rPr>
        <w:t xml:space="preserve">. </w:t>
      </w:r>
      <w:r w:rsidR="0050600E">
        <w:rPr>
          <w:rFonts w:asciiTheme="minorBidi" w:hAnsiTheme="minorBidi" w:cs="Arial"/>
          <w:sz w:val="24"/>
          <w:szCs w:val="24"/>
        </w:rPr>
        <w:t>In contrast</w:t>
      </w:r>
      <w:r>
        <w:rPr>
          <w:rFonts w:asciiTheme="minorBidi" w:hAnsiTheme="minorBidi" w:cs="Arial"/>
          <w:sz w:val="24"/>
          <w:szCs w:val="24"/>
        </w:rPr>
        <w:t>, the Ra’avad (Hasagot to Rif 12a; see also comments to Rambam</w:t>
      </w:r>
      <w:r w:rsidR="0050600E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50600E">
        <w:rPr>
          <w:rFonts w:asciiTheme="minorBidi" w:hAnsiTheme="minorBidi" w:cs="Arial"/>
          <w:i/>
          <w:iCs/>
          <w:sz w:val="24"/>
          <w:szCs w:val="24"/>
        </w:rPr>
        <w:t>Hilkhot Berakhot</w:t>
      </w:r>
      <w:r>
        <w:rPr>
          <w:rFonts w:asciiTheme="minorBidi" w:hAnsiTheme="minorBidi" w:cs="Arial"/>
          <w:sz w:val="24"/>
          <w:szCs w:val="24"/>
        </w:rPr>
        <w:t xml:space="preserve"> 5:15) and Ramban (Milchamot Hashem 12a) explain that R, Yehuda and R. Meir debate the Biblical obligation of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, </w:t>
      </w:r>
      <w:r w:rsidR="0050600E">
        <w:rPr>
          <w:rFonts w:asciiTheme="minorBidi" w:hAnsiTheme="minorBidi" w:cs="Arial"/>
          <w:sz w:val="24"/>
          <w:szCs w:val="24"/>
        </w:rPr>
        <w:t>while</w:t>
      </w:r>
      <w:r w:rsidR="006D1495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 xml:space="preserve">the other </w:t>
      </w:r>
      <w:r w:rsidR="006D1495">
        <w:rPr>
          <w:rFonts w:asciiTheme="minorBidi" w:hAnsiTheme="minorBidi" w:cs="Arial"/>
          <w:sz w:val="24"/>
          <w:szCs w:val="24"/>
        </w:rPr>
        <w:t>gemara</w:t>
      </w:r>
      <w:r>
        <w:rPr>
          <w:rFonts w:asciiTheme="minorBidi" w:hAnsiTheme="minorBidi" w:cs="Arial"/>
          <w:sz w:val="24"/>
          <w:szCs w:val="24"/>
        </w:rPr>
        <w:t xml:space="preserve"> (</w:t>
      </w:r>
      <w:r w:rsidRPr="0050600E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20b) is not accepted by these opinions. </w:t>
      </w:r>
    </w:p>
    <w:p w:rsidR="00CB45E0" w:rsidRDefault="00CB45E0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D9276F" w:rsidRDefault="00CB45E0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This debate is crucial to understanding two other</w:t>
      </w:r>
      <w:r w:rsidR="006D1495">
        <w:rPr>
          <w:rFonts w:asciiTheme="minorBidi" w:hAnsiTheme="minorBidi" w:cs="Arial"/>
          <w:sz w:val="24"/>
          <w:szCs w:val="24"/>
        </w:rPr>
        <w:t xml:space="preserve"> Talmudic</w:t>
      </w:r>
      <w:r>
        <w:rPr>
          <w:rFonts w:asciiTheme="minorBidi" w:hAnsiTheme="minorBidi" w:cs="Arial"/>
          <w:sz w:val="24"/>
          <w:szCs w:val="24"/>
        </w:rPr>
        <w:t xml:space="preserve"> passages. </w:t>
      </w:r>
    </w:p>
    <w:p w:rsidR="00D9276F" w:rsidRDefault="00D9276F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D9276F" w:rsidRDefault="00CB45E0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In one place (</w:t>
      </w:r>
      <w:r w:rsidRPr="0050600E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48a)</w:t>
      </w:r>
      <w:r w:rsidR="0050600E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the gemara cites R. Yochanan, who rules that one who eats even a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kezayit</w:t>
      </w:r>
      <w:r w:rsidR="006D1495">
        <w:rPr>
          <w:rFonts w:asciiTheme="minorBidi" w:hAnsiTheme="minorBidi" w:cs="Arial"/>
          <w:sz w:val="24"/>
          <w:szCs w:val="24"/>
        </w:rPr>
        <w:t xml:space="preserve"> of bread can say the </w:t>
      </w:r>
      <w:r w:rsidR="006D1495" w:rsidRPr="006D1495">
        <w:rPr>
          <w:rFonts w:asciiTheme="minorBidi" w:hAnsiTheme="minorBidi" w:cs="Arial"/>
          <w:i/>
          <w:iCs/>
          <w:sz w:val="24"/>
          <w:szCs w:val="24"/>
        </w:rPr>
        <w:t>Birka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t</w:t>
      </w:r>
      <w:r w:rsidR="006D1495" w:rsidRPr="006D1495"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Ha-Mazon</w:t>
      </w:r>
      <w:r>
        <w:rPr>
          <w:rFonts w:asciiTheme="minorBidi" w:hAnsiTheme="minorBidi" w:cs="Arial"/>
          <w:sz w:val="24"/>
          <w:szCs w:val="24"/>
        </w:rPr>
        <w:t xml:space="preserve"> for others. </w:t>
      </w:r>
      <w:r w:rsidR="00D9276F">
        <w:rPr>
          <w:rFonts w:asciiTheme="minorBidi" w:hAnsiTheme="minorBidi" w:cs="Arial"/>
          <w:sz w:val="24"/>
          <w:szCs w:val="24"/>
        </w:rPr>
        <w:t xml:space="preserve">This is somewhat </w:t>
      </w:r>
      <w:r w:rsidR="0050600E">
        <w:rPr>
          <w:rFonts w:asciiTheme="minorBidi" w:hAnsiTheme="minorBidi" w:cs="Arial"/>
          <w:sz w:val="24"/>
          <w:szCs w:val="24"/>
        </w:rPr>
        <w:t>perplexing</w:t>
      </w:r>
      <w:r w:rsidR="00D9276F">
        <w:rPr>
          <w:rFonts w:asciiTheme="minorBidi" w:hAnsiTheme="minorBidi" w:cs="Arial"/>
          <w:sz w:val="24"/>
          <w:szCs w:val="24"/>
        </w:rPr>
        <w:t xml:space="preserve"> in light of another passage (</w:t>
      </w:r>
      <w:r w:rsidR="00D9276F" w:rsidRPr="0050600E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D9276F">
        <w:rPr>
          <w:rFonts w:asciiTheme="minorBidi" w:hAnsiTheme="minorBidi" w:cs="Arial"/>
          <w:sz w:val="24"/>
          <w:szCs w:val="24"/>
        </w:rPr>
        <w:t xml:space="preserve"> 20b) </w:t>
      </w:r>
      <w:r w:rsidR="0050600E">
        <w:rPr>
          <w:rFonts w:asciiTheme="minorBidi" w:hAnsiTheme="minorBidi" w:cs="Arial"/>
          <w:sz w:val="24"/>
          <w:szCs w:val="24"/>
        </w:rPr>
        <w:t>that</w:t>
      </w:r>
      <w:r w:rsidR="00D9276F">
        <w:rPr>
          <w:rFonts w:asciiTheme="minorBidi" w:hAnsiTheme="minorBidi" w:cs="Arial"/>
          <w:sz w:val="24"/>
          <w:szCs w:val="24"/>
        </w:rPr>
        <w:t xml:space="preserve"> states that one who is obligated in a </w:t>
      </w:r>
      <w:r w:rsidR="00D9276F" w:rsidRPr="006D1495">
        <w:rPr>
          <w:rFonts w:asciiTheme="minorBidi" w:hAnsiTheme="minorBidi" w:cs="Arial"/>
          <w:i/>
          <w:iCs/>
          <w:sz w:val="24"/>
          <w:szCs w:val="24"/>
        </w:rPr>
        <w:t>mitzva mi-derabannan</w:t>
      </w:r>
      <w:r w:rsidR="00D9276F">
        <w:rPr>
          <w:rFonts w:asciiTheme="minorBidi" w:hAnsiTheme="minorBidi" w:cs="Arial"/>
          <w:sz w:val="24"/>
          <w:szCs w:val="24"/>
        </w:rPr>
        <w:t xml:space="preserve"> may not fulfill the obligation of one who is obligated </w:t>
      </w:r>
      <w:r w:rsidR="00D9276F" w:rsidRPr="006D1495">
        <w:rPr>
          <w:rFonts w:asciiTheme="minorBidi" w:hAnsiTheme="minorBidi" w:cs="Arial"/>
          <w:i/>
          <w:iCs/>
          <w:sz w:val="24"/>
          <w:szCs w:val="24"/>
        </w:rPr>
        <w:t>mi-de’oraita</w:t>
      </w:r>
      <w:r w:rsidR="00D9276F">
        <w:rPr>
          <w:rFonts w:asciiTheme="minorBidi" w:hAnsiTheme="minorBidi" w:cs="Arial"/>
          <w:sz w:val="24"/>
          <w:szCs w:val="24"/>
        </w:rPr>
        <w:t xml:space="preserve">. </w:t>
      </w:r>
    </w:p>
    <w:p w:rsidR="00D9276F" w:rsidRDefault="00D9276F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D9276F" w:rsidRDefault="00D9276F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Tosafot, the Rosh, and Rabbeinu Yona (</w:t>
      </w:r>
      <w:r w:rsidRPr="0050600E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35b</w:t>
      </w:r>
      <w:r w:rsidR="0050600E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s.v.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u-veha</w:t>
      </w:r>
      <w:r>
        <w:rPr>
          <w:rFonts w:asciiTheme="minorBidi" w:hAnsiTheme="minorBidi" w:cs="Arial"/>
          <w:sz w:val="24"/>
          <w:szCs w:val="24"/>
        </w:rPr>
        <w:t xml:space="preserve">) explain that as long as a person may theoretically incur a Biblical obligation, he may fulfill the obligation of another person even if technically his obligation is only </w:t>
      </w:r>
      <w:r w:rsidRPr="006D1495">
        <w:rPr>
          <w:rFonts w:asciiTheme="minorBidi" w:hAnsiTheme="minorBidi" w:cs="Arial"/>
          <w:i/>
          <w:iCs/>
          <w:sz w:val="24"/>
          <w:szCs w:val="24"/>
        </w:rPr>
        <w:lastRenderedPageBreak/>
        <w:t>mi-derabannan</w:t>
      </w:r>
      <w:r>
        <w:rPr>
          <w:rFonts w:asciiTheme="minorBidi" w:hAnsiTheme="minorBidi" w:cs="Arial"/>
          <w:sz w:val="24"/>
          <w:szCs w:val="24"/>
        </w:rPr>
        <w:t xml:space="preserve">, such as the man who ate only a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kezayit</w:t>
      </w:r>
      <w:r>
        <w:rPr>
          <w:rFonts w:asciiTheme="minorBidi" w:hAnsiTheme="minorBidi" w:cs="Arial"/>
          <w:sz w:val="24"/>
          <w:szCs w:val="24"/>
        </w:rPr>
        <w:t xml:space="preserve"> of bread. However, one who can only be obligated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mi-derabannan</w:t>
      </w:r>
      <w:r w:rsidR="0050600E">
        <w:rPr>
          <w:rFonts w:asciiTheme="minorBidi" w:hAnsiTheme="minorBidi" w:cs="Arial"/>
          <w:sz w:val="24"/>
          <w:szCs w:val="24"/>
        </w:rPr>
        <w:t>, such as a child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6D1495">
        <w:rPr>
          <w:rFonts w:asciiTheme="minorBidi" w:hAnsiTheme="minorBidi" w:cs="Arial"/>
          <w:sz w:val="24"/>
          <w:szCs w:val="24"/>
        </w:rPr>
        <w:t>and possibly a woman (see below)</w:t>
      </w:r>
      <w:r w:rsidR="0050600E">
        <w:rPr>
          <w:rFonts w:asciiTheme="minorBidi" w:hAnsiTheme="minorBidi" w:cs="Arial"/>
          <w:sz w:val="24"/>
          <w:szCs w:val="24"/>
        </w:rPr>
        <w:t>,</w:t>
      </w:r>
      <w:r w:rsidR="006D1495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 xml:space="preserve">may not fulfill the obligation of another who is obligated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mi-de’oraita</w:t>
      </w:r>
      <w:r>
        <w:rPr>
          <w:rFonts w:asciiTheme="minorBidi" w:hAnsiTheme="minorBidi" w:cs="Arial"/>
          <w:sz w:val="24"/>
          <w:szCs w:val="24"/>
        </w:rPr>
        <w:t xml:space="preserve">.  </w:t>
      </w:r>
    </w:p>
    <w:p w:rsidR="00D9276F" w:rsidRDefault="00D9276F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141AF6" w:rsidRDefault="00D9276F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The </w:t>
      </w:r>
      <w:r w:rsidR="00CB45E0">
        <w:rPr>
          <w:rFonts w:asciiTheme="minorBidi" w:hAnsiTheme="minorBidi" w:cs="Arial"/>
          <w:sz w:val="24"/>
          <w:szCs w:val="24"/>
        </w:rPr>
        <w:t xml:space="preserve">Ra’avad and Ramban </w:t>
      </w:r>
      <w:r w:rsidR="0050600E">
        <w:rPr>
          <w:rFonts w:asciiTheme="minorBidi" w:hAnsiTheme="minorBidi" w:cs="Arial"/>
          <w:sz w:val="24"/>
          <w:szCs w:val="24"/>
        </w:rPr>
        <w:t>disagree</w:t>
      </w:r>
      <w:r w:rsidR="00596A82">
        <w:rPr>
          <w:rFonts w:asciiTheme="minorBidi" w:hAnsiTheme="minorBidi" w:cs="Arial"/>
          <w:sz w:val="24"/>
          <w:szCs w:val="24"/>
        </w:rPr>
        <w:t xml:space="preserve"> and </w:t>
      </w:r>
      <w:r w:rsidR="00CB45E0">
        <w:rPr>
          <w:rFonts w:asciiTheme="minorBidi" w:hAnsiTheme="minorBidi" w:cs="Arial"/>
          <w:sz w:val="24"/>
          <w:szCs w:val="24"/>
        </w:rPr>
        <w:t xml:space="preserve">explain that this passage is in accordance with the view of R. Meir, who believes that one who eats a </w:t>
      </w:r>
      <w:r w:rsidR="00CB45E0" w:rsidRPr="006D1495">
        <w:rPr>
          <w:rFonts w:asciiTheme="minorBidi" w:hAnsiTheme="minorBidi" w:cs="Arial"/>
          <w:i/>
          <w:iCs/>
          <w:sz w:val="24"/>
          <w:szCs w:val="24"/>
        </w:rPr>
        <w:t>kezayit</w:t>
      </w:r>
      <w:r w:rsidR="00CB45E0">
        <w:rPr>
          <w:rFonts w:asciiTheme="minorBidi" w:hAnsiTheme="minorBidi" w:cs="Arial"/>
          <w:sz w:val="24"/>
          <w:szCs w:val="24"/>
        </w:rPr>
        <w:t xml:space="preserve"> of bread is </w:t>
      </w:r>
      <w:r w:rsidR="006D1495">
        <w:rPr>
          <w:rFonts w:asciiTheme="minorBidi" w:hAnsiTheme="minorBidi" w:cs="Arial"/>
          <w:sz w:val="24"/>
          <w:szCs w:val="24"/>
        </w:rPr>
        <w:t>Biblically</w:t>
      </w:r>
      <w:r w:rsidR="00CB45E0">
        <w:rPr>
          <w:rFonts w:asciiTheme="minorBidi" w:hAnsiTheme="minorBidi" w:cs="Arial"/>
          <w:sz w:val="24"/>
          <w:szCs w:val="24"/>
        </w:rPr>
        <w:t xml:space="preserve"> obligated to say </w:t>
      </w:r>
      <w:r w:rsidR="00CB45E0" w:rsidRPr="006D1495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CB45E0">
        <w:rPr>
          <w:rFonts w:asciiTheme="minorBidi" w:hAnsiTheme="minorBidi" w:cs="Arial"/>
          <w:sz w:val="24"/>
          <w:szCs w:val="24"/>
        </w:rPr>
        <w:t xml:space="preserve">. </w:t>
      </w:r>
      <w:r w:rsidR="00596A82">
        <w:rPr>
          <w:rFonts w:asciiTheme="minorBidi" w:hAnsiTheme="minorBidi" w:cs="Arial"/>
          <w:sz w:val="24"/>
          <w:szCs w:val="24"/>
        </w:rPr>
        <w:t>Similarly, they derive from another passag</w:t>
      </w:r>
      <w:r w:rsidR="00517AB3">
        <w:rPr>
          <w:rFonts w:asciiTheme="minorBidi" w:hAnsiTheme="minorBidi" w:cs="Arial"/>
          <w:sz w:val="24"/>
          <w:szCs w:val="24"/>
        </w:rPr>
        <w:t>e</w:t>
      </w:r>
      <w:r w:rsidR="00596A82">
        <w:rPr>
          <w:rFonts w:asciiTheme="minorBidi" w:hAnsiTheme="minorBidi" w:cs="Arial"/>
          <w:sz w:val="24"/>
          <w:szCs w:val="24"/>
        </w:rPr>
        <w:t xml:space="preserve"> </w:t>
      </w:r>
      <w:r w:rsidR="00517AB3">
        <w:rPr>
          <w:rFonts w:asciiTheme="minorBidi" w:hAnsiTheme="minorBidi" w:cs="Arial"/>
          <w:sz w:val="24"/>
          <w:szCs w:val="24"/>
        </w:rPr>
        <w:t>(</w:t>
      </w:r>
      <w:r w:rsidR="00517AB3" w:rsidRPr="0050600E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517AB3">
        <w:rPr>
          <w:rFonts w:asciiTheme="minorBidi" w:hAnsiTheme="minorBidi" w:cs="Arial"/>
          <w:sz w:val="24"/>
          <w:szCs w:val="24"/>
        </w:rPr>
        <w:t xml:space="preserve"> 20b)</w:t>
      </w:r>
      <w:r w:rsidR="00596A82">
        <w:rPr>
          <w:rFonts w:asciiTheme="minorBidi" w:hAnsiTheme="minorBidi" w:cs="Arial"/>
          <w:sz w:val="24"/>
          <w:szCs w:val="24"/>
        </w:rPr>
        <w:t>, which</w:t>
      </w:r>
      <w:r w:rsidR="00517AB3">
        <w:rPr>
          <w:rFonts w:asciiTheme="minorBidi" w:hAnsiTheme="minorBidi" w:cs="Arial"/>
          <w:sz w:val="24"/>
          <w:szCs w:val="24"/>
        </w:rPr>
        <w:t xml:space="preserve"> says that a woman may say </w:t>
      </w:r>
      <w:r w:rsidR="00517AB3" w:rsidRPr="006D1495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517AB3">
        <w:rPr>
          <w:rFonts w:asciiTheme="minorBidi" w:hAnsiTheme="minorBidi" w:cs="Arial"/>
          <w:sz w:val="24"/>
          <w:szCs w:val="24"/>
        </w:rPr>
        <w:t xml:space="preserve"> for her husband</w:t>
      </w:r>
      <w:r w:rsidR="006D1495">
        <w:rPr>
          <w:rFonts w:asciiTheme="minorBidi" w:hAnsiTheme="minorBidi" w:cs="Arial"/>
          <w:sz w:val="24"/>
          <w:szCs w:val="24"/>
        </w:rPr>
        <w:t>,</w:t>
      </w:r>
      <w:r w:rsidR="00517AB3">
        <w:rPr>
          <w:rFonts w:asciiTheme="minorBidi" w:hAnsiTheme="minorBidi" w:cs="Arial"/>
          <w:sz w:val="24"/>
          <w:szCs w:val="24"/>
        </w:rPr>
        <w:t xml:space="preserve"> that women are Biblically obligated to say </w:t>
      </w:r>
      <w:r w:rsidR="00517AB3" w:rsidRPr="0050600E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517AB3">
        <w:rPr>
          <w:rFonts w:asciiTheme="minorBidi" w:hAnsiTheme="minorBidi" w:cs="Arial"/>
          <w:sz w:val="24"/>
          <w:szCs w:val="24"/>
        </w:rPr>
        <w:t xml:space="preserve"> (see below). </w:t>
      </w:r>
    </w:p>
    <w:p w:rsidR="00596A82" w:rsidRDefault="00596A82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122ED1" w:rsidRDefault="00122ED1" w:rsidP="00172CE3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>The Shul</w:t>
      </w:r>
      <w:r w:rsidR="00172CE3">
        <w:rPr>
          <w:rFonts w:asciiTheme="minorBidi" w:hAnsiTheme="minorBidi" w:cs="Arial"/>
          <w:sz w:val="24"/>
          <w:szCs w:val="24"/>
        </w:rPr>
        <w:t>c</w:t>
      </w:r>
      <w:r>
        <w:rPr>
          <w:rFonts w:asciiTheme="minorBidi" w:hAnsiTheme="minorBidi" w:cs="Arial"/>
          <w:sz w:val="24"/>
          <w:szCs w:val="24"/>
        </w:rPr>
        <w:t>han Arukh (186:2)</w:t>
      </w:r>
      <w:r w:rsidR="0050600E">
        <w:rPr>
          <w:rFonts w:asciiTheme="minorBidi" w:hAnsiTheme="minorBidi" w:cs="Arial"/>
          <w:sz w:val="24"/>
          <w:szCs w:val="24"/>
        </w:rPr>
        <w:t>, following the view of Tosafot,</w:t>
      </w:r>
      <w:r>
        <w:rPr>
          <w:rFonts w:asciiTheme="minorBidi" w:hAnsiTheme="minorBidi" w:cs="Arial"/>
          <w:sz w:val="24"/>
          <w:szCs w:val="24"/>
        </w:rPr>
        <w:t xml:space="preserve"> rules </w:t>
      </w:r>
      <w:r w:rsidR="006D1495">
        <w:rPr>
          <w:rFonts w:asciiTheme="minorBidi" w:hAnsiTheme="minorBidi" w:cs="Arial"/>
          <w:sz w:val="24"/>
          <w:szCs w:val="24"/>
        </w:rPr>
        <w:t xml:space="preserve">that one who eats only a </w:t>
      </w:r>
      <w:r w:rsidR="006D1495" w:rsidRPr="00156CFB">
        <w:rPr>
          <w:rFonts w:asciiTheme="minorBidi" w:hAnsiTheme="minorBidi" w:cs="Arial"/>
          <w:i/>
          <w:iCs/>
          <w:sz w:val="24"/>
          <w:szCs w:val="24"/>
        </w:rPr>
        <w:t>ke-zayit</w:t>
      </w:r>
      <w:r w:rsidR="006D1495">
        <w:rPr>
          <w:rFonts w:asciiTheme="minorBidi" w:hAnsiTheme="minorBidi" w:cs="Arial"/>
          <w:sz w:val="24"/>
          <w:szCs w:val="24"/>
        </w:rPr>
        <w:t xml:space="preserve"> of bread</w:t>
      </w:r>
      <w:r w:rsidR="00FF3E10">
        <w:rPr>
          <w:rFonts w:asciiTheme="minorBidi" w:hAnsiTheme="minorBidi" w:cs="Arial"/>
          <w:sz w:val="24"/>
          <w:szCs w:val="24"/>
        </w:rPr>
        <w:t xml:space="preserve"> </w:t>
      </w:r>
      <w:r w:rsidR="006D1495">
        <w:rPr>
          <w:rFonts w:asciiTheme="minorBidi" w:hAnsiTheme="minorBidi" w:cs="Arial"/>
          <w:sz w:val="24"/>
          <w:szCs w:val="24"/>
        </w:rPr>
        <w:t xml:space="preserve">is </w:t>
      </w:r>
      <w:r w:rsidR="00FF3E10">
        <w:rPr>
          <w:rFonts w:asciiTheme="minorBidi" w:hAnsiTheme="minorBidi" w:cs="Arial"/>
          <w:sz w:val="24"/>
          <w:szCs w:val="24"/>
        </w:rPr>
        <w:t>Rabbinically</w:t>
      </w:r>
      <w:r w:rsidR="006D1495">
        <w:rPr>
          <w:rFonts w:asciiTheme="minorBidi" w:hAnsiTheme="minorBidi" w:cs="Arial"/>
          <w:sz w:val="24"/>
          <w:szCs w:val="24"/>
        </w:rPr>
        <w:t xml:space="preserve"> obligated to say </w:t>
      </w:r>
      <w:r w:rsidR="006D1495" w:rsidRPr="00156CFB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6D1495">
        <w:rPr>
          <w:rFonts w:asciiTheme="minorBidi" w:hAnsiTheme="minorBidi" w:cs="Arial"/>
          <w:sz w:val="24"/>
          <w:szCs w:val="24"/>
        </w:rPr>
        <w:t xml:space="preserve">. </w:t>
      </w:r>
      <w:r>
        <w:rPr>
          <w:rFonts w:asciiTheme="minorBidi" w:hAnsiTheme="minorBidi" w:cs="Arial"/>
          <w:sz w:val="24"/>
          <w:szCs w:val="24"/>
        </w:rPr>
        <w:t>The Rema cites the Mordekhai (</w:t>
      </w:r>
      <w:r w:rsidRPr="0050600E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177), who maintains that one who did not drink is also only obligated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mi-derabannan</w:t>
      </w:r>
      <w:r w:rsidR="0050600E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and therefore one who says </w:t>
      </w:r>
      <w:r w:rsidRPr="006D1495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for other should d</w:t>
      </w:r>
      <w:r w:rsidR="0050600E">
        <w:rPr>
          <w:rFonts w:asciiTheme="minorBidi" w:hAnsiTheme="minorBidi" w:cs="Arial"/>
          <w:sz w:val="24"/>
          <w:szCs w:val="24"/>
        </w:rPr>
        <w:t>r</w:t>
      </w:r>
      <w:r>
        <w:rPr>
          <w:rFonts w:asciiTheme="minorBidi" w:hAnsiTheme="minorBidi" w:cs="Arial"/>
          <w:sz w:val="24"/>
          <w:szCs w:val="24"/>
        </w:rPr>
        <w:t xml:space="preserve">ink as well. </w:t>
      </w:r>
    </w:p>
    <w:p w:rsidR="004D6D95" w:rsidRDefault="004D6D95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4D6D95" w:rsidRDefault="004D6D95" w:rsidP="00172CE3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>Th</w:t>
      </w:r>
      <w:r w:rsidR="00172CE3">
        <w:rPr>
          <w:rFonts w:asciiTheme="minorBidi" w:hAnsiTheme="minorBidi" w:cs="Arial"/>
          <w:sz w:val="24"/>
          <w:szCs w:val="24"/>
        </w:rPr>
        <w:t>e</w:t>
      </w:r>
      <w:r>
        <w:rPr>
          <w:rFonts w:asciiTheme="minorBidi" w:hAnsiTheme="minorBidi" w:cs="Arial"/>
          <w:sz w:val="24"/>
          <w:szCs w:val="24"/>
        </w:rPr>
        <w:t xml:space="preserve"> Shulchan Arukh (184:4) adds that therefore, if one is in doubt if he said </w:t>
      </w:r>
      <w:r w:rsidRPr="00172CE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, he should say it, as this constitutes a </w:t>
      </w:r>
      <w:r w:rsidRPr="004D6D95">
        <w:rPr>
          <w:rFonts w:asciiTheme="minorBidi" w:hAnsiTheme="minorBidi" w:cs="Arial"/>
          <w:i/>
          <w:iCs/>
          <w:sz w:val="24"/>
          <w:szCs w:val="24"/>
        </w:rPr>
        <w:t>safek de’oraita</w:t>
      </w:r>
      <w:r>
        <w:rPr>
          <w:rFonts w:asciiTheme="minorBidi" w:hAnsiTheme="minorBidi" w:cs="Arial"/>
          <w:sz w:val="24"/>
          <w:szCs w:val="24"/>
        </w:rPr>
        <w:t>., a doubt regarding a Biblical commandment. The Mishna Berura (15) notes that this is true only if one is “satiated</w:t>
      </w:r>
      <w:r w:rsidR="00172CE3">
        <w:rPr>
          <w:rFonts w:asciiTheme="minorBidi" w:hAnsiTheme="minorBidi" w:cs="Arial"/>
          <w:sz w:val="24"/>
          <w:szCs w:val="24"/>
        </w:rPr>
        <w:t>,”</w:t>
      </w:r>
      <w:r>
        <w:rPr>
          <w:rFonts w:asciiTheme="minorBidi" w:hAnsiTheme="minorBidi" w:cs="Arial"/>
          <w:sz w:val="24"/>
          <w:szCs w:val="24"/>
        </w:rPr>
        <w:t xml:space="preserve"> as if one ate a smaller amount, the obligation is only Rabbinic, and </w:t>
      </w:r>
      <w:r w:rsidRPr="004D6D95">
        <w:rPr>
          <w:rFonts w:asciiTheme="minorBidi" w:hAnsiTheme="minorBidi" w:cs="Arial"/>
          <w:i/>
          <w:iCs/>
          <w:sz w:val="24"/>
          <w:szCs w:val="24"/>
        </w:rPr>
        <w:t>safek derabannan le-kula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p w:rsidR="004D6D95" w:rsidRDefault="004D6D95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156CFB" w:rsidRPr="00156CFB" w:rsidRDefault="0050600E" w:rsidP="00172CE3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</w:t>
      </w:r>
      <w:r w:rsidR="00156CFB" w:rsidRPr="00156CFB">
        <w:rPr>
          <w:rFonts w:asciiTheme="minorBidi" w:hAnsiTheme="minorBidi" w:cs="Arial"/>
          <w:sz w:val="24"/>
          <w:szCs w:val="24"/>
        </w:rPr>
        <w:t>he Talmud teaches in numerous contexts that in order to violate certain prohibitions or in order to fulfill certain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72CE3">
        <w:rPr>
          <w:rFonts w:asciiTheme="minorBidi" w:hAnsiTheme="minorBidi" w:cs="Arial"/>
          <w:i/>
          <w:iCs/>
          <w:sz w:val="24"/>
          <w:szCs w:val="24"/>
        </w:rPr>
        <w:t xml:space="preserve">mitzvot </w:t>
      </w:r>
      <w:r w:rsidR="00156CFB" w:rsidRPr="00156CFB">
        <w:rPr>
          <w:rFonts w:asciiTheme="minorBidi" w:hAnsiTheme="minorBidi" w:cs="Arial"/>
          <w:sz w:val="24"/>
          <w:szCs w:val="24"/>
        </w:rPr>
        <w:t>that require “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akhila</w:t>
      </w:r>
      <w:r w:rsidR="00156CFB" w:rsidRPr="00156CFB">
        <w:rPr>
          <w:rFonts w:asciiTheme="minorBidi" w:hAnsiTheme="minorBidi" w:cs="Arial"/>
          <w:sz w:val="24"/>
          <w:szCs w:val="24"/>
        </w:rPr>
        <w:t>” (eating), one must eat a specific amount (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shi’ur</w:t>
      </w:r>
      <w:r w:rsidR="00156CFB" w:rsidRPr="00156CFB">
        <w:rPr>
          <w:rFonts w:asciiTheme="minorBidi" w:hAnsiTheme="minorBidi" w:cs="Arial"/>
          <w:sz w:val="24"/>
          <w:szCs w:val="24"/>
        </w:rPr>
        <w:t>), most often a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ke-zayit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sz w:val="24"/>
          <w:szCs w:val="24"/>
        </w:rPr>
        <w:t>(the size of an olive), in a certain amount of time. This amount of time is generally referred to “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kedei akhilat peras</w:t>
      </w:r>
      <w:r w:rsidR="00156CFB" w:rsidRPr="00156CFB">
        <w:rPr>
          <w:rFonts w:asciiTheme="minorBidi" w:hAnsiTheme="minorBidi" w:cs="Arial"/>
          <w:sz w:val="24"/>
          <w:szCs w:val="24"/>
        </w:rPr>
        <w:t>,” the amount of time it takes to eat half a loaf of bread. This amount of time is relevant in the context of eating prohibited foods (see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Keritut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 xml:space="preserve">12b), as well as when fulfilling </w:t>
      </w:r>
      <w:r>
        <w:rPr>
          <w:rFonts w:asciiTheme="minorBidi" w:hAnsiTheme="minorBidi" w:cs="Arial"/>
          <w:i/>
          <w:iCs/>
          <w:sz w:val="24"/>
          <w:szCs w:val="24"/>
        </w:rPr>
        <w:t>mitzvot</w:t>
      </w:r>
      <w:r>
        <w:rPr>
          <w:rFonts w:asciiTheme="minorBidi" w:hAnsiTheme="minorBidi" w:cs="Arial"/>
          <w:sz w:val="24"/>
          <w:szCs w:val="24"/>
        </w:rPr>
        <w:t xml:space="preserve">, such as </w:t>
      </w:r>
      <w:r>
        <w:rPr>
          <w:rFonts w:asciiTheme="minorBidi" w:hAnsiTheme="minorBidi" w:cs="Arial"/>
          <w:i/>
          <w:iCs/>
          <w:sz w:val="24"/>
          <w:szCs w:val="24"/>
        </w:rPr>
        <w:t>matza</w:t>
      </w:r>
      <w:r>
        <w:rPr>
          <w:rFonts w:asciiTheme="minorBidi" w:hAnsiTheme="minorBidi" w:cs="Arial"/>
          <w:sz w:val="24"/>
          <w:szCs w:val="24"/>
        </w:rPr>
        <w:t xml:space="preserve"> (</w:t>
      </w:r>
      <w:r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37b) and </w:t>
      </w:r>
      <w:r>
        <w:rPr>
          <w:rFonts w:asciiTheme="minorBidi" w:hAnsiTheme="minorBidi" w:cs="Arial"/>
          <w:i/>
          <w:iCs/>
          <w:sz w:val="24"/>
          <w:szCs w:val="24"/>
        </w:rPr>
        <w:t>marror</w:t>
      </w:r>
      <w:r>
        <w:rPr>
          <w:rFonts w:asciiTheme="minorBidi" w:hAnsiTheme="minorBidi" w:cs="Arial"/>
          <w:sz w:val="24"/>
          <w:szCs w:val="24"/>
        </w:rPr>
        <w:t xml:space="preserve"> (</w:t>
      </w:r>
      <w:r>
        <w:rPr>
          <w:rFonts w:asciiTheme="minorBidi" w:hAnsiTheme="minorBidi" w:cs="Arial"/>
          <w:i/>
          <w:iCs/>
          <w:sz w:val="24"/>
          <w:szCs w:val="24"/>
        </w:rPr>
        <w:t>Pesachim</w:t>
      </w:r>
      <w:r>
        <w:rPr>
          <w:rFonts w:asciiTheme="minorBidi" w:hAnsiTheme="minorBidi" w:cs="Arial"/>
          <w:sz w:val="24"/>
          <w:szCs w:val="24"/>
        </w:rPr>
        <w:t xml:space="preserve"> 114b).</w:t>
      </w:r>
      <w:r w:rsidR="00156CFB" w:rsidRPr="00156CFB">
        <w:rPr>
          <w:rFonts w:asciiTheme="minorBidi" w:hAnsiTheme="minorBidi" w:cs="Arial"/>
          <w:sz w:val="24"/>
          <w:szCs w:val="24"/>
        </w:rPr>
        <w:t xml:space="preserve"> This amount of time is also relevant in the context of eating of Yom Kippur (see Tosefta,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Yoma</w:t>
      </w:r>
      <w:r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sz w:val="24"/>
          <w:szCs w:val="24"/>
        </w:rPr>
        <w:t>4:3), although the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shi’ur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sz w:val="24"/>
          <w:szCs w:val="24"/>
        </w:rPr>
        <w:t>of eating on Yom Kippur is a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ka-kotevet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sz w:val="24"/>
          <w:szCs w:val="24"/>
        </w:rPr>
        <w:t>(the size of a date).</w:t>
      </w:r>
    </w:p>
    <w:p w:rsidR="00156CFB" w:rsidRPr="00156CFB" w:rsidRDefault="00156CF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 w:rsidRPr="00156CFB">
        <w:rPr>
          <w:rFonts w:asciiTheme="minorBidi" w:hAnsiTheme="minorBidi" w:cs="Arial"/>
          <w:sz w:val="24"/>
          <w:szCs w:val="24"/>
        </w:rPr>
        <w:t> </w:t>
      </w:r>
    </w:p>
    <w:p w:rsidR="00156CFB" w:rsidRPr="00156CFB" w:rsidRDefault="0050600E" w:rsidP="00172CE3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</w:t>
      </w:r>
      <w:r w:rsidR="00156CFB" w:rsidRPr="00156CFB">
        <w:rPr>
          <w:rFonts w:asciiTheme="minorBidi" w:hAnsiTheme="minorBidi" w:cs="Arial"/>
          <w:sz w:val="24"/>
          <w:szCs w:val="24"/>
        </w:rPr>
        <w:t>he 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Acharonim</w:t>
      </w:r>
      <w:r w:rsidR="00156CFB" w:rsidRPr="00156CFB">
        <w:rPr>
          <w:rFonts w:asciiTheme="minorBidi" w:hAnsiTheme="minorBidi" w:cs="Arial"/>
          <w:sz w:val="24"/>
          <w:szCs w:val="24"/>
        </w:rPr>
        <w:t> (see, f</w:t>
      </w:r>
      <w:r>
        <w:rPr>
          <w:rFonts w:asciiTheme="minorBidi" w:hAnsiTheme="minorBidi" w:cs="Arial"/>
          <w:sz w:val="24"/>
          <w:szCs w:val="24"/>
        </w:rPr>
        <w:t>or example, Magen Avraham 210:1;</w:t>
      </w:r>
      <w:r w:rsidR="00156CFB" w:rsidRPr="00156CFB">
        <w:rPr>
          <w:rFonts w:asciiTheme="minorBidi" w:hAnsiTheme="minorBidi" w:cs="Arial"/>
          <w:sz w:val="24"/>
          <w:szCs w:val="24"/>
        </w:rPr>
        <w:t xml:space="preserve"> Panim Me’irot 2:27) question whether this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shi’ur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applies</w:t>
      </w:r>
      <w:r w:rsidR="00156CFB" w:rsidRPr="00156CFB">
        <w:rPr>
          <w:rFonts w:asciiTheme="minorBidi" w:hAnsiTheme="minorBidi" w:cs="Arial"/>
          <w:sz w:val="24"/>
          <w:szCs w:val="24"/>
        </w:rPr>
        <w:t xml:space="preserve"> to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156CFB" w:rsidRPr="00156CFB">
        <w:rPr>
          <w:rFonts w:asciiTheme="minorBidi" w:hAnsiTheme="minorBidi" w:cs="Arial"/>
          <w:sz w:val="24"/>
          <w:szCs w:val="24"/>
        </w:rPr>
        <w:t>. Some suggest that since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sz w:val="24"/>
          <w:szCs w:val="24"/>
        </w:rPr>
        <w:t>is dependent upon “satisfaction” (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sevi’a</w:t>
      </w:r>
      <w:r w:rsidR="00156CFB" w:rsidRPr="00156CFB">
        <w:rPr>
          <w:rFonts w:asciiTheme="minorBidi" w:hAnsiTheme="minorBidi" w:cs="Arial"/>
          <w:sz w:val="24"/>
          <w:szCs w:val="24"/>
        </w:rPr>
        <w:t>), as the verse states, “When you have eaten and are satisfied, you shall bless the Lord your God for the good land which He has given you” (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Devarim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sz w:val="24"/>
          <w:szCs w:val="24"/>
        </w:rPr>
        <w:t>8:10), and not “eating,” even one who eats the minimum amount over a longer period than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kedei akhilat peras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sz w:val="24"/>
          <w:szCs w:val="24"/>
        </w:rPr>
        <w:t>should be required to say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 w:rsidR="00156CFB" w:rsidRPr="00156CFB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156CFB" w:rsidRPr="00156CFB">
        <w:rPr>
          <w:rFonts w:asciiTheme="minorBidi" w:hAnsiTheme="minorBidi" w:cs="Arial"/>
          <w:sz w:val="24"/>
          <w:szCs w:val="24"/>
        </w:rPr>
        <w:t>. This is not the accepted view.</w:t>
      </w:r>
    </w:p>
    <w:p w:rsidR="00156CFB" w:rsidRPr="00156CFB" w:rsidRDefault="00156CFB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 w:rsidRPr="00156CFB">
        <w:rPr>
          <w:rFonts w:asciiTheme="minorBidi" w:hAnsiTheme="minorBidi" w:cs="Arial"/>
          <w:sz w:val="24"/>
          <w:szCs w:val="24"/>
        </w:rPr>
        <w:t> </w:t>
      </w:r>
    </w:p>
    <w:p w:rsidR="00FF3E10" w:rsidRDefault="00FF3E10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</w:r>
      <w:hyperlink r:id="rId9" w:history="1">
        <w:r w:rsidRPr="00FF3E10">
          <w:rPr>
            <w:rStyle w:val="Hyperlink"/>
            <w:rFonts w:asciiTheme="minorBidi" w:hAnsiTheme="minorBidi" w:cs="Arial"/>
            <w:sz w:val="24"/>
            <w:szCs w:val="24"/>
          </w:rPr>
          <w:t>Elsewhere</w:t>
        </w:r>
      </w:hyperlink>
      <w:r w:rsidR="0050600E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we discussed the measurements of a </w:t>
      </w:r>
      <w:r w:rsidRPr="00FF3E10">
        <w:rPr>
          <w:rFonts w:asciiTheme="minorBidi" w:hAnsiTheme="minorBidi" w:cs="Arial"/>
          <w:i/>
          <w:iCs/>
          <w:sz w:val="24"/>
          <w:szCs w:val="24"/>
        </w:rPr>
        <w:t>ke-zayit</w:t>
      </w:r>
      <w:r>
        <w:rPr>
          <w:rFonts w:asciiTheme="minorBidi" w:hAnsiTheme="minorBidi" w:cs="Arial"/>
          <w:sz w:val="24"/>
          <w:szCs w:val="24"/>
        </w:rPr>
        <w:t xml:space="preserve"> and </w:t>
      </w:r>
      <w:r w:rsidRPr="00FF3E10">
        <w:rPr>
          <w:rFonts w:asciiTheme="minorBidi" w:hAnsiTheme="minorBidi" w:cs="Arial"/>
          <w:i/>
          <w:iCs/>
          <w:sz w:val="24"/>
          <w:szCs w:val="24"/>
        </w:rPr>
        <w:t>ke-baitza</w:t>
      </w:r>
      <w:r>
        <w:rPr>
          <w:rFonts w:asciiTheme="minorBidi" w:hAnsiTheme="minorBidi" w:cs="Arial"/>
          <w:sz w:val="24"/>
          <w:szCs w:val="24"/>
        </w:rPr>
        <w:t xml:space="preserve">, as well as the </w:t>
      </w:r>
      <w:r w:rsidR="00722259">
        <w:rPr>
          <w:rFonts w:asciiTheme="minorBidi" w:hAnsiTheme="minorBidi" w:cs="Arial"/>
          <w:sz w:val="24"/>
          <w:szCs w:val="24"/>
        </w:rPr>
        <w:t>t</w:t>
      </w:r>
      <w:r>
        <w:rPr>
          <w:rFonts w:asciiTheme="minorBidi" w:hAnsiTheme="minorBidi" w:cs="Arial"/>
          <w:sz w:val="24"/>
          <w:szCs w:val="24"/>
        </w:rPr>
        <w:t xml:space="preserve">ime period known as </w:t>
      </w:r>
      <w:r w:rsidRPr="00FF3E10">
        <w:rPr>
          <w:rFonts w:asciiTheme="minorBidi" w:hAnsiTheme="minorBidi" w:cs="Arial"/>
          <w:i/>
          <w:iCs/>
          <w:sz w:val="24"/>
          <w:szCs w:val="24"/>
        </w:rPr>
        <w:t>bi-kidei akhilat peras</w:t>
      </w:r>
      <w:r>
        <w:rPr>
          <w:rFonts w:asciiTheme="minorBidi" w:hAnsiTheme="minorBidi" w:cs="Arial"/>
          <w:sz w:val="24"/>
          <w:szCs w:val="24"/>
        </w:rPr>
        <w:t>.</w:t>
      </w:r>
    </w:p>
    <w:p w:rsidR="00122ED1" w:rsidRDefault="00122ED1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6D1495" w:rsidRPr="006D1495" w:rsidRDefault="006D1495" w:rsidP="0024425B">
      <w:pPr>
        <w:spacing w:before="0" w:beforeAutospacing="0" w:after="0" w:afterAutospacing="0" w:line="240" w:lineRule="auto"/>
        <w:rPr>
          <w:rFonts w:asciiTheme="minorBidi" w:hAnsiTheme="minorBidi" w:cs="Arial"/>
          <w:b/>
          <w:bCs/>
          <w:sz w:val="24"/>
          <w:szCs w:val="24"/>
        </w:rPr>
      </w:pPr>
      <w:r w:rsidRPr="006D1495">
        <w:rPr>
          <w:rFonts w:asciiTheme="minorBidi" w:hAnsiTheme="minorBidi" w:cs="Arial"/>
          <w:b/>
          <w:bCs/>
          <w:sz w:val="24"/>
          <w:szCs w:val="24"/>
        </w:rPr>
        <w:t xml:space="preserve">Women and </w:t>
      </w:r>
      <w:r w:rsidRPr="006D1495">
        <w:rPr>
          <w:rFonts w:asciiTheme="minorBidi" w:hAnsiTheme="minorBidi" w:cs="Arial"/>
          <w:b/>
          <w:bCs/>
          <w:i/>
          <w:iCs/>
          <w:sz w:val="24"/>
          <w:szCs w:val="24"/>
        </w:rPr>
        <w:t>Birkat Ha-Mazon</w:t>
      </w:r>
    </w:p>
    <w:p w:rsidR="006D1495" w:rsidRDefault="006D1495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B3D4B" w:rsidRDefault="0050600E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</w:t>
      </w:r>
      <w:r w:rsidR="00596A82">
        <w:rPr>
          <w:rFonts w:asciiTheme="minorBidi" w:hAnsiTheme="minorBidi" w:cs="Arial"/>
          <w:sz w:val="24"/>
          <w:szCs w:val="24"/>
        </w:rPr>
        <w:t xml:space="preserve">he </w:t>
      </w:r>
      <w:r w:rsidR="00596A82" w:rsidRPr="0050600E">
        <w:rPr>
          <w:rFonts w:asciiTheme="minorBidi" w:hAnsiTheme="minorBidi" w:cs="Arial"/>
          <w:i/>
          <w:iCs/>
          <w:sz w:val="24"/>
          <w:szCs w:val="24"/>
        </w:rPr>
        <w:t>gemara</w:t>
      </w:r>
      <w:r w:rsidR="00596A82">
        <w:rPr>
          <w:rFonts w:asciiTheme="minorBidi" w:hAnsiTheme="minorBidi" w:cs="Arial"/>
          <w:sz w:val="24"/>
          <w:szCs w:val="24"/>
        </w:rPr>
        <w:t xml:space="preserve"> (</w:t>
      </w:r>
      <w:r w:rsidR="00596A82" w:rsidRPr="0050600E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596A82">
        <w:rPr>
          <w:rFonts w:asciiTheme="minorBidi" w:hAnsiTheme="minorBidi" w:cs="Arial"/>
          <w:sz w:val="24"/>
          <w:szCs w:val="24"/>
        </w:rPr>
        <w:t xml:space="preserve"> 20b) asks whether </w:t>
      </w:r>
      <w:r w:rsidR="00FF3E10">
        <w:rPr>
          <w:rFonts w:asciiTheme="minorBidi" w:hAnsiTheme="minorBidi" w:cs="Arial"/>
          <w:sz w:val="24"/>
          <w:szCs w:val="24"/>
        </w:rPr>
        <w:t xml:space="preserve">a woman’s obligation to say </w:t>
      </w:r>
      <w:r w:rsidR="00596A82" w:rsidRPr="00FF3E10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596A82">
        <w:rPr>
          <w:rFonts w:asciiTheme="minorBidi" w:hAnsiTheme="minorBidi" w:cs="Arial"/>
          <w:sz w:val="24"/>
          <w:szCs w:val="24"/>
        </w:rPr>
        <w:t xml:space="preserve"> </w:t>
      </w:r>
      <w:r w:rsidR="00FF3E10">
        <w:rPr>
          <w:rFonts w:asciiTheme="minorBidi" w:hAnsiTheme="minorBidi" w:cs="Arial"/>
          <w:sz w:val="24"/>
          <w:szCs w:val="24"/>
        </w:rPr>
        <w:t xml:space="preserve">is </w:t>
      </w:r>
      <w:r w:rsidR="00596A82" w:rsidRPr="00FF3E10">
        <w:rPr>
          <w:rFonts w:asciiTheme="minorBidi" w:hAnsiTheme="minorBidi" w:cs="Arial"/>
          <w:i/>
          <w:iCs/>
          <w:sz w:val="24"/>
          <w:szCs w:val="24"/>
        </w:rPr>
        <w:t>mi-de’oraita</w:t>
      </w:r>
      <w:r w:rsidR="00596A82">
        <w:rPr>
          <w:rFonts w:asciiTheme="minorBidi" w:hAnsiTheme="minorBidi" w:cs="Arial"/>
          <w:sz w:val="24"/>
          <w:szCs w:val="24"/>
        </w:rPr>
        <w:t xml:space="preserve"> or </w:t>
      </w:r>
      <w:r w:rsidR="00596A82" w:rsidRPr="00FF3E10">
        <w:rPr>
          <w:rFonts w:asciiTheme="minorBidi" w:hAnsiTheme="minorBidi" w:cs="Arial"/>
          <w:i/>
          <w:iCs/>
          <w:sz w:val="24"/>
          <w:szCs w:val="24"/>
        </w:rPr>
        <w:t>mi-derabannan</w:t>
      </w:r>
      <w:r w:rsidR="00596A82">
        <w:rPr>
          <w:rFonts w:asciiTheme="minorBidi" w:hAnsiTheme="minorBidi" w:cs="Arial"/>
          <w:sz w:val="24"/>
          <w:szCs w:val="24"/>
        </w:rPr>
        <w:t xml:space="preserve">. </w:t>
      </w:r>
      <w:r w:rsidR="00ED2D08">
        <w:rPr>
          <w:rFonts w:asciiTheme="minorBidi" w:hAnsiTheme="minorBidi" w:cs="Arial"/>
          <w:sz w:val="24"/>
          <w:szCs w:val="24"/>
        </w:rPr>
        <w:t xml:space="preserve">The </w:t>
      </w:r>
      <w:r w:rsidR="00ED2D08" w:rsidRPr="0050600E">
        <w:rPr>
          <w:rFonts w:asciiTheme="minorBidi" w:hAnsiTheme="minorBidi" w:cs="Arial"/>
          <w:i/>
          <w:iCs/>
          <w:sz w:val="24"/>
          <w:szCs w:val="24"/>
        </w:rPr>
        <w:t>Rishonim</w:t>
      </w:r>
      <w:r w:rsidR="00ED2D08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discuss this question</w:t>
      </w:r>
      <w:r w:rsidR="00ED2D08">
        <w:rPr>
          <w:rFonts w:asciiTheme="minorBidi" w:hAnsiTheme="minorBidi" w:cs="Arial"/>
          <w:sz w:val="24"/>
          <w:szCs w:val="24"/>
        </w:rPr>
        <w:t xml:space="preserve"> and the conclusion of the </w:t>
      </w:r>
      <w:r w:rsidR="00ED2D08" w:rsidRPr="0050600E">
        <w:rPr>
          <w:rFonts w:asciiTheme="minorBidi" w:hAnsiTheme="minorBidi" w:cs="Arial"/>
          <w:i/>
          <w:iCs/>
          <w:sz w:val="24"/>
          <w:szCs w:val="24"/>
        </w:rPr>
        <w:t>gemara</w:t>
      </w:r>
      <w:r w:rsidR="00ED2D08">
        <w:rPr>
          <w:rFonts w:asciiTheme="minorBidi" w:hAnsiTheme="minorBidi" w:cs="Arial"/>
          <w:sz w:val="24"/>
          <w:szCs w:val="24"/>
        </w:rPr>
        <w:t>.</w:t>
      </w:r>
    </w:p>
    <w:p w:rsidR="00ED2D08" w:rsidRDefault="00ED2D08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ED2D08" w:rsidRDefault="0050600E" w:rsidP="00172CE3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W</w:t>
      </w:r>
      <w:r w:rsidR="00ED2D08">
        <w:rPr>
          <w:rFonts w:asciiTheme="minorBidi" w:hAnsiTheme="minorBidi" w:cs="Arial"/>
          <w:sz w:val="24"/>
          <w:szCs w:val="24"/>
        </w:rPr>
        <w:t xml:space="preserve">hy </w:t>
      </w:r>
      <w:r>
        <w:rPr>
          <w:rFonts w:asciiTheme="minorBidi" w:hAnsiTheme="minorBidi" w:cs="Arial"/>
          <w:sz w:val="24"/>
          <w:szCs w:val="24"/>
        </w:rPr>
        <w:t>might</w:t>
      </w:r>
      <w:r w:rsidR="00ED2D08">
        <w:rPr>
          <w:rFonts w:asciiTheme="minorBidi" w:hAnsiTheme="minorBidi" w:cs="Arial"/>
          <w:sz w:val="24"/>
          <w:szCs w:val="24"/>
        </w:rPr>
        <w:t xml:space="preserve"> one believe that women would not be obligated</w:t>
      </w:r>
      <w:r w:rsidR="00FF3E10">
        <w:rPr>
          <w:rFonts w:asciiTheme="minorBidi" w:hAnsiTheme="minorBidi" w:cs="Arial"/>
          <w:sz w:val="24"/>
          <w:szCs w:val="24"/>
        </w:rPr>
        <w:t xml:space="preserve"> </w:t>
      </w:r>
      <w:r w:rsidR="00FF3E10" w:rsidRPr="00FF3E10">
        <w:rPr>
          <w:rFonts w:asciiTheme="minorBidi" w:hAnsiTheme="minorBidi" w:cs="Arial"/>
          <w:i/>
          <w:iCs/>
          <w:sz w:val="24"/>
          <w:szCs w:val="24"/>
        </w:rPr>
        <w:t>mi-de’oraita</w:t>
      </w:r>
      <w:r w:rsidR="00ED2D08">
        <w:rPr>
          <w:rFonts w:asciiTheme="minorBidi" w:hAnsiTheme="minorBidi" w:cs="Arial"/>
          <w:sz w:val="24"/>
          <w:szCs w:val="24"/>
        </w:rPr>
        <w:t xml:space="preserve"> in 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ED2D08">
        <w:rPr>
          <w:rFonts w:asciiTheme="minorBidi" w:hAnsiTheme="minorBidi" w:cs="Arial"/>
          <w:sz w:val="24"/>
          <w:szCs w:val="24"/>
        </w:rPr>
        <w:t xml:space="preserve">? 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ED2D08">
        <w:rPr>
          <w:rFonts w:asciiTheme="minorBidi" w:hAnsiTheme="minorBidi" w:cs="Arial"/>
          <w:sz w:val="24"/>
          <w:szCs w:val="24"/>
        </w:rPr>
        <w:t xml:space="preserve"> is not a </w:t>
      </w:r>
      <w:r>
        <w:rPr>
          <w:rFonts w:asciiTheme="minorBidi" w:hAnsiTheme="minorBidi" w:cs="Arial"/>
          <w:i/>
          <w:iCs/>
          <w:sz w:val="24"/>
          <w:szCs w:val="24"/>
        </w:rPr>
        <w:t>mitzvat asei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 xml:space="preserve"> she</w:t>
      </w:r>
      <w:r w:rsidR="00172CE3">
        <w:rPr>
          <w:rFonts w:asciiTheme="minorBidi" w:hAnsiTheme="minorBidi" w:cs="Arial"/>
          <w:i/>
          <w:iCs/>
          <w:sz w:val="24"/>
          <w:szCs w:val="24"/>
        </w:rPr>
        <w:t>’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ha</w:t>
      </w:r>
      <w:r w:rsidR="00172CE3">
        <w:rPr>
          <w:rFonts w:asciiTheme="minorBidi" w:hAnsiTheme="minorBidi" w:cs="Arial"/>
          <w:i/>
          <w:iCs/>
          <w:sz w:val="24"/>
          <w:szCs w:val="24"/>
        </w:rPr>
        <w:t>-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zeman gerama</w:t>
      </w:r>
      <w:r w:rsidR="00ED2D08">
        <w:rPr>
          <w:rFonts w:asciiTheme="minorBidi" w:hAnsiTheme="minorBidi" w:cs="Arial"/>
          <w:sz w:val="24"/>
          <w:szCs w:val="24"/>
        </w:rPr>
        <w:t xml:space="preserve">, </w:t>
      </w:r>
      <w:r>
        <w:rPr>
          <w:rFonts w:asciiTheme="minorBidi" w:hAnsiTheme="minorBidi" w:cs="Arial"/>
          <w:sz w:val="24"/>
          <w:szCs w:val="24"/>
        </w:rPr>
        <w:t xml:space="preserve">a time-bound </w:t>
      </w:r>
      <w:r w:rsidRPr="00954794">
        <w:rPr>
          <w:rFonts w:asciiTheme="minorBidi" w:hAnsiTheme="minorBidi" w:cs="Arial"/>
          <w:sz w:val="24"/>
          <w:szCs w:val="24"/>
        </w:rPr>
        <w:t>mitzva</w:t>
      </w:r>
      <w:r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r w:rsidR="00ED2D08">
        <w:rPr>
          <w:rFonts w:asciiTheme="minorBidi" w:hAnsiTheme="minorBidi" w:cs="Arial"/>
          <w:sz w:val="24"/>
          <w:szCs w:val="24"/>
        </w:rPr>
        <w:t xml:space="preserve">from which women are generally exempt. Rashi (s.v. 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de-rabannan</w:t>
      </w:r>
      <w:r w:rsidR="00ED2D08">
        <w:rPr>
          <w:rFonts w:asciiTheme="minorBidi" w:hAnsiTheme="minorBidi" w:cs="Arial"/>
          <w:sz w:val="24"/>
          <w:szCs w:val="24"/>
        </w:rPr>
        <w:t>) explains, based upon the verse “</w:t>
      </w:r>
      <w:r w:rsidR="00ED2D08" w:rsidRPr="006863EC">
        <w:rPr>
          <w:rFonts w:asciiTheme="minorBidi" w:hAnsiTheme="minorBidi" w:cs="Arial" w:hint="cs"/>
          <w:sz w:val="24"/>
          <w:szCs w:val="24"/>
        </w:rPr>
        <w:t xml:space="preserve">for the good land which He </w:t>
      </w:r>
      <w:r w:rsidR="00ED2D08">
        <w:rPr>
          <w:rFonts w:asciiTheme="minorBidi" w:hAnsiTheme="minorBidi" w:cs="Arial"/>
          <w:sz w:val="24"/>
          <w:szCs w:val="24"/>
        </w:rPr>
        <w:t>has given you</w:t>
      </w:r>
      <w:r>
        <w:rPr>
          <w:rFonts w:asciiTheme="minorBidi" w:hAnsiTheme="minorBidi" w:cs="Arial"/>
          <w:sz w:val="24"/>
          <w:szCs w:val="24"/>
        </w:rPr>
        <w:t>,”</w:t>
      </w:r>
      <w:r w:rsidR="00ED2D08">
        <w:rPr>
          <w:rFonts w:asciiTheme="minorBidi" w:hAnsiTheme="minorBidi" w:cs="Arial"/>
          <w:sz w:val="24"/>
          <w:szCs w:val="24"/>
        </w:rPr>
        <w:t xml:space="preserve"> that since the land is not divided among women, they are exempt from 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ED2D08">
        <w:rPr>
          <w:rFonts w:asciiTheme="minorBidi" w:hAnsiTheme="minorBidi" w:cs="Arial"/>
          <w:sz w:val="24"/>
          <w:szCs w:val="24"/>
        </w:rPr>
        <w:t xml:space="preserve">. Tosafot (s.v. 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nashim</w:t>
      </w:r>
      <w:r w:rsidR="00ED2D08">
        <w:rPr>
          <w:rFonts w:asciiTheme="minorBidi" w:hAnsiTheme="minorBidi" w:cs="Arial"/>
          <w:sz w:val="24"/>
          <w:szCs w:val="24"/>
        </w:rPr>
        <w:t>) disagre</w:t>
      </w:r>
      <w:r>
        <w:rPr>
          <w:rFonts w:asciiTheme="minorBidi" w:hAnsiTheme="minorBidi" w:cs="Arial"/>
          <w:sz w:val="24"/>
          <w:szCs w:val="24"/>
        </w:rPr>
        <w:t>es</w:t>
      </w:r>
      <w:r w:rsidR="00ED2D08">
        <w:rPr>
          <w:rFonts w:asciiTheme="minorBidi" w:hAnsiTheme="minorBidi" w:cs="Arial"/>
          <w:sz w:val="24"/>
          <w:szCs w:val="24"/>
        </w:rPr>
        <w:t xml:space="preserve"> and notes that the land of Israel is also not distributed to 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kohanim</w:t>
      </w:r>
      <w:r w:rsidR="00ED2D08">
        <w:rPr>
          <w:rFonts w:asciiTheme="minorBidi" w:hAnsiTheme="minorBidi" w:cs="Arial"/>
          <w:sz w:val="24"/>
          <w:szCs w:val="24"/>
        </w:rPr>
        <w:t>! Rather, since one must mention “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berit ve-Torah</w:t>
      </w:r>
      <w:r w:rsidR="00ED2D08">
        <w:rPr>
          <w:rFonts w:asciiTheme="minorBidi" w:hAnsiTheme="minorBidi" w:cs="Arial"/>
          <w:sz w:val="24"/>
          <w:szCs w:val="24"/>
        </w:rPr>
        <w:t xml:space="preserve">” in </w:t>
      </w:r>
      <w:r w:rsidR="00ED2D08" w:rsidRPr="00FF3E10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ED2D08">
        <w:rPr>
          <w:rFonts w:asciiTheme="minorBidi" w:hAnsiTheme="minorBidi" w:cs="Arial"/>
          <w:sz w:val="24"/>
          <w:szCs w:val="24"/>
        </w:rPr>
        <w:t xml:space="preserve">, and women are </w:t>
      </w:r>
      <w:r w:rsidR="00FF3E10">
        <w:rPr>
          <w:rFonts w:asciiTheme="minorBidi" w:hAnsiTheme="minorBidi" w:cs="Arial"/>
          <w:sz w:val="24"/>
          <w:szCs w:val="24"/>
        </w:rPr>
        <w:t xml:space="preserve">technically </w:t>
      </w:r>
      <w:r w:rsidR="00ED2D08">
        <w:rPr>
          <w:rFonts w:asciiTheme="minorBidi" w:hAnsiTheme="minorBidi" w:cs="Arial"/>
          <w:sz w:val="24"/>
          <w:szCs w:val="24"/>
        </w:rPr>
        <w:t xml:space="preserve">exempt from both, they are not Biblically obligated. </w:t>
      </w:r>
    </w:p>
    <w:p w:rsidR="00D348FF" w:rsidRDefault="00D348FF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D348FF" w:rsidRDefault="00D348FF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Regarding the conclusion of the </w:t>
      </w:r>
      <w:r w:rsidRPr="0050600E">
        <w:rPr>
          <w:rFonts w:asciiTheme="minorBidi" w:hAnsiTheme="minorBidi" w:cs="Arial"/>
          <w:i/>
          <w:iCs/>
          <w:sz w:val="24"/>
          <w:szCs w:val="24"/>
        </w:rPr>
        <w:t>gemara</w:t>
      </w:r>
      <w:r>
        <w:rPr>
          <w:rFonts w:asciiTheme="minorBidi" w:hAnsiTheme="minorBidi" w:cs="Arial"/>
          <w:sz w:val="24"/>
          <w:szCs w:val="24"/>
        </w:rPr>
        <w:t xml:space="preserve">, the Rif (see Rambam 12a), as well as the Ra’avad and Rashba (s.v. </w:t>
      </w:r>
      <w:r w:rsidRPr="00FF3E10">
        <w:rPr>
          <w:rFonts w:asciiTheme="minorBidi" w:hAnsiTheme="minorBidi" w:cs="Arial"/>
          <w:i/>
          <w:iCs/>
          <w:sz w:val="24"/>
          <w:szCs w:val="24"/>
        </w:rPr>
        <w:t>ela</w:t>
      </w:r>
      <w:r>
        <w:rPr>
          <w:rFonts w:asciiTheme="minorBidi" w:hAnsiTheme="minorBidi" w:cs="Arial"/>
          <w:sz w:val="24"/>
          <w:szCs w:val="24"/>
        </w:rPr>
        <w:t xml:space="preserve">) rule that women are equally obligated in </w:t>
      </w:r>
      <w:r w:rsidRPr="00FF3E10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>. The Rambam (</w:t>
      </w:r>
      <w:r w:rsidRPr="0050600E">
        <w:rPr>
          <w:rFonts w:asciiTheme="minorBidi" w:hAnsiTheme="minorBidi" w:cs="Arial"/>
          <w:i/>
          <w:iCs/>
          <w:sz w:val="24"/>
          <w:szCs w:val="24"/>
        </w:rPr>
        <w:t>Hilkhot Berakhot</w:t>
      </w:r>
      <w:r>
        <w:rPr>
          <w:rFonts w:asciiTheme="minorBidi" w:hAnsiTheme="minorBidi" w:cs="Arial"/>
          <w:sz w:val="24"/>
          <w:szCs w:val="24"/>
        </w:rPr>
        <w:t xml:space="preserve"> 5:1) writes that the </w:t>
      </w:r>
      <w:r w:rsidRPr="0050600E">
        <w:rPr>
          <w:rFonts w:asciiTheme="minorBidi" w:hAnsiTheme="minorBidi" w:cs="Arial"/>
          <w:i/>
          <w:iCs/>
          <w:sz w:val="24"/>
          <w:szCs w:val="24"/>
        </w:rPr>
        <w:t>gemara</w:t>
      </w:r>
      <w:r>
        <w:rPr>
          <w:rFonts w:asciiTheme="minorBidi" w:hAnsiTheme="minorBidi" w:cs="Arial"/>
          <w:sz w:val="24"/>
          <w:szCs w:val="24"/>
        </w:rPr>
        <w:t xml:space="preserve">’s question was </w:t>
      </w:r>
      <w:r w:rsidR="0050600E">
        <w:rPr>
          <w:rFonts w:asciiTheme="minorBidi" w:hAnsiTheme="minorBidi" w:cs="Arial"/>
          <w:sz w:val="24"/>
          <w:szCs w:val="24"/>
        </w:rPr>
        <w:t xml:space="preserve">left </w:t>
      </w:r>
      <w:r>
        <w:rPr>
          <w:rFonts w:asciiTheme="minorBidi" w:hAnsiTheme="minorBidi" w:cs="Arial"/>
          <w:sz w:val="24"/>
          <w:szCs w:val="24"/>
        </w:rPr>
        <w:t>unresolved.</w:t>
      </w:r>
    </w:p>
    <w:p w:rsidR="00D348FF" w:rsidRDefault="00D348FF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BE3515" w:rsidRDefault="00D348FF" w:rsidP="00172CE3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</w:rPr>
        <w:t>The Shul</w:t>
      </w:r>
      <w:r w:rsidR="00172CE3">
        <w:rPr>
          <w:rFonts w:asciiTheme="minorBidi" w:hAnsiTheme="minorBidi" w:cs="Arial"/>
          <w:sz w:val="24"/>
          <w:szCs w:val="24"/>
        </w:rPr>
        <w:t>c</w:t>
      </w:r>
      <w:r>
        <w:rPr>
          <w:rFonts w:asciiTheme="minorBidi" w:hAnsiTheme="minorBidi" w:cs="Arial"/>
          <w:sz w:val="24"/>
          <w:szCs w:val="24"/>
        </w:rPr>
        <w:t>han Arukh (186:1) rules</w:t>
      </w:r>
      <w:r w:rsidR="00BE3515">
        <w:rPr>
          <w:rFonts w:asciiTheme="minorBidi" w:hAnsiTheme="minorBidi" w:cs="Arial" w:hint="cs"/>
          <w:sz w:val="24"/>
          <w:szCs w:val="24"/>
          <w:rtl/>
        </w:rPr>
        <w:t>:</w:t>
      </w:r>
    </w:p>
    <w:p w:rsidR="00BE3515" w:rsidRDefault="00BE3515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  <w:rtl/>
        </w:rPr>
      </w:pPr>
    </w:p>
    <w:p w:rsidR="00BE3515" w:rsidRDefault="00BE3515" w:rsidP="00172CE3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  <w:rtl/>
        </w:rPr>
      </w:pPr>
      <w:r w:rsidRPr="00BE3515">
        <w:rPr>
          <w:rFonts w:asciiTheme="minorBidi" w:hAnsiTheme="minorBidi" w:cs="Arial"/>
          <w:sz w:val="24"/>
          <w:szCs w:val="24"/>
        </w:rPr>
        <w:t>Women are obligated in</w:t>
      </w:r>
      <w:r w:rsidR="00172CE3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 w:hint="cs"/>
          <w:i/>
          <w:iCs/>
          <w:sz w:val="24"/>
          <w:szCs w:val="24"/>
        </w:rPr>
        <w:t>B</w:t>
      </w:r>
      <w:r w:rsidRPr="00BE3515">
        <w:rPr>
          <w:rFonts w:asciiTheme="minorBidi" w:hAnsiTheme="minorBidi" w:cs="Arial"/>
          <w:i/>
          <w:iCs/>
          <w:sz w:val="24"/>
          <w:szCs w:val="24"/>
        </w:rPr>
        <w:t xml:space="preserve">irkat </w:t>
      </w:r>
      <w:r>
        <w:rPr>
          <w:rFonts w:asciiTheme="minorBidi" w:hAnsiTheme="minorBidi" w:cs="Arial" w:hint="cs"/>
          <w:i/>
          <w:iCs/>
          <w:sz w:val="24"/>
          <w:szCs w:val="24"/>
        </w:rPr>
        <w:t>H</w:t>
      </w:r>
      <w:bookmarkStart w:id="0" w:name="_GoBack"/>
      <w:bookmarkEnd w:id="0"/>
      <w:r w:rsidRPr="00BE3515">
        <w:rPr>
          <w:rFonts w:asciiTheme="minorBidi" w:hAnsiTheme="minorBidi" w:cs="Arial"/>
          <w:i/>
          <w:iCs/>
          <w:sz w:val="24"/>
          <w:szCs w:val="24"/>
        </w:rPr>
        <w:t>a</w:t>
      </w:r>
      <w:r>
        <w:rPr>
          <w:rFonts w:asciiTheme="minorBidi" w:hAnsiTheme="minorBidi" w:cs="Arial" w:hint="cs"/>
          <w:i/>
          <w:iCs/>
          <w:sz w:val="24"/>
          <w:szCs w:val="24"/>
          <w:rtl/>
        </w:rPr>
        <w:t>-</w:t>
      </w:r>
      <w:r>
        <w:rPr>
          <w:rFonts w:asciiTheme="minorBidi" w:hAnsiTheme="minorBidi" w:cs="Arial" w:hint="cs"/>
          <w:i/>
          <w:iCs/>
          <w:sz w:val="24"/>
          <w:szCs w:val="24"/>
        </w:rPr>
        <w:t>M</w:t>
      </w:r>
      <w:r w:rsidRPr="00BE3515">
        <w:rPr>
          <w:rFonts w:asciiTheme="minorBidi" w:hAnsiTheme="minorBidi" w:cs="Arial"/>
          <w:i/>
          <w:iCs/>
          <w:sz w:val="24"/>
          <w:szCs w:val="24"/>
        </w:rPr>
        <w:t>azon.</w:t>
      </w:r>
      <w:r w:rsidR="00172CE3"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r w:rsidRPr="00BE3515">
        <w:rPr>
          <w:rFonts w:asciiTheme="minorBidi" w:hAnsiTheme="minorBidi" w:cs="Arial"/>
          <w:sz w:val="24"/>
          <w:szCs w:val="24"/>
        </w:rPr>
        <w:t xml:space="preserve">There is a doubt as to whether they are obligated </w:t>
      </w:r>
      <w:r>
        <w:rPr>
          <w:rFonts w:asciiTheme="minorBidi" w:hAnsiTheme="minorBidi" w:cs="Arial" w:hint="cs"/>
          <w:sz w:val="24"/>
          <w:szCs w:val="24"/>
        </w:rPr>
        <w:t>B</w:t>
      </w:r>
      <w:r w:rsidRPr="00BE3515">
        <w:rPr>
          <w:rFonts w:asciiTheme="minorBidi" w:hAnsiTheme="minorBidi" w:cs="Arial"/>
          <w:sz w:val="24"/>
          <w:szCs w:val="24"/>
        </w:rPr>
        <w:t xml:space="preserve">iblically and </w:t>
      </w:r>
      <w:r w:rsidR="0050600E">
        <w:rPr>
          <w:rFonts w:asciiTheme="minorBidi" w:hAnsiTheme="minorBidi" w:cs="Arial"/>
          <w:sz w:val="24"/>
          <w:szCs w:val="24"/>
        </w:rPr>
        <w:t xml:space="preserve">therefore </w:t>
      </w:r>
      <w:r w:rsidRPr="00BE3515">
        <w:rPr>
          <w:rFonts w:asciiTheme="minorBidi" w:hAnsiTheme="minorBidi" w:cs="Arial"/>
          <w:sz w:val="24"/>
          <w:szCs w:val="24"/>
        </w:rPr>
        <w:t xml:space="preserve">exempt men, or if they are only obligated </w:t>
      </w:r>
      <w:r>
        <w:rPr>
          <w:rFonts w:asciiTheme="minorBidi" w:hAnsiTheme="minorBidi" w:cs="Arial" w:hint="cs"/>
          <w:sz w:val="24"/>
          <w:szCs w:val="24"/>
        </w:rPr>
        <w:t>R</w:t>
      </w:r>
      <w:r w:rsidRPr="00BE3515">
        <w:rPr>
          <w:rFonts w:asciiTheme="minorBidi" w:hAnsiTheme="minorBidi" w:cs="Arial"/>
          <w:sz w:val="24"/>
          <w:szCs w:val="24"/>
        </w:rPr>
        <w:t xml:space="preserve">abinically and only exempt others who are only obligated </w:t>
      </w:r>
      <w:r>
        <w:rPr>
          <w:rFonts w:asciiTheme="minorBidi" w:hAnsiTheme="minorBidi" w:cs="Arial" w:hint="cs"/>
          <w:sz w:val="24"/>
          <w:szCs w:val="24"/>
        </w:rPr>
        <w:t>R</w:t>
      </w:r>
      <w:r w:rsidRPr="00BE3515">
        <w:rPr>
          <w:rFonts w:asciiTheme="minorBidi" w:hAnsiTheme="minorBidi" w:cs="Arial"/>
          <w:sz w:val="24"/>
          <w:szCs w:val="24"/>
        </w:rPr>
        <w:t>abinically.</w:t>
      </w:r>
    </w:p>
    <w:p w:rsidR="004D6D95" w:rsidRDefault="004D6D95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4D6D95" w:rsidRDefault="004D6D95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Based on our discussion above, what should a woman, </w:t>
      </w:r>
      <w:r w:rsidR="00962282">
        <w:rPr>
          <w:rFonts w:asciiTheme="minorBidi" w:hAnsiTheme="minorBidi" w:cs="Arial"/>
          <w:sz w:val="24"/>
          <w:szCs w:val="24"/>
        </w:rPr>
        <w:t xml:space="preserve">who ate enough to be satiated, but </w:t>
      </w:r>
      <w:r>
        <w:rPr>
          <w:rFonts w:asciiTheme="minorBidi" w:hAnsiTheme="minorBidi" w:cs="Arial"/>
          <w:sz w:val="24"/>
          <w:szCs w:val="24"/>
        </w:rPr>
        <w:t xml:space="preserve">is unsure whether she said </w:t>
      </w:r>
      <w:r w:rsidRPr="00172CE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>, do? The Acharonim discuss this question at length (see, for example, Sha;are Teshuva 186:6 and Mishna Berura 199:3), as it touches upon broader legal principle as well, including the definition of “</w:t>
      </w:r>
      <w:r w:rsidRPr="004D6D95">
        <w:rPr>
          <w:rFonts w:asciiTheme="minorBidi" w:hAnsiTheme="minorBidi" w:cs="Arial"/>
          <w:i/>
          <w:iCs/>
          <w:sz w:val="24"/>
          <w:szCs w:val="24"/>
        </w:rPr>
        <w:t>sefeik sefeika</w:t>
      </w:r>
      <w:r>
        <w:rPr>
          <w:rFonts w:asciiTheme="minorBidi" w:hAnsiTheme="minorBidi" w:cs="Arial"/>
          <w:sz w:val="24"/>
          <w:szCs w:val="24"/>
        </w:rPr>
        <w:t xml:space="preserve">” (a ‘double doubt’, here being whether the woman is obligated in </w:t>
      </w:r>
      <w:r w:rsidRPr="00962282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from the Torah, and whether or not she said </w:t>
      </w:r>
      <w:r w:rsidRPr="00962282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). </w:t>
      </w:r>
      <w:r w:rsidR="00962282">
        <w:rPr>
          <w:rFonts w:asciiTheme="minorBidi" w:hAnsiTheme="minorBidi" w:cs="Arial"/>
          <w:sz w:val="24"/>
          <w:szCs w:val="24"/>
        </w:rPr>
        <w:t xml:space="preserve">This question remains unresolved, as some (see, for example, Kitzur Shulchan Arukh 44:11) rule that she should not repeat the </w:t>
      </w:r>
      <w:r w:rsidR="00962282" w:rsidRPr="00962282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962282">
        <w:rPr>
          <w:rFonts w:asciiTheme="minorBidi" w:hAnsiTheme="minorBidi" w:cs="Arial"/>
          <w:sz w:val="24"/>
          <w:szCs w:val="24"/>
        </w:rPr>
        <w:t xml:space="preserve">, and some (see Sha’ar Efraim 11, Chayyei Adam 47:2) insist that she should say </w:t>
      </w:r>
      <w:r w:rsidR="00962282" w:rsidRPr="00962282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962282">
        <w:rPr>
          <w:rFonts w:asciiTheme="minorBidi" w:hAnsiTheme="minorBidi" w:cs="Arial"/>
          <w:sz w:val="24"/>
          <w:szCs w:val="24"/>
        </w:rPr>
        <w:t>. The Mishna Berura (ibid.) concludes that one who wishes to rely upon the Sha’ar Efraim may do so.</w:t>
      </w:r>
    </w:p>
    <w:p w:rsidR="00962282" w:rsidRDefault="00962282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  <w:rtl/>
        </w:rPr>
      </w:pPr>
    </w:p>
    <w:p w:rsidR="00144EA6" w:rsidRDefault="00FF3E10" w:rsidP="0024425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We mentioned </w:t>
      </w:r>
      <w:hyperlink r:id="rId10" w:history="1">
        <w:r w:rsidRPr="00FF3E10">
          <w:rPr>
            <w:rStyle w:val="Hyperlink"/>
            <w:rFonts w:asciiTheme="minorBidi" w:hAnsiTheme="minorBidi" w:cs="Arial"/>
            <w:sz w:val="24"/>
            <w:szCs w:val="24"/>
          </w:rPr>
          <w:t>previously</w:t>
        </w:r>
      </w:hyperlink>
      <w:r>
        <w:rPr>
          <w:rFonts w:asciiTheme="minorBidi" w:hAnsiTheme="minorBidi" w:cs="Arial"/>
          <w:sz w:val="24"/>
          <w:szCs w:val="24"/>
        </w:rPr>
        <w:t xml:space="preserve"> that the</w:t>
      </w:r>
      <w:r w:rsidR="00D348FF">
        <w:rPr>
          <w:rFonts w:asciiTheme="minorBidi" w:hAnsiTheme="minorBidi" w:cs="Arial"/>
          <w:sz w:val="24"/>
          <w:szCs w:val="24"/>
        </w:rPr>
        <w:t xml:space="preserve"> </w:t>
      </w:r>
      <w:r w:rsidRPr="00FF3E10">
        <w:rPr>
          <w:rFonts w:asciiTheme="minorBidi" w:hAnsiTheme="minorBidi" w:cs="Arial"/>
          <w:sz w:val="24"/>
          <w:szCs w:val="24"/>
        </w:rPr>
        <w:t>Sefer Ha-Michtam (</w:t>
      </w:r>
      <w:r w:rsidRPr="00FF3E10">
        <w:rPr>
          <w:rFonts w:asciiTheme="minorBidi" w:hAnsiTheme="minorBidi" w:cs="Arial"/>
          <w:i/>
          <w:iCs/>
          <w:sz w:val="24"/>
          <w:szCs w:val="24"/>
        </w:rPr>
        <w:t>Berakhot</w:t>
      </w:r>
      <w:r w:rsidRPr="00FF3E10">
        <w:rPr>
          <w:rFonts w:asciiTheme="minorBidi" w:hAnsiTheme="minorBidi" w:cs="Arial"/>
          <w:sz w:val="24"/>
          <w:szCs w:val="24"/>
        </w:rPr>
        <w:t> 45a)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50600E">
        <w:rPr>
          <w:rFonts w:asciiTheme="minorBidi" w:hAnsiTheme="minorBidi" w:cs="Arial"/>
          <w:sz w:val="24"/>
          <w:szCs w:val="24"/>
        </w:rPr>
        <w:t>and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FF3E10">
        <w:rPr>
          <w:rFonts w:asciiTheme="minorBidi" w:hAnsiTheme="minorBidi" w:cs="Arial"/>
          <w:sz w:val="24"/>
          <w:szCs w:val="24"/>
        </w:rPr>
        <w:t>R. Yehonatan of Luneil (Hilkhot He-Rif,</w:t>
      </w:r>
      <w:r w:rsidR="0050600E"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r w:rsidRPr="00FF3E10">
        <w:rPr>
          <w:rFonts w:asciiTheme="minorBidi" w:hAnsiTheme="minorBidi" w:cs="Arial"/>
          <w:i/>
          <w:iCs/>
          <w:sz w:val="24"/>
          <w:szCs w:val="24"/>
        </w:rPr>
        <w:t>Berakhot</w:t>
      </w:r>
      <w:r w:rsidRPr="00FF3E10">
        <w:rPr>
          <w:rFonts w:asciiTheme="minorBidi" w:hAnsiTheme="minorBidi" w:cs="Arial"/>
          <w:sz w:val="24"/>
          <w:szCs w:val="24"/>
        </w:rPr>
        <w:t> 45a)</w:t>
      </w:r>
      <w:r w:rsidR="0050600E">
        <w:rPr>
          <w:rFonts w:asciiTheme="minorBidi" w:hAnsiTheme="minorBidi" w:cs="Arial"/>
          <w:sz w:val="24"/>
          <w:szCs w:val="24"/>
        </w:rPr>
        <w:t xml:space="preserve"> claim</w:t>
      </w:r>
      <w:r>
        <w:rPr>
          <w:rFonts w:asciiTheme="minorBidi" w:hAnsiTheme="minorBidi" w:cs="Arial"/>
          <w:sz w:val="24"/>
          <w:szCs w:val="24"/>
        </w:rPr>
        <w:t xml:space="preserve"> that this is why men and women cannot join together to form a </w:t>
      </w:r>
      <w:r w:rsidRPr="00FF3E10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>, as they may bear different levels of obligation.</w:t>
      </w:r>
      <w:r w:rsidRPr="00FF3E10">
        <w:rPr>
          <w:rFonts w:asciiTheme="minorBidi" w:hAnsiTheme="minorBidi" w:cs="Arial"/>
          <w:sz w:val="24"/>
          <w:szCs w:val="24"/>
        </w:rPr>
        <w:t> </w:t>
      </w:r>
      <w:r w:rsidR="000A03C7">
        <w:rPr>
          <w:rFonts w:asciiTheme="minorBidi" w:hAnsiTheme="minorBidi" w:cs="Arial"/>
          <w:sz w:val="24"/>
          <w:szCs w:val="24"/>
        </w:rPr>
        <w:t xml:space="preserve">Other </w:t>
      </w:r>
      <w:r w:rsidR="000A03C7" w:rsidRPr="0050600E">
        <w:rPr>
          <w:rFonts w:asciiTheme="minorBidi" w:hAnsiTheme="minorBidi" w:cs="Arial"/>
          <w:i/>
          <w:iCs/>
          <w:sz w:val="24"/>
          <w:szCs w:val="24"/>
        </w:rPr>
        <w:t>Rishonim</w:t>
      </w:r>
      <w:r w:rsidR="000A03C7">
        <w:rPr>
          <w:rFonts w:asciiTheme="minorBidi" w:hAnsiTheme="minorBidi" w:cs="Arial"/>
          <w:sz w:val="24"/>
          <w:szCs w:val="24"/>
        </w:rPr>
        <w:t xml:space="preserve"> offer</w:t>
      </w:r>
      <w:r>
        <w:rPr>
          <w:rFonts w:asciiTheme="minorBidi" w:hAnsiTheme="minorBidi" w:cs="Arial"/>
          <w:sz w:val="24"/>
          <w:szCs w:val="24"/>
        </w:rPr>
        <w:t xml:space="preserve"> different explanations. </w:t>
      </w:r>
    </w:p>
    <w:p w:rsidR="00FF3E10" w:rsidRDefault="00FF3E10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FF3E10" w:rsidRDefault="00722259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>Next week</w:t>
      </w:r>
      <w:r w:rsidR="0050600E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we will discuss the text of </w:t>
      </w:r>
      <w:r w:rsidRPr="00722259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>.</w:t>
      </w:r>
    </w:p>
    <w:p w:rsidR="00144EA6" w:rsidRPr="005F73CA" w:rsidRDefault="00144EA6" w:rsidP="0024425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sectPr w:rsidR="00144EA6" w:rsidRPr="005F73CA" w:rsidSect="0024425B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28" w:rsidRDefault="00F37F28" w:rsidP="00A33047">
      <w:pPr>
        <w:spacing w:before="0" w:after="0" w:line="240" w:lineRule="auto"/>
      </w:pPr>
      <w:r>
        <w:separator/>
      </w:r>
    </w:p>
  </w:endnote>
  <w:endnote w:type="continuationSeparator" w:id="0">
    <w:p w:rsidR="00F37F28" w:rsidRDefault="00F37F28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28" w:rsidRDefault="00F37F28" w:rsidP="00A33047">
      <w:pPr>
        <w:spacing w:before="0" w:after="0" w:line="240" w:lineRule="auto"/>
      </w:pPr>
      <w:r>
        <w:separator/>
      </w:r>
    </w:p>
  </w:footnote>
  <w:footnote w:type="continuationSeparator" w:id="0">
    <w:p w:rsidR="00F37F28" w:rsidRDefault="00F37F28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6B35"/>
    <w:rsid w:val="00007E70"/>
    <w:rsid w:val="000100F7"/>
    <w:rsid w:val="0001255B"/>
    <w:rsid w:val="00016A9F"/>
    <w:rsid w:val="000226AE"/>
    <w:rsid w:val="00024570"/>
    <w:rsid w:val="000257C4"/>
    <w:rsid w:val="00030584"/>
    <w:rsid w:val="000305D6"/>
    <w:rsid w:val="000315D1"/>
    <w:rsid w:val="00034C56"/>
    <w:rsid w:val="00036546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F7C"/>
    <w:rsid w:val="00062C42"/>
    <w:rsid w:val="0006408E"/>
    <w:rsid w:val="000657DB"/>
    <w:rsid w:val="00067CB7"/>
    <w:rsid w:val="000800AD"/>
    <w:rsid w:val="0008088C"/>
    <w:rsid w:val="00082749"/>
    <w:rsid w:val="000865FF"/>
    <w:rsid w:val="00095B1B"/>
    <w:rsid w:val="0009728E"/>
    <w:rsid w:val="000A020B"/>
    <w:rsid w:val="000A03C7"/>
    <w:rsid w:val="000A1407"/>
    <w:rsid w:val="000A402F"/>
    <w:rsid w:val="000A5AAB"/>
    <w:rsid w:val="000A6E7E"/>
    <w:rsid w:val="000A6F93"/>
    <w:rsid w:val="000A7844"/>
    <w:rsid w:val="000B1BB3"/>
    <w:rsid w:val="000B3172"/>
    <w:rsid w:val="000B43E1"/>
    <w:rsid w:val="000B45A6"/>
    <w:rsid w:val="000B58BB"/>
    <w:rsid w:val="000B7E52"/>
    <w:rsid w:val="000C089B"/>
    <w:rsid w:val="000C0900"/>
    <w:rsid w:val="000D156B"/>
    <w:rsid w:val="000D37EE"/>
    <w:rsid w:val="000D48AB"/>
    <w:rsid w:val="000D5F0D"/>
    <w:rsid w:val="000D6A08"/>
    <w:rsid w:val="000E5131"/>
    <w:rsid w:val="000F0057"/>
    <w:rsid w:val="000F2477"/>
    <w:rsid w:val="001050FA"/>
    <w:rsid w:val="00110897"/>
    <w:rsid w:val="0011431E"/>
    <w:rsid w:val="00122ED1"/>
    <w:rsid w:val="0012422C"/>
    <w:rsid w:val="0013143C"/>
    <w:rsid w:val="0013464F"/>
    <w:rsid w:val="001359E8"/>
    <w:rsid w:val="00137B22"/>
    <w:rsid w:val="00141AF6"/>
    <w:rsid w:val="00142F43"/>
    <w:rsid w:val="00144556"/>
    <w:rsid w:val="00144EA6"/>
    <w:rsid w:val="00156CFB"/>
    <w:rsid w:val="0016241C"/>
    <w:rsid w:val="00172CE3"/>
    <w:rsid w:val="001910B6"/>
    <w:rsid w:val="0019160B"/>
    <w:rsid w:val="00191722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C2EC1"/>
    <w:rsid w:val="001D013C"/>
    <w:rsid w:val="001D14A2"/>
    <w:rsid w:val="001D2EF8"/>
    <w:rsid w:val="001E0ECB"/>
    <w:rsid w:val="00200A0F"/>
    <w:rsid w:val="00204821"/>
    <w:rsid w:val="00205997"/>
    <w:rsid w:val="00207A29"/>
    <w:rsid w:val="0021183E"/>
    <w:rsid w:val="00213F10"/>
    <w:rsid w:val="0021528C"/>
    <w:rsid w:val="00216143"/>
    <w:rsid w:val="002210DA"/>
    <w:rsid w:val="0022309D"/>
    <w:rsid w:val="00230317"/>
    <w:rsid w:val="00233CD7"/>
    <w:rsid w:val="002409BF"/>
    <w:rsid w:val="00240F7E"/>
    <w:rsid w:val="00243FDE"/>
    <w:rsid w:val="0024425B"/>
    <w:rsid w:val="002608B6"/>
    <w:rsid w:val="0026269D"/>
    <w:rsid w:val="00264479"/>
    <w:rsid w:val="002660B6"/>
    <w:rsid w:val="002670A3"/>
    <w:rsid w:val="00277530"/>
    <w:rsid w:val="0028109A"/>
    <w:rsid w:val="00281AFA"/>
    <w:rsid w:val="00282664"/>
    <w:rsid w:val="002826A2"/>
    <w:rsid w:val="0028435D"/>
    <w:rsid w:val="00286A24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2A3A"/>
    <w:rsid w:val="002D3494"/>
    <w:rsid w:val="002D4FC4"/>
    <w:rsid w:val="002D76A6"/>
    <w:rsid w:val="002E113F"/>
    <w:rsid w:val="002E1F0B"/>
    <w:rsid w:val="002E241A"/>
    <w:rsid w:val="002E2927"/>
    <w:rsid w:val="002E5E39"/>
    <w:rsid w:val="002F40FB"/>
    <w:rsid w:val="002F5CCD"/>
    <w:rsid w:val="00303353"/>
    <w:rsid w:val="00303629"/>
    <w:rsid w:val="003062BE"/>
    <w:rsid w:val="00310BA8"/>
    <w:rsid w:val="0031351E"/>
    <w:rsid w:val="00315F0F"/>
    <w:rsid w:val="00316B4E"/>
    <w:rsid w:val="00323CF4"/>
    <w:rsid w:val="00326404"/>
    <w:rsid w:val="00326847"/>
    <w:rsid w:val="00327B63"/>
    <w:rsid w:val="003370D7"/>
    <w:rsid w:val="00341165"/>
    <w:rsid w:val="00343B45"/>
    <w:rsid w:val="0034445D"/>
    <w:rsid w:val="00346C0D"/>
    <w:rsid w:val="003470F5"/>
    <w:rsid w:val="00353047"/>
    <w:rsid w:val="0036076A"/>
    <w:rsid w:val="00360A61"/>
    <w:rsid w:val="00360ABE"/>
    <w:rsid w:val="00370814"/>
    <w:rsid w:val="003762EC"/>
    <w:rsid w:val="003763BE"/>
    <w:rsid w:val="00384D36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0BA9"/>
    <w:rsid w:val="003C4CFA"/>
    <w:rsid w:val="003C57E6"/>
    <w:rsid w:val="003D07C3"/>
    <w:rsid w:val="003D28FF"/>
    <w:rsid w:val="003D7F4E"/>
    <w:rsid w:val="003E0764"/>
    <w:rsid w:val="003E210A"/>
    <w:rsid w:val="003E3D86"/>
    <w:rsid w:val="003E6F0A"/>
    <w:rsid w:val="003E760D"/>
    <w:rsid w:val="003F153D"/>
    <w:rsid w:val="003F1554"/>
    <w:rsid w:val="003F1BAD"/>
    <w:rsid w:val="004015AC"/>
    <w:rsid w:val="00420687"/>
    <w:rsid w:val="00420DF9"/>
    <w:rsid w:val="004263F8"/>
    <w:rsid w:val="00427DA8"/>
    <w:rsid w:val="00430CB9"/>
    <w:rsid w:val="00430E98"/>
    <w:rsid w:val="00435670"/>
    <w:rsid w:val="00437427"/>
    <w:rsid w:val="00437DE9"/>
    <w:rsid w:val="004439A3"/>
    <w:rsid w:val="004464FD"/>
    <w:rsid w:val="00447534"/>
    <w:rsid w:val="00447FD0"/>
    <w:rsid w:val="00460183"/>
    <w:rsid w:val="00461714"/>
    <w:rsid w:val="004636A0"/>
    <w:rsid w:val="004637B4"/>
    <w:rsid w:val="0047136B"/>
    <w:rsid w:val="00472622"/>
    <w:rsid w:val="00474FF5"/>
    <w:rsid w:val="0047709C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833"/>
    <w:rsid w:val="004A2CE4"/>
    <w:rsid w:val="004A6286"/>
    <w:rsid w:val="004B2B25"/>
    <w:rsid w:val="004C53F1"/>
    <w:rsid w:val="004C60D7"/>
    <w:rsid w:val="004D3FE0"/>
    <w:rsid w:val="004D6D95"/>
    <w:rsid w:val="004E58D0"/>
    <w:rsid w:val="004F1EBE"/>
    <w:rsid w:val="004F2495"/>
    <w:rsid w:val="004F7B59"/>
    <w:rsid w:val="005005CE"/>
    <w:rsid w:val="005022E2"/>
    <w:rsid w:val="00504A1F"/>
    <w:rsid w:val="0050600E"/>
    <w:rsid w:val="0050608C"/>
    <w:rsid w:val="00506D55"/>
    <w:rsid w:val="00506D8F"/>
    <w:rsid w:val="005128B5"/>
    <w:rsid w:val="00513833"/>
    <w:rsid w:val="005139CB"/>
    <w:rsid w:val="00517AB3"/>
    <w:rsid w:val="00517C6B"/>
    <w:rsid w:val="0052082C"/>
    <w:rsid w:val="0052089E"/>
    <w:rsid w:val="005307DE"/>
    <w:rsid w:val="005309E4"/>
    <w:rsid w:val="00542166"/>
    <w:rsid w:val="005424EF"/>
    <w:rsid w:val="00543D95"/>
    <w:rsid w:val="005453C4"/>
    <w:rsid w:val="00547AAB"/>
    <w:rsid w:val="00547F32"/>
    <w:rsid w:val="0055294D"/>
    <w:rsid w:val="00561B66"/>
    <w:rsid w:val="00563032"/>
    <w:rsid w:val="005651D8"/>
    <w:rsid w:val="00565B6D"/>
    <w:rsid w:val="00571B97"/>
    <w:rsid w:val="00572D7F"/>
    <w:rsid w:val="00574079"/>
    <w:rsid w:val="0057497E"/>
    <w:rsid w:val="00576081"/>
    <w:rsid w:val="00581ADA"/>
    <w:rsid w:val="0058224E"/>
    <w:rsid w:val="00585950"/>
    <w:rsid w:val="00585C47"/>
    <w:rsid w:val="0058671E"/>
    <w:rsid w:val="00591F6D"/>
    <w:rsid w:val="00592236"/>
    <w:rsid w:val="0059435A"/>
    <w:rsid w:val="00594547"/>
    <w:rsid w:val="005952E3"/>
    <w:rsid w:val="00595314"/>
    <w:rsid w:val="00596A82"/>
    <w:rsid w:val="005A542F"/>
    <w:rsid w:val="005B042E"/>
    <w:rsid w:val="005B1DE0"/>
    <w:rsid w:val="005B2C43"/>
    <w:rsid w:val="005B419D"/>
    <w:rsid w:val="005B649D"/>
    <w:rsid w:val="005B6ABB"/>
    <w:rsid w:val="005C1151"/>
    <w:rsid w:val="005C206A"/>
    <w:rsid w:val="005C33E7"/>
    <w:rsid w:val="005C6CBB"/>
    <w:rsid w:val="005D1401"/>
    <w:rsid w:val="005D1A94"/>
    <w:rsid w:val="005D2D4A"/>
    <w:rsid w:val="005D2EBF"/>
    <w:rsid w:val="005E38DD"/>
    <w:rsid w:val="005E6612"/>
    <w:rsid w:val="005F112B"/>
    <w:rsid w:val="005F431E"/>
    <w:rsid w:val="005F73CA"/>
    <w:rsid w:val="005F79D1"/>
    <w:rsid w:val="00600AFE"/>
    <w:rsid w:val="006049D4"/>
    <w:rsid w:val="0060659A"/>
    <w:rsid w:val="006114A5"/>
    <w:rsid w:val="006119BC"/>
    <w:rsid w:val="006123CA"/>
    <w:rsid w:val="0061315B"/>
    <w:rsid w:val="006145C4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51D94"/>
    <w:rsid w:val="00660170"/>
    <w:rsid w:val="00672592"/>
    <w:rsid w:val="006820B5"/>
    <w:rsid w:val="006863EC"/>
    <w:rsid w:val="0068681B"/>
    <w:rsid w:val="006A1291"/>
    <w:rsid w:val="006A169B"/>
    <w:rsid w:val="006A5271"/>
    <w:rsid w:val="006C3BD8"/>
    <w:rsid w:val="006D1495"/>
    <w:rsid w:val="006D49E1"/>
    <w:rsid w:val="006D5AB5"/>
    <w:rsid w:val="006E178C"/>
    <w:rsid w:val="006E514F"/>
    <w:rsid w:val="006E7991"/>
    <w:rsid w:val="006F22CA"/>
    <w:rsid w:val="006F7F29"/>
    <w:rsid w:val="007003D8"/>
    <w:rsid w:val="00703AC6"/>
    <w:rsid w:val="007123F3"/>
    <w:rsid w:val="0071489C"/>
    <w:rsid w:val="00715ABA"/>
    <w:rsid w:val="00716D17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AF9"/>
    <w:rsid w:val="00760295"/>
    <w:rsid w:val="00760E20"/>
    <w:rsid w:val="00771578"/>
    <w:rsid w:val="00772ADE"/>
    <w:rsid w:val="00777038"/>
    <w:rsid w:val="00780FBC"/>
    <w:rsid w:val="007815BF"/>
    <w:rsid w:val="00782831"/>
    <w:rsid w:val="00786A2B"/>
    <w:rsid w:val="0079069D"/>
    <w:rsid w:val="00795E84"/>
    <w:rsid w:val="007B1FB9"/>
    <w:rsid w:val="007C21B7"/>
    <w:rsid w:val="007C39B0"/>
    <w:rsid w:val="007C465B"/>
    <w:rsid w:val="007C55F3"/>
    <w:rsid w:val="007D4369"/>
    <w:rsid w:val="007D6894"/>
    <w:rsid w:val="007D7C9F"/>
    <w:rsid w:val="007E0E84"/>
    <w:rsid w:val="007E17A8"/>
    <w:rsid w:val="007E7DCA"/>
    <w:rsid w:val="007F0507"/>
    <w:rsid w:val="008030D5"/>
    <w:rsid w:val="0080607D"/>
    <w:rsid w:val="00806EAA"/>
    <w:rsid w:val="008120EB"/>
    <w:rsid w:val="00812B13"/>
    <w:rsid w:val="00816E04"/>
    <w:rsid w:val="008328E1"/>
    <w:rsid w:val="00837640"/>
    <w:rsid w:val="008433DF"/>
    <w:rsid w:val="00853473"/>
    <w:rsid w:val="0085759F"/>
    <w:rsid w:val="00857B7C"/>
    <w:rsid w:val="0086055A"/>
    <w:rsid w:val="00860CE8"/>
    <w:rsid w:val="008615F2"/>
    <w:rsid w:val="0086370E"/>
    <w:rsid w:val="00864073"/>
    <w:rsid w:val="00866AAE"/>
    <w:rsid w:val="008745E0"/>
    <w:rsid w:val="00874CCC"/>
    <w:rsid w:val="00876983"/>
    <w:rsid w:val="008773AC"/>
    <w:rsid w:val="00880226"/>
    <w:rsid w:val="0088062D"/>
    <w:rsid w:val="00881C9D"/>
    <w:rsid w:val="0088564B"/>
    <w:rsid w:val="00887E67"/>
    <w:rsid w:val="008906AD"/>
    <w:rsid w:val="00891F6F"/>
    <w:rsid w:val="00892DD2"/>
    <w:rsid w:val="008A0B33"/>
    <w:rsid w:val="008A0F7E"/>
    <w:rsid w:val="008A6FD6"/>
    <w:rsid w:val="008B00D4"/>
    <w:rsid w:val="008B5C4F"/>
    <w:rsid w:val="008C0F5F"/>
    <w:rsid w:val="008D2B7B"/>
    <w:rsid w:val="008E177B"/>
    <w:rsid w:val="008E4CAD"/>
    <w:rsid w:val="008F1AB3"/>
    <w:rsid w:val="008F4D20"/>
    <w:rsid w:val="00903724"/>
    <w:rsid w:val="0090664C"/>
    <w:rsid w:val="00906FF0"/>
    <w:rsid w:val="00907F57"/>
    <w:rsid w:val="009100C7"/>
    <w:rsid w:val="00913951"/>
    <w:rsid w:val="00924BB1"/>
    <w:rsid w:val="0093135A"/>
    <w:rsid w:val="00932627"/>
    <w:rsid w:val="00935861"/>
    <w:rsid w:val="00935CA3"/>
    <w:rsid w:val="0093717B"/>
    <w:rsid w:val="009414AA"/>
    <w:rsid w:val="009425F1"/>
    <w:rsid w:val="0094344A"/>
    <w:rsid w:val="00952794"/>
    <w:rsid w:val="00954794"/>
    <w:rsid w:val="00956AE5"/>
    <w:rsid w:val="00961250"/>
    <w:rsid w:val="00961E4D"/>
    <w:rsid w:val="00962256"/>
    <w:rsid w:val="00962282"/>
    <w:rsid w:val="009629A3"/>
    <w:rsid w:val="0096300E"/>
    <w:rsid w:val="009645F3"/>
    <w:rsid w:val="00965DA9"/>
    <w:rsid w:val="009667FF"/>
    <w:rsid w:val="009724D5"/>
    <w:rsid w:val="009745CE"/>
    <w:rsid w:val="00974C7A"/>
    <w:rsid w:val="009806AF"/>
    <w:rsid w:val="00981B73"/>
    <w:rsid w:val="00986338"/>
    <w:rsid w:val="00986678"/>
    <w:rsid w:val="00997FAF"/>
    <w:rsid w:val="009A4460"/>
    <w:rsid w:val="009A5DF5"/>
    <w:rsid w:val="009A7805"/>
    <w:rsid w:val="009B6092"/>
    <w:rsid w:val="009B60B9"/>
    <w:rsid w:val="009B7384"/>
    <w:rsid w:val="009C46CC"/>
    <w:rsid w:val="009C6BE4"/>
    <w:rsid w:val="009D2822"/>
    <w:rsid w:val="009E3EB6"/>
    <w:rsid w:val="009F1DAF"/>
    <w:rsid w:val="00A05783"/>
    <w:rsid w:val="00A05977"/>
    <w:rsid w:val="00A105D6"/>
    <w:rsid w:val="00A13559"/>
    <w:rsid w:val="00A33047"/>
    <w:rsid w:val="00A42ACA"/>
    <w:rsid w:val="00A50130"/>
    <w:rsid w:val="00A51819"/>
    <w:rsid w:val="00A55AD6"/>
    <w:rsid w:val="00A5779D"/>
    <w:rsid w:val="00A622E9"/>
    <w:rsid w:val="00A63880"/>
    <w:rsid w:val="00A654E4"/>
    <w:rsid w:val="00A66154"/>
    <w:rsid w:val="00A80060"/>
    <w:rsid w:val="00A8065E"/>
    <w:rsid w:val="00A84651"/>
    <w:rsid w:val="00A904E3"/>
    <w:rsid w:val="00A92098"/>
    <w:rsid w:val="00A94627"/>
    <w:rsid w:val="00A94FA0"/>
    <w:rsid w:val="00AA1E39"/>
    <w:rsid w:val="00AA2EB1"/>
    <w:rsid w:val="00AA468F"/>
    <w:rsid w:val="00AA71EF"/>
    <w:rsid w:val="00AB2974"/>
    <w:rsid w:val="00AB5EBA"/>
    <w:rsid w:val="00AB799B"/>
    <w:rsid w:val="00AC038A"/>
    <w:rsid w:val="00AD072B"/>
    <w:rsid w:val="00AE421B"/>
    <w:rsid w:val="00AF08A2"/>
    <w:rsid w:val="00AF2ABC"/>
    <w:rsid w:val="00AF32D9"/>
    <w:rsid w:val="00AF52C4"/>
    <w:rsid w:val="00B00004"/>
    <w:rsid w:val="00B03A87"/>
    <w:rsid w:val="00B078DD"/>
    <w:rsid w:val="00B107A2"/>
    <w:rsid w:val="00B10B35"/>
    <w:rsid w:val="00B12B32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4609"/>
    <w:rsid w:val="00B34888"/>
    <w:rsid w:val="00B349C3"/>
    <w:rsid w:val="00B354FA"/>
    <w:rsid w:val="00B37BF3"/>
    <w:rsid w:val="00B412A5"/>
    <w:rsid w:val="00B4190D"/>
    <w:rsid w:val="00B41E8D"/>
    <w:rsid w:val="00B43FFC"/>
    <w:rsid w:val="00B46C49"/>
    <w:rsid w:val="00B47D99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64922"/>
    <w:rsid w:val="00B71872"/>
    <w:rsid w:val="00B72175"/>
    <w:rsid w:val="00B72CC7"/>
    <w:rsid w:val="00B7702C"/>
    <w:rsid w:val="00B838B5"/>
    <w:rsid w:val="00B83A83"/>
    <w:rsid w:val="00B907A8"/>
    <w:rsid w:val="00BB3D4B"/>
    <w:rsid w:val="00BB60D4"/>
    <w:rsid w:val="00BB6592"/>
    <w:rsid w:val="00BB7FB9"/>
    <w:rsid w:val="00BC613A"/>
    <w:rsid w:val="00BC6DA1"/>
    <w:rsid w:val="00BD6C46"/>
    <w:rsid w:val="00BE11FD"/>
    <w:rsid w:val="00BE1457"/>
    <w:rsid w:val="00BE3515"/>
    <w:rsid w:val="00BE3D75"/>
    <w:rsid w:val="00BE3EAB"/>
    <w:rsid w:val="00BF0030"/>
    <w:rsid w:val="00BF048F"/>
    <w:rsid w:val="00C01860"/>
    <w:rsid w:val="00C055F4"/>
    <w:rsid w:val="00C12968"/>
    <w:rsid w:val="00C13262"/>
    <w:rsid w:val="00C171FD"/>
    <w:rsid w:val="00C23B3B"/>
    <w:rsid w:val="00C24488"/>
    <w:rsid w:val="00C26DC2"/>
    <w:rsid w:val="00C27191"/>
    <w:rsid w:val="00C40E3E"/>
    <w:rsid w:val="00C41E9A"/>
    <w:rsid w:val="00C42C64"/>
    <w:rsid w:val="00C43816"/>
    <w:rsid w:val="00C43FF4"/>
    <w:rsid w:val="00C457EE"/>
    <w:rsid w:val="00C46856"/>
    <w:rsid w:val="00C539E3"/>
    <w:rsid w:val="00C72CDD"/>
    <w:rsid w:val="00C767BB"/>
    <w:rsid w:val="00C849C7"/>
    <w:rsid w:val="00C85FD4"/>
    <w:rsid w:val="00C863D3"/>
    <w:rsid w:val="00C86519"/>
    <w:rsid w:val="00C90875"/>
    <w:rsid w:val="00CA0145"/>
    <w:rsid w:val="00CA0D4F"/>
    <w:rsid w:val="00CA2A1E"/>
    <w:rsid w:val="00CA3638"/>
    <w:rsid w:val="00CA3F80"/>
    <w:rsid w:val="00CA4F50"/>
    <w:rsid w:val="00CB1796"/>
    <w:rsid w:val="00CB29D5"/>
    <w:rsid w:val="00CB30A4"/>
    <w:rsid w:val="00CB45E0"/>
    <w:rsid w:val="00CC4F57"/>
    <w:rsid w:val="00CC5299"/>
    <w:rsid w:val="00CC550B"/>
    <w:rsid w:val="00CD1F60"/>
    <w:rsid w:val="00CE2979"/>
    <w:rsid w:val="00CE3352"/>
    <w:rsid w:val="00CE5AE6"/>
    <w:rsid w:val="00CE62E2"/>
    <w:rsid w:val="00CE66A3"/>
    <w:rsid w:val="00CF2365"/>
    <w:rsid w:val="00CF4BE9"/>
    <w:rsid w:val="00CF6168"/>
    <w:rsid w:val="00CF7ED5"/>
    <w:rsid w:val="00D0267E"/>
    <w:rsid w:val="00D02CC8"/>
    <w:rsid w:val="00D1490B"/>
    <w:rsid w:val="00D14C4D"/>
    <w:rsid w:val="00D20580"/>
    <w:rsid w:val="00D2399C"/>
    <w:rsid w:val="00D269E0"/>
    <w:rsid w:val="00D31A04"/>
    <w:rsid w:val="00D31B9A"/>
    <w:rsid w:val="00D348FF"/>
    <w:rsid w:val="00D47857"/>
    <w:rsid w:val="00D51768"/>
    <w:rsid w:val="00D51DA5"/>
    <w:rsid w:val="00D55262"/>
    <w:rsid w:val="00D64511"/>
    <w:rsid w:val="00D66F97"/>
    <w:rsid w:val="00D7082B"/>
    <w:rsid w:val="00D71203"/>
    <w:rsid w:val="00D71588"/>
    <w:rsid w:val="00D867CD"/>
    <w:rsid w:val="00D9276F"/>
    <w:rsid w:val="00D93DD4"/>
    <w:rsid w:val="00D965EB"/>
    <w:rsid w:val="00D97EBF"/>
    <w:rsid w:val="00DA0848"/>
    <w:rsid w:val="00DA100B"/>
    <w:rsid w:val="00DA56B3"/>
    <w:rsid w:val="00DA7F64"/>
    <w:rsid w:val="00DC12CB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586B"/>
    <w:rsid w:val="00DE6C67"/>
    <w:rsid w:val="00DE75B2"/>
    <w:rsid w:val="00DF4CA0"/>
    <w:rsid w:val="00DF7259"/>
    <w:rsid w:val="00E01386"/>
    <w:rsid w:val="00E01753"/>
    <w:rsid w:val="00E06C0A"/>
    <w:rsid w:val="00E12C61"/>
    <w:rsid w:val="00E1496D"/>
    <w:rsid w:val="00E15517"/>
    <w:rsid w:val="00E20DCC"/>
    <w:rsid w:val="00E22A0E"/>
    <w:rsid w:val="00E23B3D"/>
    <w:rsid w:val="00E269A6"/>
    <w:rsid w:val="00E2739B"/>
    <w:rsid w:val="00E3152C"/>
    <w:rsid w:val="00E317B2"/>
    <w:rsid w:val="00E32366"/>
    <w:rsid w:val="00E34038"/>
    <w:rsid w:val="00E36D2B"/>
    <w:rsid w:val="00E523F8"/>
    <w:rsid w:val="00E55051"/>
    <w:rsid w:val="00E578EA"/>
    <w:rsid w:val="00E60E53"/>
    <w:rsid w:val="00E65238"/>
    <w:rsid w:val="00E71F2D"/>
    <w:rsid w:val="00E72F6B"/>
    <w:rsid w:val="00E745C0"/>
    <w:rsid w:val="00E820BA"/>
    <w:rsid w:val="00E847C4"/>
    <w:rsid w:val="00E906D5"/>
    <w:rsid w:val="00E929B8"/>
    <w:rsid w:val="00E94211"/>
    <w:rsid w:val="00E96883"/>
    <w:rsid w:val="00EA50A1"/>
    <w:rsid w:val="00EA692F"/>
    <w:rsid w:val="00EA7B7D"/>
    <w:rsid w:val="00EB321D"/>
    <w:rsid w:val="00EB5C9C"/>
    <w:rsid w:val="00EC3797"/>
    <w:rsid w:val="00ED10C4"/>
    <w:rsid w:val="00ED2D08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5FEB"/>
    <w:rsid w:val="00F160CB"/>
    <w:rsid w:val="00F17C21"/>
    <w:rsid w:val="00F222D9"/>
    <w:rsid w:val="00F2411C"/>
    <w:rsid w:val="00F25333"/>
    <w:rsid w:val="00F31108"/>
    <w:rsid w:val="00F34157"/>
    <w:rsid w:val="00F34FCB"/>
    <w:rsid w:val="00F350A6"/>
    <w:rsid w:val="00F35513"/>
    <w:rsid w:val="00F37DDD"/>
    <w:rsid w:val="00F37F28"/>
    <w:rsid w:val="00F4048A"/>
    <w:rsid w:val="00F444DB"/>
    <w:rsid w:val="00F45841"/>
    <w:rsid w:val="00F45EB9"/>
    <w:rsid w:val="00F51B20"/>
    <w:rsid w:val="00F6004B"/>
    <w:rsid w:val="00F621A1"/>
    <w:rsid w:val="00F64289"/>
    <w:rsid w:val="00F679DA"/>
    <w:rsid w:val="00F67BC6"/>
    <w:rsid w:val="00F73145"/>
    <w:rsid w:val="00F73A25"/>
    <w:rsid w:val="00F74512"/>
    <w:rsid w:val="00F760D3"/>
    <w:rsid w:val="00F81A78"/>
    <w:rsid w:val="00F837C4"/>
    <w:rsid w:val="00F86171"/>
    <w:rsid w:val="00F905A0"/>
    <w:rsid w:val="00F932C7"/>
    <w:rsid w:val="00F96BDE"/>
    <w:rsid w:val="00FA0D31"/>
    <w:rsid w:val="00FA1D23"/>
    <w:rsid w:val="00FA2250"/>
    <w:rsid w:val="00FA258B"/>
    <w:rsid w:val="00FA524F"/>
    <w:rsid w:val="00FA5D5B"/>
    <w:rsid w:val="00FB68C4"/>
    <w:rsid w:val="00FB72BB"/>
    <w:rsid w:val="00FC083B"/>
    <w:rsid w:val="00FC20B8"/>
    <w:rsid w:val="00FC66C2"/>
    <w:rsid w:val="00FD229C"/>
    <w:rsid w:val="00FD2CDC"/>
    <w:rsid w:val="00FD33DF"/>
    <w:rsid w:val="00FD77D2"/>
    <w:rsid w:val="00FE2B2E"/>
    <w:rsid w:val="00FE4A28"/>
    <w:rsid w:val="00FF33D0"/>
    <w:rsid w:val="00FF3E10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a1">
    <w:name w:val="ציטוט"/>
    <w:basedOn w:val="Normal"/>
    <w:link w:val="1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">
    <w:name w:val="ציטוט תו1"/>
    <w:basedOn w:val="DefaultParagraphFont"/>
    <w:link w:val="a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a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zion.org.il./en/shiur-54-zimun-3-women-and-zim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ummary-halakhot-berakha-achar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C2A0-A3FB-4E96-8D49-0CACE172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5</cp:revision>
  <cp:lastPrinted>2015-02-10T21:34:00Z</cp:lastPrinted>
  <dcterms:created xsi:type="dcterms:W3CDTF">2015-06-22T09:34:00Z</dcterms:created>
  <dcterms:modified xsi:type="dcterms:W3CDTF">2015-06-22T09:54:00Z</dcterms:modified>
</cp:coreProperties>
</file>