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BC5418">
      <w:pPr>
        <w:pStyle w:val="a8"/>
        <w:contextualSpacing/>
        <w:rPr>
          <w:rtl/>
        </w:rPr>
      </w:pPr>
      <w:r>
        <w:rPr>
          <w:rFonts w:hint="cs"/>
          <w:rtl/>
        </w:rPr>
        <w:t xml:space="preserve">פרופ' </w:t>
      </w:r>
      <w:r w:rsidR="00BC5418">
        <w:rPr>
          <w:rFonts w:hint="cs"/>
          <w:rtl/>
        </w:rPr>
        <w:t>יונתן גרוסמן</w:t>
      </w:r>
    </w:p>
    <w:p w14:paraId="063007BD" w14:textId="77777777" w:rsidR="009D5639" w:rsidRPr="00C1023C" w:rsidRDefault="009D5639" w:rsidP="00BC5418">
      <w:pPr>
        <w:pStyle w:val="a8"/>
        <w:contextualSpacing/>
        <w:rPr>
          <w:rtl/>
        </w:rPr>
      </w:pPr>
    </w:p>
    <w:p w14:paraId="1E7660BB" w14:textId="418AF886" w:rsidR="00BD0D01" w:rsidRDefault="007F35DF" w:rsidP="00FD1479">
      <w:pPr>
        <w:pStyle w:val="1"/>
        <w:contextualSpacing/>
        <w:rPr>
          <w:rtl/>
        </w:rPr>
      </w:pPr>
      <w:r>
        <w:rPr>
          <w:rFonts w:hint="cs"/>
          <w:rtl/>
        </w:rPr>
        <w:t>3</w:t>
      </w:r>
      <w:r w:rsidR="00FD1479">
        <w:rPr>
          <w:rFonts w:hint="cs"/>
          <w:rtl/>
        </w:rPr>
        <w:t>5</w:t>
      </w:r>
      <w:r w:rsidR="00C12029">
        <w:rPr>
          <w:rFonts w:hint="cs"/>
          <w:rtl/>
        </w:rPr>
        <w:t xml:space="preserve"> </w:t>
      </w:r>
      <w:r w:rsidR="00FD1479" w:rsidRPr="00FD1479">
        <w:rPr>
          <w:rtl/>
        </w:rPr>
        <w:t>אופציית העני הגמור: סולת</w:t>
      </w:r>
    </w:p>
    <w:p w14:paraId="41D6E121" w14:textId="77777777" w:rsidR="00437A07" w:rsidRDefault="00437A07" w:rsidP="00FD1479">
      <w:pPr>
        <w:rPr>
          <w:rtl/>
        </w:rPr>
      </w:pPr>
    </w:p>
    <w:p w14:paraId="1B0D5821" w14:textId="509C5569" w:rsidR="00C32335" w:rsidRDefault="00FD1479" w:rsidP="00C32335">
      <w:pPr>
        <w:rPr>
          <w:rFonts w:ascii="David" w:hAnsi="David"/>
          <w:rtl/>
        </w:rPr>
      </w:pPr>
      <w:bookmarkStart w:id="0" w:name="_GoBack"/>
      <w:r>
        <w:rPr>
          <w:rFonts w:ascii="David" w:hAnsi="David" w:hint="cs"/>
          <w:rtl/>
        </w:rPr>
        <w:t xml:space="preserve">לאור דיוננו הקודם, ההפתעה שחטאת הסולת מביאה בכנפיה </w:t>
      </w:r>
      <w:r w:rsidR="00C32335">
        <w:rPr>
          <w:rFonts w:ascii="David" w:hAnsi="David"/>
          <w:rtl/>
        </w:rPr>
        <w:t>–</w:t>
      </w:r>
      <w:r w:rsidR="00C32335">
        <w:rPr>
          <w:rFonts w:ascii="David" w:hAnsi="David" w:hint="cs"/>
          <w:rtl/>
        </w:rPr>
        <w:t xml:space="preserve"> </w:t>
      </w:r>
      <w:r>
        <w:rPr>
          <w:rFonts w:ascii="David" w:hAnsi="David" w:hint="cs"/>
          <w:rtl/>
        </w:rPr>
        <w:t xml:space="preserve">בולטת לעין. אם בחטאת העוף יש להביא עוף נוסף כדי שיישמרו שני האלמנטים הבסיסיים שקיימים בכל חטאת </w:t>
      </w:r>
      <w:r>
        <w:rPr>
          <w:rFonts w:ascii="David" w:hAnsi="David"/>
          <w:rtl/>
        </w:rPr>
        <w:t>–</w:t>
      </w:r>
      <w:r>
        <w:rPr>
          <w:rFonts w:ascii="David" w:hAnsi="David" w:hint="cs"/>
          <w:rtl/>
        </w:rPr>
        <w:t xml:space="preserve"> דם מחטא ובשר שמוקטר לאש המזבח, כיצד ניתן להבין את אופציית הסולת? כיצד היא מחטאת את המזבח? מה מקביל ל</w:t>
      </w:r>
      <w:r w:rsidR="00C32335">
        <w:rPr>
          <w:rFonts w:ascii="David" w:hAnsi="David" w:hint="cs"/>
          <w:rtl/>
        </w:rPr>
        <w:t>ד</w:t>
      </w:r>
      <w:r w:rsidR="00A851A9">
        <w:rPr>
          <w:rFonts w:ascii="David" w:hAnsi="David" w:hint="cs"/>
          <w:rtl/>
        </w:rPr>
        <w:t>ם ומה לבשר?</w:t>
      </w:r>
    </w:p>
    <w:p w14:paraId="77AB85A3" w14:textId="0FAB19A0" w:rsidR="00FD1479" w:rsidRDefault="00FD1479" w:rsidP="00C32335">
      <w:pPr>
        <w:rPr>
          <w:rFonts w:ascii="David" w:hAnsi="David"/>
          <w:rtl/>
        </w:rPr>
      </w:pPr>
      <w:r>
        <w:rPr>
          <w:rFonts w:ascii="David" w:hAnsi="David" w:hint="cs"/>
          <w:rtl/>
        </w:rPr>
        <w:t xml:space="preserve">לכאורה מדובר במודל אחר לחלוטין ויש לעמוד על התפנית שמתרחשת באופציה זו. ראשית </w:t>
      </w:r>
      <w:r w:rsidR="00C32335">
        <w:rPr>
          <w:rFonts w:ascii="David" w:hAnsi="David" w:hint="cs"/>
          <w:rtl/>
        </w:rPr>
        <w:t xml:space="preserve">נפנה </w:t>
      </w:r>
      <w:r>
        <w:rPr>
          <w:rFonts w:ascii="David" w:hAnsi="David" w:hint="cs"/>
          <w:rtl/>
        </w:rPr>
        <w:t>לכתובים עצמם</w:t>
      </w:r>
      <w:r w:rsidR="00C32335">
        <w:rPr>
          <w:rFonts w:ascii="David" w:hAnsi="David" w:hint="cs"/>
          <w:rtl/>
        </w:rPr>
        <w:t>:</w:t>
      </w:r>
      <w:r>
        <w:rPr>
          <w:rFonts w:ascii="David" w:hAnsi="David" w:hint="cs"/>
          <w:rtl/>
        </w:rPr>
        <w:t xml:space="preserve"> </w:t>
      </w:r>
    </w:p>
    <w:p w14:paraId="0A32AF36" w14:textId="46040770" w:rsidR="00FD1479" w:rsidRPr="00D338CD" w:rsidRDefault="00FD1479" w:rsidP="00FD1479">
      <w:pPr>
        <w:ind w:left="720"/>
        <w:rPr>
          <w:rFonts w:ascii="David" w:hAnsi="David"/>
          <w:rtl/>
        </w:rPr>
      </w:pPr>
      <w:r>
        <w:rPr>
          <w:rFonts w:ascii="David" w:hAnsi="David" w:hint="cs"/>
          <w:rtl/>
        </w:rPr>
        <w:t>"</w:t>
      </w:r>
      <w:r w:rsidRPr="00D338CD">
        <w:rPr>
          <w:rFonts w:ascii="David" w:hAnsi="David"/>
          <w:rtl/>
        </w:rPr>
        <w:t>וְאִם לֹא תַשִּׂיג יָדוֹ לִשְׁתֵּי תֹרִים אוֹ לִשְׁנֵי בְנֵי יוֹנָה וְהֵבִיא אֶת קָרְבָּנוֹ אֲשֶׁר חָטָא עֲשִׂירִת הָאֵפָה סֹלֶת לְחַטָּאת לֹא יָשִׂים עָלֶיהָ שֶׁמֶן וְלֹא יִתֵּן עָלֶיהָ לְבֹנָה כִּי חַטָּאת הִוא</w:t>
      </w:r>
      <w:r w:rsidRPr="00D338CD">
        <w:rPr>
          <w:rFonts w:ascii="David" w:hAnsi="David" w:hint="cs"/>
          <w:rtl/>
        </w:rPr>
        <w:t>.</w:t>
      </w:r>
      <w:r w:rsidRPr="00D338CD">
        <w:rPr>
          <w:rFonts w:ascii="David" w:hAnsi="David"/>
          <w:rtl/>
        </w:rPr>
        <w:t xml:space="preserve"> וֶהֱבִיאָהּ אֶל הַכֹּהֵן וְקָמַץ הַכֹּהֵן מִמֶּנָּה מְלוֹא קֻמְצוֹ אֶת אַזְכָּרָתָהּ וְהִקְטִיר הַמִּזְבֵּחָה עַל אִשֵּׁי ה' חַטָּאת הִוא</w:t>
      </w:r>
      <w:r w:rsidRPr="00D338CD">
        <w:rPr>
          <w:rFonts w:ascii="David" w:hAnsi="David" w:hint="cs"/>
          <w:rtl/>
        </w:rPr>
        <w:t>.</w:t>
      </w:r>
      <w:r w:rsidRPr="00D338CD">
        <w:rPr>
          <w:rFonts w:ascii="David" w:hAnsi="David"/>
          <w:rtl/>
        </w:rPr>
        <w:t xml:space="preserve"> וְכִפֶּר עָלָיו הַכֹּהֵן עַל חַטָּאתוֹ אֲשֶׁר חָטָא מֵאַחַת מֵאֵלֶּה וְנִסְלַח לוֹ וְהָיְתָה לַכֹּהֵן כַּמִּנְחָה</w:t>
      </w:r>
      <w:r>
        <w:rPr>
          <w:rFonts w:ascii="David" w:hAnsi="David" w:hint="cs"/>
          <w:rtl/>
        </w:rPr>
        <w:t>"</w:t>
      </w:r>
      <w:r>
        <w:rPr>
          <w:rFonts w:ascii="David" w:hAnsi="David"/>
          <w:rtl/>
        </w:rPr>
        <w:tab/>
      </w:r>
      <w:r w:rsidRPr="00FD1479">
        <w:rPr>
          <w:rFonts w:ascii="David" w:hAnsi="David" w:hint="cs"/>
          <w:sz w:val="20"/>
          <w:szCs w:val="20"/>
          <w:rtl/>
        </w:rPr>
        <w:t>(ויקרא ה', יא-יג)</w:t>
      </w:r>
      <w:r>
        <w:rPr>
          <w:rFonts w:ascii="David" w:hAnsi="David" w:hint="cs"/>
          <w:rtl/>
        </w:rPr>
        <w:t>.</w:t>
      </w:r>
    </w:p>
    <w:p w14:paraId="5407C319" w14:textId="3BF7CCF2" w:rsidR="004443B4" w:rsidRDefault="00FD1479" w:rsidP="004443B4">
      <w:pPr>
        <w:rPr>
          <w:rFonts w:ascii="David" w:hAnsi="David"/>
          <w:rtl/>
        </w:rPr>
      </w:pPr>
      <w:r>
        <w:rPr>
          <w:rFonts w:ascii="David" w:hAnsi="David" w:hint="cs"/>
          <w:rtl/>
        </w:rPr>
        <w:t>מאחר שבאופציה זו אין דם שבכוחו יש לחטא את המזבח, יש לברר האם באופציית הקרבה זו מתרחש בכלל חיטוי</w:t>
      </w:r>
      <w:r w:rsidR="00C32335">
        <w:rPr>
          <w:rFonts w:ascii="David" w:hAnsi="David" w:hint="cs"/>
          <w:rtl/>
        </w:rPr>
        <w:t>.</w:t>
      </w:r>
      <w:r>
        <w:rPr>
          <w:rFonts w:ascii="David" w:hAnsi="David" w:hint="cs"/>
          <w:rtl/>
        </w:rPr>
        <w:t xml:space="preserve"> בין הפרשנים המודרניים היו שהציעו שאכן אצל העני הגמור התורה 'מוותרת' על חיטוי המזבח, ובלבד שגם העני יוכל להביא ק</w:t>
      </w:r>
      <w:r w:rsidR="00C32335">
        <w:rPr>
          <w:rFonts w:ascii="David" w:hAnsi="David" w:hint="cs"/>
          <w:rtl/>
        </w:rPr>
        <w:t>ו</w:t>
      </w:r>
      <w:r>
        <w:rPr>
          <w:rFonts w:ascii="David" w:hAnsi="David" w:hint="cs"/>
          <w:rtl/>
        </w:rPr>
        <w:t>רבן ושיתכפר לו.</w:t>
      </w:r>
      <w:r>
        <w:rPr>
          <w:rStyle w:val="a5"/>
          <w:rFonts w:ascii="David" w:hAnsi="David"/>
          <w:sz w:val="24"/>
          <w:rtl/>
        </w:rPr>
        <w:footnoteReference w:id="1"/>
      </w:r>
      <w:r>
        <w:rPr>
          <w:rFonts w:ascii="David" w:hAnsi="David" w:hint="cs"/>
          <w:rtl/>
        </w:rPr>
        <w:t xml:space="preserve"> </w:t>
      </w:r>
    </w:p>
    <w:p w14:paraId="19635C12" w14:textId="22976D57" w:rsidR="004443B4" w:rsidRDefault="00FD1479" w:rsidP="004443B4">
      <w:pPr>
        <w:rPr>
          <w:rFonts w:ascii="David" w:hAnsi="David"/>
          <w:rtl/>
        </w:rPr>
      </w:pPr>
      <w:r>
        <w:rPr>
          <w:rFonts w:ascii="David" w:hAnsi="David" w:hint="cs"/>
          <w:rtl/>
        </w:rPr>
        <w:t>עמדה זו אפשרית, והמסקנה שעולה מאפשרות זו היא שהתורה הקילה מאד במקרי מחדל אלו, עד לכדי המסקנה שלא בטוח שיש צורך בחיטוי המזבח; זה מעין חומרא דאורייתא. לפיכך, אם מדובר בעני שאינו יכול להרשות לעצמו לחטא את המזבח</w:t>
      </w:r>
      <w:r w:rsidR="004443B4">
        <w:rPr>
          <w:rFonts w:ascii="David" w:hAnsi="David" w:hint="cs"/>
          <w:rtl/>
        </w:rPr>
        <w:t>,</w:t>
      </w:r>
      <w:r>
        <w:rPr>
          <w:rFonts w:ascii="David" w:hAnsi="David" w:hint="cs"/>
          <w:rtl/>
        </w:rPr>
        <w:t xml:space="preserve"> </w:t>
      </w:r>
      <w:r w:rsidR="004443B4">
        <w:rPr>
          <w:rFonts w:ascii="David" w:hAnsi="David" w:hint="cs"/>
          <w:rtl/>
        </w:rPr>
        <w:t xml:space="preserve">אפשר </w:t>
      </w:r>
      <w:r>
        <w:rPr>
          <w:rFonts w:ascii="David" w:hAnsi="David" w:hint="cs"/>
          <w:rtl/>
        </w:rPr>
        <w:t>להסתפק בק</w:t>
      </w:r>
      <w:r w:rsidR="004443B4">
        <w:rPr>
          <w:rFonts w:ascii="David" w:hAnsi="David" w:hint="cs"/>
          <w:rtl/>
        </w:rPr>
        <w:t>ו</w:t>
      </w:r>
      <w:r>
        <w:rPr>
          <w:rFonts w:ascii="David" w:hAnsi="David" w:hint="cs"/>
          <w:rtl/>
        </w:rPr>
        <w:t>רבן סמלי, שא</w:t>
      </w:r>
      <w:r w:rsidR="004443B4">
        <w:rPr>
          <w:rFonts w:ascii="David" w:hAnsi="David" w:hint="cs"/>
          <w:rtl/>
        </w:rPr>
        <w:t>ו</w:t>
      </w:r>
      <w:r>
        <w:rPr>
          <w:rFonts w:ascii="David" w:hAnsi="David" w:hint="cs"/>
          <w:rtl/>
        </w:rPr>
        <w:t xml:space="preserve">מנם איננו מחטא אך </w:t>
      </w:r>
      <w:r w:rsidR="004443B4">
        <w:rPr>
          <w:rFonts w:ascii="David" w:hAnsi="David" w:hint="cs"/>
          <w:rtl/>
        </w:rPr>
        <w:t>מ</w:t>
      </w:r>
      <w:r>
        <w:rPr>
          <w:rFonts w:ascii="David" w:hAnsi="David" w:hint="cs"/>
          <w:rtl/>
        </w:rPr>
        <w:t xml:space="preserve">זכה את מקריבו בכפרה. </w:t>
      </w:r>
    </w:p>
    <w:p w14:paraId="55785ACC" w14:textId="4DDF53BE" w:rsidR="00FD1479" w:rsidRDefault="00FD1479" w:rsidP="004443B4">
      <w:pPr>
        <w:rPr>
          <w:rFonts w:ascii="David" w:hAnsi="David"/>
          <w:rtl/>
        </w:rPr>
      </w:pPr>
      <w:r>
        <w:rPr>
          <w:rFonts w:ascii="David" w:hAnsi="David" w:hint="cs"/>
          <w:rtl/>
        </w:rPr>
        <w:t>מעין חיזוק לקריאה זו יש בעובדה שבשני המקרים האחרים שבהם התורה מתייחסת למצבו הכלכלי של האדם ומוכנה להפחית מערך הק</w:t>
      </w:r>
      <w:r w:rsidR="004443B4">
        <w:rPr>
          <w:rFonts w:ascii="David" w:hAnsi="David" w:hint="cs"/>
          <w:rtl/>
        </w:rPr>
        <w:t>ו</w:t>
      </w:r>
      <w:r>
        <w:rPr>
          <w:rFonts w:ascii="David" w:hAnsi="David" w:hint="cs"/>
          <w:rtl/>
        </w:rPr>
        <w:t xml:space="preserve">רבן, היא עוצרת באופציית הציפורים ולא מגיעה לאופציית הסולת (יולדת </w:t>
      </w:r>
      <w:r>
        <w:rPr>
          <w:rFonts w:ascii="David" w:hAnsi="David"/>
          <w:rtl/>
        </w:rPr>
        <w:t>–</w:t>
      </w:r>
      <w:r>
        <w:rPr>
          <w:rFonts w:ascii="David" w:hAnsi="David" w:hint="cs"/>
          <w:rtl/>
        </w:rPr>
        <w:t xml:space="preserve"> י"ב, ח; מצורע </w:t>
      </w:r>
      <w:r>
        <w:rPr>
          <w:rFonts w:ascii="David" w:hAnsi="David"/>
          <w:rtl/>
        </w:rPr>
        <w:t>–</w:t>
      </w:r>
      <w:r>
        <w:rPr>
          <w:rFonts w:ascii="David" w:hAnsi="David" w:hint="cs"/>
          <w:rtl/>
        </w:rPr>
        <w:t xml:space="preserve"> י"ד, כא-כב). לשון אחר, </w:t>
      </w:r>
      <w:r>
        <w:rPr>
          <w:rFonts w:ascii="David" w:hAnsi="David" w:hint="cs"/>
          <w:rtl/>
        </w:rPr>
        <w:t>במקרים מובהקים שבהם יש להביא חטאת</w:t>
      </w:r>
      <w:r w:rsidR="004443B4">
        <w:rPr>
          <w:rFonts w:ascii="David" w:hAnsi="David" w:hint="cs"/>
          <w:rtl/>
        </w:rPr>
        <w:t>,</w:t>
      </w:r>
      <w:r>
        <w:rPr>
          <w:rFonts w:ascii="David" w:hAnsi="David" w:hint="cs"/>
          <w:rtl/>
        </w:rPr>
        <w:t xml:space="preserve"> </w:t>
      </w:r>
      <w:r w:rsidR="004443B4">
        <w:rPr>
          <w:rFonts w:ascii="David" w:hAnsi="David" w:hint="cs"/>
          <w:rtl/>
        </w:rPr>
        <w:t xml:space="preserve">אי אפשר </w:t>
      </w:r>
      <w:r>
        <w:rPr>
          <w:rFonts w:ascii="David" w:hAnsi="David" w:hint="cs"/>
          <w:rtl/>
        </w:rPr>
        <w:t>להסתפק בסולת אלא יש צורך בדם</w:t>
      </w:r>
      <w:r w:rsidR="004443B4">
        <w:rPr>
          <w:rFonts w:ascii="David" w:hAnsi="David" w:hint="cs"/>
          <w:rtl/>
        </w:rPr>
        <w:t xml:space="preserve"> (אך </w:t>
      </w:r>
      <w:r>
        <w:rPr>
          <w:rFonts w:ascii="David" w:hAnsi="David" w:hint="cs"/>
          <w:rtl/>
        </w:rPr>
        <w:t>ניתן להסתפק בדם ציפור</w:t>
      </w:r>
      <w:r w:rsidR="004443B4">
        <w:rPr>
          <w:rFonts w:ascii="David" w:hAnsi="David" w:hint="cs"/>
          <w:rtl/>
        </w:rPr>
        <w:t>)</w:t>
      </w:r>
      <w:r>
        <w:rPr>
          <w:rFonts w:ascii="David" w:hAnsi="David" w:hint="cs"/>
          <w:rtl/>
        </w:rPr>
        <w:t xml:space="preserve">. כנראה אופציית הסולת אינה עולה על הפרק במקרים אלו מפני </w:t>
      </w:r>
      <w:r w:rsidR="004443B4">
        <w:rPr>
          <w:rFonts w:ascii="David" w:hAnsi="David" w:hint="cs"/>
          <w:rtl/>
        </w:rPr>
        <w:t xml:space="preserve">שאין </w:t>
      </w:r>
      <w:r>
        <w:rPr>
          <w:rFonts w:ascii="David" w:hAnsi="David" w:hint="cs"/>
          <w:rtl/>
        </w:rPr>
        <w:t>בה חיטוי.</w:t>
      </w:r>
    </w:p>
    <w:p w14:paraId="05401616" w14:textId="10B55990" w:rsidR="00FD1479" w:rsidRPr="00A71099" w:rsidRDefault="00FD1479" w:rsidP="00DA7341">
      <w:pPr>
        <w:rPr>
          <w:rFonts w:ascii="David" w:hAnsi="David"/>
          <w:rtl/>
        </w:rPr>
      </w:pPr>
      <w:r>
        <w:rPr>
          <w:rFonts w:ascii="David" w:hAnsi="David" w:hint="cs"/>
          <w:rtl/>
        </w:rPr>
        <w:t xml:space="preserve">אולם </w:t>
      </w:r>
      <w:r w:rsidR="004443B4">
        <w:rPr>
          <w:rFonts w:ascii="David" w:hAnsi="David" w:hint="cs"/>
          <w:rtl/>
        </w:rPr>
        <w:t>אפשרות קריאה זו מציפה</w:t>
      </w:r>
      <w:r>
        <w:rPr>
          <w:rFonts w:ascii="David" w:hAnsi="David" w:hint="cs"/>
          <w:rtl/>
        </w:rPr>
        <w:t xml:space="preserve"> חוסר נוחות. אם התורה מחייבת חטאת בשלושת המקרים המנויים בפרק הרי שיש בהם צורך בחיטוי, וקשה לוותר על זאת רק </w:t>
      </w:r>
      <w:r w:rsidR="00DA7341">
        <w:rPr>
          <w:rFonts w:ascii="David" w:hAnsi="David" w:hint="cs"/>
          <w:rtl/>
        </w:rPr>
        <w:t xml:space="preserve">משום </w:t>
      </w:r>
      <w:r>
        <w:rPr>
          <w:rFonts w:ascii="David" w:hAnsi="David" w:hint="cs"/>
          <w:rtl/>
        </w:rPr>
        <w:t xml:space="preserve">שהעני </w:t>
      </w:r>
      <w:r w:rsidR="00DA7341">
        <w:rPr>
          <w:rFonts w:ascii="David" w:hAnsi="David" w:hint="cs"/>
          <w:rtl/>
        </w:rPr>
        <w:t xml:space="preserve">אינו </w:t>
      </w:r>
      <w:r>
        <w:rPr>
          <w:rFonts w:ascii="David" w:hAnsi="David" w:hint="cs"/>
          <w:rtl/>
        </w:rPr>
        <w:t>יכול להרשות לעצמו. זאת ועוד, התורה מדגישה שוב ושוב שסולת זו היא 'חטאת': "</w:t>
      </w:r>
      <w:r w:rsidRPr="00287D55">
        <w:rPr>
          <w:rFonts w:ascii="David" w:hAnsi="David" w:hint="cs"/>
          <w:rtl/>
        </w:rPr>
        <w:t>וְהֵבִיא</w:t>
      </w:r>
      <w:r w:rsidRPr="00287D55">
        <w:rPr>
          <w:rFonts w:ascii="David" w:hAnsi="David"/>
          <w:rtl/>
        </w:rPr>
        <w:t xml:space="preserve"> </w:t>
      </w:r>
      <w:r w:rsidRPr="00287D55">
        <w:rPr>
          <w:rFonts w:ascii="David" w:hAnsi="David" w:hint="cs"/>
          <w:rtl/>
        </w:rPr>
        <w:t>אֶת</w:t>
      </w:r>
      <w:r w:rsidRPr="00287D55">
        <w:rPr>
          <w:rFonts w:ascii="David" w:hAnsi="David"/>
          <w:rtl/>
        </w:rPr>
        <w:t xml:space="preserve"> </w:t>
      </w:r>
      <w:r w:rsidRPr="00287D55">
        <w:rPr>
          <w:rFonts w:ascii="David" w:hAnsi="David" w:hint="cs"/>
          <w:rtl/>
        </w:rPr>
        <w:t>קָרְבָּנוֹ</w:t>
      </w:r>
      <w:r w:rsidRPr="00287D55">
        <w:rPr>
          <w:rFonts w:ascii="David" w:hAnsi="David"/>
          <w:rtl/>
        </w:rPr>
        <w:t xml:space="preserve"> </w:t>
      </w:r>
      <w:r w:rsidRPr="00287D55">
        <w:rPr>
          <w:rFonts w:ascii="David" w:hAnsi="David" w:hint="cs"/>
          <w:rtl/>
        </w:rPr>
        <w:t>אֲשֶׁר</w:t>
      </w:r>
      <w:r w:rsidRPr="00287D55">
        <w:rPr>
          <w:rFonts w:ascii="David" w:hAnsi="David"/>
          <w:rtl/>
        </w:rPr>
        <w:t xml:space="preserve"> </w:t>
      </w:r>
      <w:r w:rsidRPr="00287D55">
        <w:rPr>
          <w:rFonts w:ascii="David" w:hAnsi="David" w:hint="cs"/>
          <w:rtl/>
        </w:rPr>
        <w:t>חָטָא</w:t>
      </w:r>
      <w:r w:rsidRPr="00287D55">
        <w:rPr>
          <w:rFonts w:ascii="David" w:hAnsi="David"/>
          <w:rtl/>
        </w:rPr>
        <w:t xml:space="preserve"> </w:t>
      </w:r>
      <w:r w:rsidRPr="00287D55">
        <w:rPr>
          <w:rFonts w:ascii="David" w:hAnsi="David" w:hint="cs"/>
          <w:rtl/>
        </w:rPr>
        <w:t>עֲשִׂירִת</w:t>
      </w:r>
      <w:r w:rsidRPr="00287D55">
        <w:rPr>
          <w:rFonts w:ascii="David" w:hAnsi="David"/>
          <w:rtl/>
        </w:rPr>
        <w:t xml:space="preserve"> </w:t>
      </w:r>
      <w:r w:rsidRPr="00287D55">
        <w:rPr>
          <w:rFonts w:ascii="David" w:hAnsi="David" w:hint="cs"/>
          <w:rtl/>
        </w:rPr>
        <w:t>הָאֵפָה</w:t>
      </w:r>
      <w:r w:rsidRPr="00287D55">
        <w:rPr>
          <w:rFonts w:ascii="David" w:hAnsi="David"/>
          <w:rtl/>
        </w:rPr>
        <w:t xml:space="preserve"> </w:t>
      </w:r>
      <w:r w:rsidRPr="00287D55">
        <w:rPr>
          <w:rFonts w:ascii="David" w:hAnsi="David" w:hint="cs"/>
          <w:rtl/>
        </w:rPr>
        <w:t>סֹלֶת</w:t>
      </w:r>
      <w:r w:rsidRPr="00287D55">
        <w:rPr>
          <w:rFonts w:ascii="David" w:hAnsi="David"/>
          <w:rtl/>
        </w:rPr>
        <w:t xml:space="preserve"> </w:t>
      </w:r>
      <w:r w:rsidRPr="00287D55">
        <w:rPr>
          <w:rFonts w:ascii="David" w:hAnsi="David" w:hint="cs"/>
          <w:b/>
          <w:bCs/>
          <w:rtl/>
        </w:rPr>
        <w:t>לְחַטָּאת</w:t>
      </w:r>
      <w:r w:rsidRPr="00287D55">
        <w:rPr>
          <w:rFonts w:ascii="David" w:hAnsi="David"/>
          <w:rtl/>
        </w:rPr>
        <w:t xml:space="preserve"> </w:t>
      </w:r>
      <w:r w:rsidRPr="00287D55">
        <w:rPr>
          <w:rFonts w:ascii="David" w:hAnsi="David" w:hint="cs"/>
          <w:rtl/>
        </w:rPr>
        <w:t>לֹא</w:t>
      </w:r>
      <w:r w:rsidRPr="00287D55">
        <w:rPr>
          <w:rFonts w:ascii="David" w:hAnsi="David"/>
          <w:rtl/>
        </w:rPr>
        <w:t xml:space="preserve"> </w:t>
      </w:r>
      <w:r w:rsidRPr="00287D55">
        <w:rPr>
          <w:rFonts w:ascii="David" w:hAnsi="David" w:hint="cs"/>
          <w:rtl/>
        </w:rPr>
        <w:t>יָשִׂים</w:t>
      </w:r>
      <w:r w:rsidRPr="00287D55">
        <w:rPr>
          <w:rFonts w:ascii="David" w:hAnsi="David"/>
          <w:rtl/>
        </w:rPr>
        <w:t xml:space="preserve"> </w:t>
      </w:r>
      <w:r w:rsidRPr="00287D55">
        <w:rPr>
          <w:rFonts w:ascii="David" w:hAnsi="David" w:hint="cs"/>
          <w:rtl/>
        </w:rPr>
        <w:t>עָלֶיהָ</w:t>
      </w:r>
      <w:r w:rsidRPr="00287D55">
        <w:rPr>
          <w:rFonts w:ascii="David" w:hAnsi="David"/>
          <w:rtl/>
        </w:rPr>
        <w:t xml:space="preserve"> </w:t>
      </w:r>
      <w:r w:rsidRPr="00287D55">
        <w:rPr>
          <w:rFonts w:ascii="David" w:hAnsi="David" w:hint="cs"/>
          <w:rtl/>
        </w:rPr>
        <w:t>שֶׁמֶן</w:t>
      </w:r>
      <w:r w:rsidRPr="00287D55">
        <w:rPr>
          <w:rFonts w:ascii="David" w:hAnsi="David"/>
          <w:rtl/>
        </w:rPr>
        <w:t xml:space="preserve"> </w:t>
      </w:r>
      <w:r w:rsidRPr="00287D55">
        <w:rPr>
          <w:rFonts w:ascii="David" w:hAnsi="David" w:hint="cs"/>
          <w:rtl/>
        </w:rPr>
        <w:t>וְלֹא</w:t>
      </w:r>
      <w:r w:rsidRPr="00287D55">
        <w:rPr>
          <w:rFonts w:ascii="David" w:hAnsi="David"/>
          <w:rtl/>
        </w:rPr>
        <w:t xml:space="preserve"> </w:t>
      </w:r>
      <w:r w:rsidRPr="00287D55">
        <w:rPr>
          <w:rFonts w:ascii="David" w:hAnsi="David" w:hint="cs"/>
          <w:rtl/>
        </w:rPr>
        <w:t>יִתֵּן</w:t>
      </w:r>
      <w:r w:rsidRPr="00287D55">
        <w:rPr>
          <w:rFonts w:ascii="David" w:hAnsi="David"/>
          <w:rtl/>
        </w:rPr>
        <w:t xml:space="preserve"> </w:t>
      </w:r>
      <w:r w:rsidRPr="00287D55">
        <w:rPr>
          <w:rFonts w:ascii="David" w:hAnsi="David" w:hint="cs"/>
          <w:rtl/>
        </w:rPr>
        <w:t>עָלֶיהָ</w:t>
      </w:r>
      <w:r w:rsidRPr="00287D55">
        <w:rPr>
          <w:rFonts w:ascii="David" w:hAnsi="David"/>
          <w:rtl/>
        </w:rPr>
        <w:t xml:space="preserve"> </w:t>
      </w:r>
      <w:r w:rsidRPr="00287D55">
        <w:rPr>
          <w:rFonts w:ascii="David" w:hAnsi="David" w:hint="cs"/>
          <w:rtl/>
        </w:rPr>
        <w:t>לְבֹנָה</w:t>
      </w:r>
      <w:r w:rsidRPr="00287D55">
        <w:rPr>
          <w:rFonts w:ascii="David" w:hAnsi="David"/>
          <w:rtl/>
        </w:rPr>
        <w:t xml:space="preserve"> </w:t>
      </w:r>
      <w:r w:rsidRPr="00287D55">
        <w:rPr>
          <w:rFonts w:ascii="David" w:hAnsi="David" w:hint="cs"/>
          <w:b/>
          <w:bCs/>
          <w:rtl/>
        </w:rPr>
        <w:t>כִּי</w:t>
      </w:r>
      <w:r w:rsidRPr="00287D55">
        <w:rPr>
          <w:rFonts w:ascii="David" w:hAnsi="David"/>
          <w:b/>
          <w:bCs/>
          <w:rtl/>
        </w:rPr>
        <w:t xml:space="preserve"> </w:t>
      </w:r>
      <w:r w:rsidRPr="00287D55">
        <w:rPr>
          <w:rFonts w:ascii="David" w:hAnsi="David" w:hint="cs"/>
          <w:b/>
          <w:bCs/>
          <w:rtl/>
        </w:rPr>
        <w:t>חַטָּאת</w:t>
      </w:r>
      <w:r w:rsidRPr="00287D55">
        <w:rPr>
          <w:rFonts w:ascii="David" w:hAnsi="David"/>
          <w:b/>
          <w:bCs/>
          <w:rtl/>
        </w:rPr>
        <w:t xml:space="preserve"> </w:t>
      </w:r>
      <w:r w:rsidRPr="00287D55">
        <w:rPr>
          <w:rFonts w:ascii="David" w:hAnsi="David" w:hint="cs"/>
          <w:b/>
          <w:bCs/>
          <w:rtl/>
        </w:rPr>
        <w:t>הִוא</w:t>
      </w:r>
      <w:r>
        <w:rPr>
          <w:rFonts w:ascii="David" w:hAnsi="David" w:hint="cs"/>
          <w:rtl/>
        </w:rPr>
        <w:t>..</w:t>
      </w:r>
      <w:r w:rsidRPr="00D338CD">
        <w:rPr>
          <w:rFonts w:ascii="David" w:hAnsi="David" w:hint="cs"/>
          <w:rtl/>
        </w:rPr>
        <w:t>.</w:t>
      </w:r>
      <w:r w:rsidRPr="00D338CD">
        <w:rPr>
          <w:rFonts w:ascii="David" w:hAnsi="David"/>
          <w:rtl/>
        </w:rPr>
        <w:t xml:space="preserve"> וְהִקְטִיר הַמִּזְבֵּחָה עַל אִשֵּׁי ה' </w:t>
      </w:r>
      <w:r w:rsidRPr="00287D55">
        <w:rPr>
          <w:rFonts w:ascii="David" w:hAnsi="David"/>
          <w:b/>
          <w:bCs/>
          <w:rtl/>
        </w:rPr>
        <w:t>חַטָּאת הִוא</w:t>
      </w:r>
      <w:r>
        <w:rPr>
          <w:rFonts w:ascii="David" w:hAnsi="David" w:hint="cs"/>
          <w:rtl/>
        </w:rPr>
        <w:t xml:space="preserve">". בקריאה פשוטה של פסוקים אלו גם אופציית הסולת מתפקדת כחטאת ואף פועלת כחטאת, כלומר מחטאת את המזבח </w:t>
      </w:r>
      <w:r w:rsidR="00DA7341">
        <w:rPr>
          <w:rFonts w:ascii="David" w:hAnsi="David" w:hint="cs"/>
          <w:rtl/>
        </w:rPr>
        <w:t>הנזקק ל</w:t>
      </w:r>
      <w:r>
        <w:rPr>
          <w:rFonts w:ascii="David" w:hAnsi="David" w:hint="cs"/>
          <w:rtl/>
        </w:rPr>
        <w:t>חיטוי.</w:t>
      </w:r>
    </w:p>
    <w:p w14:paraId="069BF288" w14:textId="73FAF5B1" w:rsidR="00FD1479" w:rsidRDefault="00FD1479" w:rsidP="00DA7341">
      <w:pPr>
        <w:rPr>
          <w:rFonts w:ascii="David" w:hAnsi="David"/>
          <w:rtl/>
        </w:rPr>
      </w:pPr>
      <w:r>
        <w:rPr>
          <w:rFonts w:ascii="David" w:hAnsi="David"/>
          <w:rtl/>
        </w:rPr>
        <w:tab/>
      </w:r>
      <w:r>
        <w:rPr>
          <w:rFonts w:ascii="David" w:hAnsi="David" w:hint="cs"/>
          <w:rtl/>
        </w:rPr>
        <w:t xml:space="preserve">אולי </w:t>
      </w:r>
      <w:r w:rsidR="00DA7341">
        <w:rPr>
          <w:rFonts w:ascii="David" w:hAnsi="David" w:hint="cs"/>
          <w:rtl/>
        </w:rPr>
        <w:t xml:space="preserve">אפשר </w:t>
      </w:r>
      <w:r>
        <w:rPr>
          <w:rFonts w:ascii="David" w:hAnsi="David" w:hint="cs"/>
          <w:rtl/>
        </w:rPr>
        <w:t>להציע שכ</w:t>
      </w:r>
      <w:r w:rsidR="00DA7341">
        <w:rPr>
          <w:rFonts w:ascii="David" w:hAnsi="David" w:hint="cs"/>
          <w:rtl/>
        </w:rPr>
        <w:t xml:space="preserve">אשר </w:t>
      </w:r>
      <w:r>
        <w:rPr>
          <w:rFonts w:ascii="David" w:hAnsi="David" w:hint="cs"/>
          <w:rtl/>
        </w:rPr>
        <w:t>אין ברירה, גם הסולת יכול</w:t>
      </w:r>
      <w:r w:rsidR="00DA7341">
        <w:rPr>
          <w:rFonts w:ascii="David" w:hAnsi="David" w:hint="cs"/>
          <w:rtl/>
        </w:rPr>
        <w:t>ה</w:t>
      </w:r>
      <w:r>
        <w:rPr>
          <w:rFonts w:ascii="David" w:hAnsi="David" w:hint="cs"/>
          <w:rtl/>
        </w:rPr>
        <w:t xml:space="preserve"> לייצג חיים ולחטא את המזבח. כשם שהדם מסמל חיים, גם מזון יכול לייצג חיים, </w:t>
      </w:r>
      <w:r w:rsidR="00DA7341">
        <w:rPr>
          <w:rFonts w:ascii="David" w:hAnsi="David" w:hint="cs"/>
          <w:rtl/>
        </w:rPr>
        <w:t>ו</w:t>
      </w:r>
      <w:r>
        <w:rPr>
          <w:rFonts w:ascii="David" w:hAnsi="David" w:hint="cs"/>
          <w:rtl/>
        </w:rPr>
        <w:t>במיוחד אצל העני הסופר מזונו מיום ליום ונדרש להביא את מנת מזונו לה'. דבר זה קשור גם בכמות הסולת שיש להביא בחטאת הזו.</w:t>
      </w:r>
    </w:p>
    <w:p w14:paraId="239E2E6D" w14:textId="77777777" w:rsidR="00FD1479" w:rsidRDefault="00FD1479" w:rsidP="00FD1479">
      <w:pPr>
        <w:rPr>
          <w:rFonts w:ascii="David" w:hAnsi="David"/>
          <w:rtl/>
        </w:rPr>
      </w:pPr>
    </w:p>
    <w:p w14:paraId="27B40926" w14:textId="1AA3447A" w:rsidR="00FD1479" w:rsidRPr="007D20D9" w:rsidRDefault="00DA7341" w:rsidP="00FD1479">
      <w:pPr>
        <w:pStyle w:val="2"/>
        <w:rPr>
          <w:rtl/>
        </w:rPr>
      </w:pPr>
      <w:r>
        <w:rPr>
          <w:rFonts w:hint="cs"/>
          <w:rtl/>
        </w:rPr>
        <w:t>"</w:t>
      </w:r>
      <w:r w:rsidR="00FD1479" w:rsidRPr="007D20D9">
        <w:rPr>
          <w:rFonts w:hint="cs"/>
          <w:rtl/>
        </w:rPr>
        <w:t>עֲשִׂירִת</w:t>
      </w:r>
      <w:r w:rsidR="00FD1479" w:rsidRPr="007D20D9">
        <w:rPr>
          <w:rtl/>
        </w:rPr>
        <w:t xml:space="preserve"> </w:t>
      </w:r>
      <w:r w:rsidR="00FD1479" w:rsidRPr="007D20D9">
        <w:rPr>
          <w:rFonts w:hint="cs"/>
          <w:rtl/>
        </w:rPr>
        <w:t>הָאֵפָה</w:t>
      </w:r>
      <w:r w:rsidR="00FD1479" w:rsidRPr="007D20D9">
        <w:rPr>
          <w:rtl/>
        </w:rPr>
        <w:t xml:space="preserve"> </w:t>
      </w:r>
      <w:r w:rsidR="00FD1479" w:rsidRPr="007D20D9">
        <w:rPr>
          <w:rFonts w:hint="cs"/>
          <w:rtl/>
        </w:rPr>
        <w:t>סֹלֶת</w:t>
      </w:r>
      <w:r w:rsidR="00FD1479" w:rsidRPr="007D20D9">
        <w:rPr>
          <w:rtl/>
        </w:rPr>
        <w:t xml:space="preserve"> </w:t>
      </w:r>
      <w:r w:rsidR="00FD1479" w:rsidRPr="007D20D9">
        <w:rPr>
          <w:rFonts w:hint="cs"/>
          <w:rtl/>
        </w:rPr>
        <w:t>לְחַטָּאת" (ה', יא)</w:t>
      </w:r>
    </w:p>
    <w:p w14:paraId="009B14B4" w14:textId="663274DA" w:rsidR="00DA7341" w:rsidRDefault="00FD1479" w:rsidP="00DA7341">
      <w:pPr>
        <w:rPr>
          <w:rFonts w:ascii="David" w:hAnsi="David"/>
          <w:rtl/>
        </w:rPr>
      </w:pPr>
      <w:r>
        <w:rPr>
          <w:rFonts w:ascii="David" w:hAnsi="David" w:hint="cs"/>
          <w:rtl/>
        </w:rPr>
        <w:t>חז"ל למדו שגם מנחת נדבה הבסיסית היא עשירית האיפה: "'</w:t>
      </w:r>
      <w:r w:rsidRPr="00852F2B">
        <w:rPr>
          <w:rFonts w:ascii="David" w:hAnsi="David" w:hint="cs"/>
          <w:rtl/>
        </w:rPr>
        <w:t>והביא</w:t>
      </w:r>
      <w:r w:rsidRPr="00852F2B">
        <w:rPr>
          <w:rFonts w:ascii="David" w:hAnsi="David"/>
          <w:rtl/>
        </w:rPr>
        <w:t xml:space="preserve"> </w:t>
      </w:r>
      <w:r w:rsidRPr="00852F2B">
        <w:rPr>
          <w:rFonts w:ascii="David" w:hAnsi="David" w:hint="cs"/>
          <w:rtl/>
        </w:rPr>
        <w:t>את</w:t>
      </w:r>
      <w:r w:rsidRPr="00852F2B">
        <w:rPr>
          <w:rFonts w:ascii="David" w:hAnsi="David"/>
          <w:rtl/>
        </w:rPr>
        <w:t xml:space="preserve"> </w:t>
      </w:r>
      <w:r w:rsidRPr="00852F2B">
        <w:rPr>
          <w:rFonts w:ascii="David" w:hAnsi="David" w:hint="cs"/>
          <w:rtl/>
        </w:rPr>
        <w:t>אשר</w:t>
      </w:r>
      <w:r w:rsidRPr="00852F2B">
        <w:rPr>
          <w:rFonts w:ascii="David" w:hAnsi="David"/>
          <w:rtl/>
        </w:rPr>
        <w:t xml:space="preserve"> </w:t>
      </w:r>
      <w:r w:rsidRPr="00852F2B">
        <w:rPr>
          <w:rFonts w:ascii="David" w:hAnsi="David" w:hint="cs"/>
          <w:rtl/>
        </w:rPr>
        <w:t>חטא</w:t>
      </w:r>
      <w:r w:rsidRPr="00852F2B">
        <w:rPr>
          <w:rFonts w:ascii="David" w:hAnsi="David"/>
          <w:rtl/>
        </w:rPr>
        <w:t xml:space="preserve"> </w:t>
      </w:r>
      <w:r w:rsidRPr="00852F2B">
        <w:rPr>
          <w:rFonts w:ascii="David" w:hAnsi="David" w:hint="cs"/>
          <w:rtl/>
        </w:rPr>
        <w:t>עשירית</w:t>
      </w:r>
      <w:r w:rsidRPr="00852F2B">
        <w:rPr>
          <w:rFonts w:ascii="David" w:hAnsi="David"/>
          <w:rtl/>
        </w:rPr>
        <w:t xml:space="preserve"> </w:t>
      </w:r>
      <w:r w:rsidRPr="00852F2B">
        <w:rPr>
          <w:rFonts w:ascii="David" w:hAnsi="David" w:hint="cs"/>
          <w:rtl/>
        </w:rPr>
        <w:t>האיפה</w:t>
      </w:r>
      <w:r>
        <w:rPr>
          <w:rFonts w:ascii="David" w:hAnsi="David" w:hint="cs"/>
          <w:rtl/>
        </w:rPr>
        <w:t xml:space="preserve">' </w:t>
      </w:r>
      <w:r>
        <w:rPr>
          <w:rFonts w:ascii="David" w:hAnsi="David"/>
          <w:rtl/>
        </w:rPr>
        <w:t>–</w:t>
      </w:r>
      <w:r w:rsidRPr="00852F2B">
        <w:rPr>
          <w:rFonts w:ascii="David" w:hAnsi="David"/>
          <w:rtl/>
        </w:rPr>
        <w:t xml:space="preserve"> </w:t>
      </w:r>
      <w:r w:rsidRPr="00852F2B">
        <w:rPr>
          <w:rFonts w:ascii="David" w:hAnsi="David" w:hint="cs"/>
          <w:rtl/>
        </w:rPr>
        <w:t>אין</w:t>
      </w:r>
      <w:r w:rsidRPr="00852F2B">
        <w:rPr>
          <w:rFonts w:ascii="David" w:hAnsi="David"/>
          <w:rtl/>
        </w:rPr>
        <w:t xml:space="preserve"> </w:t>
      </w:r>
      <w:r w:rsidRPr="00852F2B">
        <w:rPr>
          <w:rFonts w:ascii="David" w:hAnsi="David" w:hint="cs"/>
          <w:rtl/>
        </w:rPr>
        <w:t>לי</w:t>
      </w:r>
      <w:r w:rsidRPr="00852F2B">
        <w:rPr>
          <w:rFonts w:ascii="David" w:hAnsi="David"/>
          <w:rtl/>
        </w:rPr>
        <w:t xml:space="preserve"> </w:t>
      </w:r>
      <w:r w:rsidRPr="00852F2B">
        <w:rPr>
          <w:rFonts w:ascii="David" w:hAnsi="David" w:hint="cs"/>
          <w:rtl/>
        </w:rPr>
        <w:t>אלא</w:t>
      </w:r>
      <w:r w:rsidRPr="00852F2B">
        <w:rPr>
          <w:rFonts w:ascii="David" w:hAnsi="David"/>
          <w:rtl/>
        </w:rPr>
        <w:t xml:space="preserve"> </w:t>
      </w:r>
      <w:r w:rsidRPr="00852F2B">
        <w:rPr>
          <w:rFonts w:ascii="David" w:hAnsi="David" w:hint="cs"/>
          <w:rtl/>
        </w:rPr>
        <w:t>קרבן</w:t>
      </w:r>
      <w:r w:rsidRPr="00852F2B">
        <w:rPr>
          <w:rFonts w:ascii="David" w:hAnsi="David"/>
          <w:rtl/>
        </w:rPr>
        <w:t xml:space="preserve"> </w:t>
      </w:r>
      <w:r w:rsidRPr="00852F2B">
        <w:rPr>
          <w:rFonts w:ascii="David" w:hAnsi="David" w:hint="cs"/>
          <w:rtl/>
        </w:rPr>
        <w:t>חובתו</w:t>
      </w:r>
      <w:r w:rsidRPr="00852F2B">
        <w:rPr>
          <w:rFonts w:ascii="David" w:hAnsi="David"/>
          <w:rtl/>
        </w:rPr>
        <w:t xml:space="preserve"> </w:t>
      </w:r>
      <w:r w:rsidRPr="00852F2B">
        <w:rPr>
          <w:rFonts w:ascii="David" w:hAnsi="David" w:hint="cs"/>
          <w:rtl/>
        </w:rPr>
        <w:t>עשירית</w:t>
      </w:r>
      <w:r w:rsidRPr="00852F2B">
        <w:rPr>
          <w:rFonts w:ascii="David" w:hAnsi="David"/>
          <w:rtl/>
        </w:rPr>
        <w:t xml:space="preserve"> </w:t>
      </w:r>
      <w:r w:rsidRPr="00852F2B">
        <w:rPr>
          <w:rFonts w:ascii="David" w:hAnsi="David" w:hint="cs"/>
          <w:rtl/>
        </w:rPr>
        <w:t>האיפה</w:t>
      </w:r>
      <w:r>
        <w:rPr>
          <w:rFonts w:ascii="David" w:hAnsi="David" w:hint="cs"/>
          <w:rtl/>
        </w:rPr>
        <w:t>,</w:t>
      </w:r>
      <w:r w:rsidRPr="00852F2B">
        <w:rPr>
          <w:rFonts w:ascii="David" w:hAnsi="David"/>
          <w:rtl/>
        </w:rPr>
        <w:t xml:space="preserve"> </w:t>
      </w:r>
      <w:r w:rsidRPr="00852F2B">
        <w:rPr>
          <w:rFonts w:ascii="David" w:hAnsi="David" w:hint="cs"/>
          <w:rtl/>
        </w:rPr>
        <w:t>מנין</w:t>
      </w:r>
      <w:r w:rsidRPr="00852F2B">
        <w:rPr>
          <w:rFonts w:ascii="David" w:hAnsi="David"/>
          <w:rtl/>
        </w:rPr>
        <w:t xml:space="preserve"> </w:t>
      </w:r>
      <w:r w:rsidRPr="00852F2B">
        <w:rPr>
          <w:rFonts w:ascii="David" w:hAnsi="David" w:hint="cs"/>
          <w:rtl/>
        </w:rPr>
        <w:t>לקרבן</w:t>
      </w:r>
      <w:r w:rsidRPr="00852F2B">
        <w:rPr>
          <w:rFonts w:ascii="David" w:hAnsi="David"/>
          <w:rtl/>
        </w:rPr>
        <w:t xml:space="preserve"> </w:t>
      </w:r>
      <w:r w:rsidRPr="00852F2B">
        <w:rPr>
          <w:rFonts w:ascii="David" w:hAnsi="David" w:hint="cs"/>
          <w:rtl/>
        </w:rPr>
        <w:t>נדבתו</w:t>
      </w:r>
      <w:r w:rsidRPr="00852F2B">
        <w:rPr>
          <w:rFonts w:ascii="David" w:hAnsi="David"/>
          <w:rtl/>
        </w:rPr>
        <w:t xml:space="preserve"> </w:t>
      </w:r>
      <w:r w:rsidRPr="00852F2B">
        <w:rPr>
          <w:rFonts w:ascii="David" w:hAnsi="David" w:hint="cs"/>
          <w:rtl/>
        </w:rPr>
        <w:t>עשירית</w:t>
      </w:r>
      <w:r w:rsidRPr="00852F2B">
        <w:rPr>
          <w:rFonts w:ascii="David" w:hAnsi="David"/>
          <w:rtl/>
        </w:rPr>
        <w:t xml:space="preserve"> </w:t>
      </w:r>
      <w:r w:rsidRPr="00852F2B">
        <w:rPr>
          <w:rFonts w:ascii="David" w:hAnsi="David" w:hint="cs"/>
          <w:rtl/>
        </w:rPr>
        <w:t>האיפה</w:t>
      </w:r>
      <w:r>
        <w:rPr>
          <w:rFonts w:ascii="David" w:hAnsi="David" w:hint="cs"/>
          <w:rtl/>
        </w:rPr>
        <w:t>? תלמוד לומר: 'ק</w:t>
      </w:r>
      <w:r w:rsidRPr="00852F2B">
        <w:rPr>
          <w:rFonts w:ascii="David" w:hAnsi="David" w:hint="cs"/>
          <w:rtl/>
        </w:rPr>
        <w:t>רבנו</w:t>
      </w:r>
      <w:r w:rsidRPr="00852F2B">
        <w:rPr>
          <w:rFonts w:ascii="David" w:hAnsi="David"/>
          <w:rtl/>
        </w:rPr>
        <w:t xml:space="preserve"> </w:t>
      </w:r>
      <w:r w:rsidRPr="00852F2B">
        <w:rPr>
          <w:rFonts w:ascii="David" w:hAnsi="David" w:hint="cs"/>
          <w:rtl/>
        </w:rPr>
        <w:t>עשירית</w:t>
      </w:r>
      <w:r w:rsidRPr="00852F2B">
        <w:rPr>
          <w:rFonts w:ascii="David" w:hAnsi="David"/>
          <w:rtl/>
        </w:rPr>
        <w:t xml:space="preserve"> </w:t>
      </w:r>
      <w:r w:rsidRPr="00852F2B">
        <w:rPr>
          <w:rFonts w:ascii="David" w:hAnsi="David" w:hint="cs"/>
          <w:rtl/>
        </w:rPr>
        <w:t>האיפה</w:t>
      </w:r>
      <w:r>
        <w:rPr>
          <w:rFonts w:ascii="David" w:hAnsi="David" w:hint="cs"/>
          <w:rtl/>
        </w:rPr>
        <w:t xml:space="preserve">'" </w:t>
      </w:r>
      <w:r w:rsidRPr="00FD1479">
        <w:rPr>
          <w:rFonts w:ascii="David" w:hAnsi="David" w:hint="cs"/>
          <w:sz w:val="20"/>
          <w:szCs w:val="20"/>
          <w:rtl/>
        </w:rPr>
        <w:t>(ספרא, ויקרא, דיבורא</w:t>
      </w:r>
      <w:r w:rsidRPr="00FD1479">
        <w:rPr>
          <w:rFonts w:ascii="David" w:hAnsi="David"/>
          <w:sz w:val="20"/>
          <w:szCs w:val="20"/>
          <w:rtl/>
        </w:rPr>
        <w:t xml:space="preserve"> </w:t>
      </w:r>
      <w:r w:rsidRPr="00FD1479">
        <w:rPr>
          <w:rFonts w:ascii="David" w:hAnsi="David" w:hint="cs"/>
          <w:sz w:val="20"/>
          <w:szCs w:val="20"/>
          <w:rtl/>
        </w:rPr>
        <w:t>דחובה, פר'</w:t>
      </w:r>
      <w:r w:rsidRPr="00FD1479">
        <w:rPr>
          <w:rFonts w:ascii="David" w:hAnsi="David"/>
          <w:sz w:val="20"/>
          <w:szCs w:val="20"/>
          <w:rtl/>
        </w:rPr>
        <w:t xml:space="preserve"> </w:t>
      </w:r>
      <w:r w:rsidRPr="00FD1479">
        <w:rPr>
          <w:rFonts w:ascii="David" w:hAnsi="David" w:hint="cs"/>
          <w:sz w:val="20"/>
          <w:szCs w:val="20"/>
          <w:rtl/>
        </w:rPr>
        <w:t>י"ט, ד')</w:t>
      </w:r>
      <w:r>
        <w:rPr>
          <w:rFonts w:ascii="David" w:hAnsi="David" w:hint="cs"/>
          <w:rtl/>
        </w:rPr>
        <w:t xml:space="preserve">. </w:t>
      </w:r>
    </w:p>
    <w:p w14:paraId="40CFC40E" w14:textId="38B9B3C0" w:rsidR="00FD1479" w:rsidRDefault="00FD1479" w:rsidP="00DA7341">
      <w:pPr>
        <w:rPr>
          <w:rFonts w:ascii="David" w:hAnsi="David"/>
          <w:rtl/>
        </w:rPr>
      </w:pPr>
      <w:r>
        <w:rPr>
          <w:rFonts w:ascii="David" w:hAnsi="David" w:hint="cs"/>
          <w:rtl/>
        </w:rPr>
        <w:t>אין זה מקרי שכמות זו נזכרת לראשונה דווקא בחטאת הסולת, ולא במנחות נדבה. בהמשך ייאמר שגם המנחה היומית שהכ</w:t>
      </w:r>
      <w:r w:rsidR="00F62AE0">
        <w:rPr>
          <w:rFonts w:ascii="David" w:hAnsi="David" w:hint="cs"/>
          <w:rtl/>
        </w:rPr>
        <w:t>ו</w:t>
      </w:r>
      <w:r>
        <w:rPr>
          <w:rFonts w:ascii="David" w:hAnsi="David" w:hint="cs"/>
          <w:rtl/>
        </w:rPr>
        <w:t>הן הגדול מקריב ("מנחת חביתין") צריכה להיות "</w:t>
      </w:r>
      <w:r w:rsidRPr="00B259D0">
        <w:rPr>
          <w:rFonts w:ascii="David" w:hAnsi="David" w:hint="cs"/>
          <w:rtl/>
        </w:rPr>
        <w:t>עֲשִׂירִת</w:t>
      </w:r>
      <w:r w:rsidRPr="00B259D0">
        <w:rPr>
          <w:rFonts w:ascii="David" w:hAnsi="David"/>
          <w:rtl/>
        </w:rPr>
        <w:t xml:space="preserve"> </w:t>
      </w:r>
      <w:r w:rsidRPr="00B259D0">
        <w:rPr>
          <w:rFonts w:ascii="David" w:hAnsi="David" w:hint="cs"/>
          <w:rtl/>
        </w:rPr>
        <w:t>הָאֵפָה</w:t>
      </w:r>
      <w:r w:rsidRPr="00B259D0">
        <w:rPr>
          <w:rFonts w:ascii="David" w:hAnsi="David"/>
          <w:rtl/>
        </w:rPr>
        <w:t xml:space="preserve"> </w:t>
      </w:r>
      <w:r w:rsidRPr="00B259D0">
        <w:rPr>
          <w:rFonts w:ascii="David" w:hAnsi="David" w:hint="cs"/>
          <w:rtl/>
        </w:rPr>
        <w:t>סֹלֶת</w:t>
      </w:r>
      <w:r w:rsidRPr="00B259D0">
        <w:rPr>
          <w:rFonts w:ascii="David" w:hAnsi="David"/>
          <w:rtl/>
        </w:rPr>
        <w:t xml:space="preserve"> </w:t>
      </w:r>
      <w:r w:rsidRPr="00B259D0">
        <w:rPr>
          <w:rFonts w:ascii="David" w:hAnsi="David" w:hint="cs"/>
          <w:rtl/>
        </w:rPr>
        <w:t>מִנְחָה</w:t>
      </w:r>
      <w:r w:rsidRPr="00B259D0">
        <w:rPr>
          <w:rFonts w:ascii="David" w:hAnsi="David"/>
          <w:rtl/>
        </w:rPr>
        <w:t xml:space="preserve"> </w:t>
      </w:r>
      <w:r w:rsidRPr="00B259D0">
        <w:rPr>
          <w:rFonts w:ascii="David" w:hAnsi="David" w:hint="cs"/>
          <w:rtl/>
        </w:rPr>
        <w:t>תָּמִיד</w:t>
      </w:r>
      <w:r w:rsidRPr="00B259D0">
        <w:rPr>
          <w:rFonts w:ascii="David" w:hAnsi="David"/>
          <w:rtl/>
        </w:rPr>
        <w:t xml:space="preserve"> </w:t>
      </w:r>
      <w:r w:rsidRPr="00B259D0">
        <w:rPr>
          <w:rFonts w:ascii="David" w:hAnsi="David" w:hint="cs"/>
          <w:rtl/>
        </w:rPr>
        <w:t>מַחֲצִיתָהּ</w:t>
      </w:r>
      <w:r w:rsidRPr="00B259D0">
        <w:rPr>
          <w:rFonts w:ascii="David" w:hAnsi="David"/>
          <w:rtl/>
        </w:rPr>
        <w:t xml:space="preserve"> </w:t>
      </w:r>
      <w:r w:rsidRPr="00B259D0">
        <w:rPr>
          <w:rFonts w:ascii="David" w:hAnsi="David" w:hint="cs"/>
          <w:rtl/>
        </w:rPr>
        <w:t>בַּבֹּקֶר</w:t>
      </w:r>
      <w:r w:rsidRPr="00B259D0">
        <w:rPr>
          <w:rFonts w:ascii="David" w:hAnsi="David"/>
          <w:rtl/>
        </w:rPr>
        <w:t xml:space="preserve"> </w:t>
      </w:r>
      <w:r w:rsidRPr="00B259D0">
        <w:rPr>
          <w:rFonts w:ascii="David" w:hAnsi="David" w:hint="cs"/>
          <w:rtl/>
        </w:rPr>
        <w:t>וּמַחֲצִיתָהּ</w:t>
      </w:r>
      <w:r w:rsidRPr="00B259D0">
        <w:rPr>
          <w:rFonts w:ascii="David" w:hAnsi="David"/>
          <w:rtl/>
        </w:rPr>
        <w:t xml:space="preserve"> </w:t>
      </w:r>
      <w:r w:rsidRPr="00B259D0">
        <w:rPr>
          <w:rFonts w:ascii="David" w:hAnsi="David" w:hint="cs"/>
          <w:rtl/>
        </w:rPr>
        <w:t>בָּעָרֶב</w:t>
      </w:r>
      <w:r>
        <w:rPr>
          <w:rFonts w:ascii="David" w:hAnsi="David" w:hint="cs"/>
          <w:rtl/>
        </w:rPr>
        <w:t xml:space="preserve">" </w:t>
      </w:r>
      <w:r w:rsidRPr="00FD1479">
        <w:rPr>
          <w:rFonts w:ascii="David" w:hAnsi="David" w:hint="cs"/>
          <w:sz w:val="20"/>
          <w:szCs w:val="20"/>
          <w:rtl/>
        </w:rPr>
        <w:t>(ו', יג)</w:t>
      </w:r>
      <w:r>
        <w:rPr>
          <w:rFonts w:ascii="David" w:hAnsi="David" w:hint="cs"/>
          <w:rtl/>
        </w:rPr>
        <w:t xml:space="preserve">; </w:t>
      </w:r>
      <w:r w:rsidR="00DA7341">
        <w:rPr>
          <w:rFonts w:ascii="David" w:hAnsi="David" w:hint="cs"/>
          <w:rtl/>
        </w:rPr>
        <w:t>ו</w:t>
      </w:r>
      <w:r>
        <w:rPr>
          <w:rFonts w:ascii="David" w:hAnsi="David" w:hint="cs"/>
          <w:rtl/>
        </w:rPr>
        <w:t>כמו</w:t>
      </w:r>
      <w:r w:rsidR="00DA7341">
        <w:rPr>
          <w:rFonts w:ascii="David" w:hAnsi="David" w:hint="cs"/>
          <w:rtl/>
        </w:rPr>
        <w:t>ה</w:t>
      </w:r>
      <w:r>
        <w:rPr>
          <w:rFonts w:ascii="David" w:hAnsi="David" w:hint="cs"/>
          <w:rtl/>
        </w:rPr>
        <w:t xml:space="preserve"> גם מנחת הקנאות שמביא הבעל </w:t>
      </w:r>
      <w:r w:rsidR="00DA7341">
        <w:rPr>
          <w:rFonts w:ascii="David" w:hAnsi="David" w:hint="cs"/>
          <w:rtl/>
        </w:rPr>
        <w:t>ה</w:t>
      </w:r>
      <w:r>
        <w:rPr>
          <w:rFonts w:ascii="David" w:hAnsi="David" w:hint="cs"/>
          <w:rtl/>
        </w:rPr>
        <w:t>חושד שאשתו סוטה תחתיו: "</w:t>
      </w:r>
      <w:r w:rsidRPr="00B259D0">
        <w:rPr>
          <w:rFonts w:ascii="David" w:hAnsi="David" w:hint="cs"/>
          <w:rtl/>
        </w:rPr>
        <w:t>וְהֵבִיא</w:t>
      </w:r>
      <w:r w:rsidRPr="00B259D0">
        <w:rPr>
          <w:rFonts w:ascii="David" w:hAnsi="David"/>
          <w:rtl/>
        </w:rPr>
        <w:t xml:space="preserve"> </w:t>
      </w:r>
      <w:r w:rsidRPr="00B259D0">
        <w:rPr>
          <w:rFonts w:ascii="David" w:hAnsi="David" w:hint="cs"/>
          <w:rtl/>
        </w:rPr>
        <w:t>אֶת</w:t>
      </w:r>
      <w:r w:rsidRPr="00B259D0">
        <w:rPr>
          <w:rFonts w:ascii="David" w:hAnsi="David"/>
          <w:rtl/>
        </w:rPr>
        <w:t xml:space="preserve"> </w:t>
      </w:r>
      <w:r w:rsidRPr="00B259D0">
        <w:rPr>
          <w:rFonts w:ascii="David" w:hAnsi="David" w:hint="cs"/>
          <w:rtl/>
        </w:rPr>
        <w:t>קָרְבָּנָהּ</w:t>
      </w:r>
      <w:r w:rsidRPr="00B259D0">
        <w:rPr>
          <w:rFonts w:ascii="David" w:hAnsi="David"/>
          <w:rtl/>
        </w:rPr>
        <w:t xml:space="preserve"> </w:t>
      </w:r>
      <w:r w:rsidRPr="00B259D0">
        <w:rPr>
          <w:rFonts w:ascii="David" w:hAnsi="David" w:hint="cs"/>
          <w:rtl/>
        </w:rPr>
        <w:t>עָלֶיהָ</w:t>
      </w:r>
      <w:r w:rsidRPr="00B259D0">
        <w:rPr>
          <w:rFonts w:ascii="David" w:hAnsi="David"/>
          <w:rtl/>
        </w:rPr>
        <w:t xml:space="preserve"> </w:t>
      </w:r>
      <w:r w:rsidRPr="00B259D0">
        <w:rPr>
          <w:rFonts w:ascii="David" w:hAnsi="David" w:hint="cs"/>
          <w:rtl/>
        </w:rPr>
        <w:t>עֲשִׂירִת</w:t>
      </w:r>
      <w:r w:rsidRPr="00B259D0">
        <w:rPr>
          <w:rFonts w:ascii="David" w:hAnsi="David"/>
          <w:rtl/>
        </w:rPr>
        <w:t xml:space="preserve"> </w:t>
      </w:r>
      <w:r w:rsidRPr="00B259D0">
        <w:rPr>
          <w:rFonts w:ascii="David" w:hAnsi="David" w:hint="cs"/>
          <w:rtl/>
        </w:rPr>
        <w:t>הָאֵיפָה</w:t>
      </w:r>
      <w:r w:rsidRPr="00B259D0">
        <w:rPr>
          <w:rFonts w:ascii="David" w:hAnsi="David"/>
          <w:rtl/>
        </w:rPr>
        <w:t xml:space="preserve"> </w:t>
      </w:r>
      <w:r w:rsidRPr="00B259D0">
        <w:rPr>
          <w:rFonts w:ascii="David" w:hAnsi="David" w:hint="cs"/>
          <w:rtl/>
        </w:rPr>
        <w:t>קֶמַח</w:t>
      </w:r>
      <w:r w:rsidRPr="00B259D0">
        <w:rPr>
          <w:rFonts w:ascii="David" w:hAnsi="David"/>
          <w:rtl/>
        </w:rPr>
        <w:t xml:space="preserve"> </w:t>
      </w:r>
      <w:r w:rsidRPr="00B259D0">
        <w:rPr>
          <w:rFonts w:ascii="David" w:hAnsi="David" w:hint="cs"/>
          <w:rtl/>
        </w:rPr>
        <w:t>שְׂעֹרִים</w:t>
      </w:r>
      <w:r>
        <w:rPr>
          <w:rFonts w:ascii="David" w:hAnsi="David" w:hint="cs"/>
          <w:rtl/>
        </w:rPr>
        <w:t xml:space="preserve">" </w:t>
      </w:r>
      <w:r w:rsidRPr="00FD1479">
        <w:rPr>
          <w:rFonts w:ascii="David" w:hAnsi="David" w:hint="cs"/>
          <w:sz w:val="20"/>
          <w:szCs w:val="20"/>
          <w:rtl/>
        </w:rPr>
        <w:t>(במדבר ה', טו)</w:t>
      </w:r>
      <w:r>
        <w:rPr>
          <w:rFonts w:ascii="David" w:hAnsi="David" w:hint="cs"/>
          <w:rtl/>
        </w:rPr>
        <w:t>.</w:t>
      </w:r>
    </w:p>
    <w:p w14:paraId="67AC4A08" w14:textId="0E43E269" w:rsidR="005D6D51" w:rsidRDefault="00FD1479" w:rsidP="00E8031F">
      <w:pPr>
        <w:rPr>
          <w:rFonts w:ascii="David" w:hAnsi="David"/>
          <w:rtl/>
        </w:rPr>
      </w:pPr>
      <w:r>
        <w:rPr>
          <w:rFonts w:ascii="David" w:hAnsi="David"/>
          <w:rtl/>
        </w:rPr>
        <w:tab/>
      </w:r>
      <w:r>
        <w:rPr>
          <w:rFonts w:ascii="David" w:hAnsi="David" w:hint="cs"/>
          <w:rtl/>
        </w:rPr>
        <w:t>מדוע נתון זה נזכר דווקא במנחות אלו ולא במנחות הנדבה? לעניין דיוננו כעת נפנה מבטנו לחטאת שבאה סולת (האופציה שאעלה להלן מבארת לטעמי גם א</w:t>
      </w:r>
      <w:r w:rsidR="005D6D51">
        <w:rPr>
          <w:rFonts w:ascii="David" w:hAnsi="David" w:hint="cs"/>
          <w:rtl/>
        </w:rPr>
        <w:t>ת</w:t>
      </w:r>
      <w:r>
        <w:rPr>
          <w:rFonts w:ascii="David" w:hAnsi="David" w:hint="cs"/>
          <w:rtl/>
        </w:rPr>
        <w:t xml:space="preserve"> ההקשרים האחרים). </w:t>
      </w:r>
    </w:p>
    <w:p w14:paraId="5DD71DC7" w14:textId="5D518905" w:rsidR="005D6D51" w:rsidRDefault="00FD1479" w:rsidP="005D6D51">
      <w:pPr>
        <w:rPr>
          <w:rFonts w:ascii="David" w:hAnsi="David"/>
          <w:rtl/>
        </w:rPr>
      </w:pPr>
      <w:r>
        <w:rPr>
          <w:rFonts w:ascii="David" w:hAnsi="David" w:hint="cs"/>
          <w:rtl/>
        </w:rPr>
        <w:t xml:space="preserve">הכיוון לפתרון נעוץ בדברי ראב"ע על אתר: </w:t>
      </w:r>
      <w:r w:rsidRPr="00B259D0">
        <w:rPr>
          <w:rFonts w:ascii="David" w:hAnsi="David" w:hint="cs"/>
          <w:rtl/>
        </w:rPr>
        <w:t>"</w:t>
      </w:r>
      <w:r w:rsidRPr="00B259D0">
        <w:rPr>
          <w:rFonts w:ascii="David" w:hAnsi="David"/>
          <w:rtl/>
        </w:rPr>
        <w:t>עשירית האיפה מאכל לאיש אחד ביום אחד</w:t>
      </w:r>
      <w:r w:rsidRPr="00B259D0">
        <w:rPr>
          <w:rFonts w:ascii="David" w:hAnsi="David" w:hint="cs"/>
          <w:rtl/>
        </w:rPr>
        <w:t xml:space="preserve">" </w:t>
      </w:r>
      <w:r w:rsidRPr="00FD1479">
        <w:rPr>
          <w:rFonts w:ascii="David" w:hAnsi="David" w:hint="cs"/>
          <w:sz w:val="20"/>
          <w:szCs w:val="20"/>
          <w:rtl/>
        </w:rPr>
        <w:t>(</w:t>
      </w:r>
      <w:r>
        <w:rPr>
          <w:rFonts w:ascii="David" w:hAnsi="David" w:hint="cs"/>
          <w:sz w:val="20"/>
          <w:szCs w:val="20"/>
          <w:rtl/>
        </w:rPr>
        <w:t xml:space="preserve">ראב"ע </w:t>
      </w:r>
      <w:r w:rsidRPr="00FD1479">
        <w:rPr>
          <w:rFonts w:ascii="David" w:hAnsi="David" w:hint="cs"/>
          <w:sz w:val="20"/>
          <w:szCs w:val="20"/>
          <w:rtl/>
        </w:rPr>
        <w:t>ויקרא ה', יא)</w:t>
      </w:r>
      <w:r w:rsidRPr="00A71099">
        <w:rPr>
          <w:rFonts w:ascii="David" w:hAnsi="David" w:hint="cs"/>
          <w:rtl/>
        </w:rPr>
        <w:t>.</w:t>
      </w:r>
      <w:r w:rsidRPr="00A71099">
        <w:rPr>
          <w:rFonts w:ascii="David" w:hAnsi="David"/>
          <w:rtl/>
        </w:rPr>
        <w:t xml:space="preserve"> </w:t>
      </w:r>
      <w:r>
        <w:rPr>
          <w:rFonts w:ascii="David" w:hAnsi="David" w:hint="cs"/>
          <w:rtl/>
        </w:rPr>
        <w:t>כפי שכבר הערנו בדיון בק</w:t>
      </w:r>
      <w:r w:rsidR="00F62AE0">
        <w:rPr>
          <w:rFonts w:ascii="David" w:hAnsi="David" w:hint="cs"/>
          <w:rtl/>
        </w:rPr>
        <w:t>ו</w:t>
      </w:r>
      <w:r>
        <w:rPr>
          <w:rFonts w:ascii="David" w:hAnsi="David" w:hint="cs"/>
          <w:rtl/>
        </w:rPr>
        <w:t xml:space="preserve">רבן המנחה בפרק ב', הכמות </w:t>
      </w:r>
      <w:r>
        <w:rPr>
          <w:rFonts w:ascii="David" w:hAnsi="David" w:hint="cs"/>
          <w:rtl/>
        </w:rPr>
        <w:lastRenderedPageBreak/>
        <w:t xml:space="preserve">של 'עשירית האיפה' היא מנת מזון יומית של אדם, כפי שעולה מסיפור ירידת המן </w:t>
      </w:r>
      <w:r w:rsidR="005D6D51">
        <w:rPr>
          <w:rFonts w:ascii="David" w:hAnsi="David"/>
          <w:rtl/>
        </w:rPr>
        <w:t>–</w:t>
      </w:r>
      <w:r w:rsidR="005D6D51">
        <w:rPr>
          <w:rFonts w:ascii="David" w:hAnsi="David" w:hint="cs"/>
          <w:rtl/>
        </w:rPr>
        <w:t xml:space="preserve"> </w:t>
      </w:r>
      <w:r>
        <w:rPr>
          <w:rFonts w:ascii="David" w:hAnsi="David" w:hint="cs"/>
          <w:rtl/>
        </w:rPr>
        <w:t>ישראל נדרשו ללקוט עומר אחד ביום לכל אדם, ובסיום הפרשה שם מסכמת התורה: "</w:t>
      </w:r>
      <w:r w:rsidRPr="00B259D0">
        <w:rPr>
          <w:rFonts w:ascii="David" w:hAnsi="David" w:hint="cs"/>
          <w:rtl/>
        </w:rPr>
        <w:t>וְהָעֹמֶר</w:t>
      </w:r>
      <w:r w:rsidRPr="00B259D0">
        <w:rPr>
          <w:rFonts w:ascii="David" w:hAnsi="David"/>
          <w:rtl/>
        </w:rPr>
        <w:t xml:space="preserve"> </w:t>
      </w:r>
      <w:r w:rsidRPr="00B259D0">
        <w:rPr>
          <w:rFonts w:ascii="David" w:hAnsi="David" w:hint="cs"/>
          <w:rtl/>
        </w:rPr>
        <w:t>עֲשִׂרִית</w:t>
      </w:r>
      <w:r w:rsidRPr="00B259D0">
        <w:rPr>
          <w:rFonts w:ascii="David" w:hAnsi="David"/>
          <w:rtl/>
        </w:rPr>
        <w:t xml:space="preserve"> </w:t>
      </w:r>
      <w:r w:rsidRPr="00B259D0">
        <w:rPr>
          <w:rFonts w:ascii="David" w:hAnsi="David" w:hint="cs"/>
          <w:rtl/>
        </w:rPr>
        <w:t>הָאֵיפָה</w:t>
      </w:r>
      <w:r w:rsidRPr="00B259D0">
        <w:rPr>
          <w:rFonts w:ascii="David" w:hAnsi="David"/>
          <w:rtl/>
        </w:rPr>
        <w:t xml:space="preserve"> </w:t>
      </w:r>
      <w:r w:rsidRPr="00B259D0">
        <w:rPr>
          <w:rFonts w:ascii="David" w:hAnsi="David" w:hint="cs"/>
          <w:rtl/>
        </w:rPr>
        <w:t>הוּא</w:t>
      </w:r>
      <w:r>
        <w:rPr>
          <w:rFonts w:ascii="David" w:hAnsi="David" w:hint="cs"/>
          <w:rtl/>
        </w:rPr>
        <w:t xml:space="preserve">" </w:t>
      </w:r>
      <w:r w:rsidRPr="005D6D51">
        <w:rPr>
          <w:rFonts w:ascii="David" w:hAnsi="David" w:hint="cs"/>
          <w:sz w:val="20"/>
          <w:szCs w:val="20"/>
          <w:rtl/>
        </w:rPr>
        <w:t>(שמות ט"ז, לו)</w:t>
      </w:r>
      <w:r>
        <w:rPr>
          <w:rFonts w:ascii="David" w:hAnsi="David" w:hint="cs"/>
          <w:rtl/>
        </w:rPr>
        <w:t xml:space="preserve">. כלומר, החוטא מביא את מנת המזון היומית שלו. </w:t>
      </w:r>
    </w:p>
    <w:p w14:paraId="7DA13156" w14:textId="23F3A216" w:rsidR="00FD1479" w:rsidRDefault="00FD1479" w:rsidP="005D6D51">
      <w:pPr>
        <w:rPr>
          <w:rFonts w:ascii="David" w:hAnsi="David"/>
          <w:rtl/>
        </w:rPr>
      </w:pPr>
      <w:r>
        <w:rPr>
          <w:rFonts w:ascii="David" w:hAnsi="David" w:hint="cs"/>
          <w:rtl/>
        </w:rPr>
        <w:t xml:space="preserve">כאמור לעיל, דווקא </w:t>
      </w:r>
      <w:r w:rsidR="005D6D51">
        <w:rPr>
          <w:rFonts w:ascii="David" w:hAnsi="David" w:hint="cs"/>
          <w:rtl/>
        </w:rPr>
        <w:t xml:space="preserve">משום </w:t>
      </w:r>
      <w:r>
        <w:rPr>
          <w:rFonts w:ascii="David" w:hAnsi="David" w:hint="cs"/>
          <w:rtl/>
        </w:rPr>
        <w:t xml:space="preserve">שמדובר בעני שאפילו שתי ציפורים אינו יכול להרשות לעצמו, יש מן הסמליות בהבאת מנת המזון </w:t>
      </w:r>
      <w:r w:rsidR="005D6D51">
        <w:rPr>
          <w:rFonts w:ascii="David" w:hAnsi="David" w:hint="cs"/>
          <w:rtl/>
        </w:rPr>
        <w:t>היומית</w:t>
      </w:r>
      <w:r>
        <w:rPr>
          <w:rFonts w:ascii="David" w:hAnsi="David" w:hint="cs"/>
          <w:rtl/>
        </w:rPr>
        <w:t>, מקור חיותו</w:t>
      </w:r>
      <w:r w:rsidR="005D6D51">
        <w:rPr>
          <w:rFonts w:ascii="David" w:hAnsi="David" w:hint="cs"/>
          <w:rtl/>
        </w:rPr>
        <w:t>,</w:t>
      </w:r>
      <w:r>
        <w:rPr>
          <w:rFonts w:ascii="David" w:hAnsi="David" w:hint="cs"/>
          <w:rtl/>
        </w:rPr>
        <w:t xml:space="preserve"> לגבוה. אם אין דם שיחטא את המזבח, ניתן לייצג חיים על ידי מנת מזון זו, ובכך לחטא את המזבח.</w:t>
      </w:r>
      <w:r w:rsidRPr="00A71099">
        <w:rPr>
          <w:rStyle w:val="a5"/>
          <w:rFonts w:ascii="David" w:hAnsi="David"/>
          <w:sz w:val="24"/>
          <w:rtl/>
        </w:rPr>
        <w:footnoteReference w:id="2"/>
      </w:r>
    </w:p>
    <w:p w14:paraId="2BEEB1CB" w14:textId="219F20C5" w:rsidR="00FD1479" w:rsidRDefault="00FD1479" w:rsidP="005D6D51">
      <w:pPr>
        <w:rPr>
          <w:rFonts w:ascii="David" w:hAnsi="David"/>
          <w:rtl/>
        </w:rPr>
      </w:pPr>
      <w:r>
        <w:rPr>
          <w:rFonts w:ascii="David" w:hAnsi="David"/>
          <w:rtl/>
        </w:rPr>
        <w:tab/>
      </w:r>
      <w:r>
        <w:rPr>
          <w:rFonts w:ascii="David" w:hAnsi="David" w:hint="cs"/>
          <w:rtl/>
        </w:rPr>
        <w:t>בזהירות אני מבקש להציע שההתלבטות אם חטאת שבאה מסולת מחטא</w:t>
      </w:r>
      <w:r w:rsidR="005D6D51">
        <w:rPr>
          <w:rFonts w:ascii="David" w:hAnsi="David" w:hint="cs"/>
          <w:rtl/>
        </w:rPr>
        <w:t>ת</w:t>
      </w:r>
      <w:r>
        <w:rPr>
          <w:rFonts w:ascii="David" w:hAnsi="David" w:hint="cs"/>
          <w:rtl/>
        </w:rPr>
        <w:t xml:space="preserve"> את המזבח או שמוותרים על החיטוי במקרה זה, היא (אולי) העומדת ברקע המדרש המוזר הבא, שמתלבט אם ה' הראה לאברהם אבינו בברית בין הבתרים מנחות חוטא:</w:t>
      </w:r>
    </w:p>
    <w:p w14:paraId="2F7B8B28" w14:textId="28E8D329" w:rsidR="005D6D51" w:rsidRDefault="005D6D51" w:rsidP="005D6D51">
      <w:pPr>
        <w:ind w:left="720"/>
        <w:rPr>
          <w:rFonts w:ascii="David" w:hAnsi="David"/>
          <w:rtl/>
        </w:rPr>
      </w:pPr>
      <w:r>
        <w:rPr>
          <w:rFonts w:ascii="David" w:hAnsi="David" w:hint="cs"/>
          <w:rtl/>
        </w:rPr>
        <w:t>"</w:t>
      </w:r>
      <w:r w:rsidR="00FD1479">
        <w:rPr>
          <w:rFonts w:ascii="David" w:hAnsi="David" w:hint="cs"/>
          <w:rtl/>
        </w:rPr>
        <w:t>'</w:t>
      </w:r>
      <w:r w:rsidR="00FD1479" w:rsidRPr="003D664B">
        <w:rPr>
          <w:rFonts w:ascii="David" w:hAnsi="David" w:hint="cs"/>
          <w:rtl/>
        </w:rPr>
        <w:t>ויאמר</w:t>
      </w:r>
      <w:r w:rsidR="00FD1479" w:rsidRPr="003D664B">
        <w:rPr>
          <w:rFonts w:ascii="David" w:hAnsi="David"/>
          <w:rtl/>
        </w:rPr>
        <w:t xml:space="preserve"> </w:t>
      </w:r>
      <w:r w:rsidR="00FD1479" w:rsidRPr="003D664B">
        <w:rPr>
          <w:rFonts w:ascii="David" w:hAnsi="David" w:hint="cs"/>
          <w:rtl/>
        </w:rPr>
        <w:t>ה</w:t>
      </w:r>
      <w:r w:rsidR="00FD1479" w:rsidRPr="003D664B">
        <w:rPr>
          <w:rFonts w:ascii="David" w:hAnsi="David"/>
          <w:rtl/>
        </w:rPr>
        <w:t xml:space="preserve">' </w:t>
      </w:r>
      <w:r w:rsidR="00FD1479" w:rsidRPr="003D664B">
        <w:rPr>
          <w:rFonts w:ascii="David" w:hAnsi="David" w:hint="cs"/>
          <w:rtl/>
        </w:rPr>
        <w:t>אלהים</w:t>
      </w:r>
      <w:r w:rsidR="00FD1479" w:rsidRPr="003D664B">
        <w:rPr>
          <w:rFonts w:ascii="David" w:hAnsi="David"/>
          <w:rtl/>
        </w:rPr>
        <w:t xml:space="preserve"> </w:t>
      </w:r>
      <w:r w:rsidR="00FD1479" w:rsidRPr="003D664B">
        <w:rPr>
          <w:rFonts w:ascii="David" w:hAnsi="David" w:hint="cs"/>
          <w:rtl/>
        </w:rPr>
        <w:t>במה</w:t>
      </w:r>
      <w:r w:rsidR="00FD1479" w:rsidRPr="003D664B">
        <w:rPr>
          <w:rFonts w:ascii="David" w:hAnsi="David"/>
          <w:rtl/>
        </w:rPr>
        <w:t xml:space="preserve"> </w:t>
      </w:r>
      <w:r w:rsidR="00FD1479" w:rsidRPr="003D664B">
        <w:rPr>
          <w:rFonts w:ascii="David" w:hAnsi="David" w:hint="cs"/>
          <w:rtl/>
        </w:rPr>
        <w:t>אדע</w:t>
      </w:r>
      <w:r w:rsidR="00FD1479">
        <w:rPr>
          <w:rFonts w:ascii="David" w:hAnsi="David" w:hint="cs"/>
          <w:rtl/>
        </w:rPr>
        <w:t>':</w:t>
      </w:r>
      <w:r w:rsidR="00FD1479" w:rsidRPr="003D664B">
        <w:rPr>
          <w:rFonts w:ascii="David" w:hAnsi="David"/>
          <w:rtl/>
        </w:rPr>
        <w:t xml:space="preserve"> </w:t>
      </w:r>
      <w:r w:rsidR="00FD1479" w:rsidRPr="003D664B">
        <w:rPr>
          <w:rFonts w:ascii="David" w:hAnsi="David" w:hint="cs"/>
          <w:rtl/>
        </w:rPr>
        <w:t>ר</w:t>
      </w:r>
      <w:r w:rsidR="00FD1479" w:rsidRPr="003D664B">
        <w:rPr>
          <w:rFonts w:ascii="David" w:hAnsi="David"/>
          <w:rtl/>
        </w:rPr>
        <w:t xml:space="preserve">' </w:t>
      </w:r>
      <w:r w:rsidR="00FD1479" w:rsidRPr="003D664B">
        <w:rPr>
          <w:rFonts w:ascii="David" w:hAnsi="David" w:hint="cs"/>
          <w:rtl/>
        </w:rPr>
        <w:t>חייא</w:t>
      </w:r>
      <w:r w:rsidR="00FD1479" w:rsidRPr="003D664B">
        <w:rPr>
          <w:rFonts w:ascii="David" w:hAnsi="David"/>
          <w:rtl/>
        </w:rPr>
        <w:t xml:space="preserve"> </w:t>
      </w:r>
      <w:r w:rsidR="00FD1479" w:rsidRPr="003D664B">
        <w:rPr>
          <w:rFonts w:ascii="David" w:hAnsi="David" w:hint="cs"/>
          <w:rtl/>
        </w:rPr>
        <w:t>ברבי</w:t>
      </w:r>
      <w:r w:rsidR="00FD1479" w:rsidRPr="003D664B">
        <w:rPr>
          <w:rFonts w:ascii="David" w:hAnsi="David"/>
          <w:rtl/>
        </w:rPr>
        <w:t xml:space="preserve"> </w:t>
      </w:r>
      <w:r w:rsidR="00FD1479" w:rsidRPr="003D664B">
        <w:rPr>
          <w:rFonts w:ascii="David" w:hAnsi="David" w:hint="cs"/>
          <w:rtl/>
        </w:rPr>
        <w:t>חנינא</w:t>
      </w:r>
      <w:r w:rsidR="00FD1479" w:rsidRPr="003D664B">
        <w:rPr>
          <w:rFonts w:ascii="David" w:hAnsi="David"/>
          <w:rtl/>
        </w:rPr>
        <w:t xml:space="preserve"> </w:t>
      </w:r>
      <w:r w:rsidR="00FD1479" w:rsidRPr="003D664B">
        <w:rPr>
          <w:rFonts w:ascii="David" w:hAnsi="David" w:hint="cs"/>
          <w:rtl/>
        </w:rPr>
        <w:t>אמר</w:t>
      </w:r>
      <w:r w:rsidR="00FD1479" w:rsidRPr="003D664B">
        <w:rPr>
          <w:rFonts w:ascii="David" w:hAnsi="David"/>
          <w:rtl/>
        </w:rPr>
        <w:t xml:space="preserve"> </w:t>
      </w:r>
      <w:r w:rsidR="00FD1479" w:rsidRPr="003D664B">
        <w:rPr>
          <w:rFonts w:ascii="David" w:hAnsi="David" w:hint="cs"/>
          <w:rtl/>
        </w:rPr>
        <w:t>לא</w:t>
      </w:r>
      <w:r w:rsidR="00FD1479" w:rsidRPr="003D664B">
        <w:rPr>
          <w:rFonts w:ascii="David" w:hAnsi="David"/>
          <w:rtl/>
        </w:rPr>
        <w:t xml:space="preserve"> </w:t>
      </w:r>
      <w:r w:rsidR="00FD1479" w:rsidRPr="003D664B">
        <w:rPr>
          <w:rFonts w:ascii="David" w:hAnsi="David" w:hint="cs"/>
          <w:rtl/>
        </w:rPr>
        <w:t>כקורא</w:t>
      </w:r>
      <w:r w:rsidR="00FD1479" w:rsidRPr="003D664B">
        <w:rPr>
          <w:rFonts w:ascii="David" w:hAnsi="David"/>
          <w:rtl/>
        </w:rPr>
        <w:t xml:space="preserve"> </w:t>
      </w:r>
      <w:r w:rsidR="00FD1479" w:rsidRPr="003D664B">
        <w:rPr>
          <w:rFonts w:ascii="David" w:hAnsi="David" w:hint="cs"/>
          <w:rtl/>
        </w:rPr>
        <w:t>תגר</w:t>
      </w:r>
      <w:r w:rsidR="00FD1479" w:rsidRPr="003D664B">
        <w:rPr>
          <w:rFonts w:ascii="David" w:hAnsi="David"/>
          <w:rtl/>
        </w:rPr>
        <w:t xml:space="preserve"> </w:t>
      </w:r>
      <w:r w:rsidR="00FD1479" w:rsidRPr="003D664B">
        <w:rPr>
          <w:rFonts w:ascii="David" w:hAnsi="David" w:hint="cs"/>
          <w:rtl/>
        </w:rPr>
        <w:t>אלא</w:t>
      </w:r>
      <w:r w:rsidR="00FD1479" w:rsidRPr="003D664B">
        <w:rPr>
          <w:rFonts w:ascii="David" w:hAnsi="David"/>
          <w:rtl/>
        </w:rPr>
        <w:t xml:space="preserve"> </w:t>
      </w:r>
      <w:r w:rsidR="00FD1479" w:rsidRPr="003D664B">
        <w:rPr>
          <w:rFonts w:ascii="David" w:hAnsi="David" w:hint="cs"/>
          <w:rtl/>
        </w:rPr>
        <w:t>אמר</w:t>
      </w:r>
      <w:r w:rsidR="00FD1479" w:rsidRPr="003D664B">
        <w:rPr>
          <w:rFonts w:ascii="David" w:hAnsi="David"/>
          <w:rtl/>
        </w:rPr>
        <w:t xml:space="preserve"> </w:t>
      </w:r>
      <w:r w:rsidR="00FD1479" w:rsidRPr="003D664B">
        <w:rPr>
          <w:rFonts w:ascii="David" w:hAnsi="David" w:hint="cs"/>
          <w:rtl/>
        </w:rPr>
        <w:t>לו</w:t>
      </w:r>
      <w:r w:rsidR="00FD1479" w:rsidRPr="003D664B">
        <w:rPr>
          <w:rFonts w:ascii="David" w:hAnsi="David"/>
          <w:rtl/>
        </w:rPr>
        <w:t xml:space="preserve"> </w:t>
      </w:r>
      <w:r w:rsidR="00FD1479" w:rsidRPr="003D664B">
        <w:rPr>
          <w:rFonts w:ascii="David" w:hAnsi="David" w:hint="cs"/>
          <w:rtl/>
        </w:rPr>
        <w:t>באיזו</w:t>
      </w:r>
      <w:r w:rsidR="00FD1479" w:rsidRPr="003D664B">
        <w:rPr>
          <w:rFonts w:ascii="David" w:hAnsi="David"/>
          <w:rtl/>
        </w:rPr>
        <w:t xml:space="preserve"> </w:t>
      </w:r>
      <w:r w:rsidR="00FD1479" w:rsidRPr="003D664B">
        <w:rPr>
          <w:rFonts w:ascii="David" w:hAnsi="David" w:hint="cs"/>
          <w:rtl/>
        </w:rPr>
        <w:t>זכות</w:t>
      </w:r>
      <w:r w:rsidR="00FD1479">
        <w:rPr>
          <w:rFonts w:ascii="David" w:hAnsi="David" w:hint="cs"/>
          <w:rtl/>
        </w:rPr>
        <w:t xml:space="preserve">. אמר לו: </w:t>
      </w:r>
      <w:r w:rsidR="00FD1479" w:rsidRPr="003D664B">
        <w:rPr>
          <w:rFonts w:ascii="David" w:hAnsi="David" w:hint="cs"/>
          <w:rtl/>
        </w:rPr>
        <w:t>בכפרות</w:t>
      </w:r>
      <w:r w:rsidR="00FD1479" w:rsidRPr="003D664B">
        <w:rPr>
          <w:rFonts w:ascii="David" w:hAnsi="David"/>
          <w:rtl/>
        </w:rPr>
        <w:t xml:space="preserve"> </w:t>
      </w:r>
      <w:r w:rsidR="00FD1479" w:rsidRPr="003D664B">
        <w:rPr>
          <w:rFonts w:ascii="David" w:hAnsi="David" w:hint="cs"/>
          <w:rtl/>
        </w:rPr>
        <w:t>שאני</w:t>
      </w:r>
      <w:r w:rsidR="00FD1479" w:rsidRPr="003D664B">
        <w:rPr>
          <w:rFonts w:ascii="David" w:hAnsi="David"/>
          <w:rtl/>
        </w:rPr>
        <w:t xml:space="preserve"> </w:t>
      </w:r>
      <w:r w:rsidR="00FD1479" w:rsidRPr="003D664B">
        <w:rPr>
          <w:rFonts w:ascii="David" w:hAnsi="David" w:hint="cs"/>
          <w:rtl/>
        </w:rPr>
        <w:t>נותן</w:t>
      </w:r>
      <w:r w:rsidR="00FD1479" w:rsidRPr="003D664B">
        <w:rPr>
          <w:rFonts w:ascii="David" w:hAnsi="David"/>
          <w:rtl/>
        </w:rPr>
        <w:t xml:space="preserve"> </w:t>
      </w:r>
      <w:r w:rsidR="00FD1479" w:rsidRPr="003D664B">
        <w:rPr>
          <w:rFonts w:ascii="David" w:hAnsi="David" w:hint="cs"/>
          <w:rtl/>
        </w:rPr>
        <w:t>לפניך</w:t>
      </w:r>
      <w:r w:rsidR="00FD1479">
        <w:rPr>
          <w:rFonts w:ascii="David" w:hAnsi="David" w:hint="cs"/>
          <w:rtl/>
        </w:rPr>
        <w:t>.</w:t>
      </w:r>
      <w:r w:rsidR="00FD1479" w:rsidRPr="003D664B">
        <w:rPr>
          <w:rFonts w:ascii="David" w:hAnsi="David"/>
          <w:rtl/>
        </w:rPr>
        <w:t xml:space="preserve"> </w:t>
      </w:r>
      <w:r w:rsidR="00FD1479">
        <w:rPr>
          <w:rFonts w:ascii="David" w:hAnsi="David" w:hint="cs"/>
          <w:rtl/>
        </w:rPr>
        <w:t>'</w:t>
      </w:r>
      <w:r w:rsidR="00FD1479" w:rsidRPr="003D664B">
        <w:rPr>
          <w:rFonts w:ascii="David" w:hAnsi="David" w:hint="cs"/>
          <w:rtl/>
        </w:rPr>
        <w:t>ויאמר</w:t>
      </w:r>
      <w:r w:rsidR="00FD1479" w:rsidRPr="003D664B">
        <w:rPr>
          <w:rFonts w:ascii="David" w:hAnsi="David"/>
          <w:rtl/>
        </w:rPr>
        <w:t xml:space="preserve"> </w:t>
      </w:r>
      <w:r w:rsidR="00FD1479" w:rsidRPr="003D664B">
        <w:rPr>
          <w:rFonts w:ascii="David" w:hAnsi="David" w:hint="cs"/>
          <w:rtl/>
        </w:rPr>
        <w:t>אליו</w:t>
      </w:r>
      <w:r w:rsidR="00FD1479" w:rsidRPr="003D664B">
        <w:rPr>
          <w:rFonts w:ascii="David" w:hAnsi="David"/>
          <w:rtl/>
        </w:rPr>
        <w:t xml:space="preserve"> </w:t>
      </w:r>
      <w:r w:rsidR="00FD1479" w:rsidRPr="003D664B">
        <w:rPr>
          <w:rFonts w:ascii="David" w:hAnsi="David" w:hint="cs"/>
          <w:rtl/>
        </w:rPr>
        <w:t>קחה</w:t>
      </w:r>
      <w:r w:rsidR="00FD1479" w:rsidRPr="003D664B">
        <w:rPr>
          <w:rFonts w:ascii="David" w:hAnsi="David"/>
          <w:rtl/>
        </w:rPr>
        <w:t xml:space="preserve"> </w:t>
      </w:r>
      <w:r w:rsidR="00FD1479" w:rsidRPr="003D664B">
        <w:rPr>
          <w:rFonts w:ascii="David" w:hAnsi="David" w:hint="cs"/>
          <w:rtl/>
        </w:rPr>
        <w:t>לי</w:t>
      </w:r>
      <w:r w:rsidR="00FD1479" w:rsidRPr="003D664B">
        <w:rPr>
          <w:rFonts w:ascii="David" w:hAnsi="David"/>
          <w:rtl/>
        </w:rPr>
        <w:t xml:space="preserve"> </w:t>
      </w:r>
      <w:r w:rsidR="00FD1479" w:rsidRPr="003D664B">
        <w:rPr>
          <w:rFonts w:ascii="David" w:hAnsi="David" w:hint="cs"/>
          <w:rtl/>
        </w:rPr>
        <w:t>עגלה</w:t>
      </w:r>
      <w:r w:rsidR="00FD1479" w:rsidRPr="003D664B">
        <w:rPr>
          <w:rFonts w:ascii="David" w:hAnsi="David"/>
          <w:rtl/>
        </w:rPr>
        <w:t xml:space="preserve"> </w:t>
      </w:r>
      <w:r w:rsidR="00FD1479" w:rsidRPr="003D664B">
        <w:rPr>
          <w:rFonts w:ascii="David" w:hAnsi="David" w:hint="cs"/>
          <w:rtl/>
        </w:rPr>
        <w:t>משולשת</w:t>
      </w:r>
      <w:r w:rsidR="00FD1479">
        <w:rPr>
          <w:rFonts w:ascii="David" w:hAnsi="David" w:hint="cs"/>
          <w:rtl/>
        </w:rPr>
        <w:t xml:space="preserve">' </w:t>
      </w:r>
      <w:r w:rsidR="00FD1479">
        <w:rPr>
          <w:rFonts w:ascii="David" w:hAnsi="David"/>
          <w:rtl/>
        </w:rPr>
        <w:t>–</w:t>
      </w:r>
      <w:r w:rsidR="00FD1479" w:rsidRPr="003D664B">
        <w:rPr>
          <w:rFonts w:ascii="David" w:hAnsi="David"/>
          <w:rtl/>
        </w:rPr>
        <w:t xml:space="preserve"> </w:t>
      </w:r>
      <w:r w:rsidR="00FD1479" w:rsidRPr="003D664B">
        <w:rPr>
          <w:rFonts w:ascii="David" w:hAnsi="David" w:hint="cs"/>
          <w:rtl/>
        </w:rPr>
        <w:t>הראה</w:t>
      </w:r>
      <w:r w:rsidR="00FD1479" w:rsidRPr="003D664B">
        <w:rPr>
          <w:rFonts w:ascii="David" w:hAnsi="David"/>
          <w:rtl/>
        </w:rPr>
        <w:t xml:space="preserve"> </w:t>
      </w:r>
      <w:r w:rsidR="00FD1479" w:rsidRPr="003D664B">
        <w:rPr>
          <w:rFonts w:ascii="David" w:hAnsi="David" w:hint="cs"/>
          <w:rtl/>
        </w:rPr>
        <w:t>לו</w:t>
      </w:r>
      <w:r w:rsidR="00FD1479" w:rsidRPr="003D664B">
        <w:rPr>
          <w:rFonts w:ascii="David" w:hAnsi="David"/>
          <w:rtl/>
        </w:rPr>
        <w:t xml:space="preserve"> </w:t>
      </w:r>
      <w:r w:rsidR="00FD1479" w:rsidRPr="003D664B">
        <w:rPr>
          <w:rFonts w:ascii="David" w:hAnsi="David" w:hint="cs"/>
          <w:rtl/>
        </w:rPr>
        <w:t>ג</w:t>
      </w:r>
      <w:r w:rsidR="00FD1479" w:rsidRPr="003D664B">
        <w:rPr>
          <w:rFonts w:ascii="David" w:hAnsi="David"/>
          <w:rtl/>
        </w:rPr>
        <w:t xml:space="preserve">' </w:t>
      </w:r>
      <w:r w:rsidR="00FD1479" w:rsidRPr="003D664B">
        <w:rPr>
          <w:rFonts w:ascii="David" w:hAnsi="David" w:hint="cs"/>
          <w:rtl/>
        </w:rPr>
        <w:t>מיני</w:t>
      </w:r>
      <w:r w:rsidR="00FD1479" w:rsidRPr="003D664B">
        <w:rPr>
          <w:rFonts w:ascii="David" w:hAnsi="David"/>
          <w:rtl/>
        </w:rPr>
        <w:t xml:space="preserve"> </w:t>
      </w:r>
      <w:r w:rsidR="00FD1479" w:rsidRPr="003D664B">
        <w:rPr>
          <w:rFonts w:ascii="David" w:hAnsi="David" w:hint="cs"/>
          <w:rtl/>
        </w:rPr>
        <w:t>פרים</w:t>
      </w:r>
      <w:r w:rsidR="00FD1479" w:rsidRPr="003D664B">
        <w:rPr>
          <w:rFonts w:ascii="David" w:hAnsi="David"/>
          <w:rtl/>
        </w:rPr>
        <w:t xml:space="preserve"> </w:t>
      </w:r>
      <w:r w:rsidR="00FD1479" w:rsidRPr="003D664B">
        <w:rPr>
          <w:rFonts w:ascii="David" w:hAnsi="David" w:hint="cs"/>
          <w:rtl/>
        </w:rPr>
        <w:t>וג</w:t>
      </w:r>
      <w:r w:rsidR="00FD1479" w:rsidRPr="003D664B">
        <w:rPr>
          <w:rFonts w:ascii="David" w:hAnsi="David"/>
          <w:rtl/>
        </w:rPr>
        <w:t xml:space="preserve">' </w:t>
      </w:r>
      <w:r w:rsidR="00FD1479" w:rsidRPr="003D664B">
        <w:rPr>
          <w:rFonts w:ascii="David" w:hAnsi="David" w:hint="cs"/>
          <w:rtl/>
        </w:rPr>
        <w:t>מיני</w:t>
      </w:r>
      <w:r w:rsidR="00FD1479" w:rsidRPr="003D664B">
        <w:rPr>
          <w:rFonts w:ascii="David" w:hAnsi="David"/>
          <w:rtl/>
        </w:rPr>
        <w:t xml:space="preserve"> </w:t>
      </w:r>
      <w:r w:rsidR="00FD1479" w:rsidRPr="003D664B">
        <w:rPr>
          <w:rFonts w:ascii="David" w:hAnsi="David" w:hint="cs"/>
          <w:rtl/>
        </w:rPr>
        <w:t>שעירים</w:t>
      </w:r>
      <w:r w:rsidR="00FD1479" w:rsidRPr="003D664B">
        <w:rPr>
          <w:rFonts w:ascii="David" w:hAnsi="David"/>
          <w:rtl/>
        </w:rPr>
        <w:t xml:space="preserve"> </w:t>
      </w:r>
      <w:r w:rsidR="00FD1479" w:rsidRPr="003D664B">
        <w:rPr>
          <w:rFonts w:ascii="David" w:hAnsi="David" w:hint="cs"/>
          <w:rtl/>
        </w:rPr>
        <w:t>וג</w:t>
      </w:r>
      <w:r w:rsidR="00FD1479" w:rsidRPr="003D664B">
        <w:rPr>
          <w:rFonts w:ascii="David" w:hAnsi="David"/>
          <w:rtl/>
        </w:rPr>
        <w:t xml:space="preserve">' </w:t>
      </w:r>
      <w:r w:rsidR="00FD1479" w:rsidRPr="003D664B">
        <w:rPr>
          <w:rFonts w:ascii="David" w:hAnsi="David" w:hint="cs"/>
          <w:rtl/>
        </w:rPr>
        <w:t>מיני</w:t>
      </w:r>
      <w:r w:rsidR="00FD1479" w:rsidRPr="003D664B">
        <w:rPr>
          <w:rFonts w:ascii="David" w:hAnsi="David"/>
          <w:rtl/>
        </w:rPr>
        <w:t xml:space="preserve"> </w:t>
      </w:r>
      <w:r w:rsidR="00FD1479" w:rsidRPr="003D664B">
        <w:rPr>
          <w:rFonts w:ascii="David" w:hAnsi="David" w:hint="cs"/>
          <w:rtl/>
        </w:rPr>
        <w:t>אילים</w:t>
      </w:r>
      <w:r w:rsidR="00FD1479">
        <w:rPr>
          <w:rFonts w:ascii="David" w:hAnsi="David" w:hint="cs"/>
          <w:rtl/>
        </w:rPr>
        <w:t>.</w:t>
      </w:r>
      <w:r w:rsidR="00FD1479" w:rsidRPr="003D664B">
        <w:rPr>
          <w:rFonts w:ascii="David" w:hAnsi="David"/>
          <w:rtl/>
        </w:rPr>
        <w:t xml:space="preserve"> </w:t>
      </w:r>
      <w:r w:rsidR="00FD1479" w:rsidRPr="003D664B">
        <w:rPr>
          <w:rFonts w:ascii="David" w:hAnsi="David" w:hint="cs"/>
          <w:rtl/>
        </w:rPr>
        <w:t>ג</w:t>
      </w:r>
      <w:r w:rsidR="00FD1479" w:rsidRPr="003D664B">
        <w:rPr>
          <w:rFonts w:ascii="David" w:hAnsi="David"/>
          <w:rtl/>
        </w:rPr>
        <w:t xml:space="preserve">' </w:t>
      </w:r>
      <w:r w:rsidR="00FD1479" w:rsidRPr="003D664B">
        <w:rPr>
          <w:rFonts w:ascii="David" w:hAnsi="David" w:hint="cs"/>
          <w:rtl/>
        </w:rPr>
        <w:t>מיני</w:t>
      </w:r>
      <w:r w:rsidR="00FD1479" w:rsidRPr="003D664B">
        <w:rPr>
          <w:rFonts w:ascii="David" w:hAnsi="David"/>
          <w:rtl/>
        </w:rPr>
        <w:t xml:space="preserve"> </w:t>
      </w:r>
      <w:r w:rsidR="00FD1479" w:rsidRPr="003D664B">
        <w:rPr>
          <w:rFonts w:ascii="David" w:hAnsi="David" w:hint="cs"/>
          <w:rtl/>
        </w:rPr>
        <w:t>פרים</w:t>
      </w:r>
      <w:r w:rsidR="00FD1479">
        <w:rPr>
          <w:rFonts w:ascii="David" w:hAnsi="David" w:hint="cs"/>
          <w:rtl/>
        </w:rPr>
        <w:t>:</w:t>
      </w:r>
      <w:r w:rsidR="00FD1479" w:rsidRPr="003D664B">
        <w:rPr>
          <w:rFonts w:ascii="David" w:hAnsi="David"/>
          <w:rtl/>
        </w:rPr>
        <w:t xml:space="preserve"> </w:t>
      </w:r>
      <w:r w:rsidR="00FD1479" w:rsidRPr="003D664B">
        <w:rPr>
          <w:rFonts w:ascii="David" w:hAnsi="David" w:hint="cs"/>
          <w:rtl/>
        </w:rPr>
        <w:t>פר</w:t>
      </w:r>
      <w:r w:rsidR="00FD1479" w:rsidRPr="003D664B">
        <w:rPr>
          <w:rFonts w:ascii="David" w:hAnsi="David"/>
          <w:rtl/>
        </w:rPr>
        <w:t xml:space="preserve"> </w:t>
      </w:r>
      <w:r w:rsidR="00FD1479" w:rsidRPr="003D664B">
        <w:rPr>
          <w:rFonts w:ascii="David" w:hAnsi="David" w:hint="cs"/>
          <w:rtl/>
        </w:rPr>
        <w:t>יוה</w:t>
      </w:r>
      <w:r w:rsidR="00FD1479" w:rsidRPr="003D664B">
        <w:rPr>
          <w:rFonts w:ascii="David" w:hAnsi="David"/>
          <w:rtl/>
        </w:rPr>
        <w:t>"</w:t>
      </w:r>
      <w:r w:rsidR="00FD1479" w:rsidRPr="003D664B">
        <w:rPr>
          <w:rFonts w:ascii="David" w:hAnsi="David" w:hint="cs"/>
          <w:rtl/>
        </w:rPr>
        <w:t>כ</w:t>
      </w:r>
      <w:r w:rsidR="00FD1479" w:rsidRPr="003D664B">
        <w:rPr>
          <w:rFonts w:ascii="David" w:hAnsi="David"/>
          <w:rtl/>
        </w:rPr>
        <w:t xml:space="preserve"> </w:t>
      </w:r>
      <w:r w:rsidR="00FD1479" w:rsidRPr="003D664B">
        <w:rPr>
          <w:rFonts w:ascii="David" w:hAnsi="David" w:hint="cs"/>
          <w:rtl/>
        </w:rPr>
        <w:t>ופר</w:t>
      </w:r>
      <w:r w:rsidR="00FD1479" w:rsidRPr="003D664B">
        <w:rPr>
          <w:rFonts w:ascii="David" w:hAnsi="David"/>
          <w:rtl/>
        </w:rPr>
        <w:t xml:space="preserve"> </w:t>
      </w:r>
      <w:r w:rsidR="00FD1479" w:rsidRPr="003D664B">
        <w:rPr>
          <w:rFonts w:ascii="David" w:hAnsi="David" w:hint="cs"/>
          <w:rtl/>
        </w:rPr>
        <w:t>הבא</w:t>
      </w:r>
      <w:r w:rsidR="00FD1479" w:rsidRPr="003D664B">
        <w:rPr>
          <w:rFonts w:ascii="David" w:hAnsi="David"/>
          <w:rtl/>
        </w:rPr>
        <w:t xml:space="preserve"> </w:t>
      </w:r>
      <w:r w:rsidR="00FD1479" w:rsidRPr="003D664B">
        <w:rPr>
          <w:rFonts w:ascii="David" w:hAnsi="David" w:hint="cs"/>
          <w:rtl/>
        </w:rPr>
        <w:t>על</w:t>
      </w:r>
      <w:r w:rsidR="00FD1479" w:rsidRPr="003D664B">
        <w:rPr>
          <w:rFonts w:ascii="David" w:hAnsi="David"/>
          <w:rtl/>
        </w:rPr>
        <w:t xml:space="preserve"> </w:t>
      </w:r>
      <w:r w:rsidR="00FD1479" w:rsidRPr="003D664B">
        <w:rPr>
          <w:rFonts w:ascii="David" w:hAnsi="David" w:hint="cs"/>
          <w:rtl/>
        </w:rPr>
        <w:t>כל</w:t>
      </w:r>
      <w:r w:rsidR="00FD1479" w:rsidRPr="003D664B">
        <w:rPr>
          <w:rFonts w:ascii="David" w:hAnsi="David"/>
          <w:rtl/>
        </w:rPr>
        <w:t xml:space="preserve"> </w:t>
      </w:r>
      <w:r w:rsidR="00FD1479" w:rsidRPr="003D664B">
        <w:rPr>
          <w:rFonts w:ascii="David" w:hAnsi="David" w:hint="cs"/>
          <w:rtl/>
        </w:rPr>
        <w:t>המצות</w:t>
      </w:r>
      <w:r w:rsidR="00FD1479" w:rsidRPr="003D664B">
        <w:rPr>
          <w:rFonts w:ascii="David" w:hAnsi="David"/>
          <w:rtl/>
        </w:rPr>
        <w:t xml:space="preserve"> </w:t>
      </w:r>
      <w:r w:rsidR="00FD1479" w:rsidRPr="003D664B">
        <w:rPr>
          <w:rFonts w:ascii="David" w:hAnsi="David" w:hint="cs"/>
          <w:rtl/>
        </w:rPr>
        <w:t>ועגלה</w:t>
      </w:r>
      <w:r w:rsidR="00FD1479" w:rsidRPr="003D664B">
        <w:rPr>
          <w:rFonts w:ascii="David" w:hAnsi="David"/>
          <w:rtl/>
        </w:rPr>
        <w:t xml:space="preserve"> </w:t>
      </w:r>
      <w:r w:rsidR="00FD1479" w:rsidRPr="003D664B">
        <w:rPr>
          <w:rFonts w:ascii="David" w:hAnsi="David" w:hint="cs"/>
          <w:rtl/>
        </w:rPr>
        <w:t>ערופה</w:t>
      </w:r>
      <w:r w:rsidR="00FD1479">
        <w:rPr>
          <w:rFonts w:ascii="David" w:hAnsi="David" w:hint="cs"/>
          <w:rtl/>
        </w:rPr>
        <w:t>;</w:t>
      </w:r>
      <w:r w:rsidR="00FD1479" w:rsidRPr="003D664B">
        <w:rPr>
          <w:rFonts w:ascii="David" w:hAnsi="David"/>
          <w:rtl/>
        </w:rPr>
        <w:t xml:space="preserve"> </w:t>
      </w:r>
      <w:r w:rsidR="00FD1479" w:rsidRPr="003D664B">
        <w:rPr>
          <w:rFonts w:ascii="David" w:hAnsi="David" w:hint="cs"/>
          <w:rtl/>
        </w:rPr>
        <w:t>וג</w:t>
      </w:r>
      <w:r w:rsidR="00FD1479" w:rsidRPr="003D664B">
        <w:rPr>
          <w:rFonts w:ascii="David" w:hAnsi="David"/>
          <w:rtl/>
        </w:rPr>
        <w:t xml:space="preserve">' </w:t>
      </w:r>
      <w:r w:rsidR="00FD1479" w:rsidRPr="003D664B">
        <w:rPr>
          <w:rFonts w:ascii="David" w:hAnsi="David" w:hint="cs"/>
          <w:rtl/>
        </w:rPr>
        <w:t>מיני</w:t>
      </w:r>
      <w:r w:rsidR="00FD1479" w:rsidRPr="003D664B">
        <w:rPr>
          <w:rFonts w:ascii="David" w:hAnsi="David"/>
          <w:rtl/>
        </w:rPr>
        <w:t xml:space="preserve"> </w:t>
      </w:r>
      <w:r w:rsidR="00FD1479" w:rsidRPr="003D664B">
        <w:rPr>
          <w:rFonts w:ascii="David" w:hAnsi="David" w:hint="cs"/>
          <w:rtl/>
        </w:rPr>
        <w:t>שעירים</w:t>
      </w:r>
      <w:r w:rsidR="00FD1479">
        <w:rPr>
          <w:rFonts w:ascii="David" w:hAnsi="David" w:hint="cs"/>
          <w:rtl/>
        </w:rPr>
        <w:t>:</w:t>
      </w:r>
      <w:r w:rsidR="00FD1479" w:rsidRPr="003D664B">
        <w:rPr>
          <w:rFonts w:ascii="David" w:hAnsi="David"/>
          <w:rtl/>
        </w:rPr>
        <w:t xml:space="preserve"> </w:t>
      </w:r>
      <w:r w:rsidR="00FD1479" w:rsidRPr="003D664B">
        <w:rPr>
          <w:rFonts w:ascii="David" w:hAnsi="David" w:hint="cs"/>
          <w:rtl/>
        </w:rPr>
        <w:t>שעירי</w:t>
      </w:r>
      <w:r w:rsidR="00FD1479" w:rsidRPr="003D664B">
        <w:rPr>
          <w:rFonts w:ascii="David" w:hAnsi="David"/>
          <w:rtl/>
        </w:rPr>
        <w:t xml:space="preserve"> </w:t>
      </w:r>
      <w:r w:rsidR="00FD1479" w:rsidRPr="003D664B">
        <w:rPr>
          <w:rFonts w:ascii="David" w:hAnsi="David" w:hint="cs"/>
          <w:rtl/>
        </w:rPr>
        <w:t>רגלים</w:t>
      </w:r>
      <w:r w:rsidR="00FD1479" w:rsidRPr="003D664B">
        <w:rPr>
          <w:rFonts w:ascii="David" w:hAnsi="David"/>
          <w:rtl/>
        </w:rPr>
        <w:t xml:space="preserve"> </w:t>
      </w:r>
      <w:r w:rsidR="00FD1479" w:rsidRPr="003D664B">
        <w:rPr>
          <w:rFonts w:ascii="David" w:hAnsi="David" w:hint="cs"/>
          <w:rtl/>
        </w:rPr>
        <w:t>שעירי</w:t>
      </w:r>
      <w:r w:rsidR="00FD1479" w:rsidRPr="003D664B">
        <w:rPr>
          <w:rFonts w:ascii="David" w:hAnsi="David"/>
          <w:rtl/>
        </w:rPr>
        <w:t xml:space="preserve"> </w:t>
      </w:r>
      <w:r w:rsidR="00FD1479" w:rsidRPr="003D664B">
        <w:rPr>
          <w:rFonts w:ascii="David" w:hAnsi="David" w:hint="cs"/>
          <w:rtl/>
        </w:rPr>
        <w:t>ראשי</w:t>
      </w:r>
      <w:r w:rsidR="00FD1479" w:rsidRPr="003D664B">
        <w:rPr>
          <w:rFonts w:ascii="David" w:hAnsi="David"/>
          <w:rtl/>
        </w:rPr>
        <w:t xml:space="preserve"> </w:t>
      </w:r>
      <w:r w:rsidR="00FD1479" w:rsidRPr="003D664B">
        <w:rPr>
          <w:rFonts w:ascii="David" w:hAnsi="David" w:hint="cs"/>
          <w:rtl/>
        </w:rPr>
        <w:t>חדשים</w:t>
      </w:r>
      <w:r w:rsidR="00FD1479" w:rsidRPr="003D664B">
        <w:rPr>
          <w:rFonts w:ascii="David" w:hAnsi="David"/>
          <w:rtl/>
        </w:rPr>
        <w:t xml:space="preserve"> </w:t>
      </w:r>
      <w:r w:rsidR="00FD1479" w:rsidRPr="003D664B">
        <w:rPr>
          <w:rFonts w:ascii="David" w:hAnsi="David" w:hint="cs"/>
          <w:rtl/>
        </w:rPr>
        <w:t>ושעירה</w:t>
      </w:r>
      <w:r w:rsidR="00FD1479" w:rsidRPr="003D664B">
        <w:rPr>
          <w:rFonts w:ascii="David" w:hAnsi="David"/>
          <w:rtl/>
        </w:rPr>
        <w:t xml:space="preserve"> </w:t>
      </w:r>
      <w:r w:rsidR="00FD1479" w:rsidRPr="003D664B">
        <w:rPr>
          <w:rFonts w:ascii="David" w:hAnsi="David" w:hint="cs"/>
          <w:rtl/>
        </w:rPr>
        <w:t>של</w:t>
      </w:r>
      <w:r w:rsidR="00FD1479" w:rsidRPr="003D664B">
        <w:rPr>
          <w:rFonts w:ascii="David" w:hAnsi="David"/>
          <w:rtl/>
        </w:rPr>
        <w:t xml:space="preserve"> </w:t>
      </w:r>
      <w:r w:rsidR="00FD1479" w:rsidRPr="003D664B">
        <w:rPr>
          <w:rFonts w:ascii="David" w:hAnsi="David" w:hint="cs"/>
          <w:rtl/>
        </w:rPr>
        <w:t>יחיד</w:t>
      </w:r>
      <w:r w:rsidR="00FD1479">
        <w:rPr>
          <w:rFonts w:ascii="David" w:hAnsi="David" w:hint="cs"/>
          <w:rtl/>
        </w:rPr>
        <w:t>;</w:t>
      </w:r>
      <w:r w:rsidR="00FD1479" w:rsidRPr="003D664B">
        <w:rPr>
          <w:rFonts w:ascii="David" w:hAnsi="David"/>
          <w:rtl/>
        </w:rPr>
        <w:t xml:space="preserve"> </w:t>
      </w:r>
      <w:r w:rsidR="00FD1479" w:rsidRPr="003D664B">
        <w:rPr>
          <w:rFonts w:ascii="David" w:hAnsi="David" w:hint="cs"/>
          <w:rtl/>
        </w:rPr>
        <w:t>וג</w:t>
      </w:r>
      <w:r w:rsidR="00FD1479" w:rsidRPr="003D664B">
        <w:rPr>
          <w:rFonts w:ascii="David" w:hAnsi="David"/>
          <w:rtl/>
        </w:rPr>
        <w:t xml:space="preserve">' </w:t>
      </w:r>
      <w:r w:rsidR="00FD1479" w:rsidRPr="003D664B">
        <w:rPr>
          <w:rFonts w:ascii="David" w:hAnsi="David" w:hint="cs"/>
          <w:rtl/>
        </w:rPr>
        <w:t>מיני</w:t>
      </w:r>
      <w:r w:rsidR="00FD1479" w:rsidRPr="003D664B">
        <w:rPr>
          <w:rFonts w:ascii="David" w:hAnsi="David"/>
          <w:rtl/>
        </w:rPr>
        <w:t xml:space="preserve"> </w:t>
      </w:r>
      <w:r w:rsidR="00FD1479" w:rsidRPr="003D664B">
        <w:rPr>
          <w:rFonts w:ascii="David" w:hAnsi="David" w:hint="cs"/>
          <w:rtl/>
        </w:rPr>
        <w:t>אילים</w:t>
      </w:r>
      <w:r w:rsidR="00FD1479">
        <w:rPr>
          <w:rFonts w:ascii="David" w:hAnsi="David" w:hint="cs"/>
          <w:rtl/>
        </w:rPr>
        <w:t>:</w:t>
      </w:r>
      <w:r w:rsidR="00FD1479" w:rsidRPr="003D664B">
        <w:rPr>
          <w:rFonts w:ascii="David" w:hAnsi="David"/>
          <w:rtl/>
        </w:rPr>
        <w:t xml:space="preserve"> </w:t>
      </w:r>
      <w:r w:rsidR="00FD1479" w:rsidRPr="003D664B">
        <w:rPr>
          <w:rFonts w:ascii="David" w:hAnsi="David" w:hint="cs"/>
          <w:rtl/>
        </w:rPr>
        <w:t>אשם</w:t>
      </w:r>
      <w:r w:rsidR="00FD1479" w:rsidRPr="003D664B">
        <w:rPr>
          <w:rFonts w:ascii="David" w:hAnsi="David"/>
          <w:rtl/>
        </w:rPr>
        <w:t xml:space="preserve"> </w:t>
      </w:r>
      <w:r w:rsidR="00FD1479" w:rsidRPr="003D664B">
        <w:rPr>
          <w:rFonts w:ascii="David" w:hAnsi="David" w:hint="cs"/>
          <w:rtl/>
        </w:rPr>
        <w:t>ודאי</w:t>
      </w:r>
      <w:r w:rsidR="00FD1479" w:rsidRPr="003D664B">
        <w:rPr>
          <w:rFonts w:ascii="David" w:hAnsi="David"/>
          <w:rtl/>
        </w:rPr>
        <w:t xml:space="preserve"> </w:t>
      </w:r>
      <w:r w:rsidR="00FD1479" w:rsidRPr="003D664B">
        <w:rPr>
          <w:rFonts w:ascii="David" w:hAnsi="David" w:hint="cs"/>
          <w:rtl/>
        </w:rPr>
        <w:t>ואשם</w:t>
      </w:r>
      <w:r w:rsidR="00FD1479" w:rsidRPr="003D664B">
        <w:rPr>
          <w:rFonts w:ascii="David" w:hAnsi="David"/>
          <w:rtl/>
        </w:rPr>
        <w:t xml:space="preserve"> </w:t>
      </w:r>
      <w:r w:rsidR="00FD1479" w:rsidRPr="003D664B">
        <w:rPr>
          <w:rFonts w:ascii="David" w:hAnsi="David" w:hint="cs"/>
          <w:rtl/>
        </w:rPr>
        <w:t>תלוי</w:t>
      </w:r>
      <w:r w:rsidR="00FD1479" w:rsidRPr="003D664B">
        <w:rPr>
          <w:rFonts w:ascii="David" w:hAnsi="David"/>
          <w:rtl/>
        </w:rPr>
        <w:t xml:space="preserve"> </w:t>
      </w:r>
      <w:r w:rsidR="00FD1479" w:rsidRPr="003D664B">
        <w:rPr>
          <w:rFonts w:ascii="David" w:hAnsi="David" w:hint="cs"/>
          <w:rtl/>
        </w:rPr>
        <w:t>וכבשה</w:t>
      </w:r>
      <w:r w:rsidR="00FD1479" w:rsidRPr="003D664B">
        <w:rPr>
          <w:rFonts w:ascii="David" w:hAnsi="David"/>
          <w:rtl/>
        </w:rPr>
        <w:t xml:space="preserve"> </w:t>
      </w:r>
      <w:r w:rsidR="00FD1479" w:rsidRPr="003D664B">
        <w:rPr>
          <w:rFonts w:ascii="David" w:hAnsi="David" w:hint="cs"/>
          <w:rtl/>
        </w:rPr>
        <w:t>של</w:t>
      </w:r>
      <w:r w:rsidR="00FD1479" w:rsidRPr="003D664B">
        <w:rPr>
          <w:rFonts w:ascii="David" w:hAnsi="David"/>
          <w:rtl/>
        </w:rPr>
        <w:t xml:space="preserve"> </w:t>
      </w:r>
      <w:r w:rsidR="00FD1479" w:rsidRPr="003D664B">
        <w:rPr>
          <w:rFonts w:ascii="David" w:hAnsi="David" w:hint="cs"/>
          <w:rtl/>
        </w:rPr>
        <w:t>יחיד</w:t>
      </w:r>
      <w:r w:rsidR="00FD1479">
        <w:rPr>
          <w:rFonts w:ascii="David" w:hAnsi="David" w:hint="cs"/>
          <w:rtl/>
        </w:rPr>
        <w:t>.</w:t>
      </w:r>
      <w:r w:rsidR="00FD1479">
        <w:rPr>
          <w:rStyle w:val="a5"/>
          <w:rFonts w:ascii="David" w:hAnsi="David"/>
          <w:sz w:val="24"/>
          <w:rtl/>
        </w:rPr>
        <w:footnoteReference w:id="3"/>
      </w:r>
      <w:r w:rsidR="00FD1479" w:rsidRPr="003D664B">
        <w:rPr>
          <w:rFonts w:ascii="David" w:hAnsi="David"/>
          <w:rtl/>
        </w:rPr>
        <w:t xml:space="preserve"> </w:t>
      </w:r>
      <w:r w:rsidR="00FD1479">
        <w:rPr>
          <w:rFonts w:ascii="David" w:hAnsi="David" w:hint="cs"/>
          <w:rtl/>
        </w:rPr>
        <w:t>'</w:t>
      </w:r>
      <w:r w:rsidR="00FD1479" w:rsidRPr="003D664B">
        <w:rPr>
          <w:rFonts w:ascii="David" w:hAnsi="David" w:hint="cs"/>
          <w:rtl/>
        </w:rPr>
        <w:t>ותור</w:t>
      </w:r>
      <w:r w:rsidR="00FD1479" w:rsidRPr="003D664B">
        <w:rPr>
          <w:rFonts w:ascii="David" w:hAnsi="David"/>
          <w:rtl/>
        </w:rPr>
        <w:t xml:space="preserve"> </w:t>
      </w:r>
      <w:r w:rsidR="00FD1479" w:rsidRPr="003D664B">
        <w:rPr>
          <w:rFonts w:ascii="David" w:hAnsi="David" w:hint="cs"/>
          <w:rtl/>
        </w:rPr>
        <w:t>וגוזל</w:t>
      </w:r>
      <w:r w:rsidR="00FD1479">
        <w:rPr>
          <w:rFonts w:ascii="David" w:hAnsi="David" w:hint="cs"/>
          <w:rtl/>
        </w:rPr>
        <w:t xml:space="preserve">' - </w:t>
      </w:r>
      <w:r w:rsidR="00FD1479" w:rsidRPr="003D664B">
        <w:rPr>
          <w:rFonts w:ascii="David" w:hAnsi="David" w:hint="cs"/>
          <w:rtl/>
        </w:rPr>
        <w:t>תור</w:t>
      </w:r>
      <w:r w:rsidR="00FD1479" w:rsidRPr="003D664B">
        <w:rPr>
          <w:rFonts w:ascii="David" w:hAnsi="David"/>
          <w:rtl/>
        </w:rPr>
        <w:t xml:space="preserve"> </w:t>
      </w:r>
      <w:r w:rsidR="00FD1479" w:rsidRPr="003D664B">
        <w:rPr>
          <w:rFonts w:ascii="David" w:hAnsi="David" w:hint="cs"/>
          <w:rtl/>
        </w:rPr>
        <w:t>ובר</w:t>
      </w:r>
      <w:r w:rsidR="00FD1479" w:rsidRPr="003D664B">
        <w:rPr>
          <w:rFonts w:ascii="David" w:hAnsi="David"/>
          <w:rtl/>
        </w:rPr>
        <w:t xml:space="preserve"> </w:t>
      </w:r>
      <w:r w:rsidR="00FD1479" w:rsidRPr="003D664B">
        <w:rPr>
          <w:rFonts w:ascii="David" w:hAnsi="David" w:hint="cs"/>
          <w:rtl/>
        </w:rPr>
        <w:t>יו</w:t>
      </w:r>
      <w:r w:rsidR="00FD1479">
        <w:rPr>
          <w:rFonts w:ascii="David" w:hAnsi="David" w:hint="cs"/>
          <w:rtl/>
        </w:rPr>
        <w:t>ן.</w:t>
      </w:r>
      <w:r w:rsidR="00FD1479" w:rsidRPr="003D664B">
        <w:rPr>
          <w:rFonts w:ascii="David" w:hAnsi="David"/>
          <w:rtl/>
        </w:rPr>
        <w:t xml:space="preserve"> </w:t>
      </w:r>
      <w:r w:rsidR="00FD1479">
        <w:rPr>
          <w:rFonts w:ascii="David" w:hAnsi="David" w:hint="cs"/>
          <w:rtl/>
        </w:rPr>
        <w:t>'</w:t>
      </w:r>
      <w:r w:rsidR="00FD1479" w:rsidRPr="003D664B">
        <w:rPr>
          <w:rFonts w:ascii="David" w:hAnsi="David" w:hint="cs"/>
          <w:rtl/>
        </w:rPr>
        <w:t>ויקח</w:t>
      </w:r>
      <w:r w:rsidR="00FD1479" w:rsidRPr="003D664B">
        <w:rPr>
          <w:rFonts w:ascii="David" w:hAnsi="David"/>
          <w:rtl/>
        </w:rPr>
        <w:t xml:space="preserve"> </w:t>
      </w:r>
      <w:r w:rsidR="00FD1479" w:rsidRPr="003D664B">
        <w:rPr>
          <w:rFonts w:ascii="David" w:hAnsi="David" w:hint="cs"/>
          <w:rtl/>
        </w:rPr>
        <w:t>לו</w:t>
      </w:r>
      <w:r w:rsidR="00FD1479" w:rsidRPr="003D664B">
        <w:rPr>
          <w:rFonts w:ascii="David" w:hAnsi="David"/>
          <w:rtl/>
        </w:rPr>
        <w:t xml:space="preserve"> </w:t>
      </w:r>
      <w:r w:rsidR="00FD1479" w:rsidRPr="003D664B">
        <w:rPr>
          <w:rFonts w:ascii="David" w:hAnsi="David" w:hint="cs"/>
          <w:rtl/>
        </w:rPr>
        <w:t>את</w:t>
      </w:r>
      <w:r w:rsidR="00FD1479" w:rsidRPr="003D664B">
        <w:rPr>
          <w:rFonts w:ascii="David" w:hAnsi="David"/>
          <w:rtl/>
        </w:rPr>
        <w:t xml:space="preserve"> </w:t>
      </w:r>
      <w:r w:rsidR="00FD1479" w:rsidRPr="003D664B">
        <w:rPr>
          <w:rFonts w:ascii="David" w:hAnsi="David" w:hint="cs"/>
          <w:rtl/>
        </w:rPr>
        <w:t>כל</w:t>
      </w:r>
      <w:r w:rsidR="00FD1479" w:rsidRPr="003D664B">
        <w:rPr>
          <w:rFonts w:ascii="David" w:hAnsi="David"/>
          <w:rtl/>
        </w:rPr>
        <w:t xml:space="preserve"> </w:t>
      </w:r>
      <w:r w:rsidR="00FD1479" w:rsidRPr="003D664B">
        <w:rPr>
          <w:rFonts w:ascii="David" w:hAnsi="David" w:hint="cs"/>
          <w:rtl/>
        </w:rPr>
        <w:t>אלה</w:t>
      </w:r>
      <w:r w:rsidR="00FD1479">
        <w:rPr>
          <w:rFonts w:ascii="David" w:hAnsi="David" w:hint="cs"/>
          <w:rtl/>
        </w:rPr>
        <w:t xml:space="preserve">' </w:t>
      </w:r>
      <w:r w:rsidR="00FD1479">
        <w:rPr>
          <w:rFonts w:ascii="David" w:hAnsi="David"/>
          <w:rtl/>
        </w:rPr>
        <w:t>–</w:t>
      </w:r>
      <w:r w:rsidR="00FD1479" w:rsidRPr="003D664B">
        <w:rPr>
          <w:rFonts w:ascii="David" w:hAnsi="David"/>
          <w:rtl/>
        </w:rPr>
        <w:t xml:space="preserve"> </w:t>
      </w:r>
      <w:r w:rsidR="00FD1479" w:rsidRPr="003D664B">
        <w:rPr>
          <w:rFonts w:ascii="David" w:hAnsi="David" w:hint="cs"/>
          <w:rtl/>
        </w:rPr>
        <w:t>ר</w:t>
      </w:r>
      <w:r w:rsidR="00FD1479">
        <w:rPr>
          <w:rFonts w:ascii="David" w:hAnsi="David" w:hint="cs"/>
          <w:rtl/>
        </w:rPr>
        <w:t xml:space="preserve">' שמעון בן יוחי </w:t>
      </w:r>
      <w:r w:rsidR="00FD1479" w:rsidRPr="003D664B">
        <w:rPr>
          <w:rFonts w:ascii="David" w:hAnsi="David" w:hint="cs"/>
          <w:rtl/>
        </w:rPr>
        <w:t>אומר</w:t>
      </w:r>
      <w:r w:rsidR="00FD1479">
        <w:rPr>
          <w:rFonts w:ascii="David" w:hAnsi="David" w:hint="cs"/>
          <w:rtl/>
        </w:rPr>
        <w:t>:</w:t>
      </w:r>
      <w:r w:rsidR="00FD1479" w:rsidRPr="003D664B">
        <w:rPr>
          <w:rFonts w:ascii="David" w:hAnsi="David"/>
          <w:rtl/>
        </w:rPr>
        <w:t xml:space="preserve"> </w:t>
      </w:r>
      <w:r w:rsidR="00FD1479" w:rsidRPr="003D664B">
        <w:rPr>
          <w:rFonts w:ascii="David" w:hAnsi="David" w:hint="cs"/>
          <w:rtl/>
        </w:rPr>
        <w:t>כל</w:t>
      </w:r>
      <w:r w:rsidR="00FD1479" w:rsidRPr="003D664B">
        <w:rPr>
          <w:rFonts w:ascii="David" w:hAnsi="David"/>
          <w:rtl/>
        </w:rPr>
        <w:t xml:space="preserve"> </w:t>
      </w:r>
      <w:r w:rsidR="00FD1479" w:rsidRPr="003D664B">
        <w:rPr>
          <w:rFonts w:ascii="David" w:hAnsi="David" w:hint="cs"/>
          <w:rtl/>
        </w:rPr>
        <w:t>הכפרות</w:t>
      </w:r>
      <w:r w:rsidR="00FD1479" w:rsidRPr="003D664B">
        <w:rPr>
          <w:rFonts w:ascii="David" w:hAnsi="David"/>
          <w:rtl/>
        </w:rPr>
        <w:t xml:space="preserve"> </w:t>
      </w:r>
      <w:r w:rsidR="00FD1479" w:rsidRPr="003D664B">
        <w:rPr>
          <w:rFonts w:ascii="David" w:hAnsi="David" w:hint="cs"/>
          <w:rtl/>
        </w:rPr>
        <w:t>הראה</w:t>
      </w:r>
      <w:r w:rsidR="00FD1479" w:rsidRPr="003D664B">
        <w:rPr>
          <w:rFonts w:ascii="David" w:hAnsi="David"/>
          <w:rtl/>
        </w:rPr>
        <w:t xml:space="preserve"> </w:t>
      </w:r>
      <w:r w:rsidR="00FD1479">
        <w:rPr>
          <w:rFonts w:ascii="David" w:hAnsi="David" w:hint="cs"/>
          <w:rtl/>
        </w:rPr>
        <w:t xml:space="preserve">הקב"ה לאברהם, </w:t>
      </w:r>
      <w:r w:rsidR="00FD1479" w:rsidRPr="003D664B">
        <w:rPr>
          <w:rFonts w:ascii="David" w:hAnsi="David" w:hint="cs"/>
          <w:rtl/>
        </w:rPr>
        <w:t>עשירית</w:t>
      </w:r>
      <w:r w:rsidR="00FD1479" w:rsidRPr="003D664B">
        <w:rPr>
          <w:rFonts w:ascii="David" w:hAnsi="David"/>
          <w:rtl/>
        </w:rPr>
        <w:t xml:space="preserve"> </w:t>
      </w:r>
      <w:r w:rsidR="00FD1479" w:rsidRPr="003D664B">
        <w:rPr>
          <w:rFonts w:ascii="David" w:hAnsi="David" w:hint="cs"/>
          <w:rtl/>
        </w:rPr>
        <w:t>האיפה</w:t>
      </w:r>
      <w:r w:rsidR="00FD1479" w:rsidRPr="003D664B">
        <w:rPr>
          <w:rFonts w:ascii="David" w:hAnsi="David"/>
          <w:rtl/>
        </w:rPr>
        <w:t xml:space="preserve"> </w:t>
      </w:r>
      <w:r w:rsidR="00FD1479" w:rsidRPr="003D664B">
        <w:rPr>
          <w:rFonts w:ascii="David" w:hAnsi="David" w:hint="cs"/>
          <w:rtl/>
        </w:rPr>
        <w:t>לא</w:t>
      </w:r>
      <w:r w:rsidR="00FD1479" w:rsidRPr="003D664B">
        <w:rPr>
          <w:rFonts w:ascii="David" w:hAnsi="David"/>
          <w:rtl/>
        </w:rPr>
        <w:t xml:space="preserve"> </w:t>
      </w:r>
      <w:r w:rsidR="00FD1479" w:rsidRPr="003D664B">
        <w:rPr>
          <w:rFonts w:ascii="David" w:hAnsi="David" w:hint="cs"/>
          <w:rtl/>
        </w:rPr>
        <w:t>הראה</w:t>
      </w:r>
      <w:r w:rsidR="00FD1479" w:rsidRPr="003D664B">
        <w:rPr>
          <w:rFonts w:ascii="David" w:hAnsi="David"/>
          <w:rtl/>
        </w:rPr>
        <w:t xml:space="preserve"> </w:t>
      </w:r>
      <w:r w:rsidR="00FD1479" w:rsidRPr="003D664B">
        <w:rPr>
          <w:rFonts w:ascii="David" w:hAnsi="David" w:hint="cs"/>
          <w:rtl/>
        </w:rPr>
        <w:t>לו</w:t>
      </w:r>
      <w:r w:rsidR="00FD1479">
        <w:rPr>
          <w:rFonts w:ascii="David" w:hAnsi="David" w:hint="cs"/>
          <w:rtl/>
        </w:rPr>
        <w:t>.</w:t>
      </w:r>
      <w:r w:rsidR="00FD1479" w:rsidRPr="003D664B">
        <w:rPr>
          <w:rFonts w:ascii="David" w:hAnsi="David"/>
          <w:rtl/>
        </w:rPr>
        <w:t xml:space="preserve"> </w:t>
      </w:r>
      <w:r w:rsidR="00FD1479" w:rsidRPr="003D664B">
        <w:rPr>
          <w:rFonts w:ascii="David" w:hAnsi="David" w:hint="cs"/>
          <w:rtl/>
        </w:rPr>
        <w:t>רבנן</w:t>
      </w:r>
      <w:r w:rsidR="00FD1479" w:rsidRPr="003D664B">
        <w:rPr>
          <w:rFonts w:ascii="David" w:hAnsi="David"/>
          <w:rtl/>
        </w:rPr>
        <w:t xml:space="preserve"> </w:t>
      </w:r>
      <w:r w:rsidR="00FD1479" w:rsidRPr="003D664B">
        <w:rPr>
          <w:rFonts w:ascii="David" w:hAnsi="David" w:hint="cs"/>
          <w:rtl/>
        </w:rPr>
        <w:t>אמרי</w:t>
      </w:r>
      <w:r w:rsidR="00FD1479">
        <w:rPr>
          <w:rFonts w:ascii="David" w:hAnsi="David" w:hint="cs"/>
          <w:rtl/>
        </w:rPr>
        <w:t>:</w:t>
      </w:r>
      <w:r w:rsidR="00FD1479" w:rsidRPr="003D664B">
        <w:rPr>
          <w:rFonts w:ascii="David" w:hAnsi="David"/>
          <w:rtl/>
        </w:rPr>
        <w:t xml:space="preserve"> </w:t>
      </w:r>
      <w:r w:rsidR="00FD1479" w:rsidRPr="003D664B">
        <w:rPr>
          <w:rFonts w:ascii="David" w:hAnsi="David" w:hint="cs"/>
          <w:rtl/>
        </w:rPr>
        <w:t>אף</w:t>
      </w:r>
      <w:r w:rsidR="00FD1479" w:rsidRPr="003D664B">
        <w:rPr>
          <w:rFonts w:ascii="David" w:hAnsi="David"/>
          <w:rtl/>
        </w:rPr>
        <w:t xml:space="preserve"> </w:t>
      </w:r>
      <w:r w:rsidR="00FD1479" w:rsidRPr="003D664B">
        <w:rPr>
          <w:rFonts w:ascii="David" w:hAnsi="David" w:hint="cs"/>
          <w:rtl/>
        </w:rPr>
        <w:t>עשירית</w:t>
      </w:r>
      <w:r w:rsidR="00FD1479" w:rsidRPr="003D664B">
        <w:rPr>
          <w:rFonts w:ascii="David" w:hAnsi="David"/>
          <w:rtl/>
        </w:rPr>
        <w:t xml:space="preserve"> </w:t>
      </w:r>
      <w:r w:rsidR="00FD1479" w:rsidRPr="003D664B">
        <w:rPr>
          <w:rFonts w:ascii="David" w:hAnsi="David" w:hint="cs"/>
          <w:rtl/>
        </w:rPr>
        <w:t>האיפה</w:t>
      </w:r>
      <w:r w:rsidR="00FD1479" w:rsidRPr="003D664B">
        <w:rPr>
          <w:rFonts w:ascii="David" w:hAnsi="David"/>
          <w:rtl/>
        </w:rPr>
        <w:t xml:space="preserve"> </w:t>
      </w:r>
      <w:r w:rsidR="00FD1479" w:rsidRPr="003D664B">
        <w:rPr>
          <w:rFonts w:ascii="David" w:hAnsi="David" w:hint="cs"/>
          <w:rtl/>
        </w:rPr>
        <w:t>הראה</w:t>
      </w:r>
      <w:r w:rsidR="00FD1479" w:rsidRPr="003D664B">
        <w:rPr>
          <w:rFonts w:ascii="David" w:hAnsi="David"/>
          <w:rtl/>
        </w:rPr>
        <w:t xml:space="preserve"> </w:t>
      </w:r>
      <w:r w:rsidR="00FD1479" w:rsidRPr="003D664B">
        <w:rPr>
          <w:rFonts w:ascii="David" w:hAnsi="David" w:hint="cs"/>
          <w:rtl/>
        </w:rPr>
        <w:t>לו</w:t>
      </w:r>
      <w:r w:rsidR="00FD1479">
        <w:rPr>
          <w:rFonts w:ascii="David" w:hAnsi="David" w:hint="cs"/>
          <w:rtl/>
        </w:rPr>
        <w:t>,</w:t>
      </w:r>
      <w:r w:rsidR="00FD1479" w:rsidRPr="003D664B">
        <w:rPr>
          <w:rFonts w:ascii="David" w:hAnsi="David"/>
          <w:rtl/>
        </w:rPr>
        <w:t xml:space="preserve"> </w:t>
      </w:r>
      <w:r w:rsidR="00FD1479" w:rsidRPr="003D664B">
        <w:rPr>
          <w:rFonts w:ascii="David" w:hAnsi="David" w:hint="cs"/>
          <w:rtl/>
        </w:rPr>
        <w:t>נאמר</w:t>
      </w:r>
      <w:r w:rsidR="00FD1479" w:rsidRPr="003D664B">
        <w:rPr>
          <w:rFonts w:ascii="David" w:hAnsi="David"/>
          <w:rtl/>
        </w:rPr>
        <w:t xml:space="preserve"> </w:t>
      </w:r>
      <w:r w:rsidR="00FD1479" w:rsidRPr="003D664B">
        <w:rPr>
          <w:rFonts w:ascii="David" w:hAnsi="David" w:hint="cs"/>
          <w:rtl/>
        </w:rPr>
        <w:t>כאן</w:t>
      </w:r>
      <w:r w:rsidR="00FD1479" w:rsidRPr="003D664B">
        <w:rPr>
          <w:rFonts w:ascii="David" w:hAnsi="David"/>
          <w:rtl/>
        </w:rPr>
        <w:t xml:space="preserve"> </w:t>
      </w:r>
      <w:r w:rsidR="00FD1479">
        <w:rPr>
          <w:rFonts w:ascii="David" w:hAnsi="David" w:hint="cs"/>
          <w:rtl/>
        </w:rPr>
        <w:t>'</w:t>
      </w:r>
      <w:r w:rsidR="00FD1479" w:rsidRPr="003D664B">
        <w:rPr>
          <w:rFonts w:ascii="David" w:hAnsi="David" w:hint="cs"/>
          <w:rtl/>
        </w:rPr>
        <w:t>את</w:t>
      </w:r>
      <w:r w:rsidR="00FD1479" w:rsidRPr="003D664B">
        <w:rPr>
          <w:rFonts w:ascii="David" w:hAnsi="David"/>
          <w:rtl/>
        </w:rPr>
        <w:t xml:space="preserve"> </w:t>
      </w:r>
      <w:r w:rsidR="00FD1479" w:rsidRPr="003D664B">
        <w:rPr>
          <w:rFonts w:ascii="David" w:hAnsi="David" w:hint="cs"/>
          <w:rtl/>
        </w:rPr>
        <w:t>כל</w:t>
      </w:r>
      <w:r w:rsidR="00FD1479" w:rsidRPr="003D664B">
        <w:rPr>
          <w:rFonts w:ascii="David" w:hAnsi="David"/>
          <w:rtl/>
        </w:rPr>
        <w:t xml:space="preserve"> </w:t>
      </w:r>
      <w:r w:rsidR="00FD1479" w:rsidRPr="003D664B">
        <w:rPr>
          <w:rFonts w:ascii="David" w:hAnsi="David" w:hint="cs"/>
          <w:rtl/>
        </w:rPr>
        <w:t>אלה</w:t>
      </w:r>
      <w:r w:rsidR="00FD1479">
        <w:rPr>
          <w:rFonts w:ascii="David" w:hAnsi="David" w:hint="cs"/>
          <w:rtl/>
        </w:rPr>
        <w:t>'</w:t>
      </w:r>
      <w:r w:rsidR="00FD1479" w:rsidRPr="003D664B">
        <w:rPr>
          <w:rFonts w:ascii="David" w:hAnsi="David"/>
          <w:rtl/>
        </w:rPr>
        <w:t xml:space="preserve"> </w:t>
      </w:r>
      <w:r w:rsidR="00FD1479" w:rsidRPr="003D664B">
        <w:rPr>
          <w:rFonts w:ascii="David" w:hAnsi="David" w:hint="cs"/>
          <w:rtl/>
        </w:rPr>
        <w:t>ונאמר</w:t>
      </w:r>
      <w:r w:rsidR="00FD1479" w:rsidRPr="003D664B">
        <w:rPr>
          <w:rFonts w:ascii="David" w:hAnsi="David"/>
          <w:rtl/>
        </w:rPr>
        <w:t xml:space="preserve"> </w:t>
      </w:r>
      <w:r w:rsidR="00FD1479" w:rsidRPr="003D664B">
        <w:rPr>
          <w:rFonts w:ascii="David" w:hAnsi="David" w:hint="cs"/>
          <w:rtl/>
        </w:rPr>
        <w:t>להלן</w:t>
      </w:r>
      <w:r w:rsidR="00FD1479">
        <w:rPr>
          <w:rFonts w:ascii="David" w:hAnsi="David" w:hint="cs"/>
          <w:rtl/>
        </w:rPr>
        <w:t xml:space="preserve"> '</w:t>
      </w:r>
      <w:r w:rsidR="00FD1479" w:rsidRPr="003D664B">
        <w:rPr>
          <w:rFonts w:ascii="David" w:hAnsi="David" w:hint="cs"/>
          <w:rtl/>
        </w:rPr>
        <w:t>והבאת</w:t>
      </w:r>
      <w:r w:rsidR="00FD1479" w:rsidRPr="003D664B">
        <w:rPr>
          <w:rFonts w:ascii="David" w:hAnsi="David"/>
          <w:rtl/>
        </w:rPr>
        <w:t xml:space="preserve"> </w:t>
      </w:r>
      <w:r w:rsidR="00FD1479" w:rsidRPr="003D664B">
        <w:rPr>
          <w:rFonts w:ascii="David" w:hAnsi="David" w:hint="cs"/>
          <w:rtl/>
        </w:rPr>
        <w:t>את</w:t>
      </w:r>
      <w:r w:rsidR="00FD1479" w:rsidRPr="003D664B">
        <w:rPr>
          <w:rFonts w:ascii="David" w:hAnsi="David"/>
          <w:rtl/>
        </w:rPr>
        <w:t xml:space="preserve"> </w:t>
      </w:r>
      <w:r w:rsidR="00FD1479" w:rsidRPr="003D664B">
        <w:rPr>
          <w:rFonts w:ascii="David" w:hAnsi="David" w:hint="cs"/>
          <w:rtl/>
        </w:rPr>
        <w:t>המנחה</w:t>
      </w:r>
      <w:r w:rsidR="00FD1479" w:rsidRPr="003D664B">
        <w:rPr>
          <w:rFonts w:ascii="David" w:hAnsi="David"/>
          <w:rtl/>
        </w:rPr>
        <w:t xml:space="preserve"> </w:t>
      </w:r>
      <w:r w:rsidR="00FD1479" w:rsidRPr="003D664B">
        <w:rPr>
          <w:rFonts w:ascii="David" w:hAnsi="David" w:hint="cs"/>
          <w:rtl/>
        </w:rPr>
        <w:t>אשר</w:t>
      </w:r>
      <w:r w:rsidR="00FD1479" w:rsidRPr="003D664B">
        <w:rPr>
          <w:rFonts w:ascii="David" w:hAnsi="David"/>
          <w:rtl/>
        </w:rPr>
        <w:t xml:space="preserve"> </w:t>
      </w:r>
      <w:r w:rsidR="00FD1479" w:rsidRPr="003D664B">
        <w:rPr>
          <w:rFonts w:ascii="David" w:hAnsi="David" w:hint="cs"/>
          <w:rtl/>
        </w:rPr>
        <w:t>יעשה</w:t>
      </w:r>
      <w:r w:rsidR="00FD1479" w:rsidRPr="003D664B">
        <w:rPr>
          <w:rFonts w:ascii="David" w:hAnsi="David"/>
          <w:rtl/>
        </w:rPr>
        <w:t xml:space="preserve"> </w:t>
      </w:r>
      <w:r w:rsidR="00FD1479" w:rsidRPr="003D664B">
        <w:rPr>
          <w:rFonts w:ascii="David" w:hAnsi="David" w:hint="cs"/>
          <w:rtl/>
        </w:rPr>
        <w:t>מאלה</w:t>
      </w:r>
      <w:r w:rsidR="00FD1479">
        <w:rPr>
          <w:rFonts w:ascii="David" w:hAnsi="David" w:hint="cs"/>
          <w:rtl/>
        </w:rPr>
        <w:t>'</w:t>
      </w:r>
      <w:r>
        <w:rPr>
          <w:rFonts w:ascii="David" w:hAnsi="David" w:hint="cs"/>
          <w:rtl/>
        </w:rPr>
        <w:t>"</w:t>
      </w:r>
      <w:r w:rsidR="00FD1479" w:rsidRPr="003D664B">
        <w:rPr>
          <w:rFonts w:ascii="David" w:hAnsi="David"/>
          <w:rtl/>
        </w:rPr>
        <w:t xml:space="preserve"> </w:t>
      </w:r>
    </w:p>
    <w:p w14:paraId="7F2794D4" w14:textId="06F98FEF" w:rsidR="00FD1479" w:rsidRPr="003D664B" w:rsidRDefault="005D6D51" w:rsidP="005D6D51">
      <w:pPr>
        <w:ind w:left="720"/>
        <w:rPr>
          <w:rFonts w:ascii="David" w:hAnsi="David"/>
        </w:rPr>
      </w:pPr>
      <w:r>
        <w:rPr>
          <w:rFonts w:ascii="David" w:hAnsi="David"/>
          <w:rtl/>
        </w:rPr>
        <w:tab/>
      </w:r>
      <w:r w:rsidR="00FD1479" w:rsidRPr="005D6D51">
        <w:rPr>
          <w:rFonts w:ascii="David" w:hAnsi="David" w:hint="cs"/>
          <w:sz w:val="20"/>
          <w:szCs w:val="20"/>
          <w:rtl/>
        </w:rPr>
        <w:t>(בראשית רבה, פר' מד, יד)</w:t>
      </w:r>
      <w:r w:rsidR="00FD1479">
        <w:rPr>
          <w:rFonts w:ascii="David" w:hAnsi="David" w:hint="cs"/>
          <w:rtl/>
        </w:rPr>
        <w:t>.</w:t>
      </w:r>
    </w:p>
    <w:p w14:paraId="73F40616" w14:textId="2F13749B" w:rsidR="005D6D51" w:rsidRDefault="00FD1479" w:rsidP="005D6D51">
      <w:pPr>
        <w:rPr>
          <w:rFonts w:ascii="David" w:hAnsi="David"/>
          <w:rtl/>
        </w:rPr>
      </w:pPr>
      <w:r>
        <w:rPr>
          <w:rFonts w:ascii="David" w:hAnsi="David" w:hint="cs"/>
          <w:rtl/>
        </w:rPr>
        <w:t>המדרש מניח שה' גילה לאברהם את סוד הק</w:t>
      </w:r>
      <w:r w:rsidR="005D6D51">
        <w:rPr>
          <w:rFonts w:ascii="David" w:hAnsi="David" w:hint="cs"/>
          <w:rtl/>
        </w:rPr>
        <w:t>ו</w:t>
      </w:r>
      <w:r>
        <w:rPr>
          <w:rFonts w:ascii="David" w:hAnsi="David" w:hint="cs"/>
          <w:rtl/>
        </w:rPr>
        <w:t>רבנות המכפרים בברית בין הבתרים,</w:t>
      </w:r>
      <w:r>
        <w:rPr>
          <w:rStyle w:val="a5"/>
          <w:rFonts w:ascii="David" w:hAnsi="David"/>
          <w:sz w:val="24"/>
          <w:rtl/>
        </w:rPr>
        <w:footnoteReference w:id="4"/>
      </w:r>
      <w:r>
        <w:rPr>
          <w:rFonts w:ascii="David" w:hAnsi="David" w:hint="cs"/>
          <w:rtl/>
        </w:rPr>
        <w:t xml:space="preserve"> ולפיכך המדרש מפרט את ק</w:t>
      </w:r>
      <w:r w:rsidR="005D6D51">
        <w:rPr>
          <w:rFonts w:ascii="David" w:hAnsi="David" w:hint="cs"/>
          <w:rtl/>
        </w:rPr>
        <w:t>ו</w:t>
      </w:r>
      <w:r>
        <w:rPr>
          <w:rFonts w:ascii="David" w:hAnsi="David" w:hint="cs"/>
          <w:rtl/>
        </w:rPr>
        <w:t>רבנות הכפרה השונים שאברהם שמע עליהם במעמד ברית זה. אולם, נחלקו תנאים לגבי ק</w:t>
      </w:r>
      <w:r w:rsidR="005D6D51">
        <w:rPr>
          <w:rFonts w:ascii="David" w:hAnsi="David" w:hint="cs"/>
          <w:rtl/>
        </w:rPr>
        <w:t>ו</w:t>
      </w:r>
      <w:r>
        <w:rPr>
          <w:rFonts w:ascii="David" w:hAnsi="David" w:hint="cs"/>
          <w:rtl/>
        </w:rPr>
        <w:t xml:space="preserve">רבן אחד, אם גם עליו שמע אברהם במעמד ברית בין הבתרים </w:t>
      </w:r>
      <w:r>
        <w:rPr>
          <w:rFonts w:ascii="David" w:hAnsi="David"/>
          <w:rtl/>
        </w:rPr>
        <w:t>–</w:t>
      </w:r>
      <w:r>
        <w:rPr>
          <w:rFonts w:ascii="David" w:hAnsi="David" w:hint="cs"/>
          <w:rtl/>
        </w:rPr>
        <w:t xml:space="preserve"> 'עשירית האיפה', כלומר מנחת חוטא. רשב"י רואה לנכון להדגיש ש"כל הכפרות הראה הקב"ה לאברהם" </w:t>
      </w:r>
      <w:r>
        <w:rPr>
          <w:rFonts w:ascii="David" w:hAnsi="David" w:hint="cs"/>
          <w:rtl/>
        </w:rPr>
        <w:t>אך לא הראה לו את הסולת המכפרת, ואילו חכמים חולקים וטוענים ש"</w:t>
      </w:r>
      <w:r w:rsidRPr="003D664B">
        <w:rPr>
          <w:rFonts w:ascii="David" w:hAnsi="David" w:hint="cs"/>
          <w:rtl/>
        </w:rPr>
        <w:t>אף</w:t>
      </w:r>
      <w:r w:rsidRPr="003D664B">
        <w:rPr>
          <w:rFonts w:ascii="David" w:hAnsi="David"/>
          <w:rtl/>
        </w:rPr>
        <w:t xml:space="preserve"> </w:t>
      </w:r>
      <w:r w:rsidRPr="003D664B">
        <w:rPr>
          <w:rFonts w:ascii="David" w:hAnsi="David" w:hint="cs"/>
          <w:rtl/>
        </w:rPr>
        <w:t>עשירית</w:t>
      </w:r>
      <w:r w:rsidRPr="003D664B">
        <w:rPr>
          <w:rFonts w:ascii="David" w:hAnsi="David"/>
          <w:rtl/>
        </w:rPr>
        <w:t xml:space="preserve"> </w:t>
      </w:r>
      <w:r w:rsidRPr="003D664B">
        <w:rPr>
          <w:rFonts w:ascii="David" w:hAnsi="David" w:hint="cs"/>
          <w:rtl/>
        </w:rPr>
        <w:t>האיפה</w:t>
      </w:r>
      <w:r w:rsidRPr="003D664B">
        <w:rPr>
          <w:rFonts w:ascii="David" w:hAnsi="David"/>
          <w:rtl/>
        </w:rPr>
        <w:t xml:space="preserve"> </w:t>
      </w:r>
      <w:r w:rsidRPr="003D664B">
        <w:rPr>
          <w:rFonts w:ascii="David" w:hAnsi="David" w:hint="cs"/>
          <w:rtl/>
        </w:rPr>
        <w:t>הראה</w:t>
      </w:r>
      <w:r w:rsidRPr="003D664B">
        <w:rPr>
          <w:rFonts w:ascii="David" w:hAnsi="David"/>
          <w:rtl/>
        </w:rPr>
        <w:t xml:space="preserve"> </w:t>
      </w:r>
      <w:r w:rsidRPr="003D664B">
        <w:rPr>
          <w:rFonts w:ascii="David" w:hAnsi="David" w:hint="cs"/>
          <w:rtl/>
        </w:rPr>
        <w:t>לו</w:t>
      </w:r>
      <w:r>
        <w:rPr>
          <w:rFonts w:ascii="David" w:hAnsi="David" w:hint="cs"/>
          <w:rtl/>
        </w:rPr>
        <w:t xml:space="preserve">". </w:t>
      </w:r>
    </w:p>
    <w:p w14:paraId="2C859249" w14:textId="2CBD2D45" w:rsidR="00FD1479" w:rsidRDefault="00FD1479" w:rsidP="005D6D51">
      <w:pPr>
        <w:rPr>
          <w:rFonts w:ascii="David" w:hAnsi="David"/>
          <w:rtl/>
        </w:rPr>
      </w:pPr>
      <w:r>
        <w:rPr>
          <w:rFonts w:ascii="David" w:hAnsi="David" w:hint="cs"/>
          <w:rtl/>
        </w:rPr>
        <w:t>מה פשר מחלוקת מוזרה זו? אני מעלה זאת בזהירות, אך אולי הדבר קשור בהבנת אופי ק</w:t>
      </w:r>
      <w:r w:rsidR="005D6D51">
        <w:rPr>
          <w:rFonts w:ascii="David" w:hAnsi="David" w:hint="cs"/>
          <w:rtl/>
        </w:rPr>
        <w:t>ו</w:t>
      </w:r>
      <w:r>
        <w:rPr>
          <w:rFonts w:ascii="David" w:hAnsi="David" w:hint="cs"/>
          <w:rtl/>
        </w:rPr>
        <w:t>רבן "עשירית האיפה" הנדון. האומנם יש לראות בו ק</w:t>
      </w:r>
      <w:r w:rsidR="005D6D51">
        <w:rPr>
          <w:rFonts w:ascii="David" w:hAnsi="David" w:hint="cs"/>
          <w:rtl/>
        </w:rPr>
        <w:t>ו</w:t>
      </w:r>
      <w:r>
        <w:rPr>
          <w:rFonts w:ascii="David" w:hAnsi="David" w:hint="cs"/>
          <w:rtl/>
        </w:rPr>
        <w:t>רבן מכפר כשאר הק</w:t>
      </w:r>
      <w:r w:rsidR="005D6D51">
        <w:rPr>
          <w:rFonts w:ascii="David" w:hAnsi="David" w:hint="cs"/>
          <w:rtl/>
        </w:rPr>
        <w:t>ו</w:t>
      </w:r>
      <w:r>
        <w:rPr>
          <w:rFonts w:ascii="David" w:hAnsi="David" w:hint="cs"/>
          <w:rtl/>
        </w:rPr>
        <w:t xml:space="preserve">רבנות וגם בו יש כושר חיטוי של המזבח (חכמים), או שמא </w:t>
      </w:r>
      <w:r>
        <w:rPr>
          <w:rFonts w:ascii="David" w:hAnsi="David"/>
          <w:rtl/>
        </w:rPr>
        <w:t>–</w:t>
      </w:r>
      <w:r>
        <w:rPr>
          <w:rFonts w:ascii="David" w:hAnsi="David" w:hint="cs"/>
          <w:rtl/>
        </w:rPr>
        <w:t xml:space="preserve"> גם אם התירה התורה לעניים להביא ק</w:t>
      </w:r>
      <w:r w:rsidR="005D6D51">
        <w:rPr>
          <w:rFonts w:ascii="David" w:hAnsi="David" w:hint="cs"/>
          <w:rtl/>
        </w:rPr>
        <w:t>ו</w:t>
      </w:r>
      <w:r>
        <w:rPr>
          <w:rFonts w:ascii="David" w:hAnsi="David" w:hint="cs"/>
          <w:rtl/>
        </w:rPr>
        <w:t>רבן זה כתחליף לק</w:t>
      </w:r>
      <w:r w:rsidR="005D6D51">
        <w:rPr>
          <w:rFonts w:ascii="David" w:hAnsi="David" w:hint="cs"/>
          <w:rtl/>
        </w:rPr>
        <w:t>ו</w:t>
      </w:r>
      <w:r>
        <w:rPr>
          <w:rFonts w:ascii="David" w:hAnsi="David" w:hint="cs"/>
          <w:rtl/>
        </w:rPr>
        <w:t>רבן הנצרך</w:t>
      </w:r>
      <w:r w:rsidR="005D6D51">
        <w:rPr>
          <w:rFonts w:ascii="David" w:hAnsi="David" w:hint="cs"/>
          <w:rtl/>
        </w:rPr>
        <w:t xml:space="preserve"> </w:t>
      </w:r>
      <w:r w:rsidR="005D6D51">
        <w:rPr>
          <w:rFonts w:ascii="David" w:hAnsi="David"/>
          <w:rtl/>
        </w:rPr>
        <w:t>–</w:t>
      </w:r>
      <w:r>
        <w:rPr>
          <w:rFonts w:ascii="David" w:hAnsi="David" w:hint="cs"/>
          <w:rtl/>
        </w:rPr>
        <w:t xml:space="preserve"> קשה לראות בכך ק</w:t>
      </w:r>
      <w:r w:rsidR="005D6D51">
        <w:rPr>
          <w:rFonts w:ascii="David" w:hAnsi="David" w:hint="cs"/>
          <w:rtl/>
        </w:rPr>
        <w:t>ו</w:t>
      </w:r>
      <w:r>
        <w:rPr>
          <w:rFonts w:ascii="David" w:hAnsi="David" w:hint="cs"/>
          <w:rtl/>
        </w:rPr>
        <w:t>רבן שמחטא את המזבח באופן מלא (רשב"י).</w:t>
      </w:r>
    </w:p>
    <w:p w14:paraId="1B49CB5F" w14:textId="4C39444D" w:rsidR="00FD1479" w:rsidRPr="003D664B" w:rsidRDefault="00FD1479" w:rsidP="00E8031F">
      <w:pPr>
        <w:rPr>
          <w:rFonts w:ascii="David" w:hAnsi="David"/>
          <w:rtl/>
        </w:rPr>
      </w:pPr>
      <w:r>
        <w:rPr>
          <w:rFonts w:ascii="David" w:hAnsi="David"/>
          <w:rtl/>
        </w:rPr>
        <w:tab/>
      </w:r>
      <w:r>
        <w:rPr>
          <w:rFonts w:ascii="David" w:hAnsi="David" w:hint="cs"/>
          <w:rtl/>
        </w:rPr>
        <w:t xml:space="preserve">אך גם לאחר ביאור זה יש להפנות את האצבע לחידוש שבסופו של דבר מתרחש בקורבן עולה ויורד. העובדה שהתורה מאפשרת הבאת מינים שונים לקורבן </w:t>
      </w:r>
      <w:r>
        <w:rPr>
          <w:rFonts w:ascii="David" w:hAnsi="David"/>
          <w:rtl/>
        </w:rPr>
        <w:t>–</w:t>
      </w:r>
      <w:r>
        <w:rPr>
          <w:rFonts w:ascii="David" w:hAnsi="David" w:hint="cs"/>
          <w:rtl/>
        </w:rPr>
        <w:t xml:space="preserve"> באחד מהם אף אין דם </w:t>
      </w:r>
      <w:r>
        <w:rPr>
          <w:rFonts w:ascii="David" w:hAnsi="David"/>
          <w:rtl/>
        </w:rPr>
        <w:t>–</w:t>
      </w:r>
      <w:r>
        <w:rPr>
          <w:rFonts w:ascii="David" w:hAnsi="David" w:hint="cs"/>
          <w:rtl/>
        </w:rPr>
        <w:t xml:space="preserve"> כתחליף לחטאת הנדרשת, מלמדת שבקורבן זה </w:t>
      </w:r>
      <w:r w:rsidR="005D6D51">
        <w:rPr>
          <w:rFonts w:ascii="David" w:hAnsi="David" w:hint="cs"/>
          <w:rtl/>
        </w:rPr>
        <w:t xml:space="preserve">עבר </w:t>
      </w:r>
      <w:r>
        <w:rPr>
          <w:rFonts w:ascii="David" w:hAnsi="David" w:hint="cs"/>
          <w:rtl/>
        </w:rPr>
        <w:t xml:space="preserve">המוקד מחיטוי המזבח לתהליך שצריך לעבור האדם המקריב. בחטאת קבועה-רגילה הדגש הוא על חיטוי המזבח ובמקרים אלו התהליך ממוקד מזבח </w:t>
      </w:r>
      <w:r>
        <w:rPr>
          <w:rFonts w:ascii="David" w:hAnsi="David"/>
          <w:rtl/>
        </w:rPr>
        <w:t>–</w:t>
      </w:r>
      <w:r>
        <w:rPr>
          <w:rFonts w:ascii="David" w:hAnsi="David" w:hint="cs"/>
          <w:rtl/>
        </w:rPr>
        <w:t xml:space="preserve"> הוא הזקוק לחיטוי, ואם האדם ידאג לכך יתכפר לו. במקרים שלפנינו, מאחר שמדובר בעבירות מחדל, הפגיעה במזבח כנראה שולית. הכפרה הנדרשת היא לנפשו של האדם המרגיש אשם. כפי שאמרנו בתחילה </w:t>
      </w:r>
      <w:r>
        <w:rPr>
          <w:rFonts w:ascii="David" w:hAnsi="David"/>
          <w:rtl/>
        </w:rPr>
        <w:t>–</w:t>
      </w:r>
      <w:r>
        <w:rPr>
          <w:rFonts w:ascii="David" w:hAnsi="David" w:hint="cs"/>
          <w:rtl/>
        </w:rPr>
        <w:t xml:space="preserve"> הבסיס להבאת קורבן זה </w:t>
      </w:r>
      <w:r w:rsidR="005D6D51">
        <w:rPr>
          <w:rFonts w:ascii="David" w:hAnsi="David" w:hint="cs"/>
          <w:rtl/>
        </w:rPr>
        <w:t xml:space="preserve">הוא </w:t>
      </w:r>
      <w:r>
        <w:rPr>
          <w:rFonts w:ascii="David" w:hAnsi="David" w:hint="cs"/>
          <w:rtl/>
        </w:rPr>
        <w:t>הרגשת אשמתו של החוטא ו</w:t>
      </w:r>
      <w:r w:rsidR="005D6D51">
        <w:rPr>
          <w:rFonts w:ascii="David" w:hAnsi="David" w:hint="cs"/>
          <w:rtl/>
        </w:rPr>
        <w:t xml:space="preserve">בשעת הווידוי מגדיר החוטא </w:t>
      </w:r>
      <w:r>
        <w:rPr>
          <w:rFonts w:ascii="David" w:hAnsi="David" w:hint="cs"/>
          <w:rtl/>
        </w:rPr>
        <w:t xml:space="preserve">את עצמו כזקוק לכפרה. ממילא, עיקר הכפרה נוגעת בתהליך שהוא אמור לעבור, ועל כן </w:t>
      </w:r>
      <w:r>
        <w:rPr>
          <w:rFonts w:ascii="David" w:hAnsi="David"/>
          <w:rtl/>
        </w:rPr>
        <w:t>–</w:t>
      </w:r>
      <w:r>
        <w:rPr>
          <w:rFonts w:ascii="David" w:hAnsi="David" w:hint="cs"/>
          <w:rtl/>
        </w:rPr>
        <w:t xml:space="preserve"> יביא מה שיביא למזבח, ובלבד שיבוא ויעמוד מול א</w:t>
      </w:r>
      <w:r w:rsidR="002E602A">
        <w:rPr>
          <w:rFonts w:ascii="David" w:hAnsi="David" w:hint="cs"/>
          <w:rtl/>
        </w:rPr>
        <w:t>-</w:t>
      </w:r>
      <w:r>
        <w:rPr>
          <w:rFonts w:ascii="David" w:hAnsi="David" w:hint="cs"/>
          <w:rtl/>
        </w:rPr>
        <w:t>לוהיו ויתוודה לפניו. לפיכך, גם אם אין כאן דם מחטא, כפרה על אשמת האדם יש כאן</w:t>
      </w:r>
      <w:r w:rsidR="00E8031F">
        <w:rPr>
          <w:rFonts w:ascii="David" w:hAnsi="David" w:hint="cs"/>
          <w:rtl/>
        </w:rPr>
        <w:t>.</w:t>
      </w:r>
    </w:p>
    <w:p w14:paraId="1668C017" w14:textId="77777777" w:rsidR="005D6D51" w:rsidRDefault="005D6D51" w:rsidP="00FD1479">
      <w:pPr>
        <w:rPr>
          <w:rtl/>
        </w:rPr>
      </w:pPr>
      <w:bookmarkStart w:id="1" w:name="_Toc478423283"/>
    </w:p>
    <w:p w14:paraId="790BAE9C" w14:textId="77777777" w:rsidR="00FD1479" w:rsidRPr="005F06AA" w:rsidRDefault="00FD1479" w:rsidP="005D6D51">
      <w:pPr>
        <w:pStyle w:val="2"/>
        <w:rPr>
          <w:rtl/>
        </w:rPr>
      </w:pPr>
      <w:r w:rsidRPr="005F06AA">
        <w:rPr>
          <w:rFonts w:hint="cs"/>
          <w:rtl/>
        </w:rPr>
        <w:t>"וְהָיְתָה</w:t>
      </w:r>
      <w:r w:rsidRPr="005F06AA">
        <w:rPr>
          <w:rtl/>
        </w:rPr>
        <w:t xml:space="preserve"> </w:t>
      </w:r>
      <w:r w:rsidRPr="005F06AA">
        <w:rPr>
          <w:rFonts w:hint="cs"/>
          <w:rtl/>
        </w:rPr>
        <w:t>לַכֹּהֵן</w:t>
      </w:r>
      <w:r w:rsidRPr="005F06AA">
        <w:rPr>
          <w:rtl/>
        </w:rPr>
        <w:t xml:space="preserve"> </w:t>
      </w:r>
      <w:r w:rsidRPr="005F06AA">
        <w:rPr>
          <w:rFonts w:hint="cs"/>
          <w:rtl/>
        </w:rPr>
        <w:t>כַּמִּנְחָה"</w:t>
      </w:r>
      <w:bookmarkEnd w:id="1"/>
    </w:p>
    <w:p w14:paraId="3ABD209A" w14:textId="4E11B4C5" w:rsidR="004A7AF8" w:rsidRDefault="002E602A" w:rsidP="00F62AE0">
      <w:pPr>
        <w:rPr>
          <w:rFonts w:ascii="David" w:hAnsi="David"/>
          <w:rtl/>
        </w:rPr>
      </w:pPr>
      <w:r>
        <w:rPr>
          <w:rFonts w:ascii="David" w:hAnsi="David" w:hint="cs"/>
          <w:rtl/>
        </w:rPr>
        <w:t xml:space="preserve">אף </w:t>
      </w:r>
      <w:r w:rsidR="00FD1479">
        <w:rPr>
          <w:rFonts w:ascii="David" w:hAnsi="David" w:hint="cs"/>
          <w:rtl/>
        </w:rPr>
        <w:t xml:space="preserve">שמדובר </w:t>
      </w:r>
      <w:r w:rsidR="00F62AE0">
        <w:rPr>
          <w:rFonts w:ascii="David" w:hAnsi="David" w:hint="cs"/>
          <w:rtl/>
        </w:rPr>
        <w:t>ב</w:t>
      </w:r>
      <w:r w:rsidR="00FD1479">
        <w:rPr>
          <w:rFonts w:ascii="David" w:hAnsi="David" w:hint="cs"/>
          <w:rtl/>
        </w:rPr>
        <w:t>ק</w:t>
      </w:r>
      <w:r w:rsidR="00F62AE0">
        <w:rPr>
          <w:rFonts w:ascii="David" w:hAnsi="David" w:hint="cs"/>
          <w:rtl/>
        </w:rPr>
        <w:t>ו</w:t>
      </w:r>
      <w:r w:rsidR="00FD1479">
        <w:rPr>
          <w:rFonts w:ascii="David" w:hAnsi="David" w:hint="cs"/>
          <w:rtl/>
        </w:rPr>
        <w:t>רבן שבא מסולת, הוא איננו כמנחה, והדבר בולט בהבלטת הכתוב שאין להוסיף לק</w:t>
      </w:r>
      <w:r w:rsidR="004A7AF8">
        <w:rPr>
          <w:rFonts w:ascii="David" w:hAnsi="David" w:hint="cs"/>
          <w:rtl/>
        </w:rPr>
        <w:t>ו</w:t>
      </w:r>
      <w:r w:rsidR="00FD1479">
        <w:rPr>
          <w:rFonts w:ascii="David" w:hAnsi="David" w:hint="cs"/>
          <w:rtl/>
        </w:rPr>
        <w:t xml:space="preserve">רבן זה שמן ולבונה </w:t>
      </w:r>
      <w:r w:rsidR="00FD1479">
        <w:rPr>
          <w:rFonts w:ascii="David" w:hAnsi="David"/>
          <w:rtl/>
        </w:rPr>
        <w:t>–</w:t>
      </w:r>
      <w:r w:rsidR="00FD1479">
        <w:rPr>
          <w:rFonts w:ascii="David" w:hAnsi="David" w:hint="cs"/>
          <w:rtl/>
        </w:rPr>
        <w:t xml:space="preserve"> שבמנחות סולת מוסיפים אותם </w:t>
      </w:r>
      <w:r w:rsidR="00FD1479">
        <w:rPr>
          <w:rFonts w:ascii="David" w:hAnsi="David"/>
          <w:rtl/>
        </w:rPr>
        <w:t>–</w:t>
      </w:r>
      <w:r w:rsidR="00FD1479">
        <w:rPr>
          <w:rFonts w:ascii="David" w:hAnsi="David" w:hint="cs"/>
          <w:rtl/>
        </w:rPr>
        <w:t xml:space="preserve"> שהרי אלו מבטים את העשירות ואת נחת הרוח שיש למקריב, ואילו בחטאת חובה אין מקום לביטויים אלו. אולם, מן העבר השני הכתוב משווה את אכילת הכוהנים בק</w:t>
      </w:r>
      <w:r w:rsidR="004A7AF8">
        <w:rPr>
          <w:rFonts w:ascii="David" w:hAnsi="David" w:hint="cs"/>
          <w:rtl/>
        </w:rPr>
        <w:t>ו</w:t>
      </w:r>
      <w:r w:rsidR="00FD1479">
        <w:rPr>
          <w:rFonts w:ascii="David" w:hAnsi="David" w:hint="cs"/>
          <w:rtl/>
        </w:rPr>
        <w:t>רבן זה לאכילתם את מנחת הנדבה: "</w:t>
      </w:r>
      <w:r w:rsidR="00FD1479" w:rsidRPr="00276904">
        <w:rPr>
          <w:rFonts w:ascii="David" w:hAnsi="David" w:hint="cs"/>
          <w:rtl/>
        </w:rPr>
        <w:t>ללמד</w:t>
      </w:r>
      <w:r w:rsidR="00FD1479" w:rsidRPr="00276904">
        <w:rPr>
          <w:rFonts w:ascii="David" w:hAnsi="David"/>
          <w:rtl/>
        </w:rPr>
        <w:t xml:space="preserve"> </w:t>
      </w:r>
      <w:r w:rsidR="00FD1479" w:rsidRPr="00276904">
        <w:rPr>
          <w:rFonts w:ascii="David" w:hAnsi="David" w:hint="cs"/>
          <w:rtl/>
        </w:rPr>
        <w:t>על</w:t>
      </w:r>
      <w:r w:rsidR="00FD1479" w:rsidRPr="00276904">
        <w:rPr>
          <w:rFonts w:ascii="David" w:hAnsi="David"/>
          <w:rtl/>
        </w:rPr>
        <w:t xml:space="preserve"> </w:t>
      </w:r>
      <w:r w:rsidR="00FD1479" w:rsidRPr="00276904">
        <w:rPr>
          <w:rFonts w:ascii="David" w:hAnsi="David" w:hint="cs"/>
          <w:rtl/>
        </w:rPr>
        <w:t>מנחת</w:t>
      </w:r>
      <w:r w:rsidR="00FD1479" w:rsidRPr="00276904">
        <w:rPr>
          <w:rFonts w:ascii="David" w:hAnsi="David"/>
          <w:rtl/>
        </w:rPr>
        <w:t xml:space="preserve"> </w:t>
      </w:r>
      <w:r w:rsidR="00FD1479" w:rsidRPr="00276904">
        <w:rPr>
          <w:rFonts w:ascii="David" w:hAnsi="David" w:hint="cs"/>
          <w:rtl/>
        </w:rPr>
        <w:t>חוטא</w:t>
      </w:r>
      <w:r w:rsidR="00FD1479" w:rsidRPr="00276904">
        <w:rPr>
          <w:rFonts w:ascii="David" w:hAnsi="David"/>
          <w:rtl/>
        </w:rPr>
        <w:t xml:space="preserve"> </w:t>
      </w:r>
      <w:r w:rsidR="00FD1479" w:rsidRPr="00276904">
        <w:rPr>
          <w:rFonts w:ascii="David" w:hAnsi="David" w:hint="cs"/>
          <w:rtl/>
        </w:rPr>
        <w:t>שיהיו</w:t>
      </w:r>
      <w:r w:rsidR="00FD1479" w:rsidRPr="00276904">
        <w:rPr>
          <w:rFonts w:ascii="David" w:hAnsi="David"/>
          <w:rtl/>
        </w:rPr>
        <w:t xml:space="preserve"> </w:t>
      </w:r>
      <w:r w:rsidR="00FD1479" w:rsidRPr="00276904">
        <w:rPr>
          <w:rFonts w:ascii="David" w:hAnsi="David" w:hint="cs"/>
          <w:rtl/>
        </w:rPr>
        <w:t>שיריה</w:t>
      </w:r>
      <w:r w:rsidR="00FD1479" w:rsidRPr="00276904">
        <w:rPr>
          <w:rFonts w:ascii="David" w:hAnsi="David"/>
          <w:rtl/>
        </w:rPr>
        <w:t xml:space="preserve"> </w:t>
      </w:r>
      <w:r w:rsidR="00FD1479" w:rsidRPr="00276904">
        <w:rPr>
          <w:rFonts w:ascii="David" w:hAnsi="David" w:hint="cs"/>
          <w:rtl/>
        </w:rPr>
        <w:t>נאכלי</w:t>
      </w:r>
      <w:r w:rsidR="00FD1479">
        <w:rPr>
          <w:rFonts w:ascii="David" w:hAnsi="David" w:hint="cs"/>
          <w:rtl/>
        </w:rPr>
        <w:t xml:space="preserve">ם" </w:t>
      </w:r>
      <w:r w:rsidR="00FD1479" w:rsidRPr="004A7AF8">
        <w:rPr>
          <w:rFonts w:ascii="David" w:hAnsi="David" w:hint="cs"/>
          <w:sz w:val="20"/>
          <w:szCs w:val="20"/>
          <w:rtl/>
        </w:rPr>
        <w:t>(רש"י על אתר)</w:t>
      </w:r>
      <w:r w:rsidR="00FD1479">
        <w:rPr>
          <w:rFonts w:ascii="David" w:hAnsi="David" w:hint="cs"/>
          <w:rtl/>
        </w:rPr>
        <w:t>. ממילא עולה השאלה אם אופי אכילת חטאת הסולת דומה לאופי אכילת מנחת הנדבה. הרי, גם אם מדובר בק</w:t>
      </w:r>
      <w:r w:rsidR="004A7AF8">
        <w:rPr>
          <w:rFonts w:ascii="David" w:hAnsi="David" w:hint="cs"/>
          <w:rtl/>
        </w:rPr>
        <w:t>ו</w:t>
      </w:r>
      <w:r w:rsidR="00FD1479">
        <w:rPr>
          <w:rFonts w:ascii="David" w:hAnsi="David" w:hint="cs"/>
          <w:rtl/>
        </w:rPr>
        <w:t>רבנות סולת האווירה שמלווה את הק</w:t>
      </w:r>
      <w:r w:rsidR="004A7AF8">
        <w:rPr>
          <w:rFonts w:ascii="David" w:hAnsi="David" w:hint="cs"/>
          <w:rtl/>
        </w:rPr>
        <w:t>ו</w:t>
      </w:r>
      <w:r w:rsidR="00FD1479">
        <w:rPr>
          <w:rFonts w:ascii="David" w:hAnsi="David" w:hint="cs"/>
          <w:rtl/>
        </w:rPr>
        <w:t xml:space="preserve">רבנות האלו שונה </w:t>
      </w:r>
      <w:r w:rsidR="00FD1479">
        <w:rPr>
          <w:rFonts w:ascii="David" w:hAnsi="David" w:hint="cs"/>
          <w:rtl/>
        </w:rPr>
        <w:lastRenderedPageBreak/>
        <w:t>לחלוטין, וכפי שכתב הנצי"ב בפירושו במקום: "</w:t>
      </w:r>
      <w:r w:rsidR="00FD1479" w:rsidRPr="007B7B94">
        <w:rPr>
          <w:rFonts w:ascii="David" w:hAnsi="David" w:hint="cs"/>
          <w:rtl/>
        </w:rPr>
        <w:t>אע</w:t>
      </w:r>
      <w:r w:rsidR="00FD1479" w:rsidRPr="007B7B94">
        <w:rPr>
          <w:rFonts w:ascii="David" w:hAnsi="David"/>
          <w:rtl/>
        </w:rPr>
        <w:t>"</w:t>
      </w:r>
      <w:r w:rsidR="00FD1479" w:rsidRPr="007B7B94">
        <w:rPr>
          <w:rFonts w:ascii="David" w:hAnsi="David" w:hint="cs"/>
          <w:rtl/>
        </w:rPr>
        <w:t>ג</w:t>
      </w:r>
      <w:r w:rsidR="00FD1479" w:rsidRPr="007B7B94">
        <w:rPr>
          <w:rFonts w:ascii="David" w:hAnsi="David"/>
          <w:rtl/>
        </w:rPr>
        <w:t xml:space="preserve"> </w:t>
      </w:r>
      <w:r w:rsidR="00FD1479" w:rsidRPr="007B7B94">
        <w:rPr>
          <w:rFonts w:ascii="David" w:hAnsi="David" w:hint="cs"/>
          <w:rtl/>
        </w:rPr>
        <w:t>דאכילת</w:t>
      </w:r>
      <w:r w:rsidR="00FD1479" w:rsidRPr="007B7B94">
        <w:rPr>
          <w:rFonts w:ascii="David" w:hAnsi="David"/>
          <w:rtl/>
        </w:rPr>
        <w:t xml:space="preserve"> </w:t>
      </w:r>
      <w:r w:rsidR="00FD1479" w:rsidRPr="007B7B94">
        <w:rPr>
          <w:rFonts w:ascii="David" w:hAnsi="David" w:hint="cs"/>
          <w:rtl/>
        </w:rPr>
        <w:t>כהנים</w:t>
      </w:r>
      <w:r w:rsidR="00FD1479" w:rsidRPr="007B7B94">
        <w:rPr>
          <w:rFonts w:ascii="David" w:hAnsi="David"/>
          <w:rtl/>
        </w:rPr>
        <w:t xml:space="preserve"> </w:t>
      </w:r>
      <w:r w:rsidR="00FD1479" w:rsidRPr="007B7B94">
        <w:rPr>
          <w:rFonts w:ascii="David" w:hAnsi="David" w:hint="cs"/>
          <w:rtl/>
        </w:rPr>
        <w:t>במנחה</w:t>
      </w:r>
      <w:r w:rsidR="00FD1479" w:rsidRPr="007B7B94">
        <w:rPr>
          <w:rFonts w:ascii="David" w:hAnsi="David"/>
          <w:rtl/>
        </w:rPr>
        <w:t xml:space="preserve"> </w:t>
      </w:r>
      <w:r w:rsidR="00FD1479" w:rsidRPr="007B7B94">
        <w:rPr>
          <w:rFonts w:ascii="David" w:hAnsi="David" w:hint="cs"/>
          <w:rtl/>
        </w:rPr>
        <w:t>זו</w:t>
      </w:r>
      <w:r w:rsidR="00FD1479" w:rsidRPr="007B7B94">
        <w:rPr>
          <w:rFonts w:ascii="David" w:hAnsi="David"/>
          <w:rtl/>
        </w:rPr>
        <w:t xml:space="preserve"> </w:t>
      </w:r>
      <w:r w:rsidR="00FD1479" w:rsidRPr="007B7B94">
        <w:rPr>
          <w:rFonts w:ascii="David" w:hAnsi="David" w:hint="cs"/>
          <w:rtl/>
        </w:rPr>
        <w:t>אינו</w:t>
      </w:r>
      <w:r w:rsidR="00FD1479" w:rsidRPr="007B7B94">
        <w:rPr>
          <w:rFonts w:ascii="David" w:hAnsi="David"/>
          <w:rtl/>
        </w:rPr>
        <w:t xml:space="preserve"> </w:t>
      </w:r>
      <w:r w:rsidR="00FD1479" w:rsidRPr="007B7B94">
        <w:rPr>
          <w:rFonts w:ascii="David" w:hAnsi="David" w:hint="cs"/>
          <w:rtl/>
        </w:rPr>
        <w:t>לאזכרה</w:t>
      </w:r>
      <w:r w:rsidR="00FD1479" w:rsidRPr="007B7B94">
        <w:rPr>
          <w:rFonts w:ascii="David" w:hAnsi="David"/>
          <w:rtl/>
        </w:rPr>
        <w:t xml:space="preserve"> </w:t>
      </w:r>
      <w:r w:rsidR="00FD1479" w:rsidRPr="007B7B94">
        <w:rPr>
          <w:rFonts w:ascii="David" w:hAnsi="David" w:hint="cs"/>
          <w:rtl/>
        </w:rPr>
        <w:t>כמו</w:t>
      </w:r>
      <w:r w:rsidR="00FD1479" w:rsidRPr="007B7B94">
        <w:rPr>
          <w:rFonts w:ascii="David" w:hAnsi="David"/>
          <w:rtl/>
        </w:rPr>
        <w:t xml:space="preserve"> </w:t>
      </w:r>
      <w:r w:rsidR="00FD1479" w:rsidRPr="007B7B94">
        <w:rPr>
          <w:rFonts w:ascii="David" w:hAnsi="David" w:hint="cs"/>
          <w:rtl/>
        </w:rPr>
        <w:t>במנחת</w:t>
      </w:r>
      <w:r w:rsidR="00FD1479" w:rsidRPr="007B7B94">
        <w:rPr>
          <w:rFonts w:ascii="David" w:hAnsi="David"/>
          <w:rtl/>
        </w:rPr>
        <w:t xml:space="preserve"> </w:t>
      </w:r>
      <w:r w:rsidR="00FD1479" w:rsidRPr="007B7B94">
        <w:rPr>
          <w:rFonts w:ascii="David" w:hAnsi="David" w:hint="cs"/>
          <w:rtl/>
        </w:rPr>
        <w:t>נדבה</w:t>
      </w:r>
      <w:r w:rsidR="00FD1479">
        <w:rPr>
          <w:rFonts w:ascii="David" w:hAnsi="David" w:hint="cs"/>
          <w:rtl/>
        </w:rPr>
        <w:t xml:space="preserve">, מכל מקום </w:t>
      </w:r>
      <w:r w:rsidR="00FD1479" w:rsidRPr="007B7B94">
        <w:rPr>
          <w:rFonts w:ascii="David" w:hAnsi="David" w:hint="cs"/>
          <w:rtl/>
        </w:rPr>
        <w:t>בדין</w:t>
      </w:r>
      <w:r w:rsidR="00FD1479" w:rsidRPr="007B7B94">
        <w:rPr>
          <w:rFonts w:ascii="David" w:hAnsi="David"/>
          <w:rtl/>
        </w:rPr>
        <w:t xml:space="preserve"> </w:t>
      </w:r>
      <w:r w:rsidR="00FD1479" w:rsidRPr="007B7B94">
        <w:rPr>
          <w:rFonts w:ascii="David" w:hAnsi="David" w:hint="cs"/>
          <w:rtl/>
        </w:rPr>
        <w:t>היא</w:t>
      </w:r>
      <w:r w:rsidR="00FD1479" w:rsidRPr="007B7B94">
        <w:rPr>
          <w:rFonts w:ascii="David" w:hAnsi="David"/>
          <w:rtl/>
        </w:rPr>
        <w:t xml:space="preserve"> </w:t>
      </w:r>
      <w:r w:rsidR="00FD1479" w:rsidRPr="007B7B94">
        <w:rPr>
          <w:rFonts w:ascii="David" w:hAnsi="David" w:hint="cs"/>
          <w:rtl/>
        </w:rPr>
        <w:t>כמנחה</w:t>
      </w:r>
      <w:r w:rsidR="00FD1479">
        <w:rPr>
          <w:rFonts w:ascii="David" w:hAnsi="David" w:hint="cs"/>
          <w:rtl/>
        </w:rPr>
        <w:t xml:space="preserve">, דמכל מקום </w:t>
      </w:r>
      <w:r w:rsidR="00FD1479" w:rsidRPr="007B7B94">
        <w:rPr>
          <w:rFonts w:ascii="David" w:hAnsi="David" w:hint="cs"/>
          <w:rtl/>
        </w:rPr>
        <w:t>כהנים</w:t>
      </w:r>
      <w:r w:rsidR="00FD1479" w:rsidRPr="007B7B94">
        <w:rPr>
          <w:rFonts w:ascii="David" w:hAnsi="David"/>
          <w:rtl/>
        </w:rPr>
        <w:t xml:space="preserve"> </w:t>
      </w:r>
      <w:r w:rsidR="00FD1479" w:rsidRPr="007B7B94">
        <w:rPr>
          <w:rFonts w:ascii="David" w:hAnsi="David" w:hint="cs"/>
          <w:rtl/>
        </w:rPr>
        <w:t>אוכלים</w:t>
      </w:r>
      <w:r w:rsidR="00FD1479" w:rsidRPr="007B7B94">
        <w:rPr>
          <w:rFonts w:ascii="David" w:hAnsi="David"/>
          <w:rtl/>
        </w:rPr>
        <w:t xml:space="preserve"> </w:t>
      </w:r>
      <w:r w:rsidR="00FD1479" w:rsidRPr="007B7B94">
        <w:rPr>
          <w:rFonts w:ascii="David" w:hAnsi="David" w:hint="cs"/>
          <w:rtl/>
        </w:rPr>
        <w:t>ובעלים</w:t>
      </w:r>
      <w:r w:rsidR="00FD1479" w:rsidRPr="007B7B94">
        <w:rPr>
          <w:rFonts w:ascii="David" w:hAnsi="David"/>
          <w:rtl/>
        </w:rPr>
        <w:t xml:space="preserve"> </w:t>
      </w:r>
      <w:r w:rsidR="00FD1479" w:rsidRPr="007B7B94">
        <w:rPr>
          <w:rFonts w:ascii="David" w:hAnsi="David" w:hint="cs"/>
          <w:rtl/>
        </w:rPr>
        <w:t>מתכפרים</w:t>
      </w:r>
      <w:r w:rsidR="00FD1479" w:rsidRPr="007B7B94">
        <w:rPr>
          <w:rFonts w:ascii="David" w:hAnsi="David"/>
          <w:rtl/>
        </w:rPr>
        <w:t xml:space="preserve"> </w:t>
      </w:r>
      <w:r w:rsidR="00FD1479" w:rsidRPr="007B7B94">
        <w:rPr>
          <w:rFonts w:ascii="David" w:hAnsi="David" w:hint="cs"/>
          <w:rtl/>
        </w:rPr>
        <w:t>כבשר</w:t>
      </w:r>
      <w:r w:rsidR="00FD1479" w:rsidRPr="007B7B94">
        <w:rPr>
          <w:rFonts w:ascii="David" w:hAnsi="David"/>
          <w:rtl/>
        </w:rPr>
        <w:t xml:space="preserve"> </w:t>
      </w:r>
      <w:r w:rsidR="00FD1479" w:rsidRPr="007B7B94">
        <w:rPr>
          <w:rFonts w:ascii="David" w:hAnsi="David" w:hint="cs"/>
          <w:rtl/>
        </w:rPr>
        <w:t>החטאת</w:t>
      </w:r>
      <w:r w:rsidR="00FD1479" w:rsidRPr="007B7B94">
        <w:rPr>
          <w:rFonts w:ascii="David" w:hAnsi="David"/>
          <w:rtl/>
        </w:rPr>
        <w:t xml:space="preserve"> </w:t>
      </w:r>
      <w:r w:rsidR="00FD1479" w:rsidRPr="007B7B94">
        <w:rPr>
          <w:rFonts w:ascii="David" w:hAnsi="David" w:hint="cs"/>
          <w:rtl/>
        </w:rPr>
        <w:t>בבהמה</w:t>
      </w:r>
      <w:r w:rsidR="00FD1479">
        <w:rPr>
          <w:rFonts w:ascii="David" w:hAnsi="David" w:hint="cs"/>
          <w:rtl/>
        </w:rPr>
        <w:t>,</w:t>
      </w:r>
      <w:r w:rsidR="00FD1479" w:rsidRPr="007B7B94">
        <w:rPr>
          <w:rFonts w:ascii="David" w:hAnsi="David"/>
          <w:rtl/>
        </w:rPr>
        <w:t xml:space="preserve"> </w:t>
      </w:r>
      <w:r w:rsidR="00FD1479" w:rsidRPr="007B7B94">
        <w:rPr>
          <w:rFonts w:ascii="David" w:hAnsi="David" w:hint="cs"/>
          <w:rtl/>
        </w:rPr>
        <w:t>אלא</w:t>
      </w:r>
      <w:r w:rsidR="00FD1479" w:rsidRPr="007B7B94">
        <w:rPr>
          <w:rFonts w:ascii="David" w:hAnsi="David"/>
          <w:rtl/>
        </w:rPr>
        <w:t xml:space="preserve"> </w:t>
      </w:r>
      <w:r w:rsidR="00FD1479" w:rsidRPr="007B7B94">
        <w:rPr>
          <w:rFonts w:ascii="David" w:hAnsi="David" w:hint="cs"/>
          <w:rtl/>
        </w:rPr>
        <w:t>שאינו</w:t>
      </w:r>
      <w:r w:rsidR="00FD1479" w:rsidRPr="007B7B94">
        <w:rPr>
          <w:rFonts w:ascii="David" w:hAnsi="David"/>
          <w:rtl/>
        </w:rPr>
        <w:t xml:space="preserve"> </w:t>
      </w:r>
      <w:r w:rsidR="00FD1479" w:rsidRPr="007B7B94">
        <w:rPr>
          <w:rFonts w:ascii="David" w:hAnsi="David" w:hint="cs"/>
          <w:rtl/>
        </w:rPr>
        <w:t>כמנחת</w:t>
      </w:r>
      <w:r w:rsidR="00FD1479" w:rsidRPr="007B7B94">
        <w:rPr>
          <w:rFonts w:ascii="David" w:hAnsi="David"/>
          <w:rtl/>
        </w:rPr>
        <w:t xml:space="preserve"> </w:t>
      </w:r>
      <w:r w:rsidR="00FD1479" w:rsidRPr="007B7B94">
        <w:rPr>
          <w:rFonts w:ascii="David" w:hAnsi="David" w:hint="cs"/>
          <w:rtl/>
        </w:rPr>
        <w:t>נדבה</w:t>
      </w:r>
      <w:r w:rsidR="00FD1479" w:rsidRPr="007B7B94">
        <w:rPr>
          <w:rFonts w:ascii="David" w:hAnsi="David"/>
          <w:rtl/>
        </w:rPr>
        <w:t xml:space="preserve"> </w:t>
      </w:r>
      <w:r w:rsidR="00FD1479" w:rsidRPr="007B7B94">
        <w:rPr>
          <w:rFonts w:ascii="David" w:hAnsi="David" w:hint="cs"/>
          <w:rtl/>
        </w:rPr>
        <w:t>דגוף</w:t>
      </w:r>
      <w:r w:rsidR="00FD1479" w:rsidRPr="007B7B94">
        <w:rPr>
          <w:rFonts w:ascii="David" w:hAnsi="David"/>
          <w:rtl/>
        </w:rPr>
        <w:t xml:space="preserve"> </w:t>
      </w:r>
      <w:r w:rsidR="00FD1479" w:rsidRPr="007B7B94">
        <w:rPr>
          <w:rFonts w:ascii="David" w:hAnsi="David" w:hint="cs"/>
          <w:rtl/>
        </w:rPr>
        <w:t>המנחה</w:t>
      </w:r>
      <w:r w:rsidR="00FD1479" w:rsidRPr="007B7B94">
        <w:rPr>
          <w:rFonts w:ascii="David" w:hAnsi="David"/>
          <w:rtl/>
        </w:rPr>
        <w:t xml:space="preserve"> </w:t>
      </w:r>
      <w:r w:rsidR="00FD1479" w:rsidRPr="007B7B94">
        <w:rPr>
          <w:rFonts w:ascii="David" w:hAnsi="David" w:hint="cs"/>
          <w:rtl/>
        </w:rPr>
        <w:t>אזכרה</w:t>
      </w:r>
      <w:r w:rsidR="00FD1479" w:rsidRPr="007B7B94">
        <w:rPr>
          <w:rFonts w:ascii="David" w:hAnsi="David"/>
          <w:rtl/>
        </w:rPr>
        <w:t xml:space="preserve"> </w:t>
      </w:r>
      <w:r w:rsidR="00FD1479">
        <w:rPr>
          <w:rFonts w:ascii="David" w:hAnsi="David" w:hint="cs"/>
          <w:rtl/>
        </w:rPr>
        <w:t xml:space="preserve">בפני עצמו </w:t>
      </w:r>
      <w:r w:rsidR="00FD1479" w:rsidRPr="007B7B94">
        <w:rPr>
          <w:rFonts w:ascii="David" w:hAnsi="David" w:hint="cs"/>
          <w:rtl/>
        </w:rPr>
        <w:t>לתועלת</w:t>
      </w:r>
      <w:r w:rsidR="00FD1479" w:rsidRPr="007B7B94">
        <w:rPr>
          <w:rFonts w:ascii="David" w:hAnsi="David"/>
          <w:rtl/>
        </w:rPr>
        <w:t xml:space="preserve"> </w:t>
      </w:r>
      <w:r w:rsidR="00FD1479" w:rsidRPr="007B7B94">
        <w:rPr>
          <w:rFonts w:ascii="David" w:hAnsi="David" w:hint="cs"/>
          <w:rtl/>
        </w:rPr>
        <w:t>וכפרה</w:t>
      </w:r>
      <w:r w:rsidR="00FD1479">
        <w:rPr>
          <w:rFonts w:ascii="David" w:hAnsi="David" w:hint="cs"/>
          <w:rtl/>
        </w:rPr>
        <w:t xml:space="preserve">" </w:t>
      </w:r>
      <w:r w:rsidR="00FD1479" w:rsidRPr="00DC2348">
        <w:rPr>
          <w:rFonts w:ascii="David" w:hAnsi="David" w:hint="cs"/>
          <w:sz w:val="20"/>
          <w:szCs w:val="20"/>
          <w:rtl/>
        </w:rPr>
        <w:t>(העמק</w:t>
      </w:r>
      <w:r w:rsidR="00FD1479" w:rsidRPr="00DC2348">
        <w:rPr>
          <w:rFonts w:ascii="David" w:hAnsi="David"/>
          <w:sz w:val="20"/>
          <w:szCs w:val="20"/>
          <w:rtl/>
        </w:rPr>
        <w:t xml:space="preserve"> </w:t>
      </w:r>
      <w:r w:rsidR="00FD1479" w:rsidRPr="00DC2348">
        <w:rPr>
          <w:rFonts w:ascii="David" w:hAnsi="David" w:hint="cs"/>
          <w:sz w:val="20"/>
          <w:szCs w:val="20"/>
          <w:rtl/>
        </w:rPr>
        <w:t>דבר</w:t>
      </w:r>
      <w:r w:rsidR="00FD1479" w:rsidRPr="00DC2348">
        <w:rPr>
          <w:rFonts w:ascii="David" w:hAnsi="David"/>
          <w:sz w:val="20"/>
          <w:szCs w:val="20"/>
          <w:rtl/>
        </w:rPr>
        <w:t xml:space="preserve"> </w:t>
      </w:r>
      <w:r w:rsidR="00FD1479" w:rsidRPr="00DC2348">
        <w:rPr>
          <w:rFonts w:ascii="David" w:hAnsi="David" w:hint="cs"/>
          <w:sz w:val="20"/>
          <w:szCs w:val="20"/>
          <w:rtl/>
        </w:rPr>
        <w:t>ויקרא</w:t>
      </w:r>
      <w:r w:rsidR="00FD1479" w:rsidRPr="00DC2348">
        <w:rPr>
          <w:rFonts w:ascii="David" w:hAnsi="David"/>
          <w:sz w:val="20"/>
          <w:szCs w:val="20"/>
          <w:rtl/>
        </w:rPr>
        <w:t xml:space="preserve"> </w:t>
      </w:r>
      <w:r w:rsidR="00FD1479" w:rsidRPr="00DC2348">
        <w:rPr>
          <w:rFonts w:ascii="David" w:hAnsi="David" w:hint="cs"/>
          <w:sz w:val="20"/>
          <w:szCs w:val="20"/>
          <w:rtl/>
        </w:rPr>
        <w:t>ה', יג)</w:t>
      </w:r>
      <w:r w:rsidR="00FD1479">
        <w:rPr>
          <w:rFonts w:ascii="David" w:hAnsi="David" w:hint="cs"/>
          <w:rtl/>
        </w:rPr>
        <w:t xml:space="preserve">. </w:t>
      </w:r>
    </w:p>
    <w:p w14:paraId="5036923A" w14:textId="6E98D09D" w:rsidR="00FD1479" w:rsidRPr="007B7B94" w:rsidRDefault="00FD1479" w:rsidP="004A7AF8">
      <w:pPr>
        <w:rPr>
          <w:rFonts w:ascii="David" w:hAnsi="David"/>
          <w:rtl/>
        </w:rPr>
      </w:pPr>
      <w:r>
        <w:rPr>
          <w:rFonts w:ascii="David" w:hAnsi="David" w:hint="cs"/>
          <w:rtl/>
        </w:rPr>
        <w:t xml:space="preserve">תוכן החלוקה שהנצי"ב מציע אינו חשוב כעת לדיוננו. הדבר המעניין הוא שהיה חשוב לנצי"ב להבליט שלמרות </w:t>
      </w:r>
      <w:r w:rsidR="004A7AF8">
        <w:rPr>
          <w:rFonts w:ascii="David" w:hAnsi="David" w:hint="cs"/>
          <w:rtl/>
        </w:rPr>
        <w:t xml:space="preserve">ההשוואה </w:t>
      </w:r>
      <w:r>
        <w:rPr>
          <w:rFonts w:ascii="David" w:hAnsi="David" w:hint="cs"/>
          <w:rtl/>
        </w:rPr>
        <w:t>בין אכילת החטאת לאכ</w:t>
      </w:r>
      <w:r w:rsidR="004A7AF8">
        <w:rPr>
          <w:rFonts w:ascii="David" w:hAnsi="David" w:hint="cs"/>
          <w:rtl/>
        </w:rPr>
        <w:t>י</w:t>
      </w:r>
      <w:r>
        <w:rPr>
          <w:rFonts w:ascii="David" w:hAnsi="David" w:hint="cs"/>
          <w:rtl/>
        </w:rPr>
        <w:t xml:space="preserve">לת המנחה </w:t>
      </w:r>
      <w:r>
        <w:rPr>
          <w:rFonts w:ascii="David" w:hAnsi="David"/>
          <w:rtl/>
        </w:rPr>
        <w:t>–</w:t>
      </w:r>
      <w:r>
        <w:rPr>
          <w:rFonts w:ascii="David" w:hAnsi="David" w:hint="cs"/>
          <w:rtl/>
        </w:rPr>
        <w:t xml:space="preserve"> אין מדובר באותה האכילה. "בדין היא כמנחה" </w:t>
      </w:r>
      <w:r>
        <w:rPr>
          <w:rFonts w:ascii="David" w:hAnsi="David"/>
          <w:rtl/>
        </w:rPr>
        <w:t>–</w:t>
      </w:r>
      <w:r>
        <w:rPr>
          <w:rFonts w:ascii="David" w:hAnsi="David" w:hint="cs"/>
          <w:rtl/>
        </w:rPr>
        <w:t xml:space="preserve"> כלומר, מבחינת התוצאה ההלכתית יש ביניהן דמיון, אך לא מבחינת אופי האכילה ותפקידה.</w:t>
      </w:r>
    </w:p>
    <w:p w14:paraId="5894A924" w14:textId="63ADF152" w:rsidR="00FD1479" w:rsidRDefault="00FD1479" w:rsidP="00FD1479">
      <w:pPr>
        <w:rPr>
          <w:rFonts w:ascii="David" w:hAnsi="David"/>
          <w:rtl/>
        </w:rPr>
      </w:pPr>
      <w:r>
        <w:rPr>
          <w:rFonts w:ascii="David" w:hAnsi="David"/>
          <w:rtl/>
        </w:rPr>
        <w:tab/>
      </w:r>
      <w:r>
        <w:rPr>
          <w:rFonts w:ascii="David" w:hAnsi="David" w:hint="cs"/>
          <w:rtl/>
        </w:rPr>
        <w:t>דומני שזה הרקע למחלוקת התנאים בנוגע לשאלת חטאת סולת של כ</w:t>
      </w:r>
      <w:r w:rsidR="00CF4F7F">
        <w:rPr>
          <w:rFonts w:ascii="David" w:hAnsi="David" w:hint="cs"/>
          <w:rtl/>
        </w:rPr>
        <w:t>ו</w:t>
      </w:r>
      <w:r>
        <w:rPr>
          <w:rFonts w:ascii="David" w:hAnsi="David" w:hint="cs"/>
          <w:rtl/>
        </w:rPr>
        <w:t>הן. כזכור, אם כ</w:t>
      </w:r>
      <w:r w:rsidR="00CF4F7F">
        <w:rPr>
          <w:rFonts w:ascii="David" w:hAnsi="David" w:hint="cs"/>
          <w:rtl/>
        </w:rPr>
        <w:t>ו</w:t>
      </w:r>
      <w:r>
        <w:rPr>
          <w:rFonts w:ascii="David" w:hAnsi="David" w:hint="cs"/>
          <w:rtl/>
        </w:rPr>
        <w:t>הן הביא מנחה היא אינה נאכלת על ידי כוהנים אלא מוקטרת כולה על גבי המזבח: "</w:t>
      </w:r>
      <w:r w:rsidRPr="006D6CBC">
        <w:rPr>
          <w:rFonts w:ascii="David" w:hAnsi="David" w:hint="cs"/>
          <w:rtl/>
        </w:rPr>
        <w:t>וְכָל</w:t>
      </w:r>
      <w:r w:rsidRPr="006D6CBC">
        <w:rPr>
          <w:rFonts w:ascii="David" w:hAnsi="David"/>
          <w:rtl/>
        </w:rPr>
        <w:t xml:space="preserve"> </w:t>
      </w:r>
      <w:r w:rsidRPr="006D6CBC">
        <w:rPr>
          <w:rFonts w:ascii="David" w:hAnsi="David" w:hint="cs"/>
          <w:rtl/>
        </w:rPr>
        <w:t>מִנְחַת</w:t>
      </w:r>
      <w:r w:rsidRPr="006D6CBC">
        <w:rPr>
          <w:rFonts w:ascii="David" w:hAnsi="David"/>
          <w:rtl/>
        </w:rPr>
        <w:t xml:space="preserve"> </w:t>
      </w:r>
      <w:r w:rsidRPr="006D6CBC">
        <w:rPr>
          <w:rFonts w:ascii="David" w:hAnsi="David" w:hint="cs"/>
          <w:rtl/>
        </w:rPr>
        <w:t>כֹּהֵן</w:t>
      </w:r>
      <w:r w:rsidRPr="006D6CBC">
        <w:rPr>
          <w:rFonts w:ascii="David" w:hAnsi="David"/>
          <w:rtl/>
        </w:rPr>
        <w:t xml:space="preserve"> </w:t>
      </w:r>
      <w:r w:rsidRPr="006D6CBC">
        <w:rPr>
          <w:rFonts w:ascii="David" w:hAnsi="David" w:hint="cs"/>
          <w:rtl/>
        </w:rPr>
        <w:t>כָּלִיל</w:t>
      </w:r>
      <w:r w:rsidRPr="006D6CBC">
        <w:rPr>
          <w:rFonts w:ascii="David" w:hAnsi="David"/>
          <w:rtl/>
        </w:rPr>
        <w:t xml:space="preserve"> </w:t>
      </w:r>
      <w:r w:rsidRPr="006D6CBC">
        <w:rPr>
          <w:rFonts w:ascii="David" w:hAnsi="David" w:hint="cs"/>
          <w:rtl/>
        </w:rPr>
        <w:t>תִּהְיֶה</w:t>
      </w:r>
      <w:r w:rsidRPr="006D6CBC">
        <w:rPr>
          <w:rFonts w:ascii="David" w:hAnsi="David"/>
          <w:rtl/>
        </w:rPr>
        <w:t xml:space="preserve"> </w:t>
      </w:r>
      <w:r w:rsidRPr="006D6CBC">
        <w:rPr>
          <w:rFonts w:ascii="David" w:hAnsi="David" w:hint="cs"/>
          <w:rtl/>
        </w:rPr>
        <w:t>לֹא</w:t>
      </w:r>
      <w:r w:rsidRPr="006D6CBC">
        <w:rPr>
          <w:rFonts w:ascii="David" w:hAnsi="David"/>
          <w:rtl/>
        </w:rPr>
        <w:t xml:space="preserve"> </w:t>
      </w:r>
      <w:r w:rsidRPr="006D6CBC">
        <w:rPr>
          <w:rFonts w:ascii="David" w:hAnsi="David" w:hint="cs"/>
          <w:rtl/>
        </w:rPr>
        <w:t>תֵאָכֵל</w:t>
      </w:r>
      <w:r>
        <w:rPr>
          <w:rFonts w:ascii="David" w:hAnsi="David" w:hint="cs"/>
          <w:rtl/>
        </w:rPr>
        <w:t xml:space="preserve">" </w:t>
      </w:r>
      <w:r w:rsidRPr="00DC2348">
        <w:rPr>
          <w:rFonts w:ascii="David" w:hAnsi="David" w:hint="cs"/>
          <w:sz w:val="20"/>
          <w:szCs w:val="20"/>
          <w:rtl/>
        </w:rPr>
        <w:t>(ו', טז)</w:t>
      </w:r>
      <w:r>
        <w:rPr>
          <w:rFonts w:ascii="David" w:hAnsi="David" w:hint="cs"/>
          <w:rtl/>
        </w:rPr>
        <w:t>. האם דין זה תקף גם בחטאת סולת של כ</w:t>
      </w:r>
      <w:r w:rsidR="00CF4F7F">
        <w:rPr>
          <w:rFonts w:ascii="David" w:hAnsi="David" w:hint="cs"/>
          <w:rtl/>
        </w:rPr>
        <w:t>ו</w:t>
      </w:r>
      <w:r>
        <w:rPr>
          <w:rFonts w:ascii="David" w:hAnsi="David" w:hint="cs"/>
          <w:rtl/>
        </w:rPr>
        <w:t>הן? יש שלוש עמדות בין התנאים ביחס לסוגיה זו, אך יש לשים לב היטב גם לעמדה שאיש לא אוחז בה:</w:t>
      </w:r>
      <w:r>
        <w:rPr>
          <w:rStyle w:val="a5"/>
          <w:rFonts w:ascii="David" w:hAnsi="David"/>
          <w:sz w:val="24"/>
          <w:rtl/>
        </w:rPr>
        <w:footnoteReference w:id="5"/>
      </w:r>
    </w:p>
    <w:p w14:paraId="5A299D66" w14:textId="5DA39C89" w:rsidR="00FD1479" w:rsidRPr="00FD1479" w:rsidRDefault="00FD1479" w:rsidP="00DB43F6">
      <w:pPr>
        <w:pStyle w:val="af"/>
        <w:numPr>
          <w:ilvl w:val="0"/>
          <w:numId w:val="1"/>
        </w:numPr>
        <w:bidi/>
        <w:spacing w:line="276" w:lineRule="auto"/>
        <w:jc w:val="both"/>
        <w:rPr>
          <w:rFonts w:ascii="Narkisim" w:hAnsi="Narkisim" w:cs="Narkisim"/>
        </w:rPr>
      </w:pPr>
      <w:r w:rsidRPr="00FD1479">
        <w:rPr>
          <w:rFonts w:ascii="Narkisim" w:hAnsi="Narkisim" w:cs="Narkisim"/>
          <w:rtl/>
        </w:rPr>
        <w:t>חכמים סוברים שדין מנחת חוטא כדין מנחת נדבה, ואם הכ</w:t>
      </w:r>
      <w:r w:rsidR="00673031">
        <w:rPr>
          <w:rFonts w:ascii="Narkisim" w:hAnsi="Narkisim" w:cs="Narkisim" w:hint="cs"/>
          <w:rtl/>
        </w:rPr>
        <w:t>ו</w:t>
      </w:r>
      <w:r w:rsidRPr="00FD1479">
        <w:rPr>
          <w:rFonts w:ascii="Narkisim" w:hAnsi="Narkisim" w:cs="Narkisim"/>
          <w:rtl/>
        </w:rPr>
        <w:t xml:space="preserve">הן הוא המביא אותה </w:t>
      </w:r>
      <w:r w:rsidR="00673031">
        <w:rPr>
          <w:rFonts w:ascii="Narkisim" w:hAnsi="Narkisim" w:cs="Narkisim"/>
          <w:rtl/>
        </w:rPr>
        <w:t>–</w:t>
      </w:r>
      <w:r w:rsidR="00673031">
        <w:rPr>
          <w:rFonts w:ascii="Narkisim" w:hAnsi="Narkisim" w:cs="Narkisim" w:hint="cs"/>
          <w:rtl/>
        </w:rPr>
        <w:t xml:space="preserve"> </w:t>
      </w:r>
      <w:r w:rsidRPr="00FD1479">
        <w:rPr>
          <w:rFonts w:ascii="Narkisim" w:hAnsi="Narkisim" w:cs="Narkisim"/>
          <w:rtl/>
        </w:rPr>
        <w:t>היא אינה נאכלת אלא מוקטרת על גבי המזבח (עמדה זו מובאת ברש"י על אתר).</w:t>
      </w:r>
    </w:p>
    <w:p w14:paraId="5A0CE135" w14:textId="77777777" w:rsidR="00900E0C" w:rsidRDefault="00FD1479" w:rsidP="001A15F4">
      <w:pPr>
        <w:pStyle w:val="af"/>
        <w:numPr>
          <w:ilvl w:val="0"/>
          <w:numId w:val="1"/>
        </w:numPr>
        <w:bidi/>
        <w:spacing w:line="276" w:lineRule="auto"/>
        <w:jc w:val="both"/>
        <w:rPr>
          <w:rFonts w:ascii="Narkisim" w:hAnsi="Narkisim" w:cs="Narkisim"/>
        </w:rPr>
      </w:pPr>
      <w:r w:rsidRPr="00900E0C">
        <w:rPr>
          <w:rFonts w:ascii="Narkisim" w:hAnsi="Narkisim" w:cs="Narkisim"/>
          <w:rtl/>
        </w:rPr>
        <w:t>ר' שמעון חולק על התהליך אך לא על התוצאה: לטעמו, יש לקמוץ מחטאת הסולת ולהקטיר את האזכרה בפני עצמה, אך לאחר מכן מקטירים גם את שארית המנחה.</w:t>
      </w:r>
      <w:r w:rsidR="00900E0C" w:rsidRPr="00900E0C">
        <w:rPr>
          <w:rFonts w:ascii="Narkisim" w:hAnsi="Narkisim" w:cs="Narkisim" w:hint="cs"/>
          <w:rtl/>
        </w:rPr>
        <w:t xml:space="preserve"> כלומר, מצד המזבח אין הבדל בין מנחת כוהן לחטאת כוהן והוא מקבל בסוף את כל הסולת בשני קורבנות אלו, אולם מצד הכהן יש הבדל בתהליך ההקרבה בין הקורבנות הללו.</w:t>
      </w:r>
    </w:p>
    <w:p w14:paraId="47F1C2E6" w14:textId="3A799086" w:rsidR="00FD1479" w:rsidRPr="00900E0C" w:rsidRDefault="00FD1479" w:rsidP="00900E0C">
      <w:pPr>
        <w:pStyle w:val="af"/>
        <w:numPr>
          <w:ilvl w:val="0"/>
          <w:numId w:val="1"/>
        </w:numPr>
        <w:bidi/>
        <w:spacing w:line="276" w:lineRule="auto"/>
        <w:jc w:val="both"/>
        <w:rPr>
          <w:rFonts w:ascii="Narkisim" w:hAnsi="Narkisim" w:cs="Narkisim"/>
        </w:rPr>
      </w:pPr>
      <w:r w:rsidRPr="00900E0C">
        <w:rPr>
          <w:rFonts w:ascii="Narkisim" w:hAnsi="Narkisim" w:cs="Narkisim"/>
          <w:rtl/>
        </w:rPr>
        <w:t>ר' אלעזר בר' שמעון חולק וסובר שרק האזכרה של חטאת הסולת של כ</w:t>
      </w:r>
      <w:r w:rsidR="00673031" w:rsidRPr="00900E0C">
        <w:rPr>
          <w:rFonts w:ascii="Narkisim" w:hAnsi="Narkisim" w:cs="Narkisim" w:hint="cs"/>
          <w:rtl/>
        </w:rPr>
        <w:t>ו</w:t>
      </w:r>
      <w:r w:rsidRPr="00900E0C">
        <w:rPr>
          <w:rFonts w:ascii="Narkisim" w:hAnsi="Narkisim" w:cs="Narkisim"/>
          <w:rtl/>
        </w:rPr>
        <w:t>הן מוקטרת על גבי המזבח – כשאר חטאות שבאו מן הסולת. גם הוא מסכים שהכ</w:t>
      </w:r>
      <w:r w:rsidR="00673031" w:rsidRPr="00900E0C">
        <w:rPr>
          <w:rFonts w:ascii="Narkisim" w:hAnsi="Narkisim" w:cs="Narkisim" w:hint="cs"/>
          <w:rtl/>
        </w:rPr>
        <w:t>ו</w:t>
      </w:r>
      <w:r w:rsidRPr="00900E0C">
        <w:rPr>
          <w:rFonts w:ascii="Narkisim" w:hAnsi="Narkisim" w:cs="Narkisim"/>
          <w:rtl/>
        </w:rPr>
        <w:t>הן אינו אוכל את שאריות המנחה, ויש לפזר אות</w:t>
      </w:r>
      <w:r w:rsidR="00673031" w:rsidRPr="00900E0C">
        <w:rPr>
          <w:rFonts w:ascii="Narkisim" w:hAnsi="Narkisim" w:cs="Narkisim" w:hint="cs"/>
          <w:rtl/>
        </w:rPr>
        <w:t>ן</w:t>
      </w:r>
      <w:r w:rsidRPr="00900E0C">
        <w:rPr>
          <w:rFonts w:ascii="Narkisim" w:hAnsi="Narkisim" w:cs="Narkisim"/>
          <w:rtl/>
        </w:rPr>
        <w:t xml:space="preserve"> במקום שבו משליכים את דשן המזבח.</w:t>
      </w:r>
    </w:p>
    <w:p w14:paraId="20CEC58D" w14:textId="3113E3C4" w:rsidR="00FD1479" w:rsidRDefault="00FD1479" w:rsidP="00900E0C">
      <w:pPr>
        <w:rPr>
          <w:rFonts w:ascii="David" w:hAnsi="David"/>
          <w:rtl/>
        </w:rPr>
      </w:pPr>
      <w:r>
        <w:rPr>
          <w:rFonts w:ascii="David" w:hAnsi="David" w:hint="cs"/>
          <w:rtl/>
        </w:rPr>
        <w:t>כאמור, לפני ניתוח עמדות אלו יש לשים לב שאף לא אחד מן התנאים סבור שהכ</w:t>
      </w:r>
      <w:r w:rsidR="00673031">
        <w:rPr>
          <w:rFonts w:ascii="David" w:hAnsi="David" w:hint="cs"/>
          <w:rtl/>
        </w:rPr>
        <w:t>ו</w:t>
      </w:r>
      <w:r>
        <w:rPr>
          <w:rFonts w:ascii="David" w:hAnsi="David" w:hint="cs"/>
          <w:rtl/>
        </w:rPr>
        <w:t>הן אוכל את חטאתו. זוהי כנראה תוצאה שלא תעלה על הדעת וניתן להבין זאת. כפי שכבר הערנו, יש באכילת הכוהנים מעין המשך של הקרבת הק</w:t>
      </w:r>
      <w:r w:rsidR="00673031">
        <w:rPr>
          <w:rFonts w:ascii="David" w:hAnsi="David" w:hint="cs"/>
          <w:rtl/>
        </w:rPr>
        <w:t>ו</w:t>
      </w:r>
      <w:r>
        <w:rPr>
          <w:rFonts w:ascii="David" w:hAnsi="David" w:hint="cs"/>
          <w:rtl/>
        </w:rPr>
        <w:t xml:space="preserve">רבן, ולא </w:t>
      </w:r>
      <w:r w:rsidR="00673031">
        <w:rPr>
          <w:rFonts w:ascii="David" w:hAnsi="David" w:hint="cs"/>
          <w:rtl/>
        </w:rPr>
        <w:t>ייתכן</w:t>
      </w:r>
      <w:r>
        <w:rPr>
          <w:rFonts w:ascii="David" w:hAnsi="David" w:hint="cs"/>
          <w:rtl/>
        </w:rPr>
        <w:t xml:space="preserve"> שהכ</w:t>
      </w:r>
      <w:r w:rsidR="00673031">
        <w:rPr>
          <w:rFonts w:ascii="David" w:hAnsi="David" w:hint="cs"/>
          <w:rtl/>
        </w:rPr>
        <w:t>ו</w:t>
      </w:r>
      <w:r>
        <w:rPr>
          <w:rFonts w:ascii="David" w:hAnsi="David" w:hint="cs"/>
          <w:rtl/>
        </w:rPr>
        <w:t>הן יאכל את מה שהוא עצמו הקריב</w:t>
      </w:r>
      <w:r w:rsidR="00673031">
        <w:rPr>
          <w:rFonts w:ascii="David" w:hAnsi="David" w:hint="cs"/>
          <w:rtl/>
        </w:rPr>
        <w:t>;</w:t>
      </w:r>
      <w:r>
        <w:rPr>
          <w:rFonts w:ascii="David" w:hAnsi="David" w:hint="cs"/>
          <w:rtl/>
        </w:rPr>
        <w:t xml:space="preserve"> נראה הדבר כאילו הוא מקריב לעצמו. עם </w:t>
      </w:r>
      <w:r>
        <w:rPr>
          <w:rFonts w:ascii="David" w:hAnsi="David" w:hint="cs"/>
          <w:rtl/>
        </w:rPr>
        <w:t>זאת, ר' אלעזר בר' שמעון תופס ככל הנראה את חטאת הסולת כדבר נפרד לחלוטין ממנחת הסולת. כאמור, גם אם</w:t>
      </w:r>
      <w:r w:rsidR="00900E0C">
        <w:rPr>
          <w:rFonts w:ascii="David" w:hAnsi="David" w:hint="cs"/>
          <w:rtl/>
        </w:rPr>
        <w:t xml:space="preserve"> שתיהן (מנחה וחטאת) באות סולת, </w:t>
      </w:r>
      <w:r>
        <w:rPr>
          <w:rFonts w:ascii="David" w:hAnsi="David" w:hint="cs"/>
          <w:rtl/>
        </w:rPr>
        <w:t>מדובר בתהליכי הקרבה שונים לחלוטין: המנחה הקרובה ברוחה אל העולה עולה כליל על המזבח (כשבעליה כ</w:t>
      </w:r>
      <w:r w:rsidR="00673031">
        <w:rPr>
          <w:rFonts w:ascii="David" w:hAnsi="David" w:hint="cs"/>
          <w:rtl/>
        </w:rPr>
        <w:t>ו</w:t>
      </w:r>
      <w:r>
        <w:rPr>
          <w:rFonts w:ascii="David" w:hAnsi="David" w:hint="cs"/>
          <w:rtl/>
        </w:rPr>
        <w:t>הן), אולם המזבח אינו יכול לקבל את חטאת הסולת כולה.</w:t>
      </w:r>
    </w:p>
    <w:p w14:paraId="377D7D74" w14:textId="502A257B" w:rsidR="00FD1479" w:rsidRDefault="00FD1479" w:rsidP="00900E0C">
      <w:pPr>
        <w:rPr>
          <w:rtl/>
        </w:rPr>
      </w:pPr>
      <w:r>
        <w:rPr>
          <w:rFonts w:ascii="David" w:hAnsi="David"/>
          <w:rtl/>
        </w:rPr>
        <w:tab/>
      </w:r>
      <w:r w:rsidR="00900E0C" w:rsidRPr="00900E0C">
        <w:rPr>
          <w:rFonts w:ascii="David" w:hAnsi="David"/>
          <w:rtl/>
        </w:rPr>
        <w:t>מן העבר השני ניצבים חכמים, המזהים לחלוטין את דין החטאת ואת דין המנחה. כל עוד החומר המוקרב הוא סולת, יש דיני הקרבה קבועים לאופן הקטרתו. זו עמדה מפתיעה, המבליטה את החומר המוקרב יותר מאשר את הפונקציה שהקורבן ממלא. בתווך ניצב ר' שמעון, שכפי שרמזתי לעיל מחלק ככל הנראה באופי הקורבן מצדו של המזבח הקולט את הסולת (תהליך זהה לשני הקורבנות) ומצדו של המקריב (תודעה שונה מלווה את המנחה מאשר את החטאת).</w:t>
      </w:r>
    </w:p>
    <w:p w14:paraId="059D0108" w14:textId="77777777" w:rsidR="00DC2348" w:rsidRDefault="00DC2348" w:rsidP="00FD1479">
      <w:pPr>
        <w:rPr>
          <w:rtl/>
        </w:rPr>
      </w:pPr>
    </w:p>
    <w:p w14:paraId="73223153" w14:textId="6AC35A90" w:rsidR="00673031" w:rsidRDefault="00673031" w:rsidP="00673031">
      <w:pPr>
        <w:jc w:val="center"/>
        <w:rPr>
          <w:rtl/>
        </w:rPr>
      </w:pPr>
      <w:r>
        <w:rPr>
          <w:rFonts w:hint="cs"/>
          <w:rtl/>
        </w:rPr>
        <w:t>~ * ~</w:t>
      </w:r>
    </w:p>
    <w:p w14:paraId="01CB3ABC" w14:textId="77777777" w:rsidR="00673031" w:rsidRDefault="00673031" w:rsidP="00FD1479">
      <w:pPr>
        <w:rPr>
          <w:rtl/>
        </w:rPr>
      </w:pPr>
    </w:p>
    <w:p w14:paraId="004F74EE" w14:textId="77777777" w:rsidR="00DC2348" w:rsidRDefault="00DC2348" w:rsidP="00DC2348">
      <w:pPr>
        <w:rPr>
          <w:rtl/>
        </w:rPr>
      </w:pPr>
      <w:r w:rsidRPr="00C11014">
        <w:rPr>
          <w:b/>
          <w:bCs/>
          <w:rtl/>
        </w:rPr>
        <w:t>לומדים ולומדות יקרים</w:t>
      </w:r>
      <w:r>
        <w:rPr>
          <w:rtl/>
        </w:rPr>
        <w:t>,</w:t>
      </w:r>
    </w:p>
    <w:p w14:paraId="0345890F" w14:textId="0850A1AE" w:rsidR="00DC2348" w:rsidRDefault="00DC2348" w:rsidP="00900E0C">
      <w:pPr>
        <w:rPr>
          <w:rtl/>
        </w:rPr>
      </w:pPr>
      <w:r>
        <w:rPr>
          <w:rtl/>
        </w:rPr>
        <w:t>בדיון זה אנו חותמים את לימוד חטאת עולה ויורד ועמו את שיעורי השנה כולה. כולכם מוזמנים להצטרף להמשך לימודנו את חטיבת הק</w:t>
      </w:r>
      <w:r w:rsidR="00F62AE0">
        <w:rPr>
          <w:rFonts w:hint="cs"/>
          <w:rtl/>
        </w:rPr>
        <w:t>ו</w:t>
      </w:r>
      <w:r>
        <w:rPr>
          <w:rtl/>
        </w:rPr>
        <w:t>רבנות בסדרה שתוקדש לכך בשנה הבאה. נמשיך בעז"ה בדיוק מהמקום שבו עצרנו כעת, ונלמד את ק</w:t>
      </w:r>
      <w:r w:rsidR="00F62AE0">
        <w:rPr>
          <w:rFonts w:hint="cs"/>
          <w:rtl/>
        </w:rPr>
        <w:t>ו</w:t>
      </w:r>
      <w:r>
        <w:rPr>
          <w:rtl/>
        </w:rPr>
        <w:t>רבן האשם אשר חותם את פרשת ויקרא, ואת פרשת צו שמעניקה פרספקטיבה חדשה לתורת הק</w:t>
      </w:r>
      <w:r w:rsidR="00F62AE0">
        <w:rPr>
          <w:rFonts w:hint="cs"/>
          <w:rtl/>
        </w:rPr>
        <w:t>ו</w:t>
      </w:r>
      <w:r>
        <w:rPr>
          <w:rtl/>
        </w:rPr>
        <w:t>רבנות.</w:t>
      </w:r>
    </w:p>
    <w:p w14:paraId="1DA7B994" w14:textId="77777777" w:rsidR="00DC2348" w:rsidRDefault="00DC2348" w:rsidP="00DC2348">
      <w:pPr>
        <w:rPr>
          <w:rtl/>
        </w:rPr>
      </w:pPr>
      <w:r>
        <w:rPr>
          <w:rtl/>
        </w:rPr>
        <w:t>יישר כוח לכל מי שהחזיק מעמד בלימוד פרשיות עמוסות פרטים אלו...</w:t>
      </w:r>
    </w:p>
    <w:p w14:paraId="46871C4C" w14:textId="4C936866" w:rsidR="00DC2348" w:rsidRDefault="00DC2348" w:rsidP="00900E0C">
      <w:pPr>
        <w:rPr>
          <w:rtl/>
        </w:rPr>
      </w:pPr>
      <w:r>
        <w:rPr>
          <w:rtl/>
        </w:rPr>
        <w:t>בתפילה שיקבל</w:t>
      </w:r>
      <w:r w:rsidR="00900E0C">
        <w:rPr>
          <w:rtl/>
        </w:rPr>
        <w:t xml:space="preserve"> ה' ברצון את אשי ישראל ותפילתם</w:t>
      </w:r>
      <w:r w:rsidR="00900E0C">
        <w:rPr>
          <w:rFonts w:hint="cs"/>
          <w:rtl/>
        </w:rPr>
        <w:t>; "</w:t>
      </w:r>
      <w:r w:rsidR="00900E0C">
        <w:rPr>
          <w:rtl/>
        </w:rPr>
        <w:t>יִזְכֹּר כָּל מִנְחֹתֶךָ וְעוֹלָתְךָ יְדַשְּׁנֶה סֶלָה</w:t>
      </w:r>
      <w:r w:rsidR="00900E0C">
        <w:rPr>
          <w:rFonts w:hint="cs"/>
          <w:rtl/>
        </w:rPr>
        <w:t xml:space="preserve">. </w:t>
      </w:r>
      <w:r w:rsidR="00900E0C">
        <w:rPr>
          <w:rtl/>
        </w:rPr>
        <w:t>יִתֶּן לְךָ כִלְבָבֶךָ וְכָל עֲצָתְךָ יְמַלֵּא</w:t>
      </w:r>
      <w:r w:rsidR="00900E0C">
        <w:rPr>
          <w:rFonts w:hint="cs"/>
          <w:rtl/>
        </w:rPr>
        <w:t>" (תהלים כ')</w:t>
      </w:r>
    </w:p>
    <w:p w14:paraId="733D4088" w14:textId="4E18DC5B" w:rsidR="00DC2348" w:rsidRPr="000E2DCE" w:rsidRDefault="00900E0C" w:rsidP="00DC2348">
      <w:r>
        <w:rPr>
          <w:rtl/>
        </w:rPr>
        <w:tab/>
      </w:r>
      <w:r w:rsidR="00DC2348">
        <w:rPr>
          <w:rtl/>
        </w:rPr>
        <w:t>יונתן גרוסמן</w:t>
      </w:r>
    </w:p>
    <w:bookmarkEnd w:id="0"/>
    <w:p w14:paraId="7F5CCE10" w14:textId="77777777" w:rsidR="001E5152" w:rsidRPr="00FD1479"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DED9A" w14:textId="77777777" w:rsidR="00D71413" w:rsidRDefault="00D71413" w:rsidP="00405665">
      <w:r>
        <w:separator/>
      </w:r>
    </w:p>
  </w:endnote>
  <w:endnote w:type="continuationSeparator" w:id="0">
    <w:p w14:paraId="34DB1350" w14:textId="77777777" w:rsidR="00D71413" w:rsidRDefault="00D71413"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DC601" w14:textId="77777777" w:rsidR="00D71413" w:rsidRDefault="00D71413" w:rsidP="00405665">
      <w:r>
        <w:separator/>
      </w:r>
    </w:p>
  </w:footnote>
  <w:footnote w:type="continuationSeparator" w:id="0">
    <w:p w14:paraId="063D7726" w14:textId="77777777" w:rsidR="00D71413" w:rsidRDefault="00D71413" w:rsidP="00405665">
      <w:r>
        <w:continuationSeparator/>
      </w:r>
    </w:p>
  </w:footnote>
  <w:footnote w:id="1">
    <w:p w14:paraId="64428CB3" w14:textId="24E8BEFA" w:rsidR="00FD1479" w:rsidRPr="00FD1479" w:rsidRDefault="00FD1479" w:rsidP="004443B4">
      <w:pPr>
        <w:pStyle w:val="a3"/>
        <w:rPr>
          <w:rtl/>
        </w:rPr>
      </w:pPr>
      <w:r w:rsidRPr="00FD1479">
        <w:rPr>
          <w:rStyle w:val="a5"/>
          <w:rFonts w:eastAsia="Narkisim"/>
        </w:rPr>
        <w:footnoteRef/>
      </w:r>
      <w:r w:rsidRPr="00FD1479">
        <w:rPr>
          <w:rFonts w:hint="cs"/>
          <w:rtl/>
        </w:rPr>
        <w:t xml:space="preserve"> </w:t>
      </w:r>
      <w:r>
        <w:rPr>
          <w:rtl/>
        </w:rPr>
        <w:tab/>
      </w:r>
      <w:r w:rsidRPr="00FD1479">
        <w:rPr>
          <w:rFonts w:hint="cs"/>
          <w:rtl/>
        </w:rPr>
        <w:t xml:space="preserve">מילגרום, </w:t>
      </w:r>
      <w:r w:rsidRPr="00FD1479">
        <w:rPr>
          <w:rFonts w:hint="cs"/>
          <w:b/>
          <w:bCs/>
          <w:rtl/>
        </w:rPr>
        <w:t>ויקרא</w:t>
      </w:r>
      <w:r w:rsidRPr="00FD1479">
        <w:rPr>
          <w:rFonts w:hint="cs"/>
          <w:rtl/>
        </w:rPr>
        <w:t>, חלק א, עמ</w:t>
      </w:r>
      <w:r w:rsidRPr="00FD1479">
        <w:rPr>
          <w:rtl/>
        </w:rPr>
        <w:t>'</w:t>
      </w:r>
      <w:r w:rsidRPr="00FD1479">
        <w:rPr>
          <w:rFonts w:hint="cs"/>
          <w:rtl/>
        </w:rPr>
        <w:t xml:space="preserve"> 307. מעניין, שלפני </w:t>
      </w:r>
      <w:r w:rsidR="004443B4">
        <w:rPr>
          <w:rFonts w:hint="cs"/>
          <w:rtl/>
        </w:rPr>
        <w:t xml:space="preserve">הצעה זו </w:t>
      </w:r>
      <w:r w:rsidRPr="00FD1479">
        <w:rPr>
          <w:rFonts w:hint="cs"/>
          <w:rtl/>
        </w:rPr>
        <w:t xml:space="preserve">הוא גם מראה שבמזרח הקדום התייחסו אל קמח כאל דבר שיש בו יכולות כפרה </w:t>
      </w:r>
      <w:r w:rsidRPr="00FD1479">
        <w:rPr>
          <w:rFonts w:hint="cs"/>
          <w:sz w:val="16"/>
          <w:szCs w:val="16"/>
          <w:rtl/>
        </w:rPr>
        <w:t>(שם, עמ' 306</w:t>
      </w:r>
      <w:r w:rsidRPr="00FD1479">
        <w:rPr>
          <w:sz w:val="16"/>
          <w:szCs w:val="16"/>
          <w:rtl/>
        </w:rPr>
        <w:softHyphen/>
      </w:r>
      <w:r w:rsidRPr="00FD1479">
        <w:rPr>
          <w:rFonts w:hint="cs"/>
          <w:sz w:val="16"/>
          <w:szCs w:val="16"/>
          <w:rtl/>
        </w:rPr>
        <w:t>-307)</w:t>
      </w:r>
      <w:r w:rsidRPr="00FD1479">
        <w:rPr>
          <w:rFonts w:hint="cs"/>
          <w:rtl/>
        </w:rPr>
        <w:t>.</w:t>
      </w:r>
    </w:p>
  </w:footnote>
  <w:footnote w:id="2">
    <w:p w14:paraId="681CACC1" w14:textId="725A4C92" w:rsidR="00FD1479" w:rsidRPr="00FD1479" w:rsidRDefault="00FD1479" w:rsidP="005D6D51">
      <w:pPr>
        <w:pStyle w:val="a3"/>
        <w:rPr>
          <w:rtl/>
        </w:rPr>
      </w:pPr>
      <w:r w:rsidRPr="00FD1479">
        <w:rPr>
          <w:rStyle w:val="a5"/>
          <w:rFonts w:eastAsia="Narkisim"/>
        </w:rPr>
        <w:footnoteRef/>
      </w:r>
      <w:r>
        <w:rPr>
          <w:rtl/>
        </w:rPr>
        <w:tab/>
      </w:r>
      <w:r w:rsidR="005D6D51">
        <w:rPr>
          <w:rFonts w:hint="cs"/>
          <w:rtl/>
        </w:rPr>
        <w:t xml:space="preserve">לאור האמור עולה השאלה </w:t>
      </w:r>
      <w:r w:rsidR="005D6D51">
        <w:rPr>
          <w:rtl/>
        </w:rPr>
        <w:t>–</w:t>
      </w:r>
      <w:r w:rsidR="005D6D51">
        <w:rPr>
          <w:rFonts w:hint="cs"/>
          <w:rtl/>
        </w:rPr>
        <w:t xml:space="preserve"> מדוע </w:t>
      </w:r>
      <w:r w:rsidRPr="00FD1479">
        <w:rPr>
          <w:rtl/>
        </w:rPr>
        <w:t>ביולדת ומצורע אי אפשר להביא סולת?</w:t>
      </w:r>
      <w:r w:rsidRPr="00FD1479">
        <w:rPr>
          <w:rFonts w:hint="cs"/>
          <w:rtl/>
        </w:rPr>
        <w:t xml:space="preserve"> נדמה שיסוד התשובה </w:t>
      </w:r>
      <w:r w:rsidR="005D6D51">
        <w:rPr>
          <w:rFonts w:hint="cs"/>
          <w:rtl/>
        </w:rPr>
        <w:t xml:space="preserve">הוא </w:t>
      </w:r>
      <w:r w:rsidRPr="00FD1479">
        <w:rPr>
          <w:rFonts w:hint="cs"/>
          <w:rtl/>
        </w:rPr>
        <w:t xml:space="preserve">שבהם מדובר על טומאה של ממש שדבקה בקודש, ואולי גם טומאה חמורה מהרגיל (הרי המצורע והיולדת הורחקו מהמשכן לימים רבים), ולכן </w:t>
      </w:r>
      <w:r w:rsidRPr="00FD1479">
        <w:rPr>
          <w:rtl/>
        </w:rPr>
        <w:t>הם צריכים להביא חיים ממש שיכסו על טומאתם</w:t>
      </w:r>
      <w:r w:rsidRPr="00FD1479">
        <w:rPr>
          <w:rFonts w:hint="cs"/>
          <w:rtl/>
        </w:rPr>
        <w:t xml:space="preserve">. לעומת </w:t>
      </w:r>
      <w:r w:rsidR="005D6D51">
        <w:rPr>
          <w:rFonts w:hint="cs"/>
          <w:rtl/>
        </w:rPr>
        <w:t xml:space="preserve">זאת, </w:t>
      </w:r>
      <w:r w:rsidRPr="00FD1479">
        <w:rPr>
          <w:rtl/>
        </w:rPr>
        <w:t xml:space="preserve">כאן </w:t>
      </w:r>
      <w:r w:rsidRPr="00FD1479">
        <w:rPr>
          <w:rFonts w:hint="cs"/>
          <w:rtl/>
        </w:rPr>
        <w:t>מדובר ב</w:t>
      </w:r>
      <w:r w:rsidRPr="00FD1479">
        <w:rPr>
          <w:rtl/>
        </w:rPr>
        <w:t xml:space="preserve">עבירה שהיא </w:t>
      </w:r>
      <w:r w:rsidRPr="00FD1479">
        <w:rPr>
          <w:rFonts w:hint="cs"/>
          <w:rtl/>
        </w:rPr>
        <w:t>מעין</w:t>
      </w:r>
      <w:r w:rsidRPr="00FD1479">
        <w:rPr>
          <w:rtl/>
        </w:rPr>
        <w:t xml:space="preserve"> מטפורה לטומאה</w:t>
      </w:r>
      <w:r w:rsidRPr="00FD1479">
        <w:rPr>
          <w:rFonts w:hint="cs"/>
          <w:rtl/>
        </w:rPr>
        <w:t xml:space="preserve"> (</w:t>
      </w:r>
      <w:r w:rsidRPr="00FD1479">
        <w:rPr>
          <w:rtl/>
        </w:rPr>
        <w:t>עבירות מחדל</w:t>
      </w:r>
      <w:r w:rsidRPr="00FD1479">
        <w:rPr>
          <w:rFonts w:hint="cs"/>
          <w:rtl/>
        </w:rPr>
        <w:t xml:space="preserve">), </w:t>
      </w:r>
      <w:r w:rsidR="005D6D51">
        <w:rPr>
          <w:rFonts w:hint="cs"/>
          <w:rtl/>
        </w:rPr>
        <w:t xml:space="preserve">ולכן אפשר </w:t>
      </w:r>
      <w:r w:rsidRPr="00FD1479">
        <w:rPr>
          <w:rFonts w:hint="cs"/>
          <w:rtl/>
        </w:rPr>
        <w:t>להסתפק גם בדבר שמייצג חיים.</w:t>
      </w:r>
    </w:p>
  </w:footnote>
  <w:footnote w:id="3">
    <w:p w14:paraId="2F1C6060" w14:textId="727CE615" w:rsidR="00FD1479" w:rsidRPr="00FD1479" w:rsidRDefault="00FD1479" w:rsidP="004A7AF8">
      <w:pPr>
        <w:pStyle w:val="a3"/>
        <w:rPr>
          <w:rtl/>
        </w:rPr>
      </w:pPr>
      <w:r w:rsidRPr="00FD1479">
        <w:rPr>
          <w:rStyle w:val="a5"/>
          <w:rFonts w:eastAsia="Narkisim"/>
        </w:rPr>
        <w:footnoteRef/>
      </w:r>
      <w:r w:rsidRPr="00FD1479">
        <w:rPr>
          <w:rFonts w:hint="cs"/>
          <w:rtl/>
        </w:rPr>
        <w:t xml:space="preserve"> </w:t>
      </w:r>
      <w:r>
        <w:rPr>
          <w:rtl/>
        </w:rPr>
        <w:tab/>
      </w:r>
      <w:r w:rsidR="004A7AF8">
        <w:rPr>
          <w:rFonts w:hint="cs"/>
          <w:rtl/>
        </w:rPr>
        <w:t>תמוה</w:t>
      </w:r>
      <w:r w:rsidR="004A7AF8" w:rsidRPr="00FD1479">
        <w:rPr>
          <w:rFonts w:hint="cs"/>
          <w:rtl/>
        </w:rPr>
        <w:t xml:space="preserve"> </w:t>
      </w:r>
      <w:r w:rsidRPr="00FD1479">
        <w:rPr>
          <w:rFonts w:hint="cs"/>
          <w:rtl/>
        </w:rPr>
        <w:t>לשלב את "כבשה של יחיד" ברשימה של האלים, מה גם שיש עוד אלי אשם שלא הוזכרו במדרש. יש מקום לבחון האם אין מדובר בטעות סופר. ראו גם את הדיון של יהודה תיאודור וינוך אלבק, במהדורה שלהם לבראשית רבה, חלק א, עמ' 436.</w:t>
      </w:r>
    </w:p>
  </w:footnote>
  <w:footnote w:id="4">
    <w:p w14:paraId="6EAA0ACE" w14:textId="1345BD67" w:rsidR="00FD1479" w:rsidRPr="00FD1479" w:rsidRDefault="00FD1479" w:rsidP="00E8031F">
      <w:pPr>
        <w:pStyle w:val="a3"/>
        <w:rPr>
          <w:rtl/>
        </w:rPr>
      </w:pPr>
      <w:r w:rsidRPr="00FD1479">
        <w:rPr>
          <w:rStyle w:val="a5"/>
          <w:rFonts w:eastAsia="Narkisim"/>
        </w:rPr>
        <w:footnoteRef/>
      </w:r>
      <w:r w:rsidRPr="00FD1479">
        <w:rPr>
          <w:rFonts w:hint="cs"/>
          <w:rtl/>
        </w:rPr>
        <w:t xml:space="preserve"> </w:t>
      </w:r>
      <w:r>
        <w:rPr>
          <w:rtl/>
        </w:rPr>
        <w:tab/>
      </w:r>
      <w:r w:rsidRPr="00FD1479">
        <w:rPr>
          <w:rFonts w:hint="cs"/>
          <w:rtl/>
        </w:rPr>
        <w:t xml:space="preserve">באפשרות להבין את לקיחת הבהמות </w:t>
      </w:r>
      <w:r w:rsidR="004A7AF8">
        <w:rPr>
          <w:rFonts w:hint="cs"/>
          <w:rtl/>
        </w:rPr>
        <w:t xml:space="preserve">ובתירתן </w:t>
      </w:r>
      <w:r w:rsidRPr="00FD1479">
        <w:rPr>
          <w:rFonts w:hint="cs"/>
          <w:rtl/>
        </w:rPr>
        <w:t>בברית בין הבתרים כמעין ק</w:t>
      </w:r>
      <w:r w:rsidR="004A7AF8">
        <w:rPr>
          <w:rFonts w:hint="cs"/>
          <w:rtl/>
        </w:rPr>
        <w:t>ו</w:t>
      </w:r>
      <w:r w:rsidRPr="00FD1479">
        <w:rPr>
          <w:rFonts w:hint="cs"/>
          <w:rtl/>
        </w:rPr>
        <w:t>רבן</w:t>
      </w:r>
      <w:r w:rsidR="004A7AF8">
        <w:rPr>
          <w:rFonts w:hint="cs"/>
          <w:rtl/>
        </w:rPr>
        <w:t>,</w:t>
      </w:r>
      <w:r w:rsidRPr="00FD1479">
        <w:rPr>
          <w:rFonts w:hint="cs"/>
          <w:rtl/>
        </w:rPr>
        <w:t xml:space="preserve"> דנתי בהזדמנות אחרת (</w:t>
      </w:r>
      <w:r w:rsidRPr="00FD1479">
        <w:rPr>
          <w:rFonts w:hint="cs"/>
          <w:b/>
          <w:bCs/>
          <w:rtl/>
        </w:rPr>
        <w:t>אברהם</w:t>
      </w:r>
      <w:r w:rsidR="00E8031F">
        <w:rPr>
          <w:rFonts w:hint="cs"/>
          <w:b/>
          <w:bCs/>
          <w:rtl/>
        </w:rPr>
        <w:t>: סיפורו של מסע</w:t>
      </w:r>
      <w:r w:rsidRPr="00FD1479">
        <w:rPr>
          <w:rFonts w:hint="cs"/>
          <w:rtl/>
        </w:rPr>
        <w:t>, עמ' 103</w:t>
      </w:r>
      <w:r w:rsidRPr="00FD1479">
        <w:rPr>
          <w:rtl/>
        </w:rPr>
        <w:softHyphen/>
      </w:r>
      <w:r w:rsidRPr="00FD1479">
        <w:rPr>
          <w:rFonts w:hint="cs"/>
          <w:rtl/>
        </w:rPr>
        <w:t>-106). שם הבאתי את טענות התומכים</w:t>
      </w:r>
      <w:r>
        <w:rPr>
          <w:rFonts w:hint="cs"/>
          <w:rtl/>
        </w:rPr>
        <w:t xml:space="preserve"> בקריאה זו, אולם הסתייגתי מכך.</w:t>
      </w:r>
    </w:p>
  </w:footnote>
  <w:footnote w:id="5">
    <w:p w14:paraId="0C6D6911" w14:textId="3EDB780D" w:rsidR="00FD1479" w:rsidRPr="00FD1479" w:rsidRDefault="00FD1479" w:rsidP="00FD1479">
      <w:pPr>
        <w:pStyle w:val="a3"/>
        <w:rPr>
          <w:rtl/>
        </w:rPr>
      </w:pPr>
      <w:r w:rsidRPr="00FD1479">
        <w:rPr>
          <w:rStyle w:val="a5"/>
          <w:rFonts w:eastAsia="Narkisim"/>
        </w:rPr>
        <w:footnoteRef/>
      </w:r>
      <w:r w:rsidRPr="00FD1479">
        <w:rPr>
          <w:rFonts w:hint="cs"/>
          <w:rtl/>
        </w:rPr>
        <w:t xml:space="preserve"> </w:t>
      </w:r>
      <w:r>
        <w:rPr>
          <w:rtl/>
        </w:rPr>
        <w:tab/>
      </w:r>
      <w:r w:rsidRPr="00FD1479">
        <w:rPr>
          <w:rFonts w:hint="cs"/>
          <w:rtl/>
        </w:rPr>
        <w:t xml:space="preserve">דברי חכמים ור' שמעון מובאים בספרא על אתר </w:t>
      </w:r>
      <w:r w:rsidRPr="00FD1479">
        <w:rPr>
          <w:rFonts w:hint="cs"/>
          <w:sz w:val="16"/>
          <w:szCs w:val="16"/>
          <w:rtl/>
        </w:rPr>
        <w:t>(ויקרא, פר' י"ט, י"א)</w:t>
      </w:r>
      <w:r w:rsidRPr="00FD1479">
        <w:rPr>
          <w:rFonts w:hint="cs"/>
          <w:rtl/>
        </w:rPr>
        <w:t>. העמדה השלישית מובאת בסוגיה בגמרא. ראו סיכום הדעות ומקורותיהן ב</w:t>
      </w:r>
      <w:r w:rsidRPr="00FD1479">
        <w:rPr>
          <w:rFonts w:hint="cs"/>
          <w:b/>
          <w:bCs/>
          <w:rtl/>
        </w:rPr>
        <w:t>אנציקלופדיה תלמודית</w:t>
      </w:r>
      <w:r w:rsidRPr="00FD1479">
        <w:rPr>
          <w:rFonts w:hint="cs"/>
          <w:rtl/>
        </w:rPr>
        <w:t>, "הקטרה", כרך י, עמ' תסא.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A851A9">
      <w:rPr>
        <w:noProof/>
        <w:rtl/>
      </w:rPr>
      <w:t>3</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622C17C8" w:rsidR="002B0904" w:rsidRPr="006216C9" w:rsidRDefault="002B0904"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77777777" w:rsidR="002B0904" w:rsidRPr="006216C9" w:rsidRDefault="002B0904" w:rsidP="006216C9">
          <w:pPr>
            <w:bidi w:val="0"/>
            <w:spacing w:after="0"/>
            <w:rPr>
              <w:sz w:val="22"/>
              <w:szCs w:val="22"/>
            </w:rPr>
          </w:pPr>
          <w:r w:rsidRPr="006216C9">
            <w:rPr>
              <w:sz w:val="22"/>
              <w:szCs w:val="22"/>
            </w:rPr>
            <w:t>www.vbm.etzion.org.il</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ar-SA" w:vendorID="64" w:dllVersion="131078" w:nlCheck="1" w:checkStyle="0"/>
  <w:activeWritingStyle w:appName="MSWord" w:lang="en-US" w:vendorID="64" w:dllVersion="131078" w:nlCheck="1" w:checkStyle="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B5E"/>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8DC"/>
    <w:rsid w:val="009C7DF2"/>
    <w:rsid w:val="009D18C3"/>
    <w:rsid w:val="009D49AE"/>
    <w:rsid w:val="009D5639"/>
    <w:rsid w:val="009D5EF8"/>
    <w:rsid w:val="009D72D0"/>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5366"/>
    <w:rsid w:val="00B35C47"/>
    <w:rsid w:val="00B36EAE"/>
    <w:rsid w:val="00B404B0"/>
    <w:rsid w:val="00B46B08"/>
    <w:rsid w:val="00B506C1"/>
    <w:rsid w:val="00B54C6C"/>
    <w:rsid w:val="00B5550A"/>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E97"/>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697F9-E41A-48A9-A01D-6300965FA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1733</Words>
  <Characters>8665</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10378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4</cp:revision>
  <cp:lastPrinted>2001-10-24T10:13:00Z</cp:lastPrinted>
  <dcterms:created xsi:type="dcterms:W3CDTF">2018-06-21T19:12:00Z</dcterms:created>
  <dcterms:modified xsi:type="dcterms:W3CDTF">2018-06-21T16:23:00Z</dcterms:modified>
</cp:coreProperties>
</file>