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C3" w:rsidRPr="00A77CC3" w:rsidRDefault="00A77CC3" w:rsidP="00A77CC3">
      <w:pPr>
        <w:pStyle w:val="CC"/>
        <w:keepLines w:val="0"/>
        <w:spacing w:after="0" w:line="240" w:lineRule="auto"/>
        <w:ind w:left="0" w:firstLine="0"/>
        <w:jc w:val="center"/>
        <w:rPr>
          <w:rFonts w:asciiTheme="minorBidi" w:hAnsiTheme="minorBidi" w:cstheme="minorBidi"/>
          <w:sz w:val="24"/>
          <w:szCs w:val="24"/>
          <w:lang w:val="de-DE"/>
        </w:rPr>
      </w:pPr>
      <w:r w:rsidRPr="00A77CC3">
        <w:rPr>
          <w:rFonts w:asciiTheme="minorBidi" w:hAnsiTheme="minorBidi" w:cstheme="minorBidi"/>
          <w:sz w:val="24"/>
          <w:szCs w:val="24"/>
          <w:lang w:val="de-DE"/>
        </w:rPr>
        <w:t>YESHIVAT HAR ETZION</w:t>
      </w:r>
    </w:p>
    <w:p w:rsidR="00A77CC3" w:rsidRPr="00A77CC3" w:rsidRDefault="00A77CC3" w:rsidP="00A77CC3">
      <w:pPr>
        <w:pStyle w:val="CC"/>
        <w:keepLines w:val="0"/>
        <w:spacing w:after="0" w:line="240" w:lineRule="auto"/>
        <w:ind w:left="0" w:firstLine="0"/>
        <w:jc w:val="center"/>
        <w:rPr>
          <w:rFonts w:asciiTheme="minorBidi" w:hAnsiTheme="minorBidi" w:cstheme="minorBidi"/>
          <w:sz w:val="24"/>
          <w:szCs w:val="24"/>
          <w:lang w:val="de-DE"/>
        </w:rPr>
      </w:pPr>
      <w:r w:rsidRPr="00A77CC3">
        <w:rPr>
          <w:rFonts w:asciiTheme="minorBidi" w:hAnsiTheme="minorBidi" w:cstheme="minorBidi"/>
          <w:sz w:val="24"/>
          <w:szCs w:val="24"/>
          <w:lang w:val="de-DE"/>
        </w:rPr>
        <w:t>ISRAEL KOSCHITZKY VIRTUAL BEIT MIDRASH (VBM)</w:t>
      </w:r>
    </w:p>
    <w:p w:rsidR="00A77CC3" w:rsidRPr="00A77CC3" w:rsidRDefault="00A77CC3" w:rsidP="00A77CC3">
      <w:pPr>
        <w:pStyle w:val="CC"/>
        <w:keepLines w:val="0"/>
        <w:spacing w:after="0" w:line="240" w:lineRule="auto"/>
        <w:ind w:left="0" w:firstLine="0"/>
        <w:jc w:val="center"/>
        <w:rPr>
          <w:rFonts w:asciiTheme="minorBidi" w:hAnsiTheme="minorBidi" w:cstheme="minorBidi"/>
          <w:sz w:val="24"/>
          <w:szCs w:val="24"/>
          <w:lang w:val="en-GB"/>
        </w:rPr>
      </w:pPr>
      <w:r w:rsidRPr="00A77CC3">
        <w:rPr>
          <w:rFonts w:asciiTheme="minorBidi" w:hAnsiTheme="minorBidi" w:cstheme="minorBidi"/>
          <w:sz w:val="24"/>
          <w:szCs w:val="24"/>
          <w:lang w:val="en-GB"/>
        </w:rPr>
        <w:t>*********************************************************</w:t>
      </w:r>
    </w:p>
    <w:p w:rsidR="00A77CC3" w:rsidRPr="00A77CC3" w:rsidRDefault="00A77CC3" w:rsidP="00A77CC3">
      <w:pPr>
        <w:pStyle w:val="CC"/>
        <w:keepLines w:val="0"/>
        <w:spacing w:after="0" w:line="240" w:lineRule="auto"/>
        <w:ind w:left="0" w:firstLine="0"/>
        <w:jc w:val="center"/>
        <w:rPr>
          <w:rFonts w:asciiTheme="minorBidi" w:hAnsiTheme="minorBidi" w:cstheme="minorBidi"/>
          <w:sz w:val="24"/>
          <w:szCs w:val="24"/>
          <w:lang w:val="en-GB"/>
        </w:rPr>
      </w:pPr>
    </w:p>
    <w:p w:rsidR="00A77CC3" w:rsidRPr="00A77CC3" w:rsidRDefault="00A77CC3" w:rsidP="00A77CC3">
      <w:pPr>
        <w:pStyle w:val="a"/>
        <w:keepNext w:val="0"/>
        <w:bidi w:val="0"/>
        <w:spacing w:before="0"/>
        <w:jc w:val="center"/>
        <w:rPr>
          <w:rFonts w:asciiTheme="minorBidi" w:hAnsiTheme="minorBidi" w:cstheme="minorBidi"/>
          <w:sz w:val="24"/>
          <w:szCs w:val="24"/>
        </w:rPr>
      </w:pPr>
      <w:r w:rsidRPr="00A77CC3">
        <w:rPr>
          <w:rFonts w:asciiTheme="minorBidi" w:hAnsiTheme="minorBidi" w:cstheme="minorBidi"/>
          <w:i/>
          <w:iCs/>
          <w:sz w:val="24"/>
          <w:szCs w:val="24"/>
        </w:rPr>
        <w:t>EIKHA</w:t>
      </w:r>
      <w:r w:rsidRPr="00A77CC3">
        <w:rPr>
          <w:rFonts w:asciiTheme="minorBidi" w:hAnsiTheme="minorBidi" w:cstheme="minorBidi"/>
          <w:sz w:val="24"/>
          <w:szCs w:val="24"/>
        </w:rPr>
        <w:t>: THE BOOK OF LAMENTATIONS</w:t>
      </w:r>
    </w:p>
    <w:p w:rsidR="00A77CC3" w:rsidRPr="00A77CC3" w:rsidRDefault="00A77CC3" w:rsidP="00A77CC3">
      <w:pPr>
        <w:pStyle w:val="a"/>
        <w:keepNext w:val="0"/>
        <w:bidi w:val="0"/>
        <w:spacing w:before="0"/>
        <w:jc w:val="center"/>
        <w:rPr>
          <w:rFonts w:asciiTheme="minorBidi" w:hAnsiTheme="minorBidi" w:cstheme="minorBidi"/>
          <w:sz w:val="24"/>
          <w:szCs w:val="24"/>
        </w:rPr>
      </w:pPr>
    </w:p>
    <w:p w:rsidR="00A77CC3" w:rsidRPr="00A77CC3" w:rsidRDefault="00A77CC3" w:rsidP="00A77CC3">
      <w:pPr>
        <w:pStyle w:val="a"/>
        <w:keepNext w:val="0"/>
        <w:bidi w:val="0"/>
        <w:spacing w:before="0"/>
        <w:jc w:val="center"/>
        <w:rPr>
          <w:rFonts w:asciiTheme="minorBidi" w:hAnsiTheme="minorBidi" w:cstheme="minorBidi"/>
          <w:sz w:val="24"/>
          <w:szCs w:val="24"/>
        </w:rPr>
      </w:pPr>
      <w:r w:rsidRPr="00A77CC3">
        <w:rPr>
          <w:rFonts w:asciiTheme="minorBidi" w:hAnsiTheme="minorBidi" w:cstheme="minorBidi"/>
          <w:sz w:val="24"/>
          <w:szCs w:val="24"/>
        </w:rPr>
        <w:t>By Dr. Yael Ziegler</w:t>
      </w:r>
    </w:p>
    <w:p w:rsidR="00A77CC3" w:rsidRPr="00A77CC3" w:rsidRDefault="00A77CC3" w:rsidP="00A77CC3">
      <w:pPr>
        <w:pStyle w:val="a"/>
        <w:keepNext w:val="0"/>
        <w:bidi w:val="0"/>
        <w:spacing w:before="0"/>
        <w:jc w:val="center"/>
        <w:rPr>
          <w:rFonts w:asciiTheme="minorBidi" w:hAnsiTheme="minorBidi" w:cstheme="minorBidi"/>
          <w:sz w:val="24"/>
          <w:szCs w:val="24"/>
        </w:rPr>
      </w:pPr>
    </w:p>
    <w:p w:rsidR="00A77CC3" w:rsidRPr="00A77CC3" w:rsidRDefault="00A77CC3" w:rsidP="00DB208C">
      <w:pPr>
        <w:widowControl w:val="0"/>
        <w:autoSpaceDE w:val="0"/>
        <w:autoSpaceDN w:val="0"/>
        <w:adjustRightInd w:val="0"/>
        <w:spacing w:after="0" w:line="240" w:lineRule="auto"/>
        <w:jc w:val="center"/>
        <w:rPr>
          <w:rFonts w:asciiTheme="minorBidi" w:hAnsiTheme="minorBidi"/>
          <w:b/>
          <w:sz w:val="24"/>
          <w:szCs w:val="24"/>
        </w:rPr>
      </w:pPr>
      <w:r w:rsidRPr="00A77CC3">
        <w:rPr>
          <w:rFonts w:asciiTheme="minorBidi" w:hAnsiTheme="minorBidi"/>
          <w:b/>
          <w:sz w:val="24"/>
          <w:szCs w:val="24"/>
        </w:rPr>
        <w:t>Shiur #3</w:t>
      </w:r>
      <w:r w:rsidR="00DB208C">
        <w:rPr>
          <w:rFonts w:asciiTheme="minorBidi" w:hAnsiTheme="minorBidi"/>
          <w:b/>
          <w:sz w:val="24"/>
          <w:szCs w:val="24"/>
        </w:rPr>
        <w:t>1</w:t>
      </w:r>
      <w:bookmarkStart w:id="0" w:name="_GoBack"/>
      <w:bookmarkEnd w:id="0"/>
      <w:r w:rsidRPr="00A77CC3">
        <w:rPr>
          <w:rFonts w:asciiTheme="minorBidi" w:hAnsiTheme="minorBidi"/>
          <w:b/>
          <w:sz w:val="24"/>
          <w:szCs w:val="24"/>
        </w:rPr>
        <w:t xml:space="preserve">: Eikha Chapter 2 </w:t>
      </w:r>
      <w:r w:rsidRPr="00A77CC3">
        <w:rPr>
          <w:rFonts w:asciiTheme="minorBidi" w:hAnsiTheme="minorBidi"/>
          <w:bCs/>
          <w:sz w:val="24"/>
          <w:szCs w:val="24"/>
        </w:rPr>
        <w:t>(continued)</w:t>
      </w:r>
    </w:p>
    <w:p w:rsidR="00A77CC3" w:rsidRPr="00A77CC3" w:rsidRDefault="00A77CC3" w:rsidP="00A77CC3">
      <w:pPr>
        <w:widowControl w:val="0"/>
        <w:autoSpaceDE w:val="0"/>
        <w:autoSpaceDN w:val="0"/>
        <w:adjustRightInd w:val="0"/>
        <w:spacing w:after="0"/>
        <w:jc w:val="center"/>
        <w:rPr>
          <w:rFonts w:asciiTheme="minorBidi" w:hAnsiTheme="minorBidi"/>
          <w:b/>
          <w:sz w:val="24"/>
          <w:szCs w:val="24"/>
        </w:rPr>
      </w:pPr>
    </w:p>
    <w:p w:rsidR="00A77CC3" w:rsidRPr="00A77CC3" w:rsidRDefault="00A77CC3" w:rsidP="00A77CC3">
      <w:pPr>
        <w:widowControl w:val="0"/>
        <w:autoSpaceDE w:val="0"/>
        <w:autoSpaceDN w:val="0"/>
        <w:adjustRightInd w:val="0"/>
        <w:spacing w:after="0"/>
        <w:jc w:val="center"/>
        <w:rPr>
          <w:rFonts w:asciiTheme="minorBidi" w:hAnsiTheme="minorBidi"/>
          <w:b/>
          <w:sz w:val="24"/>
          <w:szCs w:val="24"/>
        </w:rPr>
      </w:pP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Eikha 2:17</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r w:rsidRPr="00A77CC3">
        <w:rPr>
          <w:rFonts w:asciiTheme="minorBidi" w:hAnsiTheme="minorBidi"/>
          <w:b/>
          <w:bCs/>
          <w:sz w:val="24"/>
          <w:szCs w:val="24"/>
          <w:rtl/>
        </w:rPr>
        <w:t>עָשָׂ֨ה יְקֹוָ֜ק אֲשֶׁ֣ר זָמָ֗ם</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r w:rsidRPr="00A77CC3">
        <w:rPr>
          <w:rFonts w:asciiTheme="minorBidi" w:hAnsiTheme="minorBidi"/>
          <w:b/>
          <w:bCs/>
          <w:sz w:val="24"/>
          <w:szCs w:val="24"/>
          <w:rtl/>
        </w:rPr>
        <w:t xml:space="preserve"> בִּצַּ֤ע אֶמְרָתוֹ֙ אֲשֶׁ֣ר צִוָּ֣ה מִֽימֵי־קֶ֔דֶם</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r w:rsidRPr="00A77CC3">
        <w:rPr>
          <w:rFonts w:asciiTheme="minorBidi" w:hAnsiTheme="minorBidi"/>
          <w:b/>
          <w:bCs/>
          <w:sz w:val="24"/>
          <w:szCs w:val="24"/>
          <w:rtl/>
        </w:rPr>
        <w:t xml:space="preserve"> הָרַ֖ס וְלֹ֣א חָמָ֑ל</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r w:rsidRPr="00A77CC3">
        <w:rPr>
          <w:rFonts w:asciiTheme="minorBidi" w:hAnsiTheme="minorBidi"/>
          <w:b/>
          <w:bCs/>
          <w:sz w:val="24"/>
          <w:szCs w:val="24"/>
          <w:rtl/>
        </w:rPr>
        <w:t xml:space="preserve"> וַיְשַׂמַּ֤ח עָלַ֙יִךְ֙ אוֹיֵ֔ב</w:t>
      </w:r>
    </w:p>
    <w:p w:rsidR="00A724FC" w:rsidRPr="00A77CC3" w:rsidRDefault="00A724FC" w:rsidP="00A77CC3">
      <w:pPr>
        <w:widowControl w:val="0"/>
        <w:autoSpaceDE w:val="0"/>
        <w:autoSpaceDN w:val="0"/>
        <w:bidi/>
        <w:adjustRightInd w:val="0"/>
        <w:spacing w:after="0"/>
        <w:jc w:val="center"/>
        <w:rPr>
          <w:rFonts w:asciiTheme="minorBidi" w:hAnsiTheme="minorBidi"/>
          <w:sz w:val="24"/>
          <w:szCs w:val="24"/>
        </w:rPr>
      </w:pPr>
      <w:r w:rsidRPr="00A77CC3">
        <w:rPr>
          <w:rFonts w:asciiTheme="minorBidi" w:hAnsiTheme="minorBidi"/>
          <w:b/>
          <w:bCs/>
          <w:sz w:val="24"/>
          <w:szCs w:val="24"/>
          <w:rtl/>
        </w:rPr>
        <w:t xml:space="preserve"> הֵרִ֖ים קֶ֥רֶן צָרָֽיִךְ</w:t>
      </w:r>
    </w:p>
    <w:p w:rsidR="00A724FC" w:rsidRPr="00A77CC3" w:rsidRDefault="00A724FC" w:rsidP="00A77CC3">
      <w:pPr>
        <w:widowControl w:val="0"/>
        <w:autoSpaceDE w:val="0"/>
        <w:autoSpaceDN w:val="0"/>
        <w:adjustRightInd w:val="0"/>
        <w:spacing w:after="0"/>
        <w:jc w:val="center"/>
        <w:rPr>
          <w:rFonts w:asciiTheme="minorBidi" w:hAnsiTheme="minorBidi"/>
          <w:bCs/>
          <w:sz w:val="24"/>
          <w:szCs w:val="24"/>
        </w:rPr>
      </w:pP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God did that which He planned</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He executed His word that He commanded in days of old</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He destroyed and did not pity</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And your enemy rejoiced over you</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Your adversaries raised a horn!</w:t>
      </w:r>
    </w:p>
    <w:p w:rsidR="0043689F" w:rsidRPr="00A77CC3" w:rsidRDefault="0043689F" w:rsidP="00A77CC3">
      <w:pPr>
        <w:widowControl w:val="0"/>
        <w:autoSpaceDE w:val="0"/>
        <w:autoSpaceDN w:val="0"/>
        <w:bidi/>
        <w:adjustRightInd w:val="0"/>
        <w:spacing w:after="0"/>
        <w:jc w:val="center"/>
        <w:rPr>
          <w:rFonts w:asciiTheme="minorBidi" w:hAnsiTheme="minorBidi"/>
          <w:sz w:val="24"/>
          <w:szCs w:val="24"/>
        </w:rPr>
      </w:pPr>
    </w:p>
    <w:p w:rsidR="00132228"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bCs/>
          <w:sz w:val="24"/>
          <w:szCs w:val="24"/>
        </w:rPr>
        <w:t>Having</w:t>
      </w:r>
      <w:r w:rsidRPr="00A77CC3">
        <w:rPr>
          <w:rFonts w:asciiTheme="minorBidi" w:hAnsiTheme="minorBidi"/>
          <w:sz w:val="24"/>
          <w:szCs w:val="24"/>
        </w:rPr>
        <w:t xml:space="preserve"> completed his panoramic exploration of those who stand outside of Jerusalem, the narrator’s attention finally rests on God, the actual architect of these events.</w:t>
      </w:r>
      <w:r w:rsidR="00132228" w:rsidRPr="00A77CC3">
        <w:rPr>
          <w:rFonts w:asciiTheme="minorBidi" w:hAnsiTheme="minorBidi"/>
          <w:sz w:val="24"/>
          <w:szCs w:val="24"/>
        </w:rPr>
        <w:t xml:space="preserve"> The narrator’s assertion quashes the triumphant and exultant cries of Jerusalem’s foes (verse 16), who eagerly sought credit for the city’s disaster. In fact, God choreographed these events, not the enemies. In spite of their confident proclamation, this is not their day, but </w:t>
      </w:r>
      <w:r w:rsidR="00E52035" w:rsidRPr="00A77CC3">
        <w:rPr>
          <w:rFonts w:asciiTheme="minorBidi" w:hAnsiTheme="minorBidi"/>
          <w:sz w:val="24"/>
          <w:szCs w:val="24"/>
        </w:rPr>
        <w:t xml:space="preserve">rather </w:t>
      </w:r>
      <w:r w:rsidR="00132228" w:rsidRPr="00A77CC3">
        <w:rPr>
          <w:rFonts w:asciiTheme="minorBidi" w:hAnsiTheme="minorBidi"/>
          <w:sz w:val="24"/>
          <w:szCs w:val="24"/>
        </w:rPr>
        <w:t>the day of God (</w:t>
      </w:r>
      <w:r w:rsidR="00132228" w:rsidRPr="00A77CC3">
        <w:rPr>
          <w:rFonts w:asciiTheme="minorBidi" w:hAnsiTheme="minorBidi"/>
          <w:i/>
          <w:iCs/>
          <w:sz w:val="24"/>
          <w:szCs w:val="24"/>
        </w:rPr>
        <w:t>Eikha</w:t>
      </w:r>
      <w:r w:rsidR="00132228" w:rsidRPr="00A77CC3">
        <w:rPr>
          <w:rFonts w:asciiTheme="minorBidi" w:hAnsiTheme="minorBidi"/>
          <w:sz w:val="24"/>
          <w:szCs w:val="24"/>
        </w:rPr>
        <w:t xml:space="preserve"> 2:1, 21, 22). It is not they who swallowed, but God (</w:t>
      </w:r>
      <w:r w:rsidR="00132228" w:rsidRPr="00A77CC3">
        <w:rPr>
          <w:rFonts w:asciiTheme="minorBidi" w:hAnsiTheme="minorBidi"/>
          <w:i/>
          <w:iCs/>
          <w:sz w:val="24"/>
          <w:szCs w:val="24"/>
        </w:rPr>
        <w:t>Eikha</w:t>
      </w:r>
      <w:r w:rsidR="00132228" w:rsidRPr="00A77CC3">
        <w:rPr>
          <w:rFonts w:asciiTheme="minorBidi" w:hAnsiTheme="minorBidi"/>
          <w:sz w:val="24"/>
          <w:szCs w:val="24"/>
        </w:rPr>
        <w:t xml:space="preserve"> 2:2, 5). The enemies’ arrogant assertions are patently false; they should not receive attribution for God’s punitive actions.</w:t>
      </w:r>
      <w:r w:rsidR="00132228" w:rsidRPr="00A77CC3">
        <w:rPr>
          <w:rStyle w:val="FootnoteReference"/>
          <w:rFonts w:asciiTheme="minorBidi" w:hAnsiTheme="minorBidi"/>
          <w:sz w:val="24"/>
          <w:szCs w:val="24"/>
        </w:rPr>
        <w:footnoteReference w:id="1"/>
      </w:r>
    </w:p>
    <w:p w:rsidR="00132228" w:rsidRPr="00A77CC3" w:rsidRDefault="00132228" w:rsidP="00A77CC3">
      <w:pPr>
        <w:widowControl w:val="0"/>
        <w:autoSpaceDE w:val="0"/>
        <w:autoSpaceDN w:val="0"/>
        <w:adjustRightInd w:val="0"/>
        <w:spacing w:after="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 xml:space="preserve">Planned and executed by God, the catastrophe is neither an act of baseless hatred nor impulsive divine wrath. In fact, God warned Israel that this would be the </w:t>
      </w:r>
      <w:r w:rsidR="00342C53" w:rsidRPr="00A77CC3">
        <w:rPr>
          <w:rFonts w:asciiTheme="minorBidi" w:hAnsiTheme="minorBidi"/>
          <w:sz w:val="24"/>
          <w:szCs w:val="24"/>
        </w:rPr>
        <w:t>result</w:t>
      </w:r>
      <w:r w:rsidRPr="00A77CC3">
        <w:rPr>
          <w:rFonts w:asciiTheme="minorBidi" w:hAnsiTheme="minorBidi"/>
          <w:sz w:val="24"/>
          <w:szCs w:val="24"/>
        </w:rPr>
        <w:t xml:space="preserve"> of their disobedience. Several lengthy passages in the Torah delineate the con</w:t>
      </w:r>
      <w:r w:rsidR="00342C53" w:rsidRPr="00A77CC3">
        <w:rPr>
          <w:rFonts w:asciiTheme="minorBidi" w:hAnsiTheme="minorBidi"/>
          <w:sz w:val="24"/>
          <w:szCs w:val="24"/>
        </w:rPr>
        <w:t>sequences of violating</w:t>
      </w:r>
      <w:r w:rsidRPr="00A77CC3">
        <w:rPr>
          <w:rFonts w:asciiTheme="minorBidi" w:hAnsiTheme="minorBidi"/>
          <w:sz w:val="24"/>
          <w:szCs w:val="24"/>
        </w:rPr>
        <w:t xml:space="preserve"> the covenant between God and Israel</w:t>
      </w:r>
      <w:r w:rsidR="00E52035" w:rsidRPr="00A77CC3">
        <w:rPr>
          <w:rFonts w:asciiTheme="minorBidi" w:hAnsiTheme="minorBidi"/>
          <w:sz w:val="24"/>
          <w:szCs w:val="24"/>
        </w:rPr>
        <w:t>:</w:t>
      </w:r>
      <w:r w:rsidRPr="00A77CC3">
        <w:rPr>
          <w:rFonts w:asciiTheme="minorBidi" w:hAnsiTheme="minorBidi"/>
          <w:sz w:val="24"/>
          <w:szCs w:val="24"/>
        </w:rPr>
        <w:t xml:space="preserve"> </w:t>
      </w:r>
    </w:p>
    <w:p w:rsidR="00342C53" w:rsidRPr="00A77CC3" w:rsidRDefault="00342C53" w:rsidP="00A77CC3">
      <w:pPr>
        <w:widowControl w:val="0"/>
        <w:autoSpaceDE w:val="0"/>
        <w:autoSpaceDN w:val="0"/>
        <w:adjustRightInd w:val="0"/>
        <w:spacing w:after="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ind w:left="720" w:right="720"/>
        <w:jc w:val="both"/>
        <w:rPr>
          <w:rFonts w:asciiTheme="minorBidi" w:hAnsiTheme="minorBidi"/>
          <w:sz w:val="24"/>
          <w:szCs w:val="24"/>
        </w:rPr>
      </w:pPr>
      <w:r w:rsidRPr="00A77CC3">
        <w:rPr>
          <w:rFonts w:asciiTheme="minorBidi" w:hAnsiTheme="minorBidi"/>
          <w:sz w:val="24"/>
          <w:szCs w:val="24"/>
        </w:rPr>
        <w:t xml:space="preserve">I will place your cities in ruins and I will make your sanctuaries desolate and I will not savor your pleasing odors. </w:t>
      </w:r>
      <w:r w:rsidR="00342C53" w:rsidRPr="00A77CC3">
        <w:rPr>
          <w:rFonts w:asciiTheme="minorBidi" w:hAnsiTheme="minorBidi"/>
          <w:sz w:val="24"/>
          <w:szCs w:val="24"/>
        </w:rPr>
        <w:t xml:space="preserve">And I </w:t>
      </w:r>
      <w:r w:rsidRPr="00A77CC3">
        <w:rPr>
          <w:rFonts w:asciiTheme="minorBidi" w:hAnsiTheme="minorBidi"/>
          <w:sz w:val="24"/>
          <w:szCs w:val="24"/>
        </w:rPr>
        <w:t xml:space="preserve">will make </w:t>
      </w:r>
      <w:r w:rsidR="00342C53" w:rsidRPr="00A77CC3">
        <w:rPr>
          <w:rFonts w:asciiTheme="minorBidi" w:hAnsiTheme="minorBidi"/>
          <w:sz w:val="24"/>
          <w:szCs w:val="24"/>
        </w:rPr>
        <w:t>the</w:t>
      </w:r>
      <w:r w:rsidRPr="00A77CC3">
        <w:rPr>
          <w:rFonts w:asciiTheme="minorBidi" w:hAnsiTheme="minorBidi"/>
          <w:sz w:val="24"/>
          <w:szCs w:val="24"/>
        </w:rPr>
        <w:t xml:space="preserve"> land desolate and your enemies who dwell there will be horrified over her. (</w:t>
      </w:r>
      <w:r w:rsidRPr="00A77CC3">
        <w:rPr>
          <w:rFonts w:asciiTheme="minorBidi" w:hAnsiTheme="minorBidi"/>
          <w:i/>
          <w:iCs/>
          <w:sz w:val="24"/>
          <w:szCs w:val="24"/>
        </w:rPr>
        <w:t>Vayikra</w:t>
      </w:r>
      <w:r w:rsidRPr="00A77CC3">
        <w:rPr>
          <w:rFonts w:asciiTheme="minorBidi" w:hAnsiTheme="minorBidi"/>
          <w:sz w:val="24"/>
          <w:szCs w:val="24"/>
        </w:rPr>
        <w:t xml:space="preserve"> 26:31-32)</w:t>
      </w:r>
      <w:r w:rsidRPr="00A77CC3">
        <w:rPr>
          <w:rStyle w:val="FootnoteReference"/>
          <w:rFonts w:asciiTheme="minorBidi" w:hAnsiTheme="minorBidi"/>
          <w:sz w:val="24"/>
          <w:szCs w:val="24"/>
        </w:rPr>
        <w:footnoteReference w:id="2"/>
      </w:r>
    </w:p>
    <w:p w:rsidR="00342C53" w:rsidRPr="00A77CC3" w:rsidRDefault="00342C53" w:rsidP="00A77CC3">
      <w:pPr>
        <w:widowControl w:val="0"/>
        <w:autoSpaceDE w:val="0"/>
        <w:autoSpaceDN w:val="0"/>
        <w:adjustRightInd w:val="0"/>
        <w:spacing w:after="0"/>
        <w:ind w:left="720" w:right="72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 xml:space="preserve">Israel has known the price of disobedience from the </w:t>
      </w:r>
      <w:r w:rsidR="00342C53" w:rsidRPr="00A77CC3">
        <w:rPr>
          <w:rFonts w:asciiTheme="minorBidi" w:hAnsiTheme="minorBidi"/>
          <w:sz w:val="24"/>
          <w:szCs w:val="24"/>
        </w:rPr>
        <w:t>inception of the relationship. Indeed</w:t>
      </w:r>
      <w:r w:rsidRPr="00A77CC3">
        <w:rPr>
          <w:rFonts w:asciiTheme="minorBidi" w:hAnsiTheme="minorBidi"/>
          <w:sz w:val="24"/>
          <w:szCs w:val="24"/>
        </w:rPr>
        <w:t xml:space="preserve">, God’s patience with His nation has been remarkable; after years of sustained sinning and repeated prophetic admonitions, God has finally implemented the terms of the covenant. </w:t>
      </w:r>
      <w:r w:rsidR="00342C53" w:rsidRPr="00A77CC3">
        <w:rPr>
          <w:rFonts w:asciiTheme="minorBidi" w:hAnsiTheme="minorBidi"/>
          <w:sz w:val="24"/>
          <w:szCs w:val="24"/>
        </w:rPr>
        <w:t>F</w:t>
      </w:r>
      <w:r w:rsidRPr="00A77CC3">
        <w:rPr>
          <w:rFonts w:asciiTheme="minorBidi" w:hAnsiTheme="minorBidi"/>
          <w:sz w:val="24"/>
          <w:szCs w:val="24"/>
        </w:rPr>
        <w:t>ollowing the exile, the nation appears to acknowledge that the catastrophic events of the destruction were fair and anticipated:</w:t>
      </w:r>
    </w:p>
    <w:p w:rsidR="00342C53" w:rsidRPr="00A77CC3" w:rsidRDefault="00342C53" w:rsidP="00A77CC3">
      <w:pPr>
        <w:widowControl w:val="0"/>
        <w:autoSpaceDE w:val="0"/>
        <w:autoSpaceDN w:val="0"/>
        <w:adjustRightInd w:val="0"/>
        <w:spacing w:after="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ind w:left="720" w:right="720"/>
        <w:jc w:val="both"/>
        <w:rPr>
          <w:rFonts w:asciiTheme="minorBidi" w:hAnsiTheme="minorBidi"/>
          <w:sz w:val="24"/>
          <w:szCs w:val="24"/>
        </w:rPr>
      </w:pPr>
      <w:r w:rsidRPr="00A77CC3">
        <w:rPr>
          <w:rFonts w:asciiTheme="minorBidi" w:hAnsiTheme="minorBidi"/>
          <w:sz w:val="24"/>
          <w:szCs w:val="24"/>
        </w:rPr>
        <w:t>And [the people] returned and said, “Just as God planned (</w:t>
      </w:r>
      <w:r w:rsidRPr="00A77CC3">
        <w:rPr>
          <w:rFonts w:asciiTheme="minorBidi" w:hAnsiTheme="minorBidi"/>
          <w:i/>
          <w:iCs/>
          <w:sz w:val="24"/>
          <w:szCs w:val="24"/>
        </w:rPr>
        <w:t>zamam</w:t>
      </w:r>
      <w:r w:rsidRPr="00A77CC3">
        <w:rPr>
          <w:rFonts w:asciiTheme="minorBidi" w:hAnsiTheme="minorBidi"/>
          <w:sz w:val="24"/>
          <w:szCs w:val="24"/>
        </w:rPr>
        <w:t>) to do to us because</w:t>
      </w:r>
      <w:r w:rsidR="00F71490" w:rsidRPr="00A77CC3">
        <w:rPr>
          <w:rFonts w:asciiTheme="minorBidi" w:hAnsiTheme="minorBidi"/>
          <w:sz w:val="24"/>
          <w:szCs w:val="24"/>
        </w:rPr>
        <w:t xml:space="preserve"> of our ways and our deeds, so H</w:t>
      </w:r>
      <w:r w:rsidRPr="00A77CC3">
        <w:rPr>
          <w:rFonts w:asciiTheme="minorBidi" w:hAnsiTheme="minorBidi"/>
          <w:sz w:val="24"/>
          <w:szCs w:val="24"/>
        </w:rPr>
        <w:t>e has done with us.” (</w:t>
      </w:r>
      <w:r w:rsidRPr="00A77CC3">
        <w:rPr>
          <w:rFonts w:asciiTheme="minorBidi" w:hAnsiTheme="minorBidi"/>
          <w:i/>
          <w:iCs/>
          <w:sz w:val="24"/>
          <w:szCs w:val="24"/>
        </w:rPr>
        <w:t>Zechariah</w:t>
      </w:r>
      <w:r w:rsidRPr="00A77CC3">
        <w:rPr>
          <w:rFonts w:asciiTheme="minorBidi" w:hAnsiTheme="minorBidi"/>
          <w:sz w:val="24"/>
          <w:szCs w:val="24"/>
        </w:rPr>
        <w:t xml:space="preserve"> 1:6)</w:t>
      </w:r>
    </w:p>
    <w:p w:rsidR="00342C53" w:rsidRPr="00A77CC3" w:rsidRDefault="00342C53" w:rsidP="00A77CC3">
      <w:pPr>
        <w:widowControl w:val="0"/>
        <w:autoSpaceDE w:val="0"/>
        <w:autoSpaceDN w:val="0"/>
        <w:adjustRightInd w:val="0"/>
        <w:spacing w:after="0"/>
        <w:ind w:left="720" w:right="72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 xml:space="preserve">The word </w:t>
      </w:r>
      <w:r w:rsidRPr="00A77CC3">
        <w:rPr>
          <w:rFonts w:asciiTheme="minorBidi" w:hAnsiTheme="minorBidi"/>
          <w:i/>
          <w:iCs/>
          <w:sz w:val="24"/>
          <w:szCs w:val="24"/>
        </w:rPr>
        <w:t>zamam</w:t>
      </w:r>
      <w:r w:rsidRPr="00A77CC3">
        <w:rPr>
          <w:rFonts w:asciiTheme="minorBidi" w:hAnsiTheme="minorBidi"/>
          <w:sz w:val="24"/>
          <w:szCs w:val="24"/>
        </w:rPr>
        <w:t xml:space="preserve"> recalls our verse, in which the narrator explains the theology of Jerusalem’s destruction. Ultimately, the Jewish nation will accept the justness of these terrible events by placing them within the broader context of biblical history.</w:t>
      </w: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p>
    <w:p w:rsidR="00F71490"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The implied acknowledgement of God’s justness lasts briefly, for just one short sentence</w:t>
      </w:r>
      <w:r w:rsidR="00E52035" w:rsidRPr="00A77CC3">
        <w:rPr>
          <w:rFonts w:asciiTheme="minorBidi" w:hAnsiTheme="minorBidi"/>
          <w:sz w:val="24"/>
          <w:szCs w:val="24"/>
        </w:rPr>
        <w:t>,</w:t>
      </w:r>
      <w:r w:rsidRPr="00A77CC3">
        <w:rPr>
          <w:rFonts w:asciiTheme="minorBidi" w:hAnsiTheme="minorBidi"/>
          <w:sz w:val="24"/>
          <w:szCs w:val="24"/>
        </w:rPr>
        <w:t xml:space="preserve"> before returning to the bewilderment that prevails in this chapter. Similar to the structural anomaly in </w:t>
      </w:r>
      <w:r w:rsidRPr="00A77CC3">
        <w:rPr>
          <w:rFonts w:asciiTheme="minorBidi" w:hAnsiTheme="minorBidi"/>
          <w:i/>
          <w:iCs/>
          <w:sz w:val="24"/>
          <w:szCs w:val="24"/>
        </w:rPr>
        <w:t>Eikha</w:t>
      </w:r>
      <w:r w:rsidRPr="00A77CC3">
        <w:rPr>
          <w:rFonts w:asciiTheme="minorBidi" w:hAnsiTheme="minorBidi"/>
          <w:sz w:val="24"/>
          <w:szCs w:val="24"/>
        </w:rPr>
        <w:t xml:space="preserve"> 2:4 (see our explanation there)</w:t>
      </w:r>
      <w:r w:rsidR="00E52035" w:rsidRPr="00A77CC3">
        <w:rPr>
          <w:rFonts w:asciiTheme="minorBidi" w:hAnsiTheme="minorBidi"/>
          <w:sz w:val="24"/>
          <w:szCs w:val="24"/>
        </w:rPr>
        <w:t>,</w:t>
      </w:r>
      <w:r w:rsidRPr="00A77CC3">
        <w:rPr>
          <w:rFonts w:asciiTheme="minorBidi" w:hAnsiTheme="minorBidi"/>
          <w:sz w:val="24"/>
          <w:szCs w:val="24"/>
        </w:rPr>
        <w:t xml:space="preserve"> the first and third sentences of our verse conform to the customary binary sentence structure, wh</w:t>
      </w:r>
      <w:r w:rsidR="00E52035" w:rsidRPr="00A77CC3">
        <w:rPr>
          <w:rFonts w:asciiTheme="minorBidi" w:hAnsiTheme="minorBidi"/>
          <w:sz w:val="24"/>
          <w:szCs w:val="24"/>
        </w:rPr>
        <w:t>ereas</w:t>
      </w:r>
      <w:r w:rsidRPr="00A77CC3">
        <w:rPr>
          <w:rFonts w:asciiTheme="minorBidi" w:hAnsiTheme="minorBidi"/>
          <w:sz w:val="24"/>
          <w:szCs w:val="24"/>
        </w:rPr>
        <w:t xml:space="preserve"> the middle verse c</w:t>
      </w:r>
      <w:r w:rsidR="00F71490" w:rsidRPr="00A77CC3">
        <w:rPr>
          <w:rFonts w:asciiTheme="minorBidi" w:hAnsiTheme="minorBidi"/>
          <w:sz w:val="24"/>
          <w:szCs w:val="24"/>
        </w:rPr>
        <w:t xml:space="preserve">onsists of a single, stark line: </w:t>
      </w:r>
    </w:p>
    <w:p w:rsidR="00E52035" w:rsidRPr="00A77CC3" w:rsidRDefault="00E52035" w:rsidP="00A77CC3">
      <w:pPr>
        <w:widowControl w:val="0"/>
        <w:autoSpaceDE w:val="0"/>
        <w:autoSpaceDN w:val="0"/>
        <w:adjustRightInd w:val="0"/>
        <w:spacing w:after="0"/>
        <w:jc w:val="center"/>
        <w:rPr>
          <w:rFonts w:asciiTheme="minorBidi" w:hAnsiTheme="minorBidi"/>
          <w:sz w:val="24"/>
          <w:szCs w:val="24"/>
        </w:rPr>
      </w:pPr>
    </w:p>
    <w:p w:rsidR="00F71490" w:rsidRPr="00A77CC3" w:rsidRDefault="00F71490" w:rsidP="00A77CC3">
      <w:pPr>
        <w:widowControl w:val="0"/>
        <w:autoSpaceDE w:val="0"/>
        <w:autoSpaceDN w:val="0"/>
        <w:adjustRightInd w:val="0"/>
        <w:spacing w:after="0"/>
        <w:jc w:val="center"/>
        <w:rPr>
          <w:rFonts w:asciiTheme="minorBidi" w:hAnsiTheme="minorBidi"/>
          <w:sz w:val="24"/>
          <w:szCs w:val="24"/>
        </w:rPr>
      </w:pPr>
      <w:r w:rsidRPr="00A77CC3">
        <w:rPr>
          <w:rFonts w:asciiTheme="minorBidi" w:hAnsiTheme="minorBidi"/>
          <w:sz w:val="24"/>
          <w:szCs w:val="24"/>
        </w:rPr>
        <w:t>He destroyed and did not pity.</w:t>
      </w:r>
    </w:p>
    <w:p w:rsidR="00E52035" w:rsidRPr="00A77CC3" w:rsidRDefault="00E52035" w:rsidP="00A77CC3">
      <w:pPr>
        <w:widowControl w:val="0"/>
        <w:autoSpaceDE w:val="0"/>
        <w:autoSpaceDN w:val="0"/>
        <w:adjustRightInd w:val="0"/>
        <w:spacing w:after="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This middle sentence thus stands alone, drawing attention to its dreadful content</w:t>
      </w:r>
      <w:r w:rsidRPr="00A77CC3">
        <w:rPr>
          <w:rFonts w:asciiTheme="minorBidi" w:hAnsiTheme="minorBidi"/>
          <w:bCs/>
          <w:sz w:val="24"/>
          <w:szCs w:val="24"/>
        </w:rPr>
        <w:t xml:space="preserve">. This blunt statement shocks the reader, acting as a grim contrast to the previous sentence that implied God’s justice. </w:t>
      </w:r>
      <w:r w:rsidRPr="00A77CC3">
        <w:rPr>
          <w:rFonts w:asciiTheme="minorBidi" w:hAnsiTheme="minorBidi"/>
          <w:sz w:val="24"/>
          <w:szCs w:val="24"/>
        </w:rPr>
        <w:t xml:space="preserve">The text shifts abruptly from God’s logical, well-planned execution of the covenant to His </w:t>
      </w:r>
      <w:r w:rsidR="00F71490" w:rsidRPr="00A77CC3">
        <w:rPr>
          <w:rFonts w:asciiTheme="minorBidi" w:hAnsiTheme="minorBidi"/>
          <w:sz w:val="24"/>
          <w:szCs w:val="24"/>
        </w:rPr>
        <w:t>merciless</w:t>
      </w:r>
      <w:r w:rsidRPr="00A77CC3">
        <w:rPr>
          <w:rFonts w:asciiTheme="minorBidi" w:hAnsiTheme="minorBidi"/>
          <w:sz w:val="24"/>
          <w:szCs w:val="24"/>
        </w:rPr>
        <w:t xml:space="preserve"> destruction. In accordance with the general tenor of the chapter, this verse veers sharply back to </w:t>
      </w:r>
      <w:r w:rsidRPr="00A77CC3">
        <w:rPr>
          <w:rFonts w:asciiTheme="minorBidi" w:hAnsiTheme="minorBidi"/>
          <w:sz w:val="24"/>
          <w:szCs w:val="24"/>
        </w:rPr>
        <w:lastRenderedPageBreak/>
        <w:t>its characteristic outrage and discomfiture, drawing on the language of the first part of the chapter. Once again, God does not pity (</w:t>
      </w:r>
      <w:r w:rsidRPr="00A77CC3">
        <w:rPr>
          <w:rFonts w:asciiTheme="minorBidi" w:hAnsiTheme="minorBidi"/>
          <w:i/>
          <w:iCs/>
          <w:sz w:val="24"/>
          <w:szCs w:val="24"/>
        </w:rPr>
        <w:t>lo</w:t>
      </w:r>
      <w:r w:rsidRPr="00A77CC3">
        <w:rPr>
          <w:rFonts w:asciiTheme="minorBidi" w:hAnsiTheme="minorBidi"/>
          <w:sz w:val="24"/>
          <w:szCs w:val="24"/>
        </w:rPr>
        <w:t xml:space="preserve"> </w:t>
      </w:r>
      <w:r w:rsidRPr="00A77CC3">
        <w:rPr>
          <w:rFonts w:asciiTheme="minorBidi" w:hAnsiTheme="minorBidi"/>
          <w:i/>
          <w:iCs/>
          <w:sz w:val="24"/>
          <w:szCs w:val="24"/>
        </w:rPr>
        <w:t>chamal</w:t>
      </w:r>
      <w:r w:rsidRPr="00A77CC3">
        <w:rPr>
          <w:rFonts w:asciiTheme="minorBidi" w:hAnsiTheme="minorBidi"/>
          <w:sz w:val="24"/>
          <w:szCs w:val="24"/>
        </w:rPr>
        <w:t xml:space="preserve">, 2:2). Once again, the verb </w:t>
      </w:r>
      <w:r w:rsidRPr="00A77CC3">
        <w:rPr>
          <w:rFonts w:asciiTheme="minorBidi" w:hAnsiTheme="minorBidi"/>
          <w:i/>
          <w:iCs/>
          <w:sz w:val="24"/>
          <w:szCs w:val="24"/>
        </w:rPr>
        <w:t>haras</w:t>
      </w:r>
      <w:r w:rsidRPr="00A77CC3">
        <w:rPr>
          <w:rFonts w:asciiTheme="minorBidi" w:hAnsiTheme="minorBidi"/>
          <w:sz w:val="24"/>
          <w:szCs w:val="24"/>
        </w:rPr>
        <w:t xml:space="preserve"> describes God’s assault (2:2). </w:t>
      </w: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jc w:val="both"/>
        <w:rPr>
          <w:rFonts w:asciiTheme="minorBidi" w:hAnsiTheme="minorBidi"/>
          <w:sz w:val="24"/>
          <w:szCs w:val="24"/>
          <w:rtl/>
        </w:rPr>
      </w:pPr>
      <w:r w:rsidRPr="00A77CC3">
        <w:rPr>
          <w:rFonts w:asciiTheme="minorBidi" w:hAnsiTheme="minorBidi"/>
          <w:sz w:val="24"/>
          <w:szCs w:val="24"/>
        </w:rPr>
        <w:t xml:space="preserve">Following the description of </w:t>
      </w:r>
      <w:r w:rsidR="00F71490" w:rsidRPr="00A77CC3">
        <w:rPr>
          <w:rFonts w:asciiTheme="minorBidi" w:hAnsiTheme="minorBidi"/>
          <w:sz w:val="24"/>
          <w:szCs w:val="24"/>
        </w:rPr>
        <w:t>God’s absent mercy</w:t>
      </w:r>
      <w:r w:rsidRPr="00A77CC3">
        <w:rPr>
          <w:rFonts w:asciiTheme="minorBidi" w:hAnsiTheme="minorBidi"/>
          <w:sz w:val="24"/>
          <w:szCs w:val="24"/>
        </w:rPr>
        <w:t xml:space="preserve">, the verse turns its attention to the triumph of the enemy. God aids and abets the wicked enemy; in His pitiless determination to fulfill His word, </w:t>
      </w:r>
      <w:r w:rsidR="00F71490" w:rsidRPr="00A77CC3">
        <w:rPr>
          <w:rFonts w:asciiTheme="minorBidi" w:hAnsiTheme="minorBidi"/>
          <w:sz w:val="24"/>
          <w:szCs w:val="24"/>
        </w:rPr>
        <w:t>the enemies be</w:t>
      </w:r>
      <w:r w:rsidR="006D028D" w:rsidRPr="00A77CC3">
        <w:rPr>
          <w:rFonts w:asciiTheme="minorBidi" w:hAnsiTheme="minorBidi"/>
          <w:sz w:val="24"/>
          <w:szCs w:val="24"/>
        </w:rPr>
        <w:t>come the beneficiaries</w:t>
      </w:r>
      <w:r w:rsidR="00F71490" w:rsidRPr="00A77CC3">
        <w:rPr>
          <w:rFonts w:asciiTheme="minorBidi" w:hAnsiTheme="minorBidi"/>
          <w:sz w:val="24"/>
          <w:szCs w:val="24"/>
        </w:rPr>
        <w:t>, raising their horns in exultant triumph</w:t>
      </w:r>
      <w:r w:rsidR="00E52035" w:rsidRPr="00A77CC3">
        <w:rPr>
          <w:rFonts w:asciiTheme="minorBidi" w:hAnsiTheme="minorBidi"/>
          <w:sz w:val="24"/>
          <w:szCs w:val="24"/>
        </w:rPr>
        <w:t>.</w:t>
      </w:r>
      <w:r w:rsidRPr="00A77CC3">
        <w:rPr>
          <w:rFonts w:asciiTheme="minorBidi" w:hAnsiTheme="minorBidi"/>
          <w:sz w:val="24"/>
          <w:szCs w:val="24"/>
        </w:rPr>
        <w:t xml:space="preserve"> </w:t>
      </w:r>
      <w:r w:rsidR="006D028D" w:rsidRPr="00A77CC3">
        <w:rPr>
          <w:rFonts w:asciiTheme="minorBidi" w:hAnsiTheme="minorBidi"/>
          <w:sz w:val="24"/>
          <w:szCs w:val="24"/>
        </w:rPr>
        <w:t>The enemy’s celebratory horns recall the absence of Israel’s horn, hewn down by</w:t>
      </w:r>
      <w:r w:rsidRPr="00A77CC3">
        <w:rPr>
          <w:rFonts w:asciiTheme="minorBidi" w:hAnsiTheme="minorBidi"/>
          <w:sz w:val="24"/>
          <w:szCs w:val="24"/>
        </w:rPr>
        <w:t xml:space="preserve"> God</w:t>
      </w:r>
      <w:r w:rsidR="006D028D" w:rsidRPr="00A77CC3">
        <w:rPr>
          <w:rFonts w:asciiTheme="minorBidi" w:hAnsiTheme="minorBidi"/>
          <w:sz w:val="24"/>
          <w:szCs w:val="24"/>
        </w:rPr>
        <w:t xml:space="preserve"> in His wrath</w:t>
      </w:r>
      <w:r w:rsidRPr="00A77CC3">
        <w:rPr>
          <w:rFonts w:asciiTheme="minorBidi" w:hAnsiTheme="minorBidi"/>
          <w:sz w:val="24"/>
          <w:szCs w:val="24"/>
        </w:rPr>
        <w:t xml:space="preserve"> (2:3). </w:t>
      </w:r>
      <w:r w:rsidR="006D028D" w:rsidRPr="00A77CC3">
        <w:rPr>
          <w:rFonts w:asciiTheme="minorBidi" w:hAnsiTheme="minorBidi"/>
          <w:sz w:val="24"/>
          <w:szCs w:val="24"/>
        </w:rPr>
        <w:t>In this chapter,</w:t>
      </w:r>
      <w:r w:rsidRPr="00A77CC3">
        <w:rPr>
          <w:rFonts w:asciiTheme="minorBidi" w:hAnsiTheme="minorBidi"/>
          <w:sz w:val="24"/>
          <w:szCs w:val="24"/>
        </w:rPr>
        <w:t xml:space="preserve"> God </w:t>
      </w:r>
      <w:r w:rsidR="006D028D" w:rsidRPr="00A77CC3">
        <w:rPr>
          <w:rFonts w:asciiTheme="minorBidi" w:hAnsiTheme="minorBidi"/>
          <w:sz w:val="24"/>
          <w:szCs w:val="24"/>
        </w:rPr>
        <w:t xml:space="preserve">functions both </w:t>
      </w:r>
      <w:r w:rsidRPr="00A77CC3">
        <w:rPr>
          <w:rFonts w:asciiTheme="minorBidi" w:hAnsiTheme="minorBidi"/>
          <w:sz w:val="24"/>
          <w:szCs w:val="24"/>
        </w:rPr>
        <w:t>as</w:t>
      </w:r>
      <w:r w:rsidR="006D028D" w:rsidRPr="00A77CC3">
        <w:rPr>
          <w:rFonts w:asciiTheme="minorBidi" w:hAnsiTheme="minorBidi"/>
          <w:sz w:val="24"/>
          <w:szCs w:val="24"/>
        </w:rPr>
        <w:t xml:space="preserve"> Israel’s</w:t>
      </w:r>
      <w:r w:rsidRPr="00A77CC3">
        <w:rPr>
          <w:rFonts w:asciiTheme="minorBidi" w:hAnsiTheme="minorBidi"/>
          <w:sz w:val="24"/>
          <w:szCs w:val="24"/>
        </w:rPr>
        <w:t xml:space="preserve"> enemy (2:4-5) and </w:t>
      </w:r>
      <w:r w:rsidR="006D028D" w:rsidRPr="00A77CC3">
        <w:rPr>
          <w:rFonts w:asciiTheme="minorBidi" w:hAnsiTheme="minorBidi"/>
          <w:sz w:val="24"/>
          <w:szCs w:val="24"/>
        </w:rPr>
        <w:t>as an adjunct to Israel’s foes. The theological conclusions are the same;</w:t>
      </w:r>
      <w:r w:rsidRPr="00A77CC3">
        <w:rPr>
          <w:rFonts w:asciiTheme="minorBidi" w:hAnsiTheme="minorBidi"/>
          <w:sz w:val="24"/>
          <w:szCs w:val="24"/>
        </w:rPr>
        <w:t xml:space="preserve"> in both representations, God emerges as Israel’s primary adversary.</w:t>
      </w: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p>
    <w:p w:rsidR="00E52035"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 xml:space="preserve">To compound the confounding portrait of God’s enmity in this chapter, we observe the manner in which it employs language that contrasts with </w:t>
      </w:r>
      <w:r w:rsidR="00D26420" w:rsidRPr="00A77CC3">
        <w:rPr>
          <w:rFonts w:asciiTheme="minorBidi" w:hAnsiTheme="minorBidi"/>
          <w:i/>
          <w:iCs/>
          <w:sz w:val="24"/>
          <w:szCs w:val="24"/>
        </w:rPr>
        <w:t>Tehillim</w:t>
      </w:r>
      <w:r w:rsidR="00D26420" w:rsidRPr="00A77CC3">
        <w:rPr>
          <w:rFonts w:asciiTheme="minorBidi" w:hAnsiTheme="minorBidi"/>
          <w:sz w:val="24"/>
          <w:szCs w:val="24"/>
        </w:rPr>
        <w:t xml:space="preserve"> 37. A p</w:t>
      </w:r>
      <w:r w:rsidRPr="00A77CC3">
        <w:rPr>
          <w:rFonts w:asciiTheme="minorBidi" w:hAnsiTheme="minorBidi"/>
          <w:sz w:val="24"/>
          <w:szCs w:val="24"/>
        </w:rPr>
        <w:t xml:space="preserve">salm of theological harmony, </w:t>
      </w:r>
      <w:r w:rsidR="00D26420" w:rsidRPr="00A77CC3">
        <w:rPr>
          <w:rFonts w:asciiTheme="minorBidi" w:hAnsiTheme="minorBidi"/>
          <w:i/>
          <w:iCs/>
          <w:sz w:val="24"/>
          <w:szCs w:val="24"/>
        </w:rPr>
        <w:t>Tehillim</w:t>
      </w:r>
      <w:r w:rsidRPr="00A77CC3">
        <w:rPr>
          <w:rFonts w:asciiTheme="minorBidi" w:hAnsiTheme="minorBidi"/>
          <w:sz w:val="24"/>
          <w:szCs w:val="24"/>
        </w:rPr>
        <w:t xml:space="preserve"> 37 paints a picture of an ideal world, in which all humans receive just recompense</w:t>
      </w:r>
      <w:r w:rsidR="00E52035" w:rsidRPr="00A77CC3">
        <w:rPr>
          <w:rFonts w:asciiTheme="minorBidi" w:hAnsiTheme="minorBidi"/>
          <w:sz w:val="24"/>
          <w:szCs w:val="24"/>
        </w:rPr>
        <w:t>.</w:t>
      </w:r>
      <w:r w:rsidRPr="00A77CC3">
        <w:rPr>
          <w:rFonts w:asciiTheme="minorBidi" w:hAnsiTheme="minorBidi"/>
          <w:sz w:val="24"/>
          <w:szCs w:val="24"/>
        </w:rPr>
        <w:t xml:space="preserve"> God thwarts and punishes evildoers and rewards t</w:t>
      </w:r>
      <w:r w:rsidR="00D26420" w:rsidRPr="00A77CC3">
        <w:rPr>
          <w:rFonts w:asciiTheme="minorBidi" w:hAnsiTheme="minorBidi"/>
          <w:sz w:val="24"/>
          <w:szCs w:val="24"/>
        </w:rPr>
        <w:t>hose who trust in Him. In that p</w:t>
      </w:r>
      <w:r w:rsidRPr="00A77CC3">
        <w:rPr>
          <w:rFonts w:asciiTheme="minorBidi" w:hAnsiTheme="minorBidi"/>
          <w:sz w:val="24"/>
          <w:szCs w:val="24"/>
        </w:rPr>
        <w:t>salm, the wicked ones plot (</w:t>
      </w:r>
      <w:r w:rsidRPr="00A77CC3">
        <w:rPr>
          <w:rFonts w:asciiTheme="minorBidi" w:hAnsiTheme="minorBidi"/>
          <w:i/>
          <w:iCs/>
          <w:sz w:val="24"/>
          <w:szCs w:val="24"/>
        </w:rPr>
        <w:t>zomem</w:t>
      </w:r>
      <w:r w:rsidRPr="00A77CC3">
        <w:rPr>
          <w:rFonts w:asciiTheme="minorBidi" w:hAnsiTheme="minorBidi"/>
          <w:sz w:val="24"/>
          <w:szCs w:val="24"/>
        </w:rPr>
        <w:t>) against the righteous, gnashing their teeth, poising their bows and preparing to massacre (</w:t>
      </w:r>
      <w:r w:rsidR="006D028D" w:rsidRPr="00A77CC3">
        <w:rPr>
          <w:rFonts w:asciiTheme="minorBidi" w:hAnsiTheme="minorBidi"/>
          <w:i/>
          <w:iCs/>
          <w:sz w:val="24"/>
          <w:szCs w:val="24"/>
        </w:rPr>
        <w:t>l</w:t>
      </w:r>
      <w:r w:rsidR="00E52035" w:rsidRPr="00A77CC3">
        <w:rPr>
          <w:rFonts w:asciiTheme="minorBidi" w:hAnsiTheme="minorBidi"/>
          <w:i/>
          <w:iCs/>
          <w:sz w:val="24"/>
          <w:szCs w:val="24"/>
        </w:rPr>
        <w:t>e-</w:t>
      </w:r>
      <w:r w:rsidRPr="00A77CC3">
        <w:rPr>
          <w:rFonts w:asciiTheme="minorBidi" w:hAnsiTheme="minorBidi"/>
          <w:i/>
          <w:iCs/>
          <w:sz w:val="24"/>
          <w:szCs w:val="24"/>
        </w:rPr>
        <w:t>t</w:t>
      </w:r>
      <w:r w:rsidR="006D028D" w:rsidRPr="00A77CC3">
        <w:rPr>
          <w:rFonts w:asciiTheme="minorBidi" w:hAnsiTheme="minorBidi"/>
          <w:i/>
          <w:iCs/>
          <w:sz w:val="24"/>
          <w:szCs w:val="24"/>
        </w:rPr>
        <w:t>voa</w:t>
      </w:r>
      <w:r w:rsidRPr="00A77CC3">
        <w:rPr>
          <w:rFonts w:asciiTheme="minorBidi" w:hAnsiTheme="minorBidi"/>
          <w:i/>
          <w:iCs/>
          <w:sz w:val="24"/>
          <w:szCs w:val="24"/>
        </w:rPr>
        <w:t>ch</w:t>
      </w:r>
      <w:r w:rsidRPr="00A77CC3">
        <w:rPr>
          <w:rFonts w:asciiTheme="minorBidi" w:hAnsiTheme="minorBidi"/>
          <w:sz w:val="24"/>
          <w:szCs w:val="24"/>
        </w:rPr>
        <w:t>) the virtuous people (</w:t>
      </w:r>
      <w:r w:rsidR="00D26420" w:rsidRPr="00A77CC3">
        <w:rPr>
          <w:rFonts w:asciiTheme="minorBidi" w:hAnsiTheme="minorBidi"/>
          <w:i/>
          <w:iCs/>
          <w:sz w:val="24"/>
          <w:szCs w:val="24"/>
        </w:rPr>
        <w:t>Tehillim</w:t>
      </w:r>
      <w:r w:rsidRPr="00A77CC3">
        <w:rPr>
          <w:rFonts w:asciiTheme="minorBidi" w:hAnsiTheme="minorBidi"/>
          <w:sz w:val="24"/>
          <w:szCs w:val="24"/>
        </w:rPr>
        <w:t xml:space="preserve"> 37:12, 14). God intervenes, ensuring that their plot comes to naught and </w:t>
      </w:r>
      <w:r w:rsidR="006D028D" w:rsidRPr="00A77CC3">
        <w:rPr>
          <w:rFonts w:asciiTheme="minorBidi" w:hAnsiTheme="minorBidi"/>
          <w:sz w:val="24"/>
          <w:szCs w:val="24"/>
        </w:rPr>
        <w:t xml:space="preserve">that </w:t>
      </w:r>
      <w:r w:rsidRPr="00A77CC3">
        <w:rPr>
          <w:rFonts w:asciiTheme="minorBidi" w:hAnsiTheme="minorBidi"/>
          <w:sz w:val="24"/>
          <w:szCs w:val="24"/>
        </w:rPr>
        <w:t xml:space="preserve">the upright ones prevail. Our chapter perceives a very different world, questioning </w:t>
      </w:r>
      <w:r w:rsidRPr="00A77CC3">
        <w:rPr>
          <w:rFonts w:asciiTheme="minorBidi" w:hAnsiTheme="minorBidi"/>
          <w:i/>
          <w:iCs/>
          <w:sz w:val="24"/>
          <w:szCs w:val="24"/>
        </w:rPr>
        <w:t>Psalm</w:t>
      </w:r>
      <w:r w:rsidRPr="00A77CC3">
        <w:rPr>
          <w:rFonts w:asciiTheme="minorBidi" w:hAnsiTheme="minorBidi"/>
          <w:sz w:val="24"/>
          <w:szCs w:val="24"/>
        </w:rPr>
        <w:t xml:space="preserve"> 37’s image of a perfect and harmonious theological world. In our chapter, God Himself plots against His people (</w:t>
      </w:r>
      <w:r w:rsidRPr="00A77CC3">
        <w:rPr>
          <w:rFonts w:asciiTheme="minorBidi" w:hAnsiTheme="minorBidi"/>
          <w:i/>
          <w:iCs/>
          <w:sz w:val="24"/>
          <w:szCs w:val="24"/>
        </w:rPr>
        <w:t>zamam</w:t>
      </w:r>
      <w:r w:rsidR="006D028D" w:rsidRPr="00A77CC3">
        <w:rPr>
          <w:rFonts w:asciiTheme="minorBidi" w:hAnsiTheme="minorBidi"/>
          <w:sz w:val="24"/>
          <w:szCs w:val="24"/>
        </w:rPr>
        <w:t>, 2:17</w:t>
      </w:r>
      <w:r w:rsidRPr="00A77CC3">
        <w:rPr>
          <w:rFonts w:asciiTheme="minorBidi" w:hAnsiTheme="minorBidi"/>
          <w:sz w:val="24"/>
          <w:szCs w:val="24"/>
        </w:rPr>
        <w:t>), poising His bow (2:4) and massacring without pity (</w:t>
      </w:r>
      <w:r w:rsidRPr="00A77CC3">
        <w:rPr>
          <w:rFonts w:asciiTheme="minorBidi" w:hAnsiTheme="minorBidi"/>
          <w:i/>
          <w:iCs/>
          <w:sz w:val="24"/>
          <w:szCs w:val="24"/>
        </w:rPr>
        <w:t>tavachta</w:t>
      </w:r>
      <w:r w:rsidRPr="00A77CC3">
        <w:rPr>
          <w:rFonts w:asciiTheme="minorBidi" w:hAnsiTheme="minorBidi"/>
          <w:sz w:val="24"/>
          <w:szCs w:val="24"/>
        </w:rPr>
        <w:t xml:space="preserve">, 2:21). </w:t>
      </w:r>
    </w:p>
    <w:p w:rsidR="00E52035" w:rsidRPr="00A77CC3" w:rsidRDefault="00E52035" w:rsidP="00A77CC3">
      <w:pPr>
        <w:widowControl w:val="0"/>
        <w:autoSpaceDE w:val="0"/>
        <w:autoSpaceDN w:val="0"/>
        <w:adjustRightInd w:val="0"/>
        <w:spacing w:after="0"/>
        <w:jc w:val="both"/>
        <w:rPr>
          <w:rFonts w:asciiTheme="minorBidi" w:hAnsiTheme="minorBidi"/>
          <w:sz w:val="24"/>
          <w:szCs w:val="24"/>
        </w:rPr>
      </w:pPr>
    </w:p>
    <w:p w:rsidR="007F4409" w:rsidRPr="00A77CC3" w:rsidRDefault="00D26420"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 xml:space="preserve">Perhaps </w:t>
      </w:r>
      <w:r w:rsidR="007F4409" w:rsidRPr="00A77CC3">
        <w:rPr>
          <w:rFonts w:asciiTheme="minorBidi" w:hAnsiTheme="minorBidi"/>
          <w:sz w:val="24"/>
          <w:szCs w:val="24"/>
        </w:rPr>
        <w:t xml:space="preserve">Jerusalem’s sinful inhabitants </w:t>
      </w:r>
      <w:r w:rsidRPr="00A77CC3">
        <w:rPr>
          <w:rFonts w:asciiTheme="minorBidi" w:hAnsiTheme="minorBidi"/>
          <w:sz w:val="24"/>
          <w:szCs w:val="24"/>
        </w:rPr>
        <w:t xml:space="preserve">at this time are not similar to the righteous described in </w:t>
      </w:r>
      <w:r w:rsidRPr="00A77CC3">
        <w:rPr>
          <w:rFonts w:asciiTheme="minorBidi" w:hAnsiTheme="minorBidi"/>
          <w:i/>
          <w:iCs/>
          <w:sz w:val="24"/>
          <w:szCs w:val="24"/>
        </w:rPr>
        <w:t>Tehillim</w:t>
      </w:r>
      <w:r w:rsidRPr="00A77CC3">
        <w:rPr>
          <w:rFonts w:asciiTheme="minorBidi" w:hAnsiTheme="minorBidi"/>
          <w:sz w:val="24"/>
          <w:szCs w:val="24"/>
        </w:rPr>
        <w:t xml:space="preserve"> 37</w:t>
      </w:r>
      <w:r w:rsidR="007F4409" w:rsidRPr="00A77CC3">
        <w:rPr>
          <w:rFonts w:asciiTheme="minorBidi" w:hAnsiTheme="minorBidi"/>
          <w:sz w:val="24"/>
          <w:szCs w:val="24"/>
        </w:rPr>
        <w:t xml:space="preserve">. </w:t>
      </w:r>
      <w:r w:rsidRPr="00A77CC3">
        <w:rPr>
          <w:rFonts w:asciiTheme="minorBidi" w:hAnsiTheme="minorBidi"/>
          <w:sz w:val="24"/>
          <w:szCs w:val="24"/>
        </w:rPr>
        <w:t>However</w:t>
      </w:r>
      <w:r w:rsidR="007F4409" w:rsidRPr="00A77CC3">
        <w:rPr>
          <w:rFonts w:asciiTheme="minorBidi" w:hAnsiTheme="minorBidi"/>
          <w:sz w:val="24"/>
          <w:szCs w:val="24"/>
        </w:rPr>
        <w:t xml:space="preserve">, when viewed on the backdrop of the linguistically parallel </w:t>
      </w:r>
      <w:r w:rsidRPr="00A77CC3">
        <w:rPr>
          <w:rFonts w:asciiTheme="minorBidi" w:hAnsiTheme="minorBidi"/>
          <w:i/>
          <w:iCs/>
          <w:sz w:val="24"/>
          <w:szCs w:val="24"/>
        </w:rPr>
        <w:t>Tehillim</w:t>
      </w:r>
      <w:r w:rsidR="007F4409" w:rsidRPr="00A77CC3">
        <w:rPr>
          <w:rFonts w:asciiTheme="minorBidi" w:hAnsiTheme="minorBidi"/>
          <w:sz w:val="24"/>
          <w:szCs w:val="24"/>
        </w:rPr>
        <w:t xml:space="preserve"> 37, the sharply contrastive portrait of God in </w:t>
      </w:r>
      <w:r w:rsidR="007F4409" w:rsidRPr="00A77CC3">
        <w:rPr>
          <w:rFonts w:asciiTheme="minorBidi" w:hAnsiTheme="minorBidi"/>
          <w:i/>
          <w:iCs/>
          <w:sz w:val="24"/>
          <w:szCs w:val="24"/>
        </w:rPr>
        <w:t>Eikha</w:t>
      </w:r>
      <w:r w:rsidR="007F4409" w:rsidRPr="00A77CC3">
        <w:rPr>
          <w:rFonts w:asciiTheme="minorBidi" w:hAnsiTheme="minorBidi"/>
          <w:sz w:val="24"/>
          <w:szCs w:val="24"/>
        </w:rPr>
        <w:t xml:space="preserve"> 2 emerges as a vexing theological quandary, one that reverberates shockingly throughout the chapter. How could God destroy without mercy? Why would God bolster the hands of the gleeful, malevolent enemy? How could God Himself behave as an enemy toward His nation?</w:t>
      </w:r>
      <w:r w:rsidR="007F4409" w:rsidRPr="00A77CC3">
        <w:rPr>
          <w:rFonts w:asciiTheme="minorBidi" w:hAnsiTheme="minorBidi"/>
          <w:sz w:val="24"/>
          <w:szCs w:val="24"/>
        </w:rPr>
        <w:br w:type="page"/>
      </w:r>
    </w:p>
    <w:p w:rsidR="00D26420" w:rsidRPr="00A77CC3" w:rsidRDefault="007F4409" w:rsidP="00A77CC3">
      <w:pPr>
        <w:widowControl w:val="0"/>
        <w:autoSpaceDE w:val="0"/>
        <w:autoSpaceDN w:val="0"/>
        <w:adjustRightInd w:val="0"/>
        <w:jc w:val="center"/>
        <w:rPr>
          <w:rFonts w:asciiTheme="minorBidi" w:hAnsiTheme="minorBidi"/>
          <w:b/>
          <w:sz w:val="24"/>
          <w:szCs w:val="24"/>
        </w:rPr>
      </w:pPr>
      <w:r w:rsidRPr="00A77CC3">
        <w:rPr>
          <w:rFonts w:asciiTheme="minorBidi" w:hAnsiTheme="minorBidi"/>
          <w:b/>
          <w:sz w:val="24"/>
          <w:szCs w:val="24"/>
        </w:rPr>
        <w:lastRenderedPageBreak/>
        <w:t>Eikha 2:1</w:t>
      </w:r>
      <w:r w:rsidR="00D26420" w:rsidRPr="00A77CC3">
        <w:rPr>
          <w:rFonts w:asciiTheme="minorBidi" w:hAnsiTheme="minorBidi"/>
          <w:b/>
          <w:sz w:val="24"/>
          <w:szCs w:val="24"/>
        </w:rPr>
        <w:t>8-19</w:t>
      </w:r>
    </w:p>
    <w:p w:rsidR="00A724FC" w:rsidRPr="00A77CC3" w:rsidRDefault="00A724FC" w:rsidP="00A77CC3">
      <w:pPr>
        <w:widowControl w:val="0"/>
        <w:autoSpaceDE w:val="0"/>
        <w:autoSpaceDN w:val="0"/>
        <w:bidi/>
        <w:adjustRightInd w:val="0"/>
        <w:spacing w:after="0"/>
        <w:jc w:val="center"/>
        <w:rPr>
          <w:rFonts w:asciiTheme="minorBidi" w:hAnsiTheme="minorBidi"/>
          <w:b/>
          <w:sz w:val="24"/>
          <w:szCs w:val="24"/>
          <w:rtl/>
        </w:rPr>
      </w:pP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tl/>
        </w:rPr>
      </w:pPr>
      <w:r w:rsidRPr="00A77CC3">
        <w:rPr>
          <w:rFonts w:asciiTheme="minorBidi" w:hAnsiTheme="minorBidi"/>
          <w:b/>
          <w:bCs/>
          <w:sz w:val="24"/>
          <w:szCs w:val="24"/>
          <w:rtl/>
        </w:rPr>
        <w:t>צָעַ֥ק לִבָּ֖ם אֶל־אֲדֹנָ֑י</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tl/>
        </w:rPr>
      </w:pPr>
      <w:r w:rsidRPr="00A77CC3">
        <w:rPr>
          <w:rFonts w:asciiTheme="minorBidi" w:hAnsiTheme="minorBidi"/>
          <w:b/>
          <w:bCs/>
          <w:sz w:val="24"/>
          <w:szCs w:val="24"/>
          <w:rtl/>
        </w:rPr>
        <w:t xml:space="preserve"> חוֹמַ֣ת בַּת־צִ֠יּוֹן</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tl/>
        </w:rPr>
      </w:pP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tl/>
        </w:rPr>
      </w:pPr>
      <w:r w:rsidRPr="00A77CC3">
        <w:rPr>
          <w:rFonts w:asciiTheme="minorBidi" w:hAnsiTheme="minorBidi"/>
          <w:b/>
          <w:bCs/>
          <w:sz w:val="24"/>
          <w:szCs w:val="24"/>
          <w:rtl/>
        </w:rPr>
        <w:t xml:space="preserve"> הוֹרִ֨ידִי כַנַּ֤חַל דִּמְעָה֙</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tl/>
        </w:rPr>
      </w:pPr>
      <w:r w:rsidRPr="00A77CC3">
        <w:rPr>
          <w:rFonts w:asciiTheme="minorBidi" w:hAnsiTheme="minorBidi"/>
          <w:b/>
          <w:bCs/>
          <w:sz w:val="24"/>
          <w:szCs w:val="24"/>
          <w:rtl/>
        </w:rPr>
        <w:t xml:space="preserve"> יוֹמָ֣ם וָלַ֔יְלָה</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tl/>
        </w:rPr>
      </w:pP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tl/>
        </w:rPr>
      </w:pPr>
      <w:r w:rsidRPr="00A77CC3">
        <w:rPr>
          <w:rFonts w:asciiTheme="minorBidi" w:hAnsiTheme="minorBidi"/>
          <w:b/>
          <w:bCs/>
          <w:sz w:val="24"/>
          <w:szCs w:val="24"/>
          <w:rtl/>
        </w:rPr>
        <w:t xml:space="preserve"> אַֽל־תִּתְּנִ֤י פוּגַת֙ לָ֔ךְ</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tl/>
        </w:rPr>
      </w:pPr>
      <w:r w:rsidRPr="00A77CC3">
        <w:rPr>
          <w:rFonts w:asciiTheme="minorBidi" w:hAnsiTheme="minorBidi"/>
          <w:b/>
          <w:bCs/>
          <w:sz w:val="24"/>
          <w:szCs w:val="24"/>
          <w:rtl/>
        </w:rPr>
        <w:t xml:space="preserve"> אַל־תִּדֹּ֖ם בַּת־עֵינֵֽךְ</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tl/>
        </w:rPr>
      </w:pPr>
      <w:r w:rsidRPr="00A77CC3">
        <w:rPr>
          <w:rFonts w:asciiTheme="minorBidi" w:hAnsiTheme="minorBidi"/>
          <w:b/>
          <w:bCs/>
          <w:sz w:val="24"/>
          <w:szCs w:val="24"/>
          <w:rtl/>
        </w:rPr>
        <w:t>ק֣וּמִי׀ רֹ֣נִּי בַלַּ֗יְלָה</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tl/>
        </w:rPr>
      </w:pPr>
      <w:r w:rsidRPr="00A77CC3">
        <w:rPr>
          <w:rFonts w:asciiTheme="minorBidi" w:hAnsiTheme="minorBidi"/>
          <w:b/>
          <w:bCs/>
          <w:sz w:val="24"/>
          <w:szCs w:val="24"/>
          <w:rtl/>
        </w:rPr>
        <w:t xml:space="preserve"> לְרֹאשׁ֙ אַשְׁמֻר֔וֹת</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tl/>
        </w:rPr>
      </w:pP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r w:rsidRPr="00A77CC3">
        <w:rPr>
          <w:rFonts w:asciiTheme="minorBidi" w:hAnsiTheme="minorBidi"/>
          <w:b/>
          <w:bCs/>
          <w:sz w:val="24"/>
          <w:szCs w:val="24"/>
          <w:rtl/>
        </w:rPr>
        <w:t xml:space="preserve"> שִׁפְכִ֤י כַמַּ֙יִם֙ לִבֵּ֔ךְ</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r w:rsidRPr="00A77CC3">
        <w:rPr>
          <w:rFonts w:asciiTheme="minorBidi" w:hAnsiTheme="minorBidi"/>
          <w:b/>
          <w:bCs/>
          <w:sz w:val="24"/>
          <w:szCs w:val="24"/>
          <w:rtl/>
        </w:rPr>
        <w:t xml:space="preserve"> נֹ֖כַח פְּנֵ֣י אֲדֹנָ֑י</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r w:rsidRPr="00A77CC3">
        <w:rPr>
          <w:rFonts w:asciiTheme="minorBidi" w:hAnsiTheme="minorBidi"/>
          <w:b/>
          <w:bCs/>
          <w:sz w:val="24"/>
          <w:szCs w:val="24"/>
          <w:rtl/>
        </w:rPr>
        <w:t xml:space="preserve"> שְׂאִ֧י אֵלָ֣יו כַּפַּ֗יִךְ</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r w:rsidRPr="00A77CC3">
        <w:rPr>
          <w:rFonts w:asciiTheme="minorBidi" w:hAnsiTheme="minorBidi"/>
          <w:b/>
          <w:bCs/>
          <w:sz w:val="24"/>
          <w:szCs w:val="24"/>
          <w:rtl/>
        </w:rPr>
        <w:t xml:space="preserve"> עַל־נֶ֙פֶשׁ֙ עֽוֹלָלַ֔יִךְ</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Pr>
      </w:pPr>
      <w:r w:rsidRPr="00A77CC3">
        <w:rPr>
          <w:rFonts w:asciiTheme="minorBidi" w:hAnsiTheme="minorBidi"/>
          <w:b/>
          <w:bCs/>
          <w:sz w:val="24"/>
          <w:szCs w:val="24"/>
          <w:rtl/>
        </w:rPr>
        <w:t xml:space="preserve"> הָעֲטוּפִ֥ים בְּרָעָ֖ב </w:t>
      </w:r>
    </w:p>
    <w:p w:rsidR="00A724FC" w:rsidRPr="00A77CC3" w:rsidRDefault="00A724FC" w:rsidP="00A77CC3">
      <w:pPr>
        <w:widowControl w:val="0"/>
        <w:autoSpaceDE w:val="0"/>
        <w:autoSpaceDN w:val="0"/>
        <w:bidi/>
        <w:adjustRightInd w:val="0"/>
        <w:spacing w:after="0"/>
        <w:jc w:val="center"/>
        <w:rPr>
          <w:rFonts w:asciiTheme="minorBidi" w:hAnsiTheme="minorBidi"/>
          <w:b/>
          <w:bCs/>
          <w:sz w:val="24"/>
          <w:szCs w:val="24"/>
          <w:rtl/>
        </w:rPr>
      </w:pPr>
      <w:r w:rsidRPr="00A77CC3">
        <w:rPr>
          <w:rFonts w:asciiTheme="minorBidi" w:hAnsiTheme="minorBidi"/>
          <w:b/>
          <w:bCs/>
          <w:sz w:val="24"/>
          <w:szCs w:val="24"/>
          <w:rtl/>
        </w:rPr>
        <w:t>בְּרֹ֥אשׁ כָּל־חוּצֽוֹת</w:t>
      </w:r>
    </w:p>
    <w:p w:rsidR="00A724FC" w:rsidRPr="00A77CC3" w:rsidRDefault="00A724FC" w:rsidP="00A77CC3">
      <w:pPr>
        <w:widowControl w:val="0"/>
        <w:autoSpaceDE w:val="0"/>
        <w:autoSpaceDN w:val="0"/>
        <w:adjustRightInd w:val="0"/>
        <w:jc w:val="center"/>
        <w:rPr>
          <w:rFonts w:asciiTheme="minorBidi" w:hAnsiTheme="minorBidi"/>
          <w:b/>
          <w:sz w:val="24"/>
          <w:szCs w:val="24"/>
        </w:rPr>
      </w:pP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Their hearts cried out to God</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Wall of the daughter of Zion</w:t>
      </w:r>
      <w:r w:rsidR="00B5291B" w:rsidRPr="00A77CC3">
        <w:rPr>
          <w:rStyle w:val="FootnoteReference"/>
          <w:rFonts w:asciiTheme="minorBidi" w:hAnsiTheme="minorBidi"/>
          <w:b/>
          <w:sz w:val="24"/>
          <w:szCs w:val="24"/>
        </w:rPr>
        <w:footnoteReference w:id="3"/>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Let your tears flow like a stream</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Day and night!</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Do not let yourself cease,</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Do not stop up your eyes!</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Get up! Cry out in the night!</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At the top of each watch</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Pour out your heart like water</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Before the face of God!</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Lift up your hands to Him</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Because of the lives of your children</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Who are fainting from hunger,</w:t>
      </w:r>
    </w:p>
    <w:p w:rsidR="007F4409" w:rsidRPr="00A77CC3" w:rsidRDefault="007F4409" w:rsidP="00A77CC3">
      <w:pPr>
        <w:widowControl w:val="0"/>
        <w:autoSpaceDE w:val="0"/>
        <w:autoSpaceDN w:val="0"/>
        <w:adjustRightInd w:val="0"/>
        <w:spacing w:after="0"/>
        <w:jc w:val="center"/>
        <w:rPr>
          <w:rFonts w:asciiTheme="minorBidi" w:hAnsiTheme="minorBidi"/>
          <w:b/>
          <w:sz w:val="24"/>
          <w:szCs w:val="24"/>
        </w:rPr>
      </w:pPr>
      <w:r w:rsidRPr="00A77CC3">
        <w:rPr>
          <w:rFonts w:asciiTheme="minorBidi" w:hAnsiTheme="minorBidi"/>
          <w:b/>
          <w:sz w:val="24"/>
          <w:szCs w:val="24"/>
        </w:rPr>
        <w:t>On every street corner.</w:t>
      </w:r>
    </w:p>
    <w:p w:rsidR="00D26420" w:rsidRPr="00A77CC3" w:rsidRDefault="00D26420" w:rsidP="00A77CC3">
      <w:pPr>
        <w:widowControl w:val="0"/>
        <w:autoSpaceDE w:val="0"/>
        <w:autoSpaceDN w:val="0"/>
        <w:adjustRightInd w:val="0"/>
        <w:spacing w:after="0"/>
        <w:jc w:val="both"/>
        <w:rPr>
          <w:rFonts w:asciiTheme="minorBidi" w:hAnsiTheme="minorBidi"/>
          <w:b/>
          <w:sz w:val="24"/>
          <w:szCs w:val="24"/>
        </w:rPr>
      </w:pP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Identified in the previous verse as the primary perpetrator, God is also Israel’s only address</w:t>
      </w:r>
      <w:r w:rsidR="00E52035" w:rsidRPr="00A77CC3">
        <w:rPr>
          <w:rFonts w:asciiTheme="minorBidi" w:hAnsiTheme="minorBidi"/>
          <w:sz w:val="24"/>
          <w:szCs w:val="24"/>
        </w:rPr>
        <w:t>,</w:t>
      </w:r>
      <w:r w:rsidRPr="00A77CC3">
        <w:rPr>
          <w:rFonts w:asciiTheme="minorBidi" w:hAnsiTheme="minorBidi"/>
          <w:sz w:val="24"/>
          <w:szCs w:val="24"/>
        </w:rPr>
        <w:t xml:space="preserve"> and therefore her sole hope. This galvanizes the narrator, who summons up his energies and passionately addresses Jerusalem</w:t>
      </w:r>
      <w:r w:rsidR="00B5291B" w:rsidRPr="00A77CC3">
        <w:rPr>
          <w:rFonts w:asciiTheme="minorBidi" w:hAnsiTheme="minorBidi"/>
          <w:sz w:val="24"/>
          <w:szCs w:val="24"/>
        </w:rPr>
        <w:t>, who</w:t>
      </w:r>
      <w:r w:rsidR="00E52035" w:rsidRPr="00A77CC3">
        <w:rPr>
          <w:rFonts w:asciiTheme="minorBidi" w:hAnsiTheme="minorBidi"/>
          <w:sz w:val="24"/>
          <w:szCs w:val="24"/>
        </w:rPr>
        <w:t>se</w:t>
      </w:r>
      <w:r w:rsidR="00B5291B" w:rsidRPr="00A77CC3">
        <w:rPr>
          <w:rFonts w:asciiTheme="minorBidi" w:hAnsiTheme="minorBidi"/>
          <w:sz w:val="24"/>
          <w:szCs w:val="24"/>
        </w:rPr>
        <w:t xml:space="preserve"> tears seemed to have ceased abruptly in verse 11</w:t>
      </w:r>
      <w:r w:rsidRPr="00A77CC3">
        <w:rPr>
          <w:rFonts w:asciiTheme="minorBidi" w:hAnsiTheme="minorBidi"/>
          <w:sz w:val="24"/>
          <w:szCs w:val="24"/>
        </w:rPr>
        <w:t>. In a series of five successive imperative sentences, the narrator urges Jerusalem to cry, to direct a torrent of tears to God.</w:t>
      </w: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An energetic and poetic passage, the narrator employs several literary tools to beseech Jerusalem to weep. In a cogent metaphor, the narrator exhorts Jerusalem’s eyes to flow like a stream, day and night.</w:t>
      </w:r>
      <w:r w:rsidRPr="00A77CC3">
        <w:rPr>
          <w:rStyle w:val="FootnoteReference"/>
          <w:rFonts w:asciiTheme="minorBidi" w:hAnsiTheme="minorBidi"/>
          <w:sz w:val="24"/>
          <w:szCs w:val="24"/>
        </w:rPr>
        <w:footnoteReference w:id="4"/>
      </w:r>
      <w:r w:rsidRPr="00A77CC3">
        <w:rPr>
          <w:rFonts w:asciiTheme="minorBidi" w:hAnsiTheme="minorBidi"/>
          <w:sz w:val="24"/>
          <w:szCs w:val="24"/>
        </w:rPr>
        <w:t xml:space="preserve"> Time is of the essence</w:t>
      </w:r>
      <w:r w:rsidR="00E52035" w:rsidRPr="00A77CC3">
        <w:rPr>
          <w:rFonts w:asciiTheme="minorBidi" w:hAnsiTheme="minorBidi"/>
          <w:sz w:val="24"/>
          <w:szCs w:val="24"/>
        </w:rPr>
        <w:t>;</w:t>
      </w:r>
      <w:r w:rsidRPr="00A77CC3">
        <w:rPr>
          <w:rFonts w:asciiTheme="minorBidi" w:hAnsiTheme="minorBidi"/>
          <w:sz w:val="24"/>
          <w:szCs w:val="24"/>
        </w:rPr>
        <w:t xml:space="preserve"> she cannot afford to sleep</w:t>
      </w:r>
      <w:r w:rsidR="00E52035" w:rsidRPr="00A77CC3">
        <w:rPr>
          <w:rFonts w:asciiTheme="minorBidi" w:hAnsiTheme="minorBidi"/>
          <w:sz w:val="24"/>
          <w:szCs w:val="24"/>
        </w:rPr>
        <w:t>. T</w:t>
      </w:r>
      <w:r w:rsidRPr="00A77CC3">
        <w:rPr>
          <w:rFonts w:asciiTheme="minorBidi" w:hAnsiTheme="minorBidi"/>
          <w:sz w:val="24"/>
          <w:szCs w:val="24"/>
        </w:rPr>
        <w:t>he narrator further presses Jerusalem to rise at the beginning of every night watch to cry out her pain.</w:t>
      </w:r>
      <w:r w:rsidRPr="00A77CC3">
        <w:rPr>
          <w:rStyle w:val="FootnoteReference"/>
          <w:rFonts w:asciiTheme="minorBidi" w:hAnsiTheme="minorBidi"/>
          <w:sz w:val="24"/>
          <w:szCs w:val="24"/>
        </w:rPr>
        <w:footnoteReference w:id="5"/>
      </w:r>
      <w:r w:rsidRPr="00A77CC3">
        <w:rPr>
          <w:rFonts w:asciiTheme="minorBidi" w:hAnsiTheme="minorBidi"/>
          <w:sz w:val="24"/>
          <w:szCs w:val="24"/>
        </w:rPr>
        <w:t xml:space="preserve"> In this way, Jerusalem must assume a role as the custodian of her people</w:t>
      </w:r>
      <w:r w:rsidR="00E52035" w:rsidRPr="00A77CC3">
        <w:rPr>
          <w:rFonts w:asciiTheme="minorBidi" w:hAnsiTheme="minorBidi"/>
          <w:sz w:val="24"/>
          <w:szCs w:val="24"/>
        </w:rPr>
        <w:t>.</w:t>
      </w:r>
      <w:r w:rsidR="00BF492C" w:rsidRPr="00A77CC3">
        <w:rPr>
          <w:rFonts w:asciiTheme="minorBidi" w:hAnsiTheme="minorBidi"/>
          <w:sz w:val="24"/>
          <w:szCs w:val="24"/>
        </w:rPr>
        <w:t xml:space="preserve"> </w:t>
      </w:r>
      <w:r w:rsidR="00E52035" w:rsidRPr="00A77CC3">
        <w:rPr>
          <w:rFonts w:asciiTheme="minorBidi" w:hAnsiTheme="minorBidi"/>
          <w:sz w:val="24"/>
          <w:szCs w:val="24"/>
        </w:rPr>
        <w:t xml:space="preserve">She </w:t>
      </w:r>
      <w:r w:rsidR="00BF492C" w:rsidRPr="00A77CC3">
        <w:rPr>
          <w:rFonts w:asciiTheme="minorBidi" w:hAnsiTheme="minorBidi"/>
          <w:sz w:val="24"/>
          <w:szCs w:val="24"/>
        </w:rPr>
        <w:t>must act as</w:t>
      </w:r>
      <w:r w:rsidRPr="00A77CC3">
        <w:rPr>
          <w:rFonts w:asciiTheme="minorBidi" w:hAnsiTheme="minorBidi"/>
          <w:sz w:val="24"/>
          <w:szCs w:val="24"/>
        </w:rPr>
        <w:t xml:space="preserve"> a sentry who defends and shields her people without slumber. </w:t>
      </w: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In accordance with Jerusalem’s own self-perception (e.g. 2:11), the narrator portrays her as a corporeal being; he appeals to her eyes, heart, hands, and</w:t>
      </w:r>
      <w:r w:rsidR="00E52035" w:rsidRPr="00A77CC3">
        <w:rPr>
          <w:rFonts w:asciiTheme="minorBidi" w:hAnsiTheme="minorBidi"/>
          <w:sz w:val="24"/>
          <w:szCs w:val="24"/>
        </w:rPr>
        <w:t>,</w:t>
      </w:r>
      <w:r w:rsidRPr="00A77CC3">
        <w:rPr>
          <w:rFonts w:asciiTheme="minorBidi" w:hAnsiTheme="minorBidi"/>
          <w:sz w:val="24"/>
          <w:szCs w:val="24"/>
        </w:rPr>
        <w:t xml:space="preserve"> implicitly, her mouth, to advocate on behalf of her children. The assumption that Jerusalem can continue</w:t>
      </w:r>
      <w:r w:rsidR="00BF492C" w:rsidRPr="00A77CC3">
        <w:rPr>
          <w:rFonts w:asciiTheme="minorBidi" w:hAnsiTheme="minorBidi"/>
          <w:sz w:val="24"/>
          <w:szCs w:val="24"/>
        </w:rPr>
        <w:t xml:space="preserve"> to function</w:t>
      </w:r>
      <w:r w:rsidRPr="00A77CC3">
        <w:rPr>
          <w:rFonts w:asciiTheme="minorBidi" w:hAnsiTheme="minorBidi"/>
          <w:sz w:val="24"/>
          <w:szCs w:val="24"/>
        </w:rPr>
        <w:t xml:space="preserve"> reverses and repairs Jerusalem’s own self-portrait, as she described her physical body churning, breaking down, and emptying her innards onto the ground (2:11). It also empowers Jerusalem to assume control over her own destiny, instead of allowing the outsiders to use their bodily parts (hands, mouth, head, teeth) to define her condition (2:15-16).</w:t>
      </w:r>
    </w:p>
    <w:p w:rsidR="007F4409" w:rsidRPr="00A77CC3" w:rsidRDefault="007F4409" w:rsidP="00A77CC3">
      <w:pPr>
        <w:widowControl w:val="0"/>
        <w:autoSpaceDE w:val="0"/>
        <w:autoSpaceDN w:val="0"/>
        <w:adjustRightInd w:val="0"/>
        <w:jc w:val="both"/>
        <w:rPr>
          <w:rFonts w:asciiTheme="minorBidi" w:hAnsiTheme="minorBidi"/>
          <w:sz w:val="24"/>
          <w:szCs w:val="24"/>
        </w:rPr>
      </w:pPr>
    </w:p>
    <w:p w:rsidR="007F4409" w:rsidRPr="00A77CC3" w:rsidRDefault="007F4409" w:rsidP="00A77CC3">
      <w:pPr>
        <w:widowControl w:val="0"/>
        <w:autoSpaceDE w:val="0"/>
        <w:autoSpaceDN w:val="0"/>
        <w:adjustRightInd w:val="0"/>
        <w:jc w:val="both"/>
        <w:rPr>
          <w:rFonts w:asciiTheme="minorBidi" w:hAnsiTheme="minorBidi"/>
          <w:b/>
          <w:sz w:val="24"/>
          <w:szCs w:val="24"/>
        </w:rPr>
      </w:pPr>
      <w:r w:rsidRPr="00A77CC3">
        <w:rPr>
          <w:rFonts w:asciiTheme="minorBidi" w:hAnsiTheme="minorBidi"/>
          <w:sz w:val="24"/>
          <w:szCs w:val="24"/>
        </w:rPr>
        <w:t>Addressing Jerusalem’s heart, the narrator proposes that she pour out her heart like water before God. While this is a unique phrase,</w:t>
      </w:r>
      <w:r w:rsidRPr="00A77CC3">
        <w:rPr>
          <w:rStyle w:val="FootnoteReference"/>
          <w:rFonts w:asciiTheme="minorBidi" w:hAnsiTheme="minorBidi"/>
          <w:sz w:val="24"/>
          <w:szCs w:val="24"/>
        </w:rPr>
        <w:footnoteReference w:id="6"/>
      </w:r>
      <w:r w:rsidRPr="00A77CC3">
        <w:rPr>
          <w:rFonts w:asciiTheme="minorBidi" w:hAnsiTheme="minorBidi"/>
          <w:sz w:val="24"/>
          <w:szCs w:val="24"/>
        </w:rPr>
        <w:t xml:space="preserve"> both the word pour (seven times) and heart (ten times) appear as key words in the book of </w:t>
      </w:r>
      <w:r w:rsidRPr="00A77CC3">
        <w:rPr>
          <w:rFonts w:asciiTheme="minorBidi" w:hAnsiTheme="minorBidi"/>
          <w:i/>
          <w:iCs/>
          <w:sz w:val="24"/>
          <w:szCs w:val="24"/>
        </w:rPr>
        <w:t>Eikha</w:t>
      </w:r>
      <w:r w:rsidRPr="00A77CC3">
        <w:rPr>
          <w:rFonts w:asciiTheme="minorBidi" w:hAnsiTheme="minorBidi"/>
          <w:sz w:val="24"/>
          <w:szCs w:val="24"/>
        </w:rPr>
        <w:t xml:space="preserve">. In chapter </w:t>
      </w:r>
      <w:r w:rsidR="00E52035" w:rsidRPr="00A77CC3">
        <w:rPr>
          <w:rFonts w:asciiTheme="minorBidi" w:hAnsiTheme="minorBidi"/>
          <w:sz w:val="24"/>
          <w:szCs w:val="24"/>
        </w:rPr>
        <w:t>1</w:t>
      </w:r>
      <w:r w:rsidRPr="00A77CC3">
        <w:rPr>
          <w:rFonts w:asciiTheme="minorBidi" w:hAnsiTheme="minorBidi"/>
          <w:sz w:val="24"/>
          <w:szCs w:val="24"/>
        </w:rPr>
        <w:t xml:space="preserve">, Jerusalem describes her physical response to her misery (1:20): “My insides churn, my </w:t>
      </w:r>
      <w:r w:rsidRPr="00A77CC3">
        <w:rPr>
          <w:rFonts w:asciiTheme="minorBidi" w:hAnsiTheme="minorBidi"/>
          <w:b/>
          <w:bCs/>
          <w:sz w:val="24"/>
          <w:szCs w:val="24"/>
        </w:rPr>
        <w:t>heart</w:t>
      </w:r>
      <w:r w:rsidRPr="00A77CC3">
        <w:rPr>
          <w:rFonts w:asciiTheme="minorBidi" w:hAnsiTheme="minorBidi"/>
          <w:sz w:val="24"/>
          <w:szCs w:val="24"/>
        </w:rPr>
        <w:t xml:space="preserve"> turns over within me.” Two verses later, the chapter concludes with the words (1:22), “</w:t>
      </w:r>
      <w:r w:rsidRPr="00A77CC3">
        <w:rPr>
          <w:rFonts w:asciiTheme="minorBidi" w:hAnsiTheme="minorBidi"/>
          <w:bCs/>
          <w:sz w:val="24"/>
          <w:szCs w:val="24"/>
        </w:rPr>
        <w:t xml:space="preserve">For my groans are many, and my </w:t>
      </w:r>
      <w:r w:rsidRPr="00A77CC3">
        <w:rPr>
          <w:rFonts w:asciiTheme="minorBidi" w:hAnsiTheme="minorBidi"/>
          <w:b/>
          <w:sz w:val="24"/>
          <w:szCs w:val="24"/>
        </w:rPr>
        <w:t>heart</w:t>
      </w:r>
      <w:r w:rsidRPr="00A77CC3">
        <w:rPr>
          <w:rFonts w:asciiTheme="minorBidi" w:hAnsiTheme="minorBidi"/>
          <w:bCs/>
          <w:sz w:val="24"/>
          <w:szCs w:val="24"/>
        </w:rPr>
        <w:t xml:space="preserve"> is sick.” In our verse, the narrator presses Jerusalem to revive her wretched and feckless heart, to direct her heart effectively toward God. The word </w:t>
      </w:r>
      <w:r w:rsidRPr="00A77CC3">
        <w:rPr>
          <w:rFonts w:asciiTheme="minorBidi" w:hAnsiTheme="minorBidi"/>
          <w:bCs/>
          <w:i/>
          <w:iCs/>
          <w:sz w:val="24"/>
          <w:szCs w:val="24"/>
        </w:rPr>
        <w:t>shafakh</w:t>
      </w:r>
      <w:r w:rsidRPr="00A77CC3">
        <w:rPr>
          <w:rFonts w:asciiTheme="minorBidi" w:hAnsiTheme="minorBidi"/>
          <w:bCs/>
          <w:sz w:val="24"/>
          <w:szCs w:val="24"/>
        </w:rPr>
        <w:t>, to pour or spill over, appears four times in this chapter, in a</w:t>
      </w:r>
      <w:r w:rsidR="00B5291B" w:rsidRPr="00A77CC3">
        <w:rPr>
          <w:rFonts w:asciiTheme="minorBidi" w:hAnsiTheme="minorBidi"/>
          <w:bCs/>
          <w:sz w:val="24"/>
          <w:szCs w:val="24"/>
        </w:rPr>
        <w:t xml:space="preserve"> variety of contexts. In verse 4</w:t>
      </w:r>
      <w:r w:rsidRPr="00A77CC3">
        <w:rPr>
          <w:rFonts w:asciiTheme="minorBidi" w:hAnsiTheme="minorBidi"/>
          <w:bCs/>
          <w:sz w:val="24"/>
          <w:szCs w:val="24"/>
        </w:rPr>
        <w:t xml:space="preserve">, God pours out His wrath like fire. In verse 11, Jerusalem spills out her innards onto the </w:t>
      </w:r>
      <w:r w:rsidRPr="00A77CC3">
        <w:rPr>
          <w:rFonts w:asciiTheme="minorBidi" w:hAnsiTheme="minorBidi"/>
          <w:bCs/>
          <w:sz w:val="24"/>
          <w:szCs w:val="24"/>
        </w:rPr>
        <w:lastRenderedPageBreak/>
        <w:t>ground. In the central image of the chapter, the children spill out their souls into their mothers’ bosoms</w:t>
      </w:r>
      <w:r w:rsidR="00BF492C" w:rsidRPr="00A77CC3">
        <w:rPr>
          <w:rFonts w:asciiTheme="minorBidi" w:hAnsiTheme="minorBidi"/>
          <w:bCs/>
          <w:sz w:val="24"/>
          <w:szCs w:val="24"/>
        </w:rPr>
        <w:t xml:space="preserve"> (verse 12)</w:t>
      </w:r>
      <w:r w:rsidRPr="00A77CC3">
        <w:rPr>
          <w:rFonts w:asciiTheme="minorBidi" w:hAnsiTheme="minorBidi"/>
          <w:bCs/>
          <w:sz w:val="24"/>
          <w:szCs w:val="24"/>
        </w:rPr>
        <w:t>. On the backdrop of these frightful images, Jerusalem must yield her stubborn silence; in light of the dire situation, she must allow her heart to spill over</w:t>
      </w:r>
      <w:r w:rsidR="00B5291B" w:rsidRPr="00A77CC3">
        <w:rPr>
          <w:rFonts w:asciiTheme="minorBidi" w:hAnsiTheme="minorBidi"/>
          <w:bCs/>
          <w:sz w:val="24"/>
          <w:szCs w:val="24"/>
        </w:rPr>
        <w:t xml:space="preserve"> as she addresses God</w:t>
      </w:r>
      <w:r w:rsidR="00A724FC" w:rsidRPr="00A77CC3">
        <w:rPr>
          <w:rFonts w:asciiTheme="minorBidi" w:hAnsiTheme="minorBidi"/>
          <w:bCs/>
          <w:sz w:val="24"/>
          <w:szCs w:val="24"/>
        </w:rPr>
        <w:t xml:space="preserve"> (verse 19)</w:t>
      </w:r>
      <w:r w:rsidRPr="00A77CC3">
        <w:rPr>
          <w:rFonts w:asciiTheme="minorBidi" w:hAnsiTheme="minorBidi"/>
          <w:bCs/>
          <w:sz w:val="24"/>
          <w:szCs w:val="24"/>
        </w:rPr>
        <w:t>. Because God has</w:t>
      </w:r>
      <w:r w:rsidR="00A724FC" w:rsidRPr="00A77CC3">
        <w:rPr>
          <w:rFonts w:asciiTheme="minorBidi" w:hAnsiTheme="minorBidi"/>
          <w:bCs/>
          <w:sz w:val="24"/>
          <w:szCs w:val="24"/>
        </w:rPr>
        <w:t xml:space="preserve"> poured out His wrath like fire (verse </w:t>
      </w:r>
      <w:r w:rsidRPr="00A77CC3">
        <w:rPr>
          <w:rFonts w:asciiTheme="minorBidi" w:hAnsiTheme="minorBidi"/>
          <w:bCs/>
          <w:sz w:val="24"/>
          <w:szCs w:val="24"/>
        </w:rPr>
        <w:t>4), it is especially important for Jerusalem to spill out her heart like water</w:t>
      </w:r>
      <w:r w:rsidR="00A724FC" w:rsidRPr="00A77CC3">
        <w:rPr>
          <w:rFonts w:asciiTheme="minorBidi" w:hAnsiTheme="minorBidi"/>
          <w:bCs/>
          <w:sz w:val="24"/>
          <w:szCs w:val="24"/>
        </w:rPr>
        <w:t xml:space="preserve"> (verse 19)</w:t>
      </w:r>
      <w:r w:rsidRPr="00A77CC3">
        <w:rPr>
          <w:rFonts w:asciiTheme="minorBidi" w:hAnsiTheme="minorBidi"/>
          <w:bCs/>
          <w:sz w:val="24"/>
          <w:szCs w:val="24"/>
        </w:rPr>
        <w:t>. Water quenches fire, effectively extinguishing God’s formidable rage.</w:t>
      </w: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p>
    <w:p w:rsidR="00E52035"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What is the ultimate goal of these tears? Is it supplication or lamentation? Are these tears designed to change the decree or simply t</w:t>
      </w:r>
      <w:r w:rsidR="00BF492C" w:rsidRPr="00A77CC3">
        <w:rPr>
          <w:rFonts w:asciiTheme="minorBidi" w:hAnsiTheme="minorBidi"/>
          <w:sz w:val="24"/>
          <w:szCs w:val="24"/>
        </w:rPr>
        <w:t xml:space="preserve">o urge Jerusalem to grieve </w:t>
      </w:r>
      <w:r w:rsidRPr="00A77CC3">
        <w:rPr>
          <w:rFonts w:asciiTheme="minorBidi" w:hAnsiTheme="minorBidi"/>
          <w:sz w:val="24"/>
          <w:szCs w:val="24"/>
        </w:rPr>
        <w:t>again? If Jerusalem’s tears could actually save the children’s lives and restore some dignity to the city, we can well understand the urgency of the narrator’s tone</w:t>
      </w:r>
      <w:r w:rsidR="00E52035" w:rsidRPr="00A77CC3">
        <w:rPr>
          <w:rFonts w:asciiTheme="minorBidi" w:hAnsiTheme="minorBidi"/>
          <w:sz w:val="24"/>
          <w:szCs w:val="24"/>
        </w:rPr>
        <w:t>;</w:t>
      </w:r>
      <w:r w:rsidRPr="00A77CC3">
        <w:rPr>
          <w:rFonts w:asciiTheme="minorBidi" w:hAnsiTheme="minorBidi"/>
          <w:sz w:val="24"/>
          <w:szCs w:val="24"/>
        </w:rPr>
        <w:t xml:space="preserve"> </w:t>
      </w:r>
      <w:r w:rsidR="00E52035" w:rsidRPr="00A77CC3">
        <w:rPr>
          <w:rFonts w:asciiTheme="minorBidi" w:hAnsiTheme="minorBidi"/>
          <w:sz w:val="24"/>
          <w:szCs w:val="24"/>
        </w:rPr>
        <w:t xml:space="preserve">there </w:t>
      </w:r>
      <w:r w:rsidRPr="00A77CC3">
        <w:rPr>
          <w:rFonts w:asciiTheme="minorBidi" w:hAnsiTheme="minorBidi"/>
          <w:sz w:val="24"/>
          <w:szCs w:val="24"/>
        </w:rPr>
        <w:t>is very much at stake in this appeal and there is no time to lose. However, Jerusalem already lies in ruins, depleted of her vibrancy. Perhaps, then, the goal is simply to revive Jerusalem, to ensure that she weeps therapeutic tears, that she desists from her chosen state of mute numbness. Though Jerusalem (mirroring her populace in 2:10) lay dormant on the ground following the catastrophe (2:11), the narrator calls on her to arise (</w:t>
      </w:r>
      <w:r w:rsidRPr="00A77CC3">
        <w:rPr>
          <w:rFonts w:asciiTheme="minorBidi" w:hAnsiTheme="minorBidi"/>
          <w:i/>
          <w:iCs/>
          <w:sz w:val="24"/>
          <w:szCs w:val="24"/>
        </w:rPr>
        <w:t>kumi</w:t>
      </w:r>
      <w:r w:rsidRPr="00A77CC3">
        <w:rPr>
          <w:rFonts w:asciiTheme="minorBidi" w:hAnsiTheme="minorBidi"/>
          <w:sz w:val="24"/>
          <w:szCs w:val="24"/>
        </w:rPr>
        <w:t>!), to cry out in the dark night, thereby setting in motion the process of rehabilitation.</w:t>
      </w:r>
      <w:r w:rsidR="00BF492C" w:rsidRPr="00A77CC3">
        <w:rPr>
          <w:rStyle w:val="FootnoteReference"/>
          <w:rFonts w:asciiTheme="minorBidi" w:hAnsiTheme="minorBidi"/>
          <w:sz w:val="24"/>
          <w:szCs w:val="24"/>
        </w:rPr>
        <w:footnoteReference w:id="7"/>
      </w:r>
      <w:r w:rsidRPr="00A77CC3">
        <w:rPr>
          <w:rFonts w:asciiTheme="minorBidi" w:hAnsiTheme="minorBidi"/>
          <w:sz w:val="24"/>
          <w:szCs w:val="24"/>
        </w:rPr>
        <w:t xml:space="preserve"> In this way, the narrator prods Jerusalem back to life, reminds Jerusalem that she still exists, and offers her meaningful actions and a path to recovery. </w:t>
      </w:r>
    </w:p>
    <w:p w:rsidR="00E52035" w:rsidRPr="00A77CC3" w:rsidRDefault="00E52035" w:rsidP="00A77CC3">
      <w:pPr>
        <w:widowControl w:val="0"/>
        <w:autoSpaceDE w:val="0"/>
        <w:autoSpaceDN w:val="0"/>
        <w:adjustRightInd w:val="0"/>
        <w:spacing w:after="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Finally, it is possible that the narrator aims to reinstate communication between Jerusalem and God. God’s destructive mission concludes with a calamitous crash of silence; even prophets cannot find a vision from God</w:t>
      </w:r>
      <w:r w:rsidR="000C4ED7" w:rsidRPr="00A77CC3">
        <w:rPr>
          <w:rFonts w:asciiTheme="minorBidi" w:hAnsiTheme="minorBidi"/>
          <w:sz w:val="24"/>
          <w:szCs w:val="24"/>
        </w:rPr>
        <w:t xml:space="preserve"> (2:9)</w:t>
      </w:r>
      <w:r w:rsidRPr="00A77CC3">
        <w:rPr>
          <w:rFonts w:asciiTheme="minorBidi" w:hAnsiTheme="minorBidi"/>
          <w:sz w:val="24"/>
          <w:szCs w:val="24"/>
        </w:rPr>
        <w:t>. As noted in the previous chapter, the state in which God withdraws from His people, “hiding His face” (</w:t>
      </w:r>
      <w:r w:rsidRPr="00A77CC3">
        <w:rPr>
          <w:rFonts w:asciiTheme="minorBidi" w:hAnsiTheme="minorBidi"/>
          <w:i/>
          <w:iCs/>
          <w:sz w:val="24"/>
          <w:szCs w:val="24"/>
        </w:rPr>
        <w:t>hester panim</w:t>
      </w:r>
      <w:r w:rsidRPr="00A77CC3">
        <w:rPr>
          <w:rFonts w:asciiTheme="minorBidi" w:hAnsiTheme="minorBidi"/>
          <w:sz w:val="24"/>
          <w:szCs w:val="24"/>
        </w:rPr>
        <w:t xml:space="preserve">) is an anticipated penalty for Israel’s sins (see </w:t>
      </w:r>
      <w:r w:rsidRPr="00A77CC3">
        <w:rPr>
          <w:rFonts w:asciiTheme="minorBidi" w:hAnsiTheme="minorBidi"/>
          <w:i/>
          <w:iCs/>
          <w:sz w:val="24"/>
          <w:szCs w:val="24"/>
        </w:rPr>
        <w:t>Devarim</w:t>
      </w:r>
      <w:r w:rsidRPr="00A77CC3">
        <w:rPr>
          <w:rFonts w:asciiTheme="minorBidi" w:hAnsiTheme="minorBidi"/>
          <w:sz w:val="24"/>
          <w:szCs w:val="24"/>
        </w:rPr>
        <w:t xml:space="preserve"> 31:15-18).  By requisitioning Jerusalem to advocate for her populace before “the face (</w:t>
      </w:r>
      <w:r w:rsidRPr="00A77CC3">
        <w:rPr>
          <w:rFonts w:asciiTheme="minorBidi" w:hAnsiTheme="minorBidi"/>
          <w:i/>
          <w:iCs/>
          <w:sz w:val="24"/>
          <w:szCs w:val="24"/>
        </w:rPr>
        <w:t>penei</w:t>
      </w:r>
      <w:r w:rsidRPr="00A77CC3">
        <w:rPr>
          <w:rFonts w:asciiTheme="minorBidi" w:hAnsiTheme="minorBidi"/>
          <w:sz w:val="24"/>
          <w:szCs w:val="24"/>
        </w:rPr>
        <w:t>) of God,” the narrator prods the city to attempt to reconnect with God and reestablish lines of communication.</w:t>
      </w: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As the narrator’s speech begins to reach its climax, a structural anomaly draws our attention to his final words. Instead of three sentences, verse</w:t>
      </w:r>
      <w:r w:rsidR="000C4ED7" w:rsidRPr="00A77CC3">
        <w:rPr>
          <w:rFonts w:asciiTheme="minorBidi" w:hAnsiTheme="minorBidi"/>
          <w:sz w:val="24"/>
          <w:szCs w:val="24"/>
        </w:rPr>
        <w:t xml:space="preserve"> 19</w:t>
      </w:r>
      <w:r w:rsidRPr="00A77CC3">
        <w:rPr>
          <w:rFonts w:asciiTheme="minorBidi" w:hAnsiTheme="minorBidi"/>
          <w:sz w:val="24"/>
          <w:szCs w:val="24"/>
        </w:rPr>
        <w:t xml:space="preserve"> has four</w:t>
      </w:r>
      <w:r w:rsidR="000C4ED7" w:rsidRPr="00A77CC3">
        <w:rPr>
          <w:rFonts w:asciiTheme="minorBidi" w:hAnsiTheme="minorBidi"/>
          <w:sz w:val="24"/>
          <w:szCs w:val="24"/>
        </w:rPr>
        <w:t xml:space="preserve"> sentences</w:t>
      </w:r>
      <w:r w:rsidRPr="00A77CC3">
        <w:rPr>
          <w:rFonts w:asciiTheme="minorBidi" w:hAnsiTheme="minorBidi"/>
          <w:sz w:val="24"/>
          <w:szCs w:val="24"/>
        </w:rPr>
        <w:t>.</w:t>
      </w:r>
      <w:r w:rsidRPr="00A77CC3">
        <w:rPr>
          <w:rStyle w:val="FootnoteReference"/>
          <w:rFonts w:asciiTheme="minorBidi" w:hAnsiTheme="minorBidi"/>
          <w:sz w:val="24"/>
          <w:szCs w:val="24"/>
        </w:rPr>
        <w:footnoteReference w:id="8"/>
      </w:r>
      <w:r w:rsidRPr="00A77CC3">
        <w:rPr>
          <w:rFonts w:asciiTheme="minorBidi" w:hAnsiTheme="minorBidi"/>
          <w:sz w:val="24"/>
          <w:szCs w:val="24"/>
        </w:rPr>
        <w:t xml:space="preserve"> As is customary, some scholars recommend removing a line in a bid to conform to the general structure of the poem.</w:t>
      </w:r>
      <w:r w:rsidRPr="00A77CC3">
        <w:rPr>
          <w:rStyle w:val="FootnoteReference"/>
          <w:rFonts w:asciiTheme="minorBidi" w:hAnsiTheme="minorBidi"/>
          <w:sz w:val="24"/>
          <w:szCs w:val="24"/>
        </w:rPr>
        <w:footnoteReference w:id="9"/>
      </w:r>
      <w:r w:rsidRPr="00A77CC3">
        <w:rPr>
          <w:rFonts w:asciiTheme="minorBidi" w:hAnsiTheme="minorBidi"/>
          <w:sz w:val="24"/>
          <w:szCs w:val="24"/>
        </w:rPr>
        <w:t xml:space="preserve"> However, as I have already noted, I eschew emendations of this sort, preferring to seek out a meaningful idea that underlie</w:t>
      </w:r>
      <w:r w:rsidR="000C4ED7" w:rsidRPr="00A77CC3">
        <w:rPr>
          <w:rFonts w:asciiTheme="minorBidi" w:hAnsiTheme="minorBidi"/>
          <w:sz w:val="24"/>
          <w:szCs w:val="24"/>
        </w:rPr>
        <w:t>s</w:t>
      </w:r>
      <w:r w:rsidRPr="00A77CC3">
        <w:rPr>
          <w:rFonts w:asciiTheme="minorBidi" w:hAnsiTheme="minorBidi"/>
          <w:sz w:val="24"/>
          <w:szCs w:val="24"/>
        </w:rPr>
        <w:t xml:space="preserve"> the textual irregularities. In this case, the elongated verse </w:t>
      </w:r>
      <w:r w:rsidR="000C4ED7" w:rsidRPr="00A77CC3">
        <w:rPr>
          <w:rFonts w:asciiTheme="minorBidi" w:hAnsiTheme="minorBidi"/>
          <w:sz w:val="24"/>
          <w:szCs w:val="24"/>
        </w:rPr>
        <w:lastRenderedPageBreak/>
        <w:t>illustrates</w:t>
      </w:r>
      <w:r w:rsidRPr="00A77CC3">
        <w:rPr>
          <w:rFonts w:asciiTheme="minorBidi" w:hAnsiTheme="minorBidi"/>
          <w:sz w:val="24"/>
          <w:szCs w:val="24"/>
        </w:rPr>
        <w:t xml:space="preserve"> the extra effort that the narrator invests in inducing Jerusalem’s cries. It also draws our attention to the final sentence in the verse, the “surplus” sentence. Instead of giving up on Jerusalem, the narrator makes one final bold attempt</w:t>
      </w:r>
      <w:r w:rsidR="000C4ED7" w:rsidRPr="00A77CC3">
        <w:rPr>
          <w:rFonts w:asciiTheme="minorBidi" w:hAnsiTheme="minorBidi"/>
          <w:sz w:val="24"/>
          <w:szCs w:val="24"/>
        </w:rPr>
        <w:t xml:space="preserve"> to </w:t>
      </w:r>
      <w:r w:rsidRPr="00A77CC3">
        <w:rPr>
          <w:rFonts w:asciiTheme="minorBidi" w:hAnsiTheme="minorBidi"/>
          <w:sz w:val="24"/>
          <w:szCs w:val="24"/>
        </w:rPr>
        <w:t>provok</w:t>
      </w:r>
      <w:r w:rsidR="000C4ED7" w:rsidRPr="00A77CC3">
        <w:rPr>
          <w:rFonts w:asciiTheme="minorBidi" w:hAnsiTheme="minorBidi"/>
          <w:sz w:val="24"/>
          <w:szCs w:val="24"/>
        </w:rPr>
        <w:t>e</w:t>
      </w:r>
      <w:r w:rsidRPr="00A77CC3">
        <w:rPr>
          <w:rFonts w:asciiTheme="minorBidi" w:hAnsiTheme="minorBidi"/>
          <w:sz w:val="24"/>
          <w:szCs w:val="24"/>
        </w:rPr>
        <w:t xml:space="preserve"> Jerusalem</w:t>
      </w:r>
      <w:r w:rsidR="000C4ED7" w:rsidRPr="00A77CC3">
        <w:rPr>
          <w:rFonts w:asciiTheme="minorBidi" w:hAnsiTheme="minorBidi"/>
          <w:sz w:val="24"/>
          <w:szCs w:val="24"/>
        </w:rPr>
        <w:t>’s tears</w:t>
      </w:r>
      <w:r w:rsidRPr="00A77CC3">
        <w:rPr>
          <w:rFonts w:asciiTheme="minorBidi" w:hAnsiTheme="minorBidi"/>
          <w:sz w:val="24"/>
          <w:szCs w:val="24"/>
        </w:rPr>
        <w:t xml:space="preserve"> </w:t>
      </w:r>
      <w:r w:rsidR="000C4ED7" w:rsidRPr="00A77CC3">
        <w:rPr>
          <w:rFonts w:asciiTheme="minorBidi" w:hAnsiTheme="minorBidi"/>
          <w:sz w:val="24"/>
          <w:szCs w:val="24"/>
        </w:rPr>
        <w:t>by recalling</w:t>
      </w:r>
      <w:r w:rsidRPr="00A77CC3">
        <w:rPr>
          <w:rFonts w:asciiTheme="minorBidi" w:hAnsiTheme="minorBidi"/>
          <w:sz w:val="24"/>
          <w:szCs w:val="24"/>
        </w:rPr>
        <w:t xml:space="preserve"> the image of the children collapsing from hunger on the street. By reviving the appalling scenario that lies at the core of this chapter, the narrator harks back to the very reason that Jerusalem chose to become mute, the vision that precipitated her stony, numb silence. After seven long verses of Jerusalem’s paralysis, the narrator’s speech draws to a resounding conclusion, as he finishes making a case for Jerusalem to resume her speech. His final argument rests on </w:t>
      </w:r>
      <w:r w:rsidR="000C4ED7" w:rsidRPr="00A77CC3">
        <w:rPr>
          <w:rFonts w:asciiTheme="minorBidi" w:hAnsiTheme="minorBidi"/>
          <w:sz w:val="24"/>
          <w:szCs w:val="24"/>
        </w:rPr>
        <w:t>the</w:t>
      </w:r>
      <w:r w:rsidRPr="00A77CC3">
        <w:rPr>
          <w:rFonts w:asciiTheme="minorBidi" w:hAnsiTheme="minorBidi"/>
          <w:sz w:val="24"/>
          <w:szCs w:val="24"/>
        </w:rPr>
        <w:t xml:space="preserve"> final crucial sentence, where </w:t>
      </w:r>
      <w:r w:rsidR="000C4ED7" w:rsidRPr="00A77CC3">
        <w:rPr>
          <w:rFonts w:asciiTheme="minorBidi" w:hAnsiTheme="minorBidi"/>
          <w:sz w:val="24"/>
          <w:szCs w:val="24"/>
        </w:rPr>
        <w:t>t</w:t>
      </w:r>
      <w:r w:rsidRPr="00A77CC3">
        <w:rPr>
          <w:rFonts w:asciiTheme="minorBidi" w:hAnsiTheme="minorBidi"/>
          <w:sz w:val="24"/>
          <w:szCs w:val="24"/>
        </w:rPr>
        <w:t>he</w:t>
      </w:r>
      <w:r w:rsidR="000C4ED7" w:rsidRPr="00A77CC3">
        <w:rPr>
          <w:rFonts w:asciiTheme="minorBidi" w:hAnsiTheme="minorBidi"/>
          <w:sz w:val="24"/>
          <w:szCs w:val="24"/>
        </w:rPr>
        <w:t xml:space="preserve"> narrator</w:t>
      </w:r>
      <w:r w:rsidRPr="00A77CC3">
        <w:rPr>
          <w:rFonts w:asciiTheme="minorBidi" w:hAnsiTheme="minorBidi"/>
          <w:sz w:val="24"/>
          <w:szCs w:val="24"/>
        </w:rPr>
        <w:t xml:space="preserve"> draws Jerusalem’s attention back to the hapless children. For the sake of the children, implores the narrator, Jerusalem must resume her cries!</w:t>
      </w:r>
    </w:p>
    <w:p w:rsidR="007F4409" w:rsidRPr="00A77CC3" w:rsidRDefault="007F4409" w:rsidP="00A77CC3">
      <w:pPr>
        <w:widowControl w:val="0"/>
        <w:autoSpaceDE w:val="0"/>
        <w:autoSpaceDN w:val="0"/>
        <w:adjustRightInd w:val="0"/>
        <w:spacing w:after="0"/>
        <w:jc w:val="both"/>
        <w:rPr>
          <w:rFonts w:asciiTheme="minorBidi" w:hAnsiTheme="minorBidi"/>
          <w:bCs/>
          <w:i/>
          <w:iCs/>
          <w:sz w:val="24"/>
          <w:szCs w:val="24"/>
        </w:rPr>
      </w:pPr>
    </w:p>
    <w:p w:rsidR="007F4409" w:rsidRPr="00A77CC3" w:rsidRDefault="007F4409" w:rsidP="00A77CC3">
      <w:pPr>
        <w:widowControl w:val="0"/>
        <w:autoSpaceDE w:val="0"/>
        <w:autoSpaceDN w:val="0"/>
        <w:adjustRightInd w:val="0"/>
        <w:spacing w:after="0"/>
        <w:rPr>
          <w:rFonts w:asciiTheme="minorBidi" w:hAnsiTheme="minorBidi"/>
          <w:b/>
          <w:sz w:val="24"/>
          <w:szCs w:val="24"/>
        </w:rPr>
      </w:pPr>
      <w:r w:rsidRPr="00A77CC3">
        <w:rPr>
          <w:rFonts w:asciiTheme="minorBidi" w:hAnsiTheme="minorBidi"/>
          <w:b/>
          <w:sz w:val="24"/>
          <w:szCs w:val="24"/>
        </w:rPr>
        <w:t>Their hearts cried out to God, wall of the daughter of Zion</w:t>
      </w: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The opening statement of these impassioned verses contains many difficulties, confounding commentators. The subject whose hearts cried out to God remains uncertain,</w:t>
      </w:r>
      <w:r w:rsidRPr="00A77CC3">
        <w:rPr>
          <w:rStyle w:val="FootnoteReference"/>
          <w:rFonts w:asciiTheme="minorBidi" w:hAnsiTheme="minorBidi"/>
          <w:sz w:val="24"/>
          <w:szCs w:val="24"/>
        </w:rPr>
        <w:footnoteReference w:id="10"/>
      </w:r>
      <w:r w:rsidRPr="00A77CC3">
        <w:rPr>
          <w:rFonts w:asciiTheme="minorBidi" w:hAnsiTheme="minorBidi"/>
          <w:sz w:val="24"/>
          <w:szCs w:val="24"/>
        </w:rPr>
        <w:t xml:space="preserve"> as does the identity of the “wall of the daughter of Zion.”</w:t>
      </w:r>
      <w:r w:rsidRPr="00A77CC3">
        <w:rPr>
          <w:rStyle w:val="FootnoteReference"/>
          <w:rFonts w:asciiTheme="minorBidi" w:hAnsiTheme="minorBidi"/>
          <w:sz w:val="24"/>
          <w:szCs w:val="24"/>
        </w:rPr>
        <w:footnoteReference w:id="11"/>
      </w:r>
      <w:r w:rsidRPr="00A77CC3">
        <w:rPr>
          <w:rFonts w:asciiTheme="minorBidi" w:hAnsiTheme="minorBidi"/>
          <w:sz w:val="24"/>
          <w:szCs w:val="24"/>
        </w:rPr>
        <w:t xml:space="preserve"> The fact that this sentence is not formulated as an imperative also sets it apart from the rest of verse, leaving its role in the verse open to interpretation.</w:t>
      </w:r>
      <w:r w:rsidR="003C6CDC" w:rsidRPr="00A77CC3">
        <w:rPr>
          <w:rStyle w:val="FootnoteReference"/>
          <w:rFonts w:asciiTheme="minorBidi" w:hAnsiTheme="minorBidi"/>
          <w:sz w:val="24"/>
          <w:szCs w:val="24"/>
        </w:rPr>
        <w:footnoteReference w:id="12"/>
      </w: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 xml:space="preserve">The </w:t>
      </w:r>
      <w:r w:rsidR="00E52035" w:rsidRPr="00A77CC3">
        <w:rPr>
          <w:rFonts w:asciiTheme="minorBidi" w:hAnsiTheme="minorBidi"/>
          <w:sz w:val="24"/>
          <w:szCs w:val="24"/>
        </w:rPr>
        <w:t>“</w:t>
      </w:r>
      <w:r w:rsidRPr="00A77CC3">
        <w:rPr>
          <w:rFonts w:asciiTheme="minorBidi" w:hAnsiTheme="minorBidi"/>
          <w:sz w:val="24"/>
          <w:szCs w:val="24"/>
        </w:rPr>
        <w:t>wall of the daughter of Zion</w:t>
      </w:r>
      <w:r w:rsidR="00E52035" w:rsidRPr="00A77CC3">
        <w:rPr>
          <w:rFonts w:asciiTheme="minorBidi" w:hAnsiTheme="minorBidi"/>
          <w:sz w:val="24"/>
          <w:szCs w:val="24"/>
        </w:rPr>
        <w:t>”</w:t>
      </w:r>
      <w:r w:rsidRPr="00A77CC3">
        <w:rPr>
          <w:rFonts w:asciiTheme="minorBidi" w:hAnsiTheme="minorBidi"/>
          <w:sz w:val="24"/>
          <w:szCs w:val="24"/>
        </w:rPr>
        <w:t xml:space="preserve"> </w:t>
      </w:r>
      <w:r w:rsidR="000C4ED7" w:rsidRPr="00A77CC3">
        <w:rPr>
          <w:rFonts w:asciiTheme="minorBidi" w:hAnsiTheme="minorBidi"/>
          <w:sz w:val="24"/>
          <w:szCs w:val="24"/>
        </w:rPr>
        <w:t>like</w:t>
      </w:r>
      <w:r w:rsidRPr="00A77CC3">
        <w:rPr>
          <w:rFonts w:asciiTheme="minorBidi" w:hAnsiTheme="minorBidi"/>
          <w:sz w:val="24"/>
          <w:szCs w:val="24"/>
        </w:rPr>
        <w:t>ly refers to a part of the city in an attempt to represent the whole.</w:t>
      </w:r>
      <w:r w:rsidRPr="00A77CC3">
        <w:rPr>
          <w:rStyle w:val="FootnoteReference"/>
          <w:rFonts w:asciiTheme="minorBidi" w:hAnsiTheme="minorBidi"/>
          <w:sz w:val="24"/>
          <w:szCs w:val="24"/>
        </w:rPr>
        <w:footnoteReference w:id="13"/>
      </w:r>
      <w:r w:rsidRPr="00A77CC3">
        <w:rPr>
          <w:rFonts w:asciiTheme="minorBidi" w:hAnsiTheme="minorBidi"/>
          <w:sz w:val="24"/>
          <w:szCs w:val="24"/>
        </w:rPr>
        <w:t xml:space="preserve"> </w:t>
      </w:r>
      <w:r w:rsidR="003C6CDC" w:rsidRPr="00A77CC3">
        <w:rPr>
          <w:rFonts w:asciiTheme="minorBidi" w:hAnsiTheme="minorBidi"/>
          <w:sz w:val="24"/>
          <w:szCs w:val="24"/>
        </w:rPr>
        <w:t>This expression</w:t>
      </w:r>
      <w:r w:rsidRPr="00A77CC3">
        <w:rPr>
          <w:rFonts w:asciiTheme="minorBidi" w:hAnsiTheme="minorBidi"/>
          <w:sz w:val="24"/>
          <w:szCs w:val="24"/>
        </w:rPr>
        <w:t xml:space="preserve"> hints to the protective barricade of the city, one that no longer functio</w:t>
      </w:r>
      <w:r w:rsidR="003948EA" w:rsidRPr="00A77CC3">
        <w:rPr>
          <w:rFonts w:asciiTheme="minorBidi" w:hAnsiTheme="minorBidi"/>
          <w:sz w:val="24"/>
          <w:szCs w:val="24"/>
        </w:rPr>
        <w:t>ns to protect or defend it. The wall’s</w:t>
      </w:r>
      <w:r w:rsidRPr="00A77CC3">
        <w:rPr>
          <w:rFonts w:asciiTheme="minorBidi" w:hAnsiTheme="minorBidi"/>
          <w:sz w:val="24"/>
          <w:szCs w:val="24"/>
        </w:rPr>
        <w:t xml:space="preserve"> </w:t>
      </w:r>
      <w:r w:rsidR="003C6CDC" w:rsidRPr="00A77CC3">
        <w:rPr>
          <w:rFonts w:asciiTheme="minorBidi" w:hAnsiTheme="minorBidi"/>
          <w:sz w:val="24"/>
          <w:szCs w:val="24"/>
        </w:rPr>
        <w:t>failure</w:t>
      </w:r>
      <w:r w:rsidRPr="00A77CC3">
        <w:rPr>
          <w:rFonts w:asciiTheme="minorBidi" w:hAnsiTheme="minorBidi"/>
          <w:sz w:val="24"/>
          <w:szCs w:val="24"/>
        </w:rPr>
        <w:t xml:space="preserve"> arose </w:t>
      </w:r>
      <w:r w:rsidR="003C6CDC" w:rsidRPr="00A77CC3">
        <w:rPr>
          <w:rFonts w:asciiTheme="minorBidi" w:hAnsiTheme="minorBidi"/>
          <w:sz w:val="24"/>
          <w:szCs w:val="24"/>
        </w:rPr>
        <w:t xml:space="preserve">earlier </w:t>
      </w:r>
      <w:r w:rsidRPr="00A77CC3">
        <w:rPr>
          <w:rFonts w:asciiTheme="minorBidi" w:hAnsiTheme="minorBidi"/>
          <w:sz w:val="24"/>
          <w:szCs w:val="24"/>
        </w:rPr>
        <w:t>in the chapter, which described the wall</w:t>
      </w:r>
      <w:r w:rsidR="005B4143" w:rsidRPr="00A77CC3">
        <w:rPr>
          <w:rFonts w:asciiTheme="minorBidi" w:hAnsiTheme="minorBidi"/>
          <w:sz w:val="24"/>
          <w:szCs w:val="24"/>
        </w:rPr>
        <w:t xml:space="preserve"> mourning</w:t>
      </w:r>
      <w:r w:rsidRPr="00A77CC3">
        <w:rPr>
          <w:rFonts w:asciiTheme="minorBidi" w:hAnsiTheme="minorBidi"/>
          <w:sz w:val="24"/>
          <w:szCs w:val="24"/>
        </w:rPr>
        <w:t xml:space="preserve"> alongside the rampart (2:8). </w:t>
      </w:r>
      <w:r w:rsidR="003C6CDC" w:rsidRPr="00A77CC3">
        <w:rPr>
          <w:rFonts w:asciiTheme="minorBidi" w:hAnsiTheme="minorBidi"/>
          <w:sz w:val="24"/>
          <w:szCs w:val="24"/>
        </w:rPr>
        <w:t>T</w:t>
      </w:r>
      <w:r w:rsidRPr="00A77CC3">
        <w:rPr>
          <w:rFonts w:asciiTheme="minorBidi" w:hAnsiTheme="minorBidi"/>
          <w:sz w:val="24"/>
          <w:szCs w:val="24"/>
        </w:rPr>
        <w:t>he</w:t>
      </w:r>
      <w:r w:rsidR="003948EA" w:rsidRPr="00A77CC3">
        <w:rPr>
          <w:rFonts w:asciiTheme="minorBidi" w:hAnsiTheme="minorBidi"/>
          <w:sz w:val="24"/>
          <w:szCs w:val="24"/>
        </w:rPr>
        <w:t xml:space="preserve"> reference to the</w:t>
      </w:r>
      <w:r w:rsidRPr="00A77CC3">
        <w:rPr>
          <w:rFonts w:asciiTheme="minorBidi" w:hAnsiTheme="minorBidi"/>
          <w:sz w:val="24"/>
          <w:szCs w:val="24"/>
        </w:rPr>
        <w:t xml:space="preserve"> wall may</w:t>
      </w:r>
      <w:r w:rsidR="003C6CDC" w:rsidRPr="00A77CC3">
        <w:rPr>
          <w:rFonts w:asciiTheme="minorBidi" w:hAnsiTheme="minorBidi"/>
          <w:sz w:val="24"/>
          <w:szCs w:val="24"/>
        </w:rPr>
        <w:t xml:space="preserve"> also</w:t>
      </w:r>
      <w:r w:rsidRPr="00A77CC3">
        <w:rPr>
          <w:rFonts w:asciiTheme="minorBidi" w:hAnsiTheme="minorBidi"/>
          <w:sz w:val="24"/>
          <w:szCs w:val="24"/>
        </w:rPr>
        <w:t xml:space="preserve"> function to prepare us for the narrator’s </w:t>
      </w:r>
      <w:r w:rsidRPr="00A77CC3">
        <w:rPr>
          <w:rFonts w:asciiTheme="minorBidi" w:hAnsiTheme="minorBidi"/>
          <w:sz w:val="24"/>
          <w:szCs w:val="24"/>
        </w:rPr>
        <w:lastRenderedPageBreak/>
        <w:t>call to Jerusalem to cry out at the beginning of the night watches.</w:t>
      </w:r>
      <w:r w:rsidRPr="00A77CC3">
        <w:rPr>
          <w:rStyle w:val="FootnoteReference"/>
          <w:rFonts w:asciiTheme="minorBidi" w:hAnsiTheme="minorBidi"/>
          <w:sz w:val="24"/>
          <w:szCs w:val="24"/>
        </w:rPr>
        <w:footnoteReference w:id="14"/>
      </w:r>
      <w:r w:rsidRPr="00A77CC3">
        <w:rPr>
          <w:rFonts w:asciiTheme="minorBidi" w:hAnsiTheme="minorBidi"/>
          <w:sz w:val="24"/>
          <w:szCs w:val="24"/>
        </w:rPr>
        <w:t xml:space="preserve"> Sentinels stand on the wall, and these verses implore Jerusalem to </w:t>
      </w:r>
      <w:r w:rsidR="003C6CDC" w:rsidRPr="00A77CC3">
        <w:rPr>
          <w:rFonts w:asciiTheme="minorBidi" w:hAnsiTheme="minorBidi"/>
          <w:sz w:val="24"/>
          <w:szCs w:val="24"/>
        </w:rPr>
        <w:t>re</w:t>
      </w:r>
      <w:r w:rsidRPr="00A77CC3">
        <w:rPr>
          <w:rFonts w:asciiTheme="minorBidi" w:hAnsiTheme="minorBidi"/>
          <w:sz w:val="24"/>
          <w:szCs w:val="24"/>
        </w:rPr>
        <w:t>sume her role as guardian of her people, looking out for them, protecting them, and advocating on their behalf.</w:t>
      </w: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p>
    <w:p w:rsidR="007F4409" w:rsidRPr="00A77CC3" w:rsidRDefault="003948EA"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As noted, t</w:t>
      </w:r>
      <w:r w:rsidR="007F4409" w:rsidRPr="00A77CC3">
        <w:rPr>
          <w:rFonts w:asciiTheme="minorBidi" w:hAnsiTheme="minorBidi"/>
          <w:sz w:val="24"/>
          <w:szCs w:val="24"/>
        </w:rPr>
        <w:t xml:space="preserve">he </w:t>
      </w:r>
      <w:r w:rsidRPr="00A77CC3">
        <w:rPr>
          <w:rFonts w:asciiTheme="minorBidi" w:hAnsiTheme="minorBidi"/>
          <w:sz w:val="24"/>
          <w:szCs w:val="24"/>
        </w:rPr>
        <w:t>opening</w:t>
      </w:r>
      <w:r w:rsidR="007F4409" w:rsidRPr="00A77CC3">
        <w:rPr>
          <w:rFonts w:asciiTheme="minorBidi" w:hAnsiTheme="minorBidi"/>
          <w:sz w:val="24"/>
          <w:szCs w:val="24"/>
        </w:rPr>
        <w:t xml:space="preserve"> sentence of verse</w:t>
      </w:r>
      <w:r w:rsidRPr="00A77CC3">
        <w:rPr>
          <w:rFonts w:asciiTheme="minorBidi" w:hAnsiTheme="minorBidi"/>
          <w:sz w:val="24"/>
          <w:szCs w:val="24"/>
        </w:rPr>
        <w:t xml:space="preserve"> 18 is the only sentence in verses 18-19 that lacks </w:t>
      </w:r>
      <w:r w:rsidR="007F4409" w:rsidRPr="00A77CC3">
        <w:rPr>
          <w:rFonts w:asciiTheme="minorBidi" w:hAnsiTheme="minorBidi"/>
          <w:sz w:val="24"/>
          <w:szCs w:val="24"/>
        </w:rPr>
        <w:t>an imperative. “</w:t>
      </w:r>
      <w:r w:rsidR="007F4409" w:rsidRPr="00A77CC3">
        <w:rPr>
          <w:rFonts w:asciiTheme="minorBidi" w:hAnsiTheme="minorBidi"/>
          <w:bCs/>
          <w:sz w:val="24"/>
          <w:szCs w:val="24"/>
        </w:rPr>
        <w:t xml:space="preserve">Their hearts cried out to God, </w:t>
      </w:r>
      <w:r w:rsidR="005B4143" w:rsidRPr="00A77CC3">
        <w:rPr>
          <w:rFonts w:asciiTheme="minorBidi" w:hAnsiTheme="minorBidi"/>
          <w:bCs/>
          <w:sz w:val="24"/>
          <w:szCs w:val="24"/>
        </w:rPr>
        <w:t>w</w:t>
      </w:r>
      <w:r w:rsidR="007F4409" w:rsidRPr="00A77CC3">
        <w:rPr>
          <w:rFonts w:asciiTheme="minorBidi" w:hAnsiTheme="minorBidi"/>
          <w:bCs/>
          <w:sz w:val="24"/>
          <w:szCs w:val="24"/>
        </w:rPr>
        <w:t xml:space="preserve">all of the daughter of Zion” </w:t>
      </w:r>
      <w:r w:rsidR="007F4409" w:rsidRPr="00A77CC3">
        <w:rPr>
          <w:rFonts w:asciiTheme="minorBidi" w:hAnsiTheme="minorBidi"/>
          <w:sz w:val="24"/>
          <w:szCs w:val="24"/>
        </w:rPr>
        <w:t>may</w:t>
      </w:r>
      <w:r w:rsidRPr="00A77CC3">
        <w:rPr>
          <w:rFonts w:asciiTheme="minorBidi" w:hAnsiTheme="minorBidi"/>
          <w:sz w:val="24"/>
          <w:szCs w:val="24"/>
        </w:rPr>
        <w:t xml:space="preserve"> instead</w:t>
      </w:r>
      <w:r w:rsidR="007F4409" w:rsidRPr="00A77CC3">
        <w:rPr>
          <w:rFonts w:asciiTheme="minorBidi" w:hAnsiTheme="minorBidi"/>
          <w:sz w:val="24"/>
          <w:szCs w:val="24"/>
        </w:rPr>
        <w:t xml:space="preserve"> describe the problem that the narrator must fix</w:t>
      </w:r>
      <w:r w:rsidR="002E6F6B" w:rsidRPr="00A77CC3">
        <w:rPr>
          <w:rFonts w:asciiTheme="minorBidi" w:hAnsiTheme="minorBidi"/>
          <w:sz w:val="24"/>
          <w:szCs w:val="24"/>
        </w:rPr>
        <w:t xml:space="preserve"> –</w:t>
      </w:r>
      <w:r w:rsidR="007F4409" w:rsidRPr="00A77CC3">
        <w:rPr>
          <w:rFonts w:asciiTheme="minorBidi" w:hAnsiTheme="minorBidi"/>
          <w:sz w:val="24"/>
          <w:szCs w:val="24"/>
        </w:rPr>
        <w:t xml:space="preserve"> namely, the frozen silence that prevails following the catastrophe. </w:t>
      </w:r>
      <w:r w:rsidRPr="00A77CC3">
        <w:rPr>
          <w:rFonts w:asciiTheme="minorBidi" w:hAnsiTheme="minorBidi"/>
          <w:sz w:val="24"/>
          <w:szCs w:val="24"/>
        </w:rPr>
        <w:t>T</w:t>
      </w:r>
      <w:r w:rsidR="007F4409" w:rsidRPr="00A77CC3">
        <w:rPr>
          <w:rFonts w:asciiTheme="minorBidi" w:hAnsiTheme="minorBidi"/>
          <w:sz w:val="24"/>
          <w:szCs w:val="24"/>
        </w:rPr>
        <w:t>he narrator bemoans the situation</w:t>
      </w:r>
      <w:r w:rsidRPr="00A77CC3">
        <w:rPr>
          <w:rFonts w:asciiTheme="minorBidi" w:hAnsiTheme="minorBidi"/>
          <w:sz w:val="24"/>
          <w:szCs w:val="24"/>
        </w:rPr>
        <w:t>,</w:t>
      </w:r>
      <w:r w:rsidR="007F4409" w:rsidRPr="00A77CC3">
        <w:rPr>
          <w:rFonts w:asciiTheme="minorBidi" w:hAnsiTheme="minorBidi"/>
          <w:sz w:val="24"/>
          <w:szCs w:val="24"/>
        </w:rPr>
        <w:t xml:space="preserve"> in which the hearts of the people in the city</w:t>
      </w:r>
      <w:r w:rsidRPr="00A77CC3">
        <w:rPr>
          <w:rFonts w:asciiTheme="minorBidi" w:hAnsiTheme="minorBidi"/>
          <w:sz w:val="24"/>
          <w:szCs w:val="24"/>
        </w:rPr>
        <w:t xml:space="preserve"> certainly</w:t>
      </w:r>
      <w:r w:rsidR="007F4409" w:rsidRPr="00A77CC3">
        <w:rPr>
          <w:rFonts w:asciiTheme="minorBidi" w:hAnsiTheme="minorBidi"/>
          <w:sz w:val="24"/>
          <w:szCs w:val="24"/>
        </w:rPr>
        <w:t xml:space="preserve"> cry out to God but their lips remain sealed, their voices stifled</w:t>
      </w:r>
      <w:r w:rsidR="005B4143" w:rsidRPr="00A77CC3">
        <w:rPr>
          <w:rFonts w:asciiTheme="minorBidi" w:hAnsiTheme="minorBidi"/>
          <w:sz w:val="24"/>
          <w:szCs w:val="24"/>
        </w:rPr>
        <w:t xml:space="preserve"> (as symbolized by the wall that closes around their cries, prevented them from exiting)</w:t>
      </w:r>
      <w:r w:rsidR="002E6F6B" w:rsidRPr="00A77CC3">
        <w:rPr>
          <w:rFonts w:asciiTheme="minorBidi" w:hAnsiTheme="minorBidi"/>
          <w:sz w:val="24"/>
          <w:szCs w:val="24"/>
        </w:rPr>
        <w:t>.</w:t>
      </w:r>
      <w:r w:rsidR="007F4409" w:rsidRPr="00A77CC3">
        <w:rPr>
          <w:rFonts w:asciiTheme="minorBidi" w:hAnsiTheme="minorBidi"/>
          <w:sz w:val="24"/>
          <w:szCs w:val="24"/>
        </w:rPr>
        <w:t xml:space="preserve"> The opening of the verse describes the paradox between </w:t>
      </w:r>
      <w:r w:rsidR="00B5291B" w:rsidRPr="00A77CC3">
        <w:rPr>
          <w:rFonts w:asciiTheme="minorBidi" w:hAnsiTheme="minorBidi"/>
          <w:sz w:val="24"/>
          <w:szCs w:val="24"/>
        </w:rPr>
        <w:t>Jerusalem</w:t>
      </w:r>
      <w:r w:rsidR="007F4409" w:rsidRPr="00A77CC3">
        <w:rPr>
          <w:rFonts w:asciiTheme="minorBidi" w:hAnsiTheme="minorBidi"/>
          <w:sz w:val="24"/>
          <w:szCs w:val="24"/>
        </w:rPr>
        <w:t>’s deep desire to reconnect with God and her resistance to participate, her paralysis. In this context, the wall functions as a symbol of Jerusalem’s emotional barrier, the impermeable shell that she has built around her</w:t>
      </w:r>
      <w:r w:rsidR="005B4143" w:rsidRPr="00A77CC3">
        <w:rPr>
          <w:rFonts w:asciiTheme="minorBidi" w:hAnsiTheme="minorBidi"/>
          <w:sz w:val="24"/>
          <w:szCs w:val="24"/>
        </w:rPr>
        <w:t>self</w:t>
      </w:r>
      <w:r w:rsidR="007F4409" w:rsidRPr="00A77CC3">
        <w:rPr>
          <w:rFonts w:asciiTheme="minorBidi" w:hAnsiTheme="minorBidi"/>
          <w:sz w:val="24"/>
          <w:szCs w:val="24"/>
        </w:rPr>
        <w:t>. In the continuation of this passage, th</w:t>
      </w:r>
      <w:r w:rsidRPr="00A77CC3">
        <w:rPr>
          <w:rFonts w:asciiTheme="minorBidi" w:hAnsiTheme="minorBidi"/>
          <w:sz w:val="24"/>
          <w:szCs w:val="24"/>
        </w:rPr>
        <w:t>e narrator pleads with Jerusalem</w:t>
      </w:r>
      <w:r w:rsidR="007F4409" w:rsidRPr="00A77CC3">
        <w:rPr>
          <w:rFonts w:asciiTheme="minorBidi" w:hAnsiTheme="minorBidi"/>
          <w:sz w:val="24"/>
          <w:szCs w:val="24"/>
        </w:rPr>
        <w:t>, who</w:t>
      </w:r>
      <w:r w:rsidRPr="00A77CC3">
        <w:rPr>
          <w:rFonts w:asciiTheme="minorBidi" w:hAnsiTheme="minorBidi"/>
          <w:sz w:val="24"/>
          <w:szCs w:val="24"/>
        </w:rPr>
        <w:t>se heart is</w:t>
      </w:r>
      <w:r w:rsidR="007F4409" w:rsidRPr="00A77CC3">
        <w:rPr>
          <w:rFonts w:asciiTheme="minorBidi" w:hAnsiTheme="minorBidi"/>
          <w:sz w:val="24"/>
          <w:szCs w:val="24"/>
        </w:rPr>
        <w:t xml:space="preserve"> like a sealed wall</w:t>
      </w:r>
      <w:r w:rsidRPr="00A77CC3">
        <w:rPr>
          <w:rFonts w:asciiTheme="minorBidi" w:hAnsiTheme="minorBidi"/>
          <w:sz w:val="24"/>
          <w:szCs w:val="24"/>
        </w:rPr>
        <w:t>, to pour out her heart like water before God</w:t>
      </w:r>
      <w:r w:rsidR="002E6F6B" w:rsidRPr="00A77CC3">
        <w:rPr>
          <w:rFonts w:asciiTheme="minorBidi" w:hAnsiTheme="minorBidi"/>
          <w:sz w:val="24"/>
          <w:szCs w:val="24"/>
        </w:rPr>
        <w:t>.</w:t>
      </w: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jc w:val="both"/>
        <w:rPr>
          <w:rFonts w:asciiTheme="minorBidi" w:hAnsiTheme="minorBidi"/>
          <w:sz w:val="24"/>
          <w:szCs w:val="24"/>
        </w:rPr>
      </w:pPr>
      <w:r w:rsidRPr="00A77CC3">
        <w:rPr>
          <w:rFonts w:asciiTheme="minorBidi" w:hAnsiTheme="minorBidi"/>
          <w:sz w:val="24"/>
          <w:szCs w:val="24"/>
        </w:rPr>
        <w:t>In his prophecies of Israel’s renewal, Isaiah presents an opposite scenario</w:t>
      </w:r>
      <w:r w:rsidR="005B4143" w:rsidRPr="00A77CC3">
        <w:rPr>
          <w:rFonts w:asciiTheme="minorBidi" w:hAnsiTheme="minorBidi"/>
          <w:sz w:val="24"/>
          <w:szCs w:val="24"/>
        </w:rPr>
        <w:t>:</w:t>
      </w:r>
    </w:p>
    <w:p w:rsidR="005B4143" w:rsidRPr="00A77CC3" w:rsidRDefault="005B4143" w:rsidP="00A77CC3">
      <w:pPr>
        <w:widowControl w:val="0"/>
        <w:autoSpaceDE w:val="0"/>
        <w:autoSpaceDN w:val="0"/>
        <w:adjustRightInd w:val="0"/>
        <w:spacing w:after="0"/>
        <w:jc w:val="both"/>
        <w:rPr>
          <w:rFonts w:asciiTheme="minorBidi" w:hAnsiTheme="minorBidi"/>
          <w:sz w:val="24"/>
          <w:szCs w:val="24"/>
        </w:rPr>
      </w:pPr>
    </w:p>
    <w:p w:rsidR="007F4409" w:rsidRPr="00A77CC3" w:rsidRDefault="007F4409" w:rsidP="00A77CC3">
      <w:pPr>
        <w:widowControl w:val="0"/>
        <w:autoSpaceDE w:val="0"/>
        <w:autoSpaceDN w:val="0"/>
        <w:adjustRightInd w:val="0"/>
        <w:spacing w:after="0"/>
        <w:ind w:left="720" w:right="720"/>
        <w:jc w:val="both"/>
        <w:rPr>
          <w:rFonts w:asciiTheme="minorBidi" w:hAnsiTheme="minorBidi"/>
          <w:sz w:val="24"/>
          <w:szCs w:val="24"/>
        </w:rPr>
      </w:pPr>
      <w:r w:rsidRPr="00A77CC3">
        <w:rPr>
          <w:rFonts w:asciiTheme="minorBidi" w:hAnsiTheme="minorBidi"/>
          <w:sz w:val="24"/>
          <w:szCs w:val="24"/>
        </w:rPr>
        <w:t>For the sake of Zion I will not hush, and for Jerusalem’s sake I will not be silent… Upon your walls Jerusalem, I have appointed guards all the day and all the night, they will never be hushed. Those who mention God, do not become silent! And do not let Him become silent,</w:t>
      </w:r>
      <w:r w:rsidRPr="00A77CC3">
        <w:rPr>
          <w:rStyle w:val="FootnoteReference"/>
          <w:rFonts w:asciiTheme="minorBidi" w:hAnsiTheme="minorBidi"/>
          <w:sz w:val="24"/>
          <w:szCs w:val="24"/>
        </w:rPr>
        <w:footnoteReference w:id="15"/>
      </w:r>
      <w:r w:rsidRPr="00A77CC3">
        <w:rPr>
          <w:rFonts w:asciiTheme="minorBidi" w:hAnsiTheme="minorBidi"/>
          <w:sz w:val="24"/>
          <w:szCs w:val="24"/>
        </w:rPr>
        <w:t xml:space="preserve"> until He establishes and places Jerusalem as a glory in the earth! (</w:t>
      </w:r>
      <w:r w:rsidRPr="00A77CC3">
        <w:rPr>
          <w:rFonts w:asciiTheme="minorBidi" w:hAnsiTheme="minorBidi"/>
          <w:i/>
          <w:iCs/>
          <w:sz w:val="24"/>
          <w:szCs w:val="24"/>
        </w:rPr>
        <w:t>Isaiah</w:t>
      </w:r>
      <w:r w:rsidRPr="00A77CC3">
        <w:rPr>
          <w:rFonts w:asciiTheme="minorBidi" w:hAnsiTheme="minorBidi"/>
          <w:sz w:val="24"/>
          <w:szCs w:val="24"/>
        </w:rPr>
        <w:t xml:space="preserve"> 62:1, 6-7)</w:t>
      </w:r>
    </w:p>
    <w:p w:rsidR="005B4143" w:rsidRPr="00A77CC3" w:rsidRDefault="005B4143" w:rsidP="00A77CC3">
      <w:pPr>
        <w:widowControl w:val="0"/>
        <w:autoSpaceDE w:val="0"/>
        <w:autoSpaceDN w:val="0"/>
        <w:adjustRightInd w:val="0"/>
        <w:spacing w:after="0"/>
        <w:ind w:left="720" w:right="720"/>
        <w:jc w:val="both"/>
        <w:rPr>
          <w:rFonts w:asciiTheme="minorBidi" w:hAnsiTheme="minorBidi"/>
          <w:sz w:val="24"/>
          <w:szCs w:val="24"/>
        </w:rPr>
      </w:pPr>
    </w:p>
    <w:p w:rsidR="00EC3C4D" w:rsidRPr="00A77CC3" w:rsidRDefault="007F4409" w:rsidP="00A77CC3">
      <w:pPr>
        <w:widowControl w:val="0"/>
        <w:rPr>
          <w:rFonts w:asciiTheme="minorBidi" w:hAnsiTheme="minorBidi"/>
          <w:sz w:val="24"/>
          <w:szCs w:val="24"/>
        </w:rPr>
      </w:pPr>
      <w:r w:rsidRPr="00A77CC3">
        <w:rPr>
          <w:rFonts w:asciiTheme="minorBidi" w:hAnsiTheme="minorBidi"/>
          <w:sz w:val="24"/>
          <w:szCs w:val="24"/>
        </w:rPr>
        <w:t>In Isaiah’s prophecy of comfort, he has restored the voice of the people, the sentries on the wall, and Jerusalem herself, in an aim to reinstate Jerusalem’s glory and fortunes.</w:t>
      </w:r>
    </w:p>
    <w:sectPr w:rsidR="00EC3C4D" w:rsidRPr="00A77CC3" w:rsidSect="00A77CC3">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70" w:rsidRDefault="00403D70" w:rsidP="007F4409">
      <w:pPr>
        <w:spacing w:after="0" w:line="240" w:lineRule="auto"/>
      </w:pPr>
      <w:r>
        <w:separator/>
      </w:r>
    </w:p>
  </w:endnote>
  <w:endnote w:type="continuationSeparator" w:id="0">
    <w:p w:rsidR="00403D70" w:rsidRDefault="00403D70" w:rsidP="007F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70" w:rsidRDefault="00403D70" w:rsidP="007F4409">
      <w:pPr>
        <w:spacing w:after="0" w:line="240" w:lineRule="auto"/>
      </w:pPr>
      <w:r>
        <w:separator/>
      </w:r>
    </w:p>
  </w:footnote>
  <w:footnote w:type="continuationSeparator" w:id="0">
    <w:p w:rsidR="00403D70" w:rsidRDefault="00403D70" w:rsidP="007F4409">
      <w:pPr>
        <w:spacing w:after="0" w:line="240" w:lineRule="auto"/>
      </w:pPr>
      <w:r>
        <w:continuationSeparator/>
      </w:r>
    </w:p>
  </w:footnote>
  <w:footnote w:id="1">
    <w:p w:rsidR="00132228" w:rsidRPr="00A77CC3" w:rsidRDefault="00132228" w:rsidP="002E6F6B">
      <w:pPr>
        <w:pStyle w:val="FootnoteText"/>
        <w:jc w:val="both"/>
        <w:rPr>
          <w:rFonts w:asciiTheme="minorBidi" w:hAnsiTheme="minorBidi"/>
          <w:sz w:val="20"/>
        </w:rPr>
      </w:pPr>
      <w:r w:rsidRPr="00A77CC3">
        <w:rPr>
          <w:rStyle w:val="FootnoteReference"/>
          <w:rFonts w:asciiTheme="minorBidi" w:hAnsiTheme="minorBidi"/>
          <w:sz w:val="20"/>
        </w:rPr>
        <w:footnoteRef/>
      </w:r>
      <w:r w:rsidRPr="00A77CC3">
        <w:rPr>
          <w:rFonts w:asciiTheme="minorBidi" w:hAnsiTheme="minorBidi"/>
          <w:sz w:val="20"/>
        </w:rPr>
        <w:t xml:space="preserve"> The alphabetic reversal of the letter </w:t>
      </w:r>
      <w:r w:rsidRPr="00A77CC3">
        <w:rPr>
          <w:rFonts w:asciiTheme="minorBidi" w:hAnsiTheme="minorBidi"/>
          <w:i/>
          <w:iCs/>
          <w:sz w:val="20"/>
        </w:rPr>
        <w:t xml:space="preserve">ayin </w:t>
      </w:r>
      <w:r w:rsidRPr="00A77CC3">
        <w:rPr>
          <w:rFonts w:asciiTheme="minorBidi" w:hAnsiTheme="minorBidi"/>
          <w:sz w:val="20"/>
        </w:rPr>
        <w:t xml:space="preserve">(which opens verse 17) and the letter </w:t>
      </w:r>
      <w:r w:rsidRPr="00A77CC3">
        <w:rPr>
          <w:rFonts w:asciiTheme="minorBidi" w:hAnsiTheme="minorBidi"/>
          <w:i/>
          <w:iCs/>
          <w:sz w:val="20"/>
        </w:rPr>
        <w:t>peh</w:t>
      </w:r>
      <w:r w:rsidRPr="00A77CC3">
        <w:rPr>
          <w:rFonts w:asciiTheme="minorBidi" w:hAnsiTheme="minorBidi"/>
          <w:sz w:val="20"/>
        </w:rPr>
        <w:t xml:space="preserve"> (which opens verse 16) in this chapter has generated different explanations</w:t>
      </w:r>
      <w:r w:rsidR="00E52035" w:rsidRPr="00A77CC3">
        <w:rPr>
          <w:rFonts w:asciiTheme="minorBidi" w:hAnsiTheme="minorBidi"/>
          <w:sz w:val="20"/>
        </w:rPr>
        <w:t>,</w:t>
      </w:r>
      <w:r w:rsidRPr="00A77CC3">
        <w:rPr>
          <w:rFonts w:asciiTheme="minorBidi" w:hAnsiTheme="minorBidi"/>
          <w:sz w:val="20"/>
        </w:rPr>
        <w:t xml:space="preserve"> both homiletic (see e.g. </w:t>
      </w:r>
      <w:r w:rsidRPr="00A77CC3">
        <w:rPr>
          <w:rFonts w:asciiTheme="minorBidi" w:hAnsiTheme="minorBidi"/>
          <w:i/>
          <w:iCs/>
          <w:sz w:val="20"/>
        </w:rPr>
        <w:t>Eikha</w:t>
      </w:r>
      <w:r w:rsidRPr="00A77CC3">
        <w:rPr>
          <w:rFonts w:asciiTheme="minorBidi" w:hAnsiTheme="minorBidi"/>
          <w:sz w:val="20"/>
        </w:rPr>
        <w:t xml:space="preserve"> </w:t>
      </w:r>
      <w:r w:rsidRPr="00A77CC3">
        <w:rPr>
          <w:rFonts w:asciiTheme="minorBidi" w:hAnsiTheme="minorBidi"/>
          <w:i/>
          <w:iCs/>
          <w:sz w:val="20"/>
        </w:rPr>
        <w:t>Rabba</w:t>
      </w:r>
      <w:r w:rsidRPr="00A77CC3">
        <w:rPr>
          <w:rFonts w:asciiTheme="minorBidi" w:hAnsiTheme="minorBidi"/>
          <w:sz w:val="20"/>
        </w:rPr>
        <w:t xml:space="preserve"> 2:20) and historical (see e.g. A. Demsky, “A Proto-Canaanite Abecedary Dating from the Period of the Judges and its Implications for the History of the Alphabet,” </w:t>
      </w:r>
      <w:r w:rsidRPr="00A77CC3">
        <w:rPr>
          <w:rFonts w:asciiTheme="minorBidi" w:hAnsiTheme="minorBidi"/>
          <w:i/>
          <w:iCs/>
          <w:sz w:val="20"/>
        </w:rPr>
        <w:t>Tel Aviv 4</w:t>
      </w:r>
      <w:r w:rsidRPr="00A77CC3">
        <w:rPr>
          <w:rFonts w:asciiTheme="minorBidi" w:hAnsiTheme="minorBidi"/>
          <w:sz w:val="20"/>
        </w:rPr>
        <w:t xml:space="preserve"> (1977)</w:t>
      </w:r>
      <w:r w:rsidR="00E52035" w:rsidRPr="00A77CC3">
        <w:rPr>
          <w:rFonts w:asciiTheme="minorBidi" w:hAnsiTheme="minorBidi"/>
          <w:sz w:val="20"/>
        </w:rPr>
        <w:t>,</w:t>
      </w:r>
      <w:r w:rsidRPr="00A77CC3">
        <w:rPr>
          <w:rFonts w:asciiTheme="minorBidi" w:hAnsiTheme="minorBidi"/>
          <w:sz w:val="20"/>
        </w:rPr>
        <w:t xml:space="preserve"> pp. 14-27). O’ Connor, </w:t>
      </w:r>
      <w:r w:rsidRPr="00A77CC3">
        <w:rPr>
          <w:rFonts w:asciiTheme="minorBidi" w:hAnsiTheme="minorBidi"/>
          <w:i/>
          <w:iCs/>
          <w:sz w:val="20"/>
        </w:rPr>
        <w:t>Lamentations</w:t>
      </w:r>
      <w:r w:rsidRPr="00A77CC3">
        <w:rPr>
          <w:rFonts w:asciiTheme="minorBidi" w:hAnsiTheme="minorBidi"/>
          <w:sz w:val="20"/>
        </w:rPr>
        <w:t xml:space="preserve">, pp. 40-41, suggests that this reversal of letters is a deliberate literary device designed to allude to the reversal of God’s affections. I propose that it draws our attention to the attempt of Israel’s adversaries to assume credit for the devastation. In a deft literary flourish, the </w:t>
      </w:r>
      <w:r w:rsidRPr="00A77CC3">
        <w:rPr>
          <w:rFonts w:asciiTheme="minorBidi" w:hAnsiTheme="minorBidi"/>
          <w:i/>
          <w:iCs/>
          <w:sz w:val="20"/>
        </w:rPr>
        <w:t>peh</w:t>
      </w:r>
      <w:r w:rsidRPr="00A77CC3">
        <w:rPr>
          <w:rFonts w:asciiTheme="minorBidi" w:hAnsiTheme="minorBidi"/>
          <w:sz w:val="20"/>
        </w:rPr>
        <w:t xml:space="preserve"> verse jumps in before its turn, illustrating the enemy’s bid to usurp God’s role. We will examine the historical explanation relating to the order of the alphabet in a brief excursus </w:t>
      </w:r>
      <w:r w:rsidR="002E6F6B" w:rsidRPr="00A77CC3">
        <w:rPr>
          <w:rFonts w:asciiTheme="minorBidi" w:hAnsiTheme="minorBidi"/>
          <w:sz w:val="20"/>
        </w:rPr>
        <w:t xml:space="preserve">following </w:t>
      </w:r>
      <w:r w:rsidRPr="00A77CC3">
        <w:rPr>
          <w:rFonts w:asciiTheme="minorBidi" w:hAnsiTheme="minorBidi"/>
          <w:sz w:val="20"/>
        </w:rPr>
        <w:t>this chapter.</w:t>
      </w:r>
    </w:p>
  </w:footnote>
  <w:footnote w:id="2">
    <w:p w:rsidR="007F4409" w:rsidRPr="00A77CC3" w:rsidRDefault="007F4409">
      <w:pPr>
        <w:pStyle w:val="FootnoteText"/>
        <w:jc w:val="both"/>
        <w:rPr>
          <w:rFonts w:asciiTheme="minorBidi" w:hAnsiTheme="minorBidi"/>
          <w:sz w:val="20"/>
        </w:rPr>
      </w:pPr>
      <w:r w:rsidRPr="00A77CC3">
        <w:rPr>
          <w:rStyle w:val="FootnoteReference"/>
          <w:rFonts w:asciiTheme="minorBidi" w:hAnsiTheme="minorBidi"/>
          <w:sz w:val="20"/>
        </w:rPr>
        <w:footnoteRef/>
      </w:r>
      <w:r w:rsidRPr="00A77CC3">
        <w:rPr>
          <w:rFonts w:asciiTheme="minorBidi" w:hAnsiTheme="minorBidi"/>
          <w:sz w:val="20"/>
        </w:rPr>
        <w:t xml:space="preserve"> See the </w:t>
      </w:r>
      <w:r w:rsidRPr="00A77CC3">
        <w:rPr>
          <w:rFonts w:asciiTheme="minorBidi" w:hAnsiTheme="minorBidi"/>
          <w:i/>
          <w:iCs/>
          <w:sz w:val="20"/>
        </w:rPr>
        <w:t>midrash</w:t>
      </w:r>
      <w:r w:rsidRPr="00A77CC3">
        <w:rPr>
          <w:rFonts w:asciiTheme="minorBidi" w:hAnsiTheme="minorBidi"/>
          <w:sz w:val="20"/>
        </w:rPr>
        <w:t xml:space="preserve"> </w:t>
      </w:r>
      <w:r w:rsidRPr="00A77CC3">
        <w:rPr>
          <w:rFonts w:asciiTheme="minorBidi" w:hAnsiTheme="minorBidi"/>
          <w:i/>
          <w:iCs/>
          <w:sz w:val="20"/>
        </w:rPr>
        <w:t>Pesikta</w:t>
      </w:r>
      <w:r w:rsidRPr="00A77CC3">
        <w:rPr>
          <w:rFonts w:asciiTheme="minorBidi" w:hAnsiTheme="minorBidi"/>
          <w:sz w:val="20"/>
        </w:rPr>
        <w:t xml:space="preserve"> </w:t>
      </w:r>
      <w:r w:rsidRPr="00A77CC3">
        <w:rPr>
          <w:rFonts w:asciiTheme="minorBidi" w:hAnsiTheme="minorBidi"/>
          <w:i/>
          <w:iCs/>
          <w:sz w:val="20"/>
        </w:rPr>
        <w:t>Zutrata</w:t>
      </w:r>
      <w:r w:rsidRPr="00A77CC3">
        <w:rPr>
          <w:rFonts w:asciiTheme="minorBidi" w:hAnsiTheme="minorBidi"/>
          <w:sz w:val="20"/>
        </w:rPr>
        <w:t xml:space="preserve"> (</w:t>
      </w:r>
      <w:r w:rsidRPr="00A77CC3">
        <w:rPr>
          <w:rFonts w:asciiTheme="minorBidi" w:hAnsiTheme="minorBidi"/>
          <w:i/>
          <w:iCs/>
          <w:sz w:val="20"/>
        </w:rPr>
        <w:t>Lekech</w:t>
      </w:r>
      <w:r w:rsidRPr="00A77CC3">
        <w:rPr>
          <w:rFonts w:asciiTheme="minorBidi" w:hAnsiTheme="minorBidi"/>
          <w:sz w:val="20"/>
        </w:rPr>
        <w:t xml:space="preserve"> </w:t>
      </w:r>
      <w:r w:rsidRPr="00A77CC3">
        <w:rPr>
          <w:rFonts w:asciiTheme="minorBidi" w:hAnsiTheme="minorBidi"/>
          <w:i/>
          <w:iCs/>
          <w:sz w:val="20"/>
        </w:rPr>
        <w:t>Tov</w:t>
      </w:r>
      <w:r w:rsidRPr="00A77CC3">
        <w:rPr>
          <w:rFonts w:asciiTheme="minorBidi" w:hAnsiTheme="minorBidi"/>
          <w:sz w:val="20"/>
        </w:rPr>
        <w:t xml:space="preserve">) </w:t>
      </w:r>
      <w:r w:rsidRPr="00A77CC3">
        <w:rPr>
          <w:rFonts w:asciiTheme="minorBidi" w:hAnsiTheme="minorBidi"/>
          <w:i/>
          <w:iCs/>
          <w:sz w:val="20"/>
        </w:rPr>
        <w:t>Eikha</w:t>
      </w:r>
      <w:r w:rsidRPr="00A77CC3">
        <w:rPr>
          <w:rFonts w:asciiTheme="minorBidi" w:hAnsiTheme="minorBidi"/>
          <w:sz w:val="20"/>
        </w:rPr>
        <w:t xml:space="preserve"> 2:17, which</w:t>
      </w:r>
      <w:r w:rsidR="00E52035" w:rsidRPr="00A77CC3">
        <w:rPr>
          <w:rFonts w:asciiTheme="minorBidi" w:hAnsiTheme="minorBidi"/>
          <w:sz w:val="20"/>
        </w:rPr>
        <w:t xml:space="preserve"> cites this verse in </w:t>
      </w:r>
      <w:r w:rsidR="00E52035" w:rsidRPr="00A77CC3">
        <w:rPr>
          <w:rFonts w:asciiTheme="minorBidi" w:hAnsiTheme="minorBidi"/>
          <w:i/>
          <w:iCs/>
          <w:sz w:val="20"/>
        </w:rPr>
        <w:t>Vayikra</w:t>
      </w:r>
      <w:r w:rsidRPr="00A77CC3">
        <w:rPr>
          <w:rFonts w:asciiTheme="minorBidi" w:hAnsiTheme="minorBidi"/>
          <w:sz w:val="20"/>
        </w:rPr>
        <w:t xml:space="preserve"> in seeking to establish which words God fulfills according to </w:t>
      </w:r>
      <w:r w:rsidRPr="00A77CC3">
        <w:rPr>
          <w:rFonts w:asciiTheme="minorBidi" w:hAnsiTheme="minorBidi"/>
          <w:i/>
          <w:iCs/>
          <w:sz w:val="20"/>
        </w:rPr>
        <w:t>Eikha</w:t>
      </w:r>
      <w:r w:rsidRPr="00A77CC3">
        <w:rPr>
          <w:rFonts w:asciiTheme="minorBidi" w:hAnsiTheme="minorBidi"/>
          <w:sz w:val="20"/>
        </w:rPr>
        <w:t xml:space="preserve"> 2:17.</w:t>
      </w:r>
    </w:p>
  </w:footnote>
  <w:footnote w:id="3">
    <w:p w:rsidR="00B5291B" w:rsidRPr="00A77CC3" w:rsidRDefault="00B5291B">
      <w:pPr>
        <w:pStyle w:val="FootnoteText"/>
        <w:rPr>
          <w:rFonts w:asciiTheme="minorBidi" w:hAnsiTheme="minorBidi"/>
          <w:sz w:val="20"/>
        </w:rPr>
      </w:pPr>
      <w:r w:rsidRPr="00A77CC3">
        <w:rPr>
          <w:rStyle w:val="FootnoteReference"/>
          <w:rFonts w:asciiTheme="minorBidi" w:hAnsiTheme="minorBidi"/>
          <w:sz w:val="20"/>
        </w:rPr>
        <w:footnoteRef/>
      </w:r>
      <w:r w:rsidRPr="00A77CC3">
        <w:rPr>
          <w:rFonts w:asciiTheme="minorBidi" w:hAnsiTheme="minorBidi"/>
          <w:sz w:val="20"/>
        </w:rPr>
        <w:t xml:space="preserve"> I will attempt to explain this difficult verse in the explanation below.</w:t>
      </w:r>
    </w:p>
  </w:footnote>
  <w:footnote w:id="4">
    <w:p w:rsidR="007F4409" w:rsidRPr="00A77CC3" w:rsidRDefault="007F4409" w:rsidP="007F4409">
      <w:pPr>
        <w:pStyle w:val="FootnoteText"/>
        <w:jc w:val="both"/>
        <w:rPr>
          <w:rFonts w:asciiTheme="minorBidi" w:hAnsiTheme="minorBidi"/>
          <w:sz w:val="20"/>
        </w:rPr>
      </w:pPr>
      <w:r w:rsidRPr="00A77CC3">
        <w:rPr>
          <w:rStyle w:val="FootnoteReference"/>
          <w:rFonts w:asciiTheme="minorBidi" w:hAnsiTheme="minorBidi"/>
          <w:sz w:val="20"/>
        </w:rPr>
        <w:footnoteRef/>
      </w:r>
      <w:r w:rsidRPr="00A77CC3">
        <w:rPr>
          <w:rFonts w:asciiTheme="minorBidi" w:hAnsiTheme="minorBidi"/>
          <w:sz w:val="20"/>
        </w:rPr>
        <w:t xml:space="preserve"> For a similar image, see </w:t>
      </w:r>
      <w:r w:rsidRPr="00A77CC3">
        <w:rPr>
          <w:rFonts w:asciiTheme="minorBidi" w:hAnsiTheme="minorBidi"/>
          <w:i/>
          <w:iCs/>
          <w:sz w:val="20"/>
        </w:rPr>
        <w:t>Jeremiah</w:t>
      </w:r>
      <w:r w:rsidRPr="00A77CC3">
        <w:rPr>
          <w:rFonts w:asciiTheme="minorBidi" w:hAnsiTheme="minorBidi"/>
          <w:sz w:val="20"/>
        </w:rPr>
        <w:t xml:space="preserve"> 8:23.</w:t>
      </w:r>
    </w:p>
  </w:footnote>
  <w:footnote w:id="5">
    <w:p w:rsidR="007F4409" w:rsidRPr="00A77CC3" w:rsidRDefault="007F4409" w:rsidP="007F4409">
      <w:pPr>
        <w:pStyle w:val="FootnoteText"/>
        <w:jc w:val="both"/>
        <w:rPr>
          <w:rFonts w:asciiTheme="minorBidi" w:hAnsiTheme="minorBidi"/>
          <w:sz w:val="20"/>
        </w:rPr>
      </w:pPr>
      <w:r w:rsidRPr="00A77CC3">
        <w:rPr>
          <w:rStyle w:val="FootnoteReference"/>
          <w:rFonts w:asciiTheme="minorBidi" w:hAnsiTheme="minorBidi"/>
          <w:sz w:val="20"/>
        </w:rPr>
        <w:footnoteRef/>
      </w:r>
      <w:r w:rsidRPr="00A77CC3">
        <w:rPr>
          <w:rFonts w:asciiTheme="minorBidi" w:hAnsiTheme="minorBidi"/>
          <w:sz w:val="20"/>
        </w:rPr>
        <w:t xml:space="preserve"> For this translations, see Gordis, </w:t>
      </w:r>
      <w:r w:rsidR="00D26420" w:rsidRPr="00A77CC3">
        <w:rPr>
          <w:rFonts w:asciiTheme="minorBidi" w:hAnsiTheme="minorBidi"/>
          <w:i/>
          <w:iCs/>
          <w:sz w:val="20"/>
        </w:rPr>
        <w:t>Lamentations</w:t>
      </w:r>
      <w:r w:rsidR="00D26420" w:rsidRPr="00A77CC3">
        <w:rPr>
          <w:rFonts w:asciiTheme="minorBidi" w:hAnsiTheme="minorBidi"/>
          <w:sz w:val="20"/>
        </w:rPr>
        <w:t xml:space="preserve">, </w:t>
      </w:r>
      <w:r w:rsidRPr="00A77CC3">
        <w:rPr>
          <w:rFonts w:asciiTheme="minorBidi" w:hAnsiTheme="minorBidi"/>
          <w:sz w:val="20"/>
        </w:rPr>
        <w:t>p. 168.</w:t>
      </w:r>
    </w:p>
  </w:footnote>
  <w:footnote w:id="6">
    <w:p w:rsidR="007F4409" w:rsidRPr="00A77CC3" w:rsidRDefault="007F4409" w:rsidP="000C4ED7">
      <w:pPr>
        <w:widowControl w:val="0"/>
        <w:autoSpaceDE w:val="0"/>
        <w:autoSpaceDN w:val="0"/>
        <w:adjustRightInd w:val="0"/>
        <w:spacing w:after="0"/>
        <w:jc w:val="both"/>
        <w:rPr>
          <w:rFonts w:asciiTheme="minorBidi" w:hAnsiTheme="minorBidi"/>
          <w:sz w:val="20"/>
          <w:szCs w:val="20"/>
        </w:rPr>
      </w:pPr>
      <w:r w:rsidRPr="00A77CC3">
        <w:rPr>
          <w:rStyle w:val="FootnoteReference"/>
          <w:rFonts w:asciiTheme="minorBidi" w:hAnsiTheme="minorBidi"/>
          <w:sz w:val="20"/>
          <w:szCs w:val="20"/>
        </w:rPr>
        <w:footnoteRef/>
      </w:r>
      <w:r w:rsidRPr="00A77CC3">
        <w:rPr>
          <w:rFonts w:asciiTheme="minorBidi" w:hAnsiTheme="minorBidi"/>
          <w:sz w:val="20"/>
          <w:szCs w:val="20"/>
        </w:rPr>
        <w:t xml:space="preserve"> The metaphoric description of the heart spilling over appears only here and in </w:t>
      </w:r>
      <w:r w:rsidR="00BF492C" w:rsidRPr="00A77CC3">
        <w:rPr>
          <w:rFonts w:asciiTheme="minorBidi" w:hAnsiTheme="minorBidi"/>
          <w:i/>
          <w:iCs/>
          <w:sz w:val="20"/>
          <w:szCs w:val="20"/>
        </w:rPr>
        <w:t>Tehillim</w:t>
      </w:r>
      <w:r w:rsidRPr="00A77CC3">
        <w:rPr>
          <w:rFonts w:asciiTheme="minorBidi" w:hAnsiTheme="minorBidi"/>
          <w:sz w:val="20"/>
          <w:szCs w:val="20"/>
        </w:rPr>
        <w:t xml:space="preserve"> 62:9. Chana describes her prayer </w:t>
      </w:r>
      <w:r w:rsidR="00BF492C" w:rsidRPr="00A77CC3">
        <w:rPr>
          <w:rFonts w:asciiTheme="minorBidi" w:hAnsiTheme="minorBidi"/>
          <w:sz w:val="20"/>
          <w:szCs w:val="20"/>
        </w:rPr>
        <w:t>similarly as pouring out her soul (</w:t>
      </w:r>
      <w:r w:rsidR="00BF492C" w:rsidRPr="00A77CC3">
        <w:rPr>
          <w:rFonts w:asciiTheme="minorBidi" w:hAnsiTheme="minorBidi"/>
          <w:i/>
          <w:iCs/>
          <w:sz w:val="20"/>
          <w:szCs w:val="20"/>
        </w:rPr>
        <w:t>I Samuel</w:t>
      </w:r>
      <w:r w:rsidR="00BF492C" w:rsidRPr="00A77CC3">
        <w:rPr>
          <w:rFonts w:asciiTheme="minorBidi" w:hAnsiTheme="minorBidi"/>
          <w:sz w:val="20"/>
          <w:szCs w:val="20"/>
        </w:rPr>
        <w:t xml:space="preserve"> 1:15)</w:t>
      </w:r>
      <w:r w:rsidRPr="00A77CC3">
        <w:rPr>
          <w:rFonts w:asciiTheme="minorBidi" w:hAnsiTheme="minorBidi"/>
          <w:sz w:val="20"/>
          <w:szCs w:val="20"/>
        </w:rPr>
        <w:t>.</w:t>
      </w:r>
      <w:r w:rsidR="000C4ED7" w:rsidRPr="00A77CC3">
        <w:rPr>
          <w:rFonts w:asciiTheme="minorBidi" w:hAnsiTheme="minorBidi"/>
          <w:sz w:val="20"/>
          <w:szCs w:val="20"/>
        </w:rPr>
        <w:t xml:space="preserve"> </w:t>
      </w:r>
    </w:p>
  </w:footnote>
  <w:footnote w:id="7">
    <w:p w:rsidR="00BF492C" w:rsidRPr="00A77CC3" w:rsidRDefault="00BF492C" w:rsidP="000C4ED7">
      <w:pPr>
        <w:pStyle w:val="FootnoteText"/>
        <w:jc w:val="both"/>
        <w:rPr>
          <w:rFonts w:asciiTheme="minorBidi" w:hAnsiTheme="minorBidi"/>
          <w:sz w:val="20"/>
        </w:rPr>
      </w:pPr>
      <w:r w:rsidRPr="00A77CC3">
        <w:rPr>
          <w:rStyle w:val="FootnoteReference"/>
          <w:rFonts w:asciiTheme="minorBidi" w:hAnsiTheme="minorBidi"/>
          <w:sz w:val="20"/>
        </w:rPr>
        <w:footnoteRef/>
      </w:r>
      <w:r w:rsidRPr="00A77CC3">
        <w:rPr>
          <w:rFonts w:asciiTheme="minorBidi" w:hAnsiTheme="minorBidi"/>
          <w:sz w:val="20"/>
        </w:rPr>
        <w:t xml:space="preserve"> In a similar vein, Isaiah urges Israel several times to arise (</w:t>
      </w:r>
      <w:r w:rsidRPr="00A77CC3">
        <w:rPr>
          <w:rFonts w:asciiTheme="minorBidi" w:hAnsiTheme="minorBidi"/>
          <w:i/>
          <w:iCs/>
          <w:sz w:val="20"/>
        </w:rPr>
        <w:t>kumi</w:t>
      </w:r>
      <w:r w:rsidRPr="00A77CC3">
        <w:rPr>
          <w:rFonts w:asciiTheme="minorBidi" w:hAnsiTheme="minorBidi"/>
          <w:sz w:val="20"/>
        </w:rPr>
        <w:t xml:space="preserve">) and </w:t>
      </w:r>
      <w:r w:rsidR="000C4ED7" w:rsidRPr="00A77CC3">
        <w:rPr>
          <w:rFonts w:asciiTheme="minorBidi" w:hAnsiTheme="minorBidi"/>
          <w:sz w:val="20"/>
        </w:rPr>
        <w:t>rejuvenate</w:t>
      </w:r>
      <w:r w:rsidRPr="00A77CC3">
        <w:rPr>
          <w:rFonts w:asciiTheme="minorBidi" w:hAnsiTheme="minorBidi"/>
          <w:sz w:val="20"/>
        </w:rPr>
        <w:t xml:space="preserve"> foll</w:t>
      </w:r>
      <w:r w:rsidR="000C4ED7" w:rsidRPr="00A77CC3">
        <w:rPr>
          <w:rFonts w:asciiTheme="minorBidi" w:hAnsiTheme="minorBidi"/>
          <w:sz w:val="20"/>
        </w:rPr>
        <w:t>owing her suffering and destruction (Isaiah 51:17; 52:2; 60:1).</w:t>
      </w:r>
    </w:p>
  </w:footnote>
  <w:footnote w:id="8">
    <w:p w:rsidR="007F4409" w:rsidRPr="00A77CC3" w:rsidRDefault="007F4409">
      <w:pPr>
        <w:pStyle w:val="FootnoteText"/>
        <w:jc w:val="both"/>
        <w:rPr>
          <w:rFonts w:asciiTheme="minorBidi" w:hAnsiTheme="minorBidi"/>
          <w:sz w:val="20"/>
        </w:rPr>
      </w:pPr>
      <w:r w:rsidRPr="00A77CC3">
        <w:rPr>
          <w:rStyle w:val="FootnoteReference"/>
          <w:rFonts w:asciiTheme="minorBidi" w:hAnsiTheme="minorBidi"/>
          <w:sz w:val="20"/>
        </w:rPr>
        <w:footnoteRef/>
      </w:r>
      <w:r w:rsidRPr="00A77CC3">
        <w:rPr>
          <w:rFonts w:asciiTheme="minorBidi" w:hAnsiTheme="minorBidi"/>
          <w:sz w:val="20"/>
        </w:rPr>
        <w:t xml:space="preserve"> We </w:t>
      </w:r>
      <w:r w:rsidR="00E52035" w:rsidRPr="00A77CC3">
        <w:rPr>
          <w:rFonts w:asciiTheme="minorBidi" w:hAnsiTheme="minorBidi"/>
          <w:sz w:val="20"/>
        </w:rPr>
        <w:t xml:space="preserve">discussed </w:t>
      </w:r>
      <w:r w:rsidRPr="00A77CC3">
        <w:rPr>
          <w:rFonts w:asciiTheme="minorBidi" w:hAnsiTheme="minorBidi"/>
          <w:sz w:val="20"/>
        </w:rPr>
        <w:t xml:space="preserve">a similar variance in our discussion of </w:t>
      </w:r>
      <w:r w:rsidRPr="00A77CC3">
        <w:rPr>
          <w:rFonts w:asciiTheme="minorBidi" w:hAnsiTheme="minorBidi"/>
          <w:i/>
          <w:iCs/>
          <w:sz w:val="20"/>
        </w:rPr>
        <w:t>Eikha</w:t>
      </w:r>
      <w:r w:rsidRPr="00A77CC3">
        <w:rPr>
          <w:rFonts w:asciiTheme="minorBidi" w:hAnsiTheme="minorBidi"/>
          <w:sz w:val="20"/>
        </w:rPr>
        <w:t xml:space="preserve"> 1:7. </w:t>
      </w:r>
    </w:p>
  </w:footnote>
  <w:footnote w:id="9">
    <w:p w:rsidR="007F4409" w:rsidRPr="00A77CC3" w:rsidRDefault="007F4409" w:rsidP="00E7510E">
      <w:pPr>
        <w:spacing w:after="0"/>
        <w:jc w:val="both"/>
        <w:rPr>
          <w:rFonts w:asciiTheme="minorBidi" w:hAnsiTheme="minorBidi"/>
          <w:sz w:val="20"/>
          <w:szCs w:val="20"/>
        </w:rPr>
      </w:pPr>
      <w:r w:rsidRPr="00A77CC3">
        <w:rPr>
          <w:rStyle w:val="FootnoteReference"/>
          <w:rFonts w:asciiTheme="minorBidi" w:hAnsiTheme="minorBidi"/>
          <w:sz w:val="20"/>
          <w:szCs w:val="20"/>
        </w:rPr>
        <w:footnoteRef/>
      </w:r>
      <w:r w:rsidRPr="00A77CC3">
        <w:rPr>
          <w:rFonts w:asciiTheme="minorBidi" w:hAnsiTheme="minorBidi"/>
          <w:sz w:val="20"/>
          <w:szCs w:val="20"/>
        </w:rPr>
        <w:t xml:space="preserve"> See e.g. Hillers,</w:t>
      </w:r>
      <w:r w:rsidR="000C4ED7" w:rsidRPr="00A77CC3">
        <w:rPr>
          <w:rFonts w:asciiTheme="minorBidi" w:hAnsiTheme="minorBidi"/>
          <w:sz w:val="20"/>
          <w:szCs w:val="20"/>
        </w:rPr>
        <w:t xml:space="preserve"> </w:t>
      </w:r>
      <w:r w:rsidR="000C4ED7" w:rsidRPr="00A77CC3">
        <w:rPr>
          <w:rFonts w:asciiTheme="minorBidi" w:hAnsiTheme="minorBidi"/>
          <w:i/>
          <w:iCs/>
          <w:sz w:val="20"/>
          <w:szCs w:val="20"/>
        </w:rPr>
        <w:t>Lamentations</w:t>
      </w:r>
      <w:r w:rsidR="000C4ED7" w:rsidRPr="00A77CC3">
        <w:rPr>
          <w:rFonts w:asciiTheme="minorBidi" w:hAnsiTheme="minorBidi"/>
          <w:sz w:val="20"/>
          <w:szCs w:val="20"/>
        </w:rPr>
        <w:t>,</w:t>
      </w:r>
      <w:r w:rsidRPr="00A77CC3">
        <w:rPr>
          <w:rFonts w:asciiTheme="minorBidi" w:hAnsiTheme="minorBidi"/>
          <w:sz w:val="20"/>
          <w:szCs w:val="20"/>
        </w:rPr>
        <w:t xml:space="preserve"> p. 40, who recommends removing the fourth line because it is not an imperative beseeching the city to cry. As I will attempt to demonstrate, by removing this line, Hillers has removed the linchpin sentence of this passage.</w:t>
      </w:r>
    </w:p>
  </w:footnote>
  <w:footnote w:id="10">
    <w:p w:rsidR="007F4409" w:rsidRPr="00A77CC3" w:rsidRDefault="007F4409">
      <w:pPr>
        <w:pStyle w:val="FootnoteText"/>
        <w:jc w:val="both"/>
        <w:rPr>
          <w:rFonts w:asciiTheme="minorBidi" w:hAnsiTheme="minorBidi"/>
          <w:sz w:val="20"/>
        </w:rPr>
      </w:pPr>
      <w:r w:rsidRPr="00A77CC3">
        <w:rPr>
          <w:rStyle w:val="FootnoteReference"/>
          <w:rFonts w:asciiTheme="minorBidi" w:hAnsiTheme="minorBidi"/>
          <w:sz w:val="20"/>
        </w:rPr>
        <w:footnoteRef/>
      </w:r>
      <w:r w:rsidRPr="00A77CC3">
        <w:rPr>
          <w:rFonts w:asciiTheme="minorBidi" w:hAnsiTheme="minorBidi"/>
          <w:sz w:val="20"/>
        </w:rPr>
        <w:t xml:space="preserve"> Ibn Ezra assumes that the subject is the enemies, who are mentioned at the close of the previous verse. In this reading, the shouts are not in supplication, but in triumph against God. This reading is difficult within the context of this verse. </w:t>
      </w:r>
      <w:r w:rsidR="00E52035" w:rsidRPr="00A77CC3">
        <w:rPr>
          <w:rFonts w:asciiTheme="minorBidi" w:hAnsiTheme="minorBidi"/>
          <w:sz w:val="20"/>
        </w:rPr>
        <w:t xml:space="preserve">Moreover, </w:t>
      </w:r>
      <w:r w:rsidRPr="00A77CC3">
        <w:rPr>
          <w:rFonts w:asciiTheme="minorBidi" w:hAnsiTheme="minorBidi"/>
          <w:sz w:val="20"/>
        </w:rPr>
        <w:t>Ibn Ezra (like the Aramaic Targum) separates between the first half of the sentence, describing the enemies’ cries</w:t>
      </w:r>
      <w:r w:rsidR="00E52035" w:rsidRPr="00A77CC3">
        <w:rPr>
          <w:rFonts w:asciiTheme="minorBidi" w:hAnsiTheme="minorBidi"/>
          <w:sz w:val="20"/>
        </w:rPr>
        <w:t>,</w:t>
      </w:r>
      <w:r w:rsidRPr="00A77CC3">
        <w:rPr>
          <w:rFonts w:asciiTheme="minorBidi" w:hAnsiTheme="minorBidi"/>
          <w:sz w:val="20"/>
        </w:rPr>
        <w:t xml:space="preserve"> and the second half, which addresses the wall of the daughter of Zion. He connects the second half of the verse to that which follows it, assuming that the narrator beseeches the wall of the </w:t>
      </w:r>
      <w:r w:rsidR="00E52035" w:rsidRPr="00A77CC3">
        <w:rPr>
          <w:rFonts w:asciiTheme="minorBidi" w:hAnsiTheme="minorBidi"/>
          <w:sz w:val="20"/>
        </w:rPr>
        <w:t xml:space="preserve">daughter </w:t>
      </w:r>
      <w:r w:rsidRPr="00A77CC3">
        <w:rPr>
          <w:rFonts w:asciiTheme="minorBidi" w:hAnsiTheme="minorBidi"/>
          <w:sz w:val="20"/>
        </w:rPr>
        <w:t>of Zion to let her eyes flow like a stream day and night.</w:t>
      </w:r>
    </w:p>
  </w:footnote>
  <w:footnote w:id="11">
    <w:p w:rsidR="007F4409" w:rsidRPr="00A77CC3" w:rsidRDefault="007F4409" w:rsidP="000C4ED7">
      <w:pPr>
        <w:widowControl w:val="0"/>
        <w:tabs>
          <w:tab w:val="left" w:pos="2817"/>
        </w:tabs>
        <w:autoSpaceDE w:val="0"/>
        <w:autoSpaceDN w:val="0"/>
        <w:adjustRightInd w:val="0"/>
        <w:spacing w:after="0"/>
        <w:jc w:val="both"/>
        <w:rPr>
          <w:rFonts w:asciiTheme="minorBidi" w:hAnsiTheme="minorBidi"/>
          <w:sz w:val="20"/>
          <w:szCs w:val="20"/>
        </w:rPr>
      </w:pPr>
      <w:r w:rsidRPr="00A77CC3">
        <w:rPr>
          <w:rStyle w:val="FootnoteReference"/>
          <w:rFonts w:asciiTheme="minorBidi" w:hAnsiTheme="minorBidi"/>
          <w:sz w:val="20"/>
          <w:szCs w:val="20"/>
        </w:rPr>
        <w:footnoteRef/>
      </w:r>
      <w:r w:rsidRPr="00A77CC3">
        <w:rPr>
          <w:rFonts w:asciiTheme="minorBidi" w:hAnsiTheme="minorBidi"/>
          <w:sz w:val="20"/>
          <w:szCs w:val="20"/>
        </w:rPr>
        <w:t xml:space="preserve"> Because </w:t>
      </w:r>
      <w:r w:rsidRPr="00A77CC3">
        <w:rPr>
          <w:rFonts w:asciiTheme="minorBidi" w:hAnsiTheme="minorBidi"/>
          <w:i/>
          <w:iCs/>
          <w:sz w:val="20"/>
          <w:szCs w:val="20"/>
        </w:rPr>
        <w:t>tza’ak</w:t>
      </w:r>
      <w:r w:rsidRPr="00A77CC3">
        <w:rPr>
          <w:rFonts w:asciiTheme="minorBidi" w:hAnsiTheme="minorBidi"/>
          <w:sz w:val="20"/>
          <w:szCs w:val="20"/>
        </w:rPr>
        <w:t xml:space="preserve"> (cry) is masculine singular and </w:t>
      </w:r>
      <w:r w:rsidRPr="00A77CC3">
        <w:rPr>
          <w:rFonts w:asciiTheme="minorBidi" w:hAnsiTheme="minorBidi"/>
          <w:i/>
          <w:iCs/>
          <w:sz w:val="20"/>
          <w:szCs w:val="20"/>
        </w:rPr>
        <w:t>choma</w:t>
      </w:r>
      <w:r w:rsidRPr="00A77CC3">
        <w:rPr>
          <w:rFonts w:asciiTheme="minorBidi" w:hAnsiTheme="minorBidi"/>
          <w:sz w:val="20"/>
          <w:szCs w:val="20"/>
        </w:rPr>
        <w:t xml:space="preserve"> (wall) is feminine singular, it seems unlikely that the narrator describes the wall crying out here. Moreover, the hearts are plural, deepening the confusion </w:t>
      </w:r>
      <w:r w:rsidR="000C4ED7" w:rsidRPr="00A77CC3">
        <w:rPr>
          <w:rFonts w:asciiTheme="minorBidi" w:hAnsiTheme="minorBidi"/>
          <w:sz w:val="20"/>
          <w:szCs w:val="20"/>
        </w:rPr>
        <w:t>that prevails in</w:t>
      </w:r>
      <w:r w:rsidRPr="00A77CC3">
        <w:rPr>
          <w:rFonts w:asciiTheme="minorBidi" w:hAnsiTheme="minorBidi"/>
          <w:sz w:val="20"/>
          <w:szCs w:val="20"/>
        </w:rPr>
        <w:t xml:space="preserve"> this </w:t>
      </w:r>
      <w:r w:rsidR="000C4ED7" w:rsidRPr="00A77CC3">
        <w:rPr>
          <w:rFonts w:asciiTheme="minorBidi" w:hAnsiTheme="minorBidi"/>
          <w:sz w:val="20"/>
          <w:szCs w:val="20"/>
        </w:rPr>
        <w:t>sentence</w:t>
      </w:r>
      <w:r w:rsidRPr="00A77CC3">
        <w:rPr>
          <w:rFonts w:asciiTheme="minorBidi" w:hAnsiTheme="minorBidi"/>
          <w:sz w:val="20"/>
          <w:szCs w:val="20"/>
        </w:rPr>
        <w:t>.</w:t>
      </w:r>
    </w:p>
  </w:footnote>
  <w:footnote w:id="12">
    <w:p w:rsidR="003C6CDC" w:rsidRPr="00A77CC3" w:rsidRDefault="003C6CDC">
      <w:pPr>
        <w:pStyle w:val="FootnoteText"/>
        <w:jc w:val="both"/>
        <w:rPr>
          <w:rFonts w:asciiTheme="minorBidi" w:hAnsiTheme="minorBidi"/>
          <w:sz w:val="20"/>
        </w:rPr>
      </w:pPr>
      <w:r w:rsidRPr="00A77CC3">
        <w:rPr>
          <w:rStyle w:val="FootnoteReference"/>
          <w:rFonts w:asciiTheme="minorBidi" w:hAnsiTheme="minorBidi"/>
          <w:sz w:val="20"/>
        </w:rPr>
        <w:footnoteRef/>
      </w:r>
      <w:r w:rsidRPr="00A77CC3">
        <w:rPr>
          <w:rFonts w:asciiTheme="minorBidi" w:hAnsiTheme="minorBidi"/>
          <w:sz w:val="20"/>
        </w:rPr>
        <w:t xml:space="preserve"> Some interpreters emend the word </w:t>
      </w:r>
      <w:r w:rsidRPr="00A77CC3">
        <w:rPr>
          <w:rFonts w:asciiTheme="minorBidi" w:hAnsiTheme="minorBidi"/>
          <w:i/>
          <w:iCs/>
          <w:sz w:val="20"/>
        </w:rPr>
        <w:t>tza’ak</w:t>
      </w:r>
      <w:r w:rsidRPr="00A77CC3">
        <w:rPr>
          <w:rFonts w:asciiTheme="minorBidi" w:hAnsiTheme="minorBidi"/>
          <w:sz w:val="20"/>
        </w:rPr>
        <w:t xml:space="preserve"> to </w:t>
      </w:r>
      <w:r w:rsidRPr="00A77CC3">
        <w:rPr>
          <w:rFonts w:asciiTheme="minorBidi" w:hAnsiTheme="minorBidi"/>
          <w:i/>
          <w:iCs/>
          <w:sz w:val="20"/>
        </w:rPr>
        <w:t>tzaki</w:t>
      </w:r>
      <w:r w:rsidRPr="00A77CC3">
        <w:rPr>
          <w:rFonts w:asciiTheme="minorBidi" w:hAnsiTheme="minorBidi"/>
          <w:sz w:val="20"/>
        </w:rPr>
        <w:t xml:space="preserve">, rendering, “Pour out their hearts to God, wall of the daughter of Zion” (e.g. Gordis, </w:t>
      </w:r>
      <w:r w:rsidRPr="00A77CC3">
        <w:rPr>
          <w:rFonts w:asciiTheme="minorBidi" w:hAnsiTheme="minorBidi"/>
          <w:i/>
          <w:iCs/>
          <w:sz w:val="20"/>
        </w:rPr>
        <w:t>Lamentations</w:t>
      </w:r>
      <w:r w:rsidRPr="00A77CC3">
        <w:rPr>
          <w:rFonts w:asciiTheme="minorBidi" w:hAnsiTheme="minorBidi"/>
          <w:sz w:val="20"/>
        </w:rPr>
        <w:t>, pp. 166-167)</w:t>
      </w:r>
      <w:r w:rsidR="002E6F6B" w:rsidRPr="00A77CC3">
        <w:rPr>
          <w:rFonts w:asciiTheme="minorBidi" w:hAnsiTheme="minorBidi"/>
          <w:sz w:val="20"/>
        </w:rPr>
        <w:t>.</w:t>
      </w:r>
      <w:r w:rsidRPr="00A77CC3">
        <w:rPr>
          <w:rFonts w:asciiTheme="minorBidi" w:hAnsiTheme="minorBidi"/>
          <w:sz w:val="20"/>
        </w:rPr>
        <w:t xml:space="preserve"> In this way, the sentence conforms to the rest of the passage</w:t>
      </w:r>
      <w:r w:rsidR="002E6F6B" w:rsidRPr="00A77CC3">
        <w:rPr>
          <w:rFonts w:asciiTheme="minorBidi" w:hAnsiTheme="minorBidi"/>
          <w:sz w:val="20"/>
        </w:rPr>
        <w:t>,</w:t>
      </w:r>
      <w:r w:rsidRPr="00A77CC3">
        <w:rPr>
          <w:rFonts w:asciiTheme="minorBidi" w:hAnsiTheme="minorBidi"/>
          <w:sz w:val="20"/>
        </w:rPr>
        <w:t xml:space="preserve"> a sixth imperative sentence that presses Jerusalem to beseech God on behalf of her people. Alternatively, it could be </w:t>
      </w:r>
      <w:r w:rsidRPr="00A77CC3">
        <w:rPr>
          <w:rFonts w:asciiTheme="minorBidi" w:hAnsiTheme="minorBidi"/>
          <w:i/>
          <w:iCs/>
          <w:sz w:val="20"/>
        </w:rPr>
        <w:t>tza’aki</w:t>
      </w:r>
      <w:r w:rsidRPr="00A77CC3">
        <w:rPr>
          <w:rFonts w:asciiTheme="minorBidi" w:hAnsiTheme="minorBidi"/>
          <w:sz w:val="20"/>
        </w:rPr>
        <w:t xml:space="preserve">. In either case, the word </w:t>
      </w:r>
      <w:r w:rsidRPr="00A77CC3">
        <w:rPr>
          <w:rFonts w:asciiTheme="minorBidi" w:hAnsiTheme="minorBidi"/>
          <w:i/>
          <w:iCs/>
          <w:sz w:val="20"/>
        </w:rPr>
        <w:t>libam</w:t>
      </w:r>
      <w:r w:rsidRPr="00A77CC3">
        <w:rPr>
          <w:rFonts w:asciiTheme="minorBidi" w:hAnsiTheme="minorBidi"/>
          <w:sz w:val="20"/>
        </w:rPr>
        <w:t xml:space="preserve"> requires explanation (see Hillers, </w:t>
      </w:r>
      <w:r w:rsidRPr="00A77CC3">
        <w:rPr>
          <w:rFonts w:asciiTheme="minorBidi" w:hAnsiTheme="minorBidi"/>
          <w:i/>
          <w:iCs/>
          <w:sz w:val="20"/>
        </w:rPr>
        <w:t>Lamentations</w:t>
      </w:r>
      <w:r w:rsidRPr="00A77CC3">
        <w:rPr>
          <w:rFonts w:asciiTheme="minorBidi" w:hAnsiTheme="minorBidi"/>
          <w:sz w:val="20"/>
        </w:rPr>
        <w:t xml:space="preserve">, p. 40). Gordis brings a list of emendations proposed by other scholars. </w:t>
      </w:r>
    </w:p>
  </w:footnote>
  <w:footnote w:id="13">
    <w:p w:rsidR="007F4409" w:rsidRPr="00A77CC3" w:rsidRDefault="007F4409">
      <w:pPr>
        <w:pStyle w:val="FootnoteText"/>
        <w:jc w:val="both"/>
        <w:rPr>
          <w:rFonts w:asciiTheme="minorBidi" w:hAnsiTheme="minorBidi"/>
          <w:sz w:val="20"/>
        </w:rPr>
      </w:pPr>
      <w:r w:rsidRPr="00A77CC3">
        <w:rPr>
          <w:rStyle w:val="FootnoteReference"/>
          <w:rFonts w:asciiTheme="minorBidi" w:hAnsiTheme="minorBidi"/>
          <w:sz w:val="20"/>
        </w:rPr>
        <w:footnoteRef/>
      </w:r>
      <w:r w:rsidRPr="00A77CC3">
        <w:rPr>
          <w:rFonts w:asciiTheme="minorBidi" w:hAnsiTheme="minorBidi"/>
          <w:sz w:val="20"/>
        </w:rPr>
        <w:t xml:space="preserve"> This figure of speech, known as a synecdoche, </w:t>
      </w:r>
      <w:r w:rsidRPr="00A77CC3">
        <w:rPr>
          <w:rFonts w:asciiTheme="minorBidi" w:hAnsiTheme="minorBidi"/>
          <w:sz w:val="20"/>
          <w:shd w:val="clear" w:color="auto" w:fill="FFFFFF"/>
        </w:rPr>
        <w:t>refers to a thing by the name of one of its parts</w:t>
      </w:r>
      <w:r w:rsidR="002E6F6B" w:rsidRPr="00A77CC3">
        <w:rPr>
          <w:rFonts w:asciiTheme="minorBidi" w:hAnsiTheme="minorBidi"/>
          <w:sz w:val="20"/>
          <w:shd w:val="clear" w:color="auto" w:fill="FFFFFF"/>
        </w:rPr>
        <w:t xml:space="preserve"> – f</w:t>
      </w:r>
      <w:r w:rsidRPr="00A77CC3">
        <w:rPr>
          <w:rFonts w:asciiTheme="minorBidi" w:hAnsiTheme="minorBidi"/>
          <w:sz w:val="20"/>
          <w:shd w:val="clear" w:color="auto" w:fill="FFFFFF"/>
        </w:rPr>
        <w:t xml:space="preserve">or example, using the word “suits” to refer to businessmen or “sails” to refer to a ship. In this case, the wall becomes a synecdoche for the city. Some scholars conclude that God is the wall or defensive shield of Zion, based on </w:t>
      </w:r>
      <w:r w:rsidRPr="00A77CC3">
        <w:rPr>
          <w:rFonts w:asciiTheme="minorBidi" w:hAnsiTheme="minorBidi"/>
          <w:i/>
          <w:iCs/>
          <w:sz w:val="20"/>
          <w:shd w:val="clear" w:color="auto" w:fill="FFFFFF"/>
        </w:rPr>
        <w:t>Zechariah</w:t>
      </w:r>
      <w:r w:rsidRPr="00A77CC3">
        <w:rPr>
          <w:rFonts w:asciiTheme="minorBidi" w:hAnsiTheme="minorBidi"/>
          <w:sz w:val="20"/>
          <w:shd w:val="clear" w:color="auto" w:fill="FFFFFF"/>
        </w:rPr>
        <w:t xml:space="preserve"> 2:9 (see e.g. Gottwald,</w:t>
      </w:r>
      <w:r w:rsidR="005B4143" w:rsidRPr="00A77CC3">
        <w:rPr>
          <w:rFonts w:asciiTheme="minorBidi" w:hAnsiTheme="minorBidi"/>
          <w:sz w:val="20"/>
          <w:shd w:val="clear" w:color="auto" w:fill="FFFFFF"/>
        </w:rPr>
        <w:t xml:space="preserve"> </w:t>
      </w:r>
      <w:r w:rsidR="005B4143" w:rsidRPr="00A77CC3">
        <w:rPr>
          <w:rFonts w:asciiTheme="minorBidi" w:hAnsiTheme="minorBidi"/>
          <w:i/>
          <w:iCs/>
          <w:sz w:val="20"/>
        </w:rPr>
        <w:t>Lamentations</w:t>
      </w:r>
      <w:r w:rsidR="005B4143" w:rsidRPr="00A77CC3">
        <w:rPr>
          <w:rFonts w:asciiTheme="minorBidi" w:hAnsiTheme="minorBidi"/>
          <w:sz w:val="20"/>
        </w:rPr>
        <w:t>,</w:t>
      </w:r>
      <w:r w:rsidRPr="00A77CC3">
        <w:rPr>
          <w:rFonts w:asciiTheme="minorBidi" w:hAnsiTheme="minorBidi"/>
          <w:sz w:val="20"/>
          <w:shd w:val="clear" w:color="auto" w:fill="FFFFFF"/>
        </w:rPr>
        <w:t xml:space="preserve"> p. 12; Renkema, </w:t>
      </w:r>
      <w:r w:rsidR="005B4143" w:rsidRPr="00A77CC3">
        <w:rPr>
          <w:rFonts w:asciiTheme="minorBidi" w:hAnsiTheme="minorBidi"/>
          <w:i/>
          <w:iCs/>
          <w:sz w:val="20"/>
        </w:rPr>
        <w:t>Lamentations</w:t>
      </w:r>
      <w:r w:rsidR="005B4143" w:rsidRPr="00A77CC3">
        <w:rPr>
          <w:rFonts w:asciiTheme="minorBidi" w:hAnsiTheme="minorBidi"/>
          <w:sz w:val="20"/>
        </w:rPr>
        <w:t xml:space="preserve">, </w:t>
      </w:r>
      <w:r w:rsidRPr="00A77CC3">
        <w:rPr>
          <w:rFonts w:asciiTheme="minorBidi" w:hAnsiTheme="minorBidi"/>
          <w:sz w:val="20"/>
          <w:shd w:val="clear" w:color="auto" w:fill="FFFFFF"/>
        </w:rPr>
        <w:t>311)</w:t>
      </w:r>
      <w:r w:rsidR="002E6F6B" w:rsidRPr="00A77CC3">
        <w:rPr>
          <w:rFonts w:asciiTheme="minorBidi" w:hAnsiTheme="minorBidi"/>
          <w:sz w:val="20"/>
          <w:shd w:val="clear" w:color="auto" w:fill="FFFFFF"/>
        </w:rPr>
        <w:t>.</w:t>
      </w:r>
    </w:p>
  </w:footnote>
  <w:footnote w:id="14">
    <w:p w:rsidR="007F4409" w:rsidRPr="00A77CC3" w:rsidRDefault="007F4409" w:rsidP="007F4409">
      <w:pPr>
        <w:pStyle w:val="FootnoteText"/>
        <w:jc w:val="both"/>
        <w:rPr>
          <w:rFonts w:asciiTheme="minorBidi" w:hAnsiTheme="minorBidi"/>
          <w:sz w:val="20"/>
        </w:rPr>
      </w:pPr>
      <w:r w:rsidRPr="00A77CC3">
        <w:rPr>
          <w:rStyle w:val="FootnoteReference"/>
          <w:rFonts w:asciiTheme="minorBidi" w:hAnsiTheme="minorBidi"/>
          <w:sz w:val="20"/>
        </w:rPr>
        <w:footnoteRef/>
      </w:r>
      <w:r w:rsidRPr="00A77CC3">
        <w:rPr>
          <w:rFonts w:asciiTheme="minorBidi" w:hAnsiTheme="minorBidi"/>
          <w:sz w:val="20"/>
        </w:rPr>
        <w:t xml:space="preserve"> See Berlin,</w:t>
      </w:r>
      <w:r w:rsidR="005B4143" w:rsidRPr="00A77CC3">
        <w:rPr>
          <w:rFonts w:asciiTheme="minorBidi" w:hAnsiTheme="minorBidi"/>
          <w:sz w:val="20"/>
        </w:rPr>
        <w:t xml:space="preserve"> </w:t>
      </w:r>
      <w:r w:rsidR="005B4143" w:rsidRPr="00A77CC3">
        <w:rPr>
          <w:rFonts w:asciiTheme="minorBidi" w:hAnsiTheme="minorBidi"/>
          <w:i/>
          <w:iCs/>
          <w:sz w:val="20"/>
        </w:rPr>
        <w:t>Lamentations</w:t>
      </w:r>
      <w:r w:rsidR="005B4143" w:rsidRPr="00A77CC3">
        <w:rPr>
          <w:rFonts w:asciiTheme="minorBidi" w:hAnsiTheme="minorBidi"/>
          <w:sz w:val="20"/>
        </w:rPr>
        <w:t>,</w:t>
      </w:r>
      <w:r w:rsidRPr="00A77CC3">
        <w:rPr>
          <w:rFonts w:asciiTheme="minorBidi" w:hAnsiTheme="minorBidi"/>
          <w:sz w:val="20"/>
        </w:rPr>
        <w:t xml:space="preserve"> p. 75, who makes this observation.</w:t>
      </w:r>
    </w:p>
  </w:footnote>
  <w:footnote w:id="15">
    <w:p w:rsidR="007F4409" w:rsidRPr="00A77CC3" w:rsidRDefault="007F4409">
      <w:pPr>
        <w:pStyle w:val="FootnoteText"/>
        <w:jc w:val="both"/>
        <w:rPr>
          <w:rFonts w:asciiTheme="minorBidi" w:hAnsiTheme="minorBidi"/>
          <w:sz w:val="20"/>
        </w:rPr>
      </w:pPr>
      <w:r w:rsidRPr="00A77CC3">
        <w:rPr>
          <w:rStyle w:val="FootnoteReference"/>
          <w:rFonts w:asciiTheme="minorBidi" w:hAnsiTheme="minorBidi"/>
          <w:sz w:val="20"/>
        </w:rPr>
        <w:footnoteRef/>
      </w:r>
      <w:r w:rsidRPr="00A77CC3">
        <w:rPr>
          <w:rFonts w:asciiTheme="minorBidi" w:hAnsiTheme="minorBidi"/>
          <w:sz w:val="20"/>
        </w:rPr>
        <w:t xml:space="preserve"> This reading is like </w:t>
      </w:r>
      <w:r w:rsidR="002E6F6B" w:rsidRPr="00A77CC3">
        <w:rPr>
          <w:rFonts w:asciiTheme="minorBidi" w:hAnsiTheme="minorBidi"/>
          <w:sz w:val="20"/>
        </w:rPr>
        <w:t xml:space="preserve">that of </w:t>
      </w:r>
      <w:r w:rsidRPr="00A77CC3">
        <w:rPr>
          <w:rFonts w:asciiTheme="minorBidi" w:hAnsiTheme="minorBidi"/>
          <w:sz w:val="20"/>
        </w:rPr>
        <w:t>Metzudat David and the NJPS translation of the verse. The Malbim suggests that it refers to the righteous in the generation who cannot remain silent until Jerusalem’s glory is restored.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48786"/>
      <w:docPartObj>
        <w:docPartGallery w:val="Page Numbers (Top of Page)"/>
        <w:docPartUnique/>
      </w:docPartObj>
    </w:sdtPr>
    <w:sdtEndPr>
      <w:rPr>
        <w:noProof/>
      </w:rPr>
    </w:sdtEndPr>
    <w:sdtContent>
      <w:p w:rsidR="007F4409" w:rsidRDefault="007F4409">
        <w:pPr>
          <w:pStyle w:val="Header"/>
          <w:jc w:val="right"/>
        </w:pPr>
        <w:r>
          <w:fldChar w:fldCharType="begin"/>
        </w:r>
        <w:r>
          <w:instrText xml:space="preserve"> PAGE   \* MERGEFORMAT </w:instrText>
        </w:r>
        <w:r>
          <w:fldChar w:fldCharType="separate"/>
        </w:r>
        <w:r w:rsidR="00DB208C">
          <w:rPr>
            <w:noProof/>
          </w:rPr>
          <w:t>1</w:t>
        </w:r>
        <w:r>
          <w:rPr>
            <w:noProof/>
          </w:rPr>
          <w:fldChar w:fldCharType="end"/>
        </w:r>
      </w:p>
    </w:sdtContent>
  </w:sdt>
  <w:p w:rsidR="007F4409" w:rsidRDefault="007F4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5C"/>
    <w:rsid w:val="000C4ED7"/>
    <w:rsid w:val="00132228"/>
    <w:rsid w:val="002E6F6B"/>
    <w:rsid w:val="003216BF"/>
    <w:rsid w:val="00342C53"/>
    <w:rsid w:val="003948EA"/>
    <w:rsid w:val="003C6CDC"/>
    <w:rsid w:val="003D703C"/>
    <w:rsid w:val="00403D70"/>
    <w:rsid w:val="0043689F"/>
    <w:rsid w:val="004915FE"/>
    <w:rsid w:val="004F7777"/>
    <w:rsid w:val="00542D41"/>
    <w:rsid w:val="005B4143"/>
    <w:rsid w:val="006D028D"/>
    <w:rsid w:val="007F4409"/>
    <w:rsid w:val="00804792"/>
    <w:rsid w:val="00883D5C"/>
    <w:rsid w:val="00A724FC"/>
    <w:rsid w:val="00A77CC3"/>
    <w:rsid w:val="00A94C13"/>
    <w:rsid w:val="00B4593B"/>
    <w:rsid w:val="00B5291B"/>
    <w:rsid w:val="00BF492C"/>
    <w:rsid w:val="00CC7ED1"/>
    <w:rsid w:val="00CE05DB"/>
    <w:rsid w:val="00D26420"/>
    <w:rsid w:val="00D61336"/>
    <w:rsid w:val="00DB208C"/>
    <w:rsid w:val="00E52035"/>
    <w:rsid w:val="00E5504B"/>
    <w:rsid w:val="00E7510E"/>
    <w:rsid w:val="00E96C96"/>
    <w:rsid w:val="00EB6375"/>
    <w:rsid w:val="00EC7323"/>
    <w:rsid w:val="00ED07E3"/>
    <w:rsid w:val="00F6558D"/>
    <w:rsid w:val="00F714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F4409"/>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7F4409"/>
    <w:rPr>
      <w:rFonts w:ascii="Arial" w:hAnsi="Arial"/>
      <w:sz w:val="24"/>
      <w:szCs w:val="20"/>
    </w:rPr>
  </w:style>
  <w:style w:type="character" w:styleId="FootnoteReference">
    <w:name w:val="footnote reference"/>
    <w:basedOn w:val="DefaultParagraphFont"/>
    <w:unhideWhenUsed/>
    <w:rsid w:val="007F4409"/>
    <w:rPr>
      <w:vertAlign w:val="superscript"/>
    </w:rPr>
  </w:style>
  <w:style w:type="paragraph" w:styleId="Header">
    <w:name w:val="header"/>
    <w:basedOn w:val="Normal"/>
    <w:link w:val="HeaderChar"/>
    <w:uiPriority w:val="99"/>
    <w:unhideWhenUsed/>
    <w:rsid w:val="007F4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409"/>
  </w:style>
  <w:style w:type="paragraph" w:styleId="Footer">
    <w:name w:val="footer"/>
    <w:basedOn w:val="Normal"/>
    <w:link w:val="FooterChar"/>
    <w:uiPriority w:val="99"/>
    <w:unhideWhenUsed/>
    <w:rsid w:val="007F4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409"/>
  </w:style>
  <w:style w:type="paragraph" w:styleId="BalloonText">
    <w:name w:val="Balloon Text"/>
    <w:basedOn w:val="Normal"/>
    <w:link w:val="BalloonTextChar"/>
    <w:uiPriority w:val="99"/>
    <w:semiHidden/>
    <w:unhideWhenUsed/>
    <w:rsid w:val="00E75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0E"/>
    <w:rPr>
      <w:rFonts w:ascii="Segoe UI" w:hAnsi="Segoe UI" w:cs="Segoe UI"/>
      <w:sz w:val="18"/>
      <w:szCs w:val="18"/>
    </w:rPr>
  </w:style>
  <w:style w:type="paragraph" w:customStyle="1" w:styleId="CC">
    <w:name w:val="CC"/>
    <w:basedOn w:val="BodyText"/>
    <w:rsid w:val="00A77CC3"/>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A77CC3"/>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A77CC3"/>
    <w:pPr>
      <w:spacing w:after="120"/>
    </w:pPr>
  </w:style>
  <w:style w:type="character" w:customStyle="1" w:styleId="BodyTextChar">
    <w:name w:val="Body Text Char"/>
    <w:basedOn w:val="DefaultParagraphFont"/>
    <w:link w:val="BodyText"/>
    <w:uiPriority w:val="99"/>
    <w:semiHidden/>
    <w:rsid w:val="00A7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F4409"/>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7F4409"/>
    <w:rPr>
      <w:rFonts w:ascii="Arial" w:hAnsi="Arial"/>
      <w:sz w:val="24"/>
      <w:szCs w:val="20"/>
    </w:rPr>
  </w:style>
  <w:style w:type="character" w:styleId="FootnoteReference">
    <w:name w:val="footnote reference"/>
    <w:basedOn w:val="DefaultParagraphFont"/>
    <w:unhideWhenUsed/>
    <w:rsid w:val="007F4409"/>
    <w:rPr>
      <w:vertAlign w:val="superscript"/>
    </w:rPr>
  </w:style>
  <w:style w:type="paragraph" w:styleId="Header">
    <w:name w:val="header"/>
    <w:basedOn w:val="Normal"/>
    <w:link w:val="HeaderChar"/>
    <w:uiPriority w:val="99"/>
    <w:unhideWhenUsed/>
    <w:rsid w:val="007F4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409"/>
  </w:style>
  <w:style w:type="paragraph" w:styleId="Footer">
    <w:name w:val="footer"/>
    <w:basedOn w:val="Normal"/>
    <w:link w:val="FooterChar"/>
    <w:uiPriority w:val="99"/>
    <w:unhideWhenUsed/>
    <w:rsid w:val="007F4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409"/>
  </w:style>
  <w:style w:type="paragraph" w:styleId="BalloonText">
    <w:name w:val="Balloon Text"/>
    <w:basedOn w:val="Normal"/>
    <w:link w:val="BalloonTextChar"/>
    <w:uiPriority w:val="99"/>
    <w:semiHidden/>
    <w:unhideWhenUsed/>
    <w:rsid w:val="00E75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0E"/>
    <w:rPr>
      <w:rFonts w:ascii="Segoe UI" w:hAnsi="Segoe UI" w:cs="Segoe UI"/>
      <w:sz w:val="18"/>
      <w:szCs w:val="18"/>
    </w:rPr>
  </w:style>
  <w:style w:type="paragraph" w:customStyle="1" w:styleId="CC">
    <w:name w:val="CC"/>
    <w:basedOn w:val="BodyText"/>
    <w:rsid w:val="00A77CC3"/>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A77CC3"/>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A77CC3"/>
    <w:pPr>
      <w:spacing w:after="120"/>
    </w:pPr>
  </w:style>
  <w:style w:type="character" w:customStyle="1" w:styleId="BodyTextChar">
    <w:name w:val="Body Text Char"/>
    <w:basedOn w:val="DefaultParagraphFont"/>
    <w:link w:val="BodyText"/>
    <w:uiPriority w:val="99"/>
    <w:semiHidden/>
    <w:rsid w:val="00A7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A099-2059-4A72-A647-1E2B815B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2018-06-13T06:53:00Z</dcterms:created>
  <dcterms:modified xsi:type="dcterms:W3CDTF">2018-06-13T06:57:00Z</dcterms:modified>
</cp:coreProperties>
</file>