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97" w:rsidRPr="00E725A8" w:rsidRDefault="004C4A97" w:rsidP="004C4A97">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4C4A97" w:rsidRPr="00AA318F" w:rsidRDefault="004C4A97" w:rsidP="004C4A97">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ימי יאשיהו</w:t>
      </w:r>
    </w:p>
    <w:p w:rsidR="004C4A97" w:rsidRDefault="004C4A97" w:rsidP="004C4A97">
      <w:pPr>
        <w:jc w:val="center"/>
        <w:rPr>
          <w:rFonts w:asciiTheme="minorBidi" w:hAnsiTheme="minorBidi"/>
          <w:b/>
          <w:bCs/>
          <w:sz w:val="28"/>
          <w:szCs w:val="28"/>
          <w:rtl/>
        </w:rPr>
      </w:pPr>
      <w:r w:rsidRPr="00C47954">
        <w:rPr>
          <w:rFonts w:asciiTheme="minorBidi" w:hAnsiTheme="minorBidi" w:cstheme="minorBidi" w:hint="cs"/>
          <w:b/>
          <w:bCs/>
          <w:color w:val="000000"/>
          <w:sz w:val="30"/>
          <w:szCs w:val="30"/>
          <w:rtl/>
        </w:rPr>
        <w:t xml:space="preserve">חלק </w:t>
      </w:r>
      <w:r>
        <w:rPr>
          <w:rFonts w:asciiTheme="minorBidi" w:hAnsiTheme="minorBidi" w:cstheme="minorBidi" w:hint="cs"/>
          <w:b/>
          <w:bCs/>
          <w:color w:val="000000"/>
          <w:sz w:val="30"/>
          <w:szCs w:val="30"/>
          <w:rtl/>
        </w:rPr>
        <w:t>א'</w:t>
      </w:r>
    </w:p>
    <w:p w:rsidR="007A596B" w:rsidRDefault="007A596B" w:rsidP="004C4A97">
      <w:pPr>
        <w:rPr>
          <w:rtl/>
        </w:rPr>
      </w:pPr>
      <w:r>
        <w:rPr>
          <w:rFonts w:hint="cs"/>
          <w:rtl/>
        </w:rPr>
        <w:t xml:space="preserve">שלושה דברים משותפים למנשה מלך יהודה, וליאשיהו נכדו </w:t>
      </w:r>
      <w:r>
        <w:rPr>
          <w:rtl/>
        </w:rPr>
        <w:t>–</w:t>
      </w:r>
      <w:r>
        <w:rPr>
          <w:rFonts w:hint="cs"/>
          <w:rtl/>
        </w:rPr>
        <w:t xml:space="preserve"> </w:t>
      </w:r>
    </w:p>
    <w:p w:rsidR="004C4A97" w:rsidRDefault="007A596B" w:rsidP="004C4A97">
      <w:pPr>
        <w:pStyle w:val="af"/>
        <w:numPr>
          <w:ilvl w:val="0"/>
          <w:numId w:val="1"/>
        </w:numPr>
        <w:bidi/>
      </w:pPr>
      <w:r>
        <w:rPr>
          <w:rFonts w:hint="cs"/>
          <w:rtl/>
        </w:rPr>
        <w:t>שניהם עלו למלוכה כילדים</w:t>
      </w:r>
      <w:r w:rsidR="004C4A97">
        <w:rPr>
          <w:rFonts w:hint="cs"/>
          <w:rtl/>
        </w:rPr>
        <w:t>,</w:t>
      </w:r>
      <w:r>
        <w:rPr>
          <w:rFonts w:hint="cs"/>
          <w:rtl/>
        </w:rPr>
        <w:t xml:space="preserve"> </w:t>
      </w:r>
    </w:p>
    <w:p w:rsidR="004C4A97" w:rsidRDefault="007A596B" w:rsidP="004C4A97">
      <w:pPr>
        <w:pStyle w:val="af"/>
        <w:numPr>
          <w:ilvl w:val="0"/>
          <w:numId w:val="1"/>
        </w:numPr>
        <w:bidi/>
      </w:pPr>
      <w:r>
        <w:rPr>
          <w:rFonts w:hint="cs"/>
          <w:rtl/>
        </w:rPr>
        <w:t>שניהם הובילו מהפך מדיני, דתי ותרבותי, ביחס לקודמיהם</w:t>
      </w:r>
      <w:r w:rsidR="004C4A97">
        <w:rPr>
          <w:rFonts w:hint="cs"/>
          <w:rtl/>
        </w:rPr>
        <w:t>,</w:t>
      </w:r>
      <w:r>
        <w:rPr>
          <w:rFonts w:hint="cs"/>
          <w:rtl/>
        </w:rPr>
        <w:t xml:space="preserve"> </w:t>
      </w:r>
    </w:p>
    <w:p w:rsidR="007A596B" w:rsidRDefault="007A596B" w:rsidP="004C4A97">
      <w:pPr>
        <w:pStyle w:val="af"/>
        <w:numPr>
          <w:ilvl w:val="0"/>
          <w:numId w:val="1"/>
        </w:numPr>
        <w:bidi/>
        <w:rPr>
          <w:rtl/>
        </w:rPr>
      </w:pPr>
      <w:r>
        <w:rPr>
          <w:rFonts w:hint="cs"/>
          <w:rtl/>
        </w:rPr>
        <w:t>שניהם כפו את המהפך בתקיפות וביד קשה ביחס למתנגדים מבית.</w:t>
      </w:r>
    </w:p>
    <w:p w:rsidR="007A596B" w:rsidRDefault="007A596B" w:rsidP="004C4A97">
      <w:pPr>
        <w:rPr>
          <w:rtl/>
        </w:rPr>
      </w:pPr>
      <w:r>
        <w:rPr>
          <w:rFonts w:hint="cs"/>
          <w:rtl/>
        </w:rPr>
        <w:t xml:space="preserve">בכל שאר הדברים היו מנשה ויאשיהו שני הפכים מוחלטים </w:t>
      </w:r>
      <w:r>
        <w:rPr>
          <w:rtl/>
        </w:rPr>
        <w:t>–</w:t>
      </w:r>
      <w:r>
        <w:rPr>
          <w:rFonts w:hint="cs"/>
          <w:rtl/>
        </w:rPr>
        <w:t xml:space="preserve"> התבוללות במרחב האלילי בימי מנשה, מול חזרה אל ברית התורה בכל תוקף, על ידי יאשיהו.</w:t>
      </w:r>
    </w:p>
    <w:p w:rsidR="00CD0E04" w:rsidRDefault="007A596B" w:rsidP="004740E2">
      <w:pPr>
        <w:rPr>
          <w:rtl/>
        </w:rPr>
      </w:pPr>
      <w:r>
        <w:rPr>
          <w:rFonts w:hint="cs"/>
          <w:rtl/>
        </w:rPr>
        <w:t>מנשה עלה לכס המלוכה אחרי חזקיהו אביו, בהיותו ילד בן 12</w:t>
      </w:r>
      <w:r w:rsidR="004740E2">
        <w:rPr>
          <w:rFonts w:hint="cs"/>
          <w:rtl/>
        </w:rPr>
        <w:t>:</w:t>
      </w:r>
    </w:p>
    <w:p w:rsidR="00CD0E04" w:rsidRDefault="00477551" w:rsidP="002C0957">
      <w:pPr>
        <w:pStyle w:val="a9"/>
        <w:rPr>
          <w:rtl/>
        </w:rPr>
      </w:pPr>
      <w:r>
        <w:rPr>
          <w:rFonts w:hint="cs"/>
          <w:rtl/>
        </w:rPr>
        <w:t>"</w:t>
      </w:r>
      <w:r w:rsidR="00CD0E04" w:rsidRPr="00CD0E04">
        <w:rPr>
          <w:rtl/>
        </w:rPr>
        <w:t>בֶּן שְׁתֵּים עֶשְׂרֵה שָׁנָה מְנַשֶּׁה בְמָלְכוֹ</w:t>
      </w:r>
      <w:r w:rsidR="00CD0E04">
        <w:rPr>
          <w:rFonts w:hint="cs"/>
          <w:rtl/>
        </w:rPr>
        <w:t>,</w:t>
      </w:r>
      <w:r w:rsidR="00CD0E04" w:rsidRPr="00CD0E04">
        <w:rPr>
          <w:rtl/>
        </w:rPr>
        <w:t xml:space="preserve"> </w:t>
      </w:r>
    </w:p>
    <w:p w:rsidR="00CD0E04" w:rsidRDefault="00CD0E04" w:rsidP="002C0957">
      <w:pPr>
        <w:pStyle w:val="a9"/>
        <w:rPr>
          <w:rtl/>
        </w:rPr>
      </w:pPr>
      <w:r w:rsidRPr="00CD0E04">
        <w:rPr>
          <w:rtl/>
        </w:rPr>
        <w:t>וַחֲמִשִּׁים וְחָמֵשׁ שָׁנָה מָלַךְ בִּירוּשָׁלִָם</w:t>
      </w:r>
      <w:r>
        <w:rPr>
          <w:rFonts w:hint="cs"/>
          <w:rtl/>
        </w:rPr>
        <w:t>...</w:t>
      </w:r>
      <w:r w:rsidRPr="00CD0E04">
        <w:rPr>
          <w:rtl/>
        </w:rPr>
        <w:t xml:space="preserve"> </w:t>
      </w:r>
    </w:p>
    <w:p w:rsidR="00CD0E04" w:rsidRDefault="00CD0E04" w:rsidP="002C0957">
      <w:pPr>
        <w:pStyle w:val="a9"/>
        <w:rPr>
          <w:rtl/>
        </w:rPr>
      </w:pPr>
      <w:r w:rsidRPr="00CD0E04">
        <w:rPr>
          <w:rtl/>
        </w:rPr>
        <w:t xml:space="preserve">וַיָּשָׁב </w:t>
      </w:r>
      <w:proofErr w:type="spellStart"/>
      <w:r w:rsidRPr="00CD0E04">
        <w:rPr>
          <w:rtl/>
        </w:rPr>
        <w:t>וַיִּבֶן</w:t>
      </w:r>
      <w:proofErr w:type="spellEnd"/>
      <w:r w:rsidRPr="00CD0E04">
        <w:rPr>
          <w:rtl/>
        </w:rPr>
        <w:t xml:space="preserve"> אֶת הַבָּמוֹת אֲשֶׁר אִבַּד חִזְקִיָּהוּ אָבִיו</w:t>
      </w:r>
      <w:r>
        <w:rPr>
          <w:rFonts w:hint="cs"/>
          <w:rtl/>
        </w:rPr>
        <w:t>,</w:t>
      </w:r>
      <w:r w:rsidRPr="00CD0E04">
        <w:rPr>
          <w:rtl/>
        </w:rPr>
        <w:t xml:space="preserve"> </w:t>
      </w:r>
    </w:p>
    <w:p w:rsidR="00CD0E04" w:rsidRDefault="00CD0E04" w:rsidP="002C0957">
      <w:pPr>
        <w:pStyle w:val="a9"/>
        <w:rPr>
          <w:rtl/>
        </w:rPr>
      </w:pPr>
      <w:proofErr w:type="spellStart"/>
      <w:r w:rsidRPr="00CD0E04">
        <w:rPr>
          <w:rtl/>
        </w:rPr>
        <w:t>וַיָּקֶם</w:t>
      </w:r>
      <w:proofErr w:type="spellEnd"/>
      <w:r w:rsidRPr="00CD0E04">
        <w:rPr>
          <w:rtl/>
        </w:rPr>
        <w:t xml:space="preserve"> מִזְבְּחֹת לַבַּעַל</w:t>
      </w:r>
      <w:r>
        <w:rPr>
          <w:rFonts w:hint="cs"/>
          <w:rtl/>
        </w:rPr>
        <w:t>,</w:t>
      </w:r>
      <w:r w:rsidRPr="00CD0E04">
        <w:rPr>
          <w:rtl/>
        </w:rPr>
        <w:t xml:space="preserve"> וַיַּעַשׂ אֲשֵׁרָה</w:t>
      </w:r>
      <w:r>
        <w:rPr>
          <w:rFonts w:hint="cs"/>
          <w:rtl/>
        </w:rPr>
        <w:t>,</w:t>
      </w:r>
      <w:r w:rsidRPr="00CD0E04">
        <w:rPr>
          <w:rtl/>
        </w:rPr>
        <w:t xml:space="preserve"> </w:t>
      </w:r>
    </w:p>
    <w:p w:rsidR="00CD0E04" w:rsidRDefault="00CD0E04" w:rsidP="002C0957">
      <w:pPr>
        <w:pStyle w:val="a9"/>
        <w:rPr>
          <w:rtl/>
        </w:rPr>
      </w:pPr>
      <w:r w:rsidRPr="00CD0E04">
        <w:rPr>
          <w:rtl/>
        </w:rPr>
        <w:t>כַּאֲשֶׁר עָשָׂה אַחְאָב מֶלֶךְ יִשְׂרָאֵל</w:t>
      </w:r>
      <w:r>
        <w:rPr>
          <w:rFonts w:hint="cs"/>
          <w:rtl/>
        </w:rPr>
        <w:t xml:space="preserve"> </w:t>
      </w:r>
      <w:r w:rsidRPr="00C164E2">
        <w:rPr>
          <w:rFonts w:hint="cs"/>
          <w:szCs w:val="20"/>
          <w:rtl/>
        </w:rPr>
        <w:t>[בשומרון, בזמנו],</w:t>
      </w:r>
      <w:r>
        <w:rPr>
          <w:rFonts w:hint="cs"/>
          <w:b/>
          <w:bCs/>
          <w:sz w:val="24"/>
          <w:rtl/>
        </w:rPr>
        <w:t xml:space="preserve"> </w:t>
      </w:r>
      <w:r w:rsidRPr="00CD0E04">
        <w:rPr>
          <w:rtl/>
        </w:rPr>
        <w:t xml:space="preserve"> </w:t>
      </w:r>
    </w:p>
    <w:p w:rsidR="00CD0E04" w:rsidRDefault="00CD0E04" w:rsidP="002C0957">
      <w:pPr>
        <w:pStyle w:val="a9"/>
        <w:rPr>
          <w:rtl/>
        </w:rPr>
      </w:pPr>
      <w:proofErr w:type="spellStart"/>
      <w:r w:rsidRPr="00CD0E04">
        <w:rPr>
          <w:rtl/>
        </w:rPr>
        <w:t>וַיִּשְׁתַּחו</w:t>
      </w:r>
      <w:proofErr w:type="spellEnd"/>
      <w:r w:rsidRPr="00CD0E04">
        <w:rPr>
          <w:rtl/>
        </w:rPr>
        <w:t>ּ לְכָל צְבָא הַשּׁ</w:t>
      </w:r>
      <w:r>
        <w:rPr>
          <w:rtl/>
        </w:rPr>
        <w:t>ָמַיִם וַיַּעֲבֹד אֹתָם</w:t>
      </w:r>
      <w:r>
        <w:rPr>
          <w:rFonts w:hint="cs"/>
          <w:rtl/>
        </w:rPr>
        <w:t>;</w:t>
      </w:r>
    </w:p>
    <w:p w:rsidR="00CD0E04" w:rsidRDefault="00CD0E04" w:rsidP="002C0957">
      <w:pPr>
        <w:pStyle w:val="a9"/>
        <w:rPr>
          <w:rtl/>
        </w:rPr>
      </w:pPr>
      <w:r w:rsidRPr="00CD0E04">
        <w:rPr>
          <w:rtl/>
        </w:rPr>
        <w:t xml:space="preserve">וְגַם דָּם נָקִי שָׁפַךְ מְנַשֶּׁה הַרְבֵּה מְאֹד </w:t>
      </w:r>
    </w:p>
    <w:p w:rsidR="00CD0E04" w:rsidRDefault="00CD0E04" w:rsidP="002C0957">
      <w:pPr>
        <w:pStyle w:val="a9"/>
        <w:rPr>
          <w:rtl/>
        </w:rPr>
      </w:pPr>
      <w:r w:rsidRPr="00CD0E04">
        <w:rPr>
          <w:rtl/>
        </w:rPr>
        <w:t>עַד אֲשֶׁר מִלֵּא אֶת יְרוּשָׁלִַם פֶּה לָפֶה</w:t>
      </w:r>
      <w:r w:rsidR="004740E2">
        <w:rPr>
          <w:rFonts w:hint="cs"/>
          <w:rtl/>
        </w:rPr>
        <w:t>..."</w:t>
      </w:r>
    </w:p>
    <w:p w:rsidR="004740E2" w:rsidRDefault="004740E2" w:rsidP="002C0957">
      <w:pPr>
        <w:pStyle w:val="aff"/>
        <w:rPr>
          <w:rtl/>
        </w:rPr>
      </w:pPr>
      <w:r w:rsidRPr="00C164E2">
        <w:rPr>
          <w:rFonts w:hint="cs"/>
          <w:rtl/>
        </w:rPr>
        <w:t xml:space="preserve">(מלכים-ב כ"א, א-ג, </w:t>
      </w:r>
      <w:proofErr w:type="spellStart"/>
      <w:r w:rsidRPr="00C164E2">
        <w:rPr>
          <w:rFonts w:hint="cs"/>
          <w:rtl/>
        </w:rPr>
        <w:t>טז</w:t>
      </w:r>
      <w:proofErr w:type="spellEnd"/>
      <w:r w:rsidRPr="00C164E2">
        <w:rPr>
          <w:rFonts w:hint="cs"/>
          <w:rtl/>
        </w:rPr>
        <w:t>)</w:t>
      </w:r>
    </w:p>
    <w:p w:rsidR="007A596B" w:rsidRDefault="007A596B" w:rsidP="004C4A97">
      <w:pPr>
        <w:rPr>
          <w:rtl/>
        </w:rPr>
      </w:pPr>
      <w:r>
        <w:rPr>
          <w:rFonts w:hint="cs"/>
          <w:rtl/>
        </w:rPr>
        <w:t>לכן יש לייחס את תחילת המהפך הגדול של ימי מנשה לחבורת שרים ויועצים שהקיפו אותו, וחשבו, שמדיניות חזקיהו גרמה למסע סנחריב ולתוצאותיו הקשות.</w:t>
      </w:r>
    </w:p>
    <w:p w:rsidR="007A596B" w:rsidRDefault="007A596B" w:rsidP="00B07FAA">
      <w:pPr>
        <w:rPr>
          <w:szCs w:val="20"/>
          <w:rtl/>
        </w:rPr>
      </w:pPr>
      <w:r>
        <w:rPr>
          <w:rFonts w:hint="cs"/>
          <w:rtl/>
        </w:rPr>
        <w:t xml:space="preserve">מנשה אולי נחלץ מחבורת שריו ויועציו, כאשר נחשד על ידי השלטון של האימפריה האשורית בחוסר נאמנות </w:t>
      </w:r>
      <w:r w:rsidRPr="008930DD">
        <w:rPr>
          <w:rFonts w:hint="cs"/>
          <w:szCs w:val="20"/>
          <w:rtl/>
        </w:rPr>
        <w:t>(ולא ברור למה!),</w:t>
      </w:r>
      <w:r w:rsidR="00B07FAA">
        <w:rPr>
          <w:rFonts w:hint="cs"/>
          <w:rtl/>
        </w:rPr>
        <w:t xml:space="preserve"> והובל כשבוי "בבלה":</w:t>
      </w:r>
    </w:p>
    <w:p w:rsidR="004740E2" w:rsidRDefault="00477551" w:rsidP="002C0957">
      <w:pPr>
        <w:pStyle w:val="a9"/>
        <w:rPr>
          <w:rtl/>
        </w:rPr>
      </w:pPr>
      <w:r>
        <w:rPr>
          <w:rFonts w:hint="cs"/>
          <w:rtl/>
        </w:rPr>
        <w:t>"</w:t>
      </w:r>
      <w:r w:rsidR="004740E2" w:rsidRPr="004740E2">
        <w:rPr>
          <w:rtl/>
        </w:rPr>
        <w:t>וַיְדַבֵּר ה' אֶל מְנַשֶּׁה וְאֶל עַמּוֹ</w:t>
      </w:r>
      <w:r w:rsidR="004740E2">
        <w:rPr>
          <w:rFonts w:hint="cs"/>
          <w:rtl/>
        </w:rPr>
        <w:t xml:space="preserve"> </w:t>
      </w:r>
      <w:r w:rsidR="004740E2">
        <w:rPr>
          <w:rtl/>
        </w:rPr>
        <w:t>–</w:t>
      </w:r>
      <w:r w:rsidR="004740E2">
        <w:rPr>
          <w:rFonts w:hint="cs"/>
          <w:rtl/>
        </w:rPr>
        <w:t xml:space="preserve"> </w:t>
      </w:r>
      <w:r w:rsidR="004740E2">
        <w:rPr>
          <w:rtl/>
        </w:rPr>
        <w:t>וְלֹא הִקְשִׁיבוּ</w:t>
      </w:r>
      <w:r w:rsidR="004740E2">
        <w:rPr>
          <w:rFonts w:hint="cs"/>
          <w:rtl/>
        </w:rPr>
        <w:t>;</w:t>
      </w:r>
      <w:r w:rsidR="004740E2" w:rsidRPr="004740E2">
        <w:rPr>
          <w:rtl/>
        </w:rPr>
        <w:t xml:space="preserve"> </w:t>
      </w:r>
    </w:p>
    <w:p w:rsidR="004740E2" w:rsidRDefault="004740E2" w:rsidP="002C0957">
      <w:pPr>
        <w:pStyle w:val="a9"/>
        <w:rPr>
          <w:rFonts w:hint="cs"/>
          <w:rtl/>
        </w:rPr>
      </w:pPr>
      <w:r w:rsidRPr="004740E2">
        <w:rPr>
          <w:rtl/>
        </w:rPr>
        <w:t>וַיָּבֵא ה' עֲלֵיהֶם אֶת שָׂרֵי הַצָּבָא אֲשֶׁר לְמֶלֶךְ אַשּׁוּר</w:t>
      </w:r>
      <w:r>
        <w:rPr>
          <w:rFonts w:hint="cs"/>
          <w:rtl/>
        </w:rPr>
        <w:t>,</w:t>
      </w:r>
    </w:p>
    <w:p w:rsidR="004740E2" w:rsidRDefault="004740E2" w:rsidP="002C0957">
      <w:pPr>
        <w:pStyle w:val="a9"/>
        <w:rPr>
          <w:rtl/>
        </w:rPr>
      </w:pPr>
      <w:r w:rsidRPr="004740E2">
        <w:rPr>
          <w:rtl/>
        </w:rPr>
        <w:t>וַיִּלְכְּדוּ אֶת מְנַשֶּׁה בַּחֹחִים</w:t>
      </w:r>
      <w:r>
        <w:rPr>
          <w:rFonts w:hint="cs"/>
          <w:rtl/>
        </w:rPr>
        <w:t>,</w:t>
      </w:r>
      <w:r w:rsidRPr="004740E2">
        <w:rPr>
          <w:rtl/>
        </w:rPr>
        <w:t xml:space="preserve"> וַיַּאַסְרֻהוּ </w:t>
      </w:r>
      <w:proofErr w:type="spellStart"/>
      <w:r w:rsidRPr="004740E2">
        <w:rPr>
          <w:rtl/>
        </w:rPr>
        <w:t>בַּנְחֻשְׁתַּיִם</w:t>
      </w:r>
      <w:proofErr w:type="spellEnd"/>
      <w:r>
        <w:rPr>
          <w:rFonts w:hint="cs"/>
          <w:rtl/>
        </w:rPr>
        <w:t>,</w:t>
      </w:r>
    </w:p>
    <w:p w:rsidR="004740E2" w:rsidRDefault="004740E2" w:rsidP="002C0957">
      <w:pPr>
        <w:pStyle w:val="a9"/>
        <w:rPr>
          <w:rtl/>
        </w:rPr>
      </w:pPr>
      <w:r>
        <w:rPr>
          <w:rtl/>
        </w:rPr>
        <w:t>וַיּוֹלִיכֻהוּ בָּבֶלָה</w:t>
      </w:r>
      <w:r>
        <w:rPr>
          <w:rFonts w:hint="cs"/>
          <w:rtl/>
        </w:rPr>
        <w:t>;</w:t>
      </w:r>
      <w:r w:rsidRPr="004740E2">
        <w:rPr>
          <w:rtl/>
        </w:rPr>
        <w:t xml:space="preserve"> </w:t>
      </w:r>
    </w:p>
    <w:p w:rsidR="004740E2" w:rsidRDefault="004740E2" w:rsidP="002C0957">
      <w:pPr>
        <w:pStyle w:val="a9"/>
        <w:rPr>
          <w:rtl/>
        </w:rPr>
      </w:pPr>
      <w:r w:rsidRPr="004740E2">
        <w:rPr>
          <w:rtl/>
        </w:rPr>
        <w:t xml:space="preserve">וּכְהָצֵר לוֹ חִלָּה אֶת פְּנֵי ה' </w:t>
      </w:r>
      <w:proofErr w:type="spellStart"/>
      <w:r w:rsidRPr="004740E2">
        <w:rPr>
          <w:rtl/>
        </w:rPr>
        <w:t>אֱ</w:t>
      </w:r>
      <w:r>
        <w:rPr>
          <w:rFonts w:hint="cs"/>
          <w:rtl/>
        </w:rPr>
        <w:t>-</w:t>
      </w:r>
      <w:r w:rsidRPr="004740E2">
        <w:rPr>
          <w:rtl/>
        </w:rPr>
        <w:t>לֹהָיו</w:t>
      </w:r>
      <w:proofErr w:type="spellEnd"/>
      <w:r>
        <w:rPr>
          <w:rFonts w:hint="cs"/>
          <w:rtl/>
        </w:rPr>
        <w:t>,</w:t>
      </w:r>
      <w:r w:rsidRPr="004740E2">
        <w:rPr>
          <w:rtl/>
        </w:rPr>
        <w:t xml:space="preserve"> </w:t>
      </w:r>
    </w:p>
    <w:p w:rsidR="004740E2" w:rsidRDefault="004740E2" w:rsidP="002C0957">
      <w:pPr>
        <w:pStyle w:val="a9"/>
        <w:rPr>
          <w:rtl/>
        </w:rPr>
      </w:pPr>
      <w:proofErr w:type="spellStart"/>
      <w:r w:rsidRPr="004740E2">
        <w:rPr>
          <w:rtl/>
        </w:rPr>
        <w:t>וַיִּכָּנַע</w:t>
      </w:r>
      <w:proofErr w:type="spellEnd"/>
      <w:r w:rsidRPr="004740E2">
        <w:rPr>
          <w:rtl/>
        </w:rPr>
        <w:t xml:space="preserve"> מְאֹד מִלִּפְנֵי אֱ</w:t>
      </w:r>
      <w:r>
        <w:rPr>
          <w:rFonts w:hint="cs"/>
          <w:rtl/>
        </w:rPr>
        <w:t>-</w:t>
      </w:r>
      <w:r>
        <w:rPr>
          <w:rtl/>
        </w:rPr>
        <w:t xml:space="preserve">לֹהֵי </w:t>
      </w:r>
      <w:proofErr w:type="spellStart"/>
      <w:r>
        <w:rPr>
          <w:rtl/>
        </w:rPr>
        <w:t>אֲבֹתָיו</w:t>
      </w:r>
      <w:proofErr w:type="spellEnd"/>
      <w:r>
        <w:rPr>
          <w:rFonts w:hint="cs"/>
          <w:rtl/>
        </w:rPr>
        <w:t>;</w:t>
      </w:r>
      <w:r w:rsidRPr="004740E2">
        <w:rPr>
          <w:rtl/>
        </w:rPr>
        <w:t xml:space="preserve"> </w:t>
      </w:r>
    </w:p>
    <w:p w:rsidR="004740E2" w:rsidRDefault="004740E2" w:rsidP="002C0957">
      <w:pPr>
        <w:pStyle w:val="a9"/>
        <w:rPr>
          <w:rtl/>
        </w:rPr>
      </w:pPr>
      <w:r w:rsidRPr="004740E2">
        <w:rPr>
          <w:rtl/>
        </w:rPr>
        <w:t>וַיִּתְפַּלֵּל אֵלָיו</w:t>
      </w:r>
      <w:r>
        <w:rPr>
          <w:rFonts w:hint="cs"/>
          <w:rtl/>
        </w:rPr>
        <w:t>,</w:t>
      </w:r>
      <w:r w:rsidRPr="004740E2">
        <w:rPr>
          <w:rtl/>
        </w:rPr>
        <w:t xml:space="preserve"> </w:t>
      </w:r>
      <w:proofErr w:type="spellStart"/>
      <w:r w:rsidRPr="004740E2">
        <w:rPr>
          <w:rtl/>
        </w:rPr>
        <w:t>וַיֵּעָתֶר</w:t>
      </w:r>
      <w:proofErr w:type="spellEnd"/>
      <w:r w:rsidRPr="004740E2">
        <w:rPr>
          <w:rtl/>
        </w:rPr>
        <w:t xml:space="preserve"> לוֹ</w:t>
      </w:r>
      <w:r>
        <w:rPr>
          <w:rFonts w:hint="cs"/>
          <w:rtl/>
        </w:rPr>
        <w:t>,</w:t>
      </w:r>
      <w:r w:rsidRPr="004740E2">
        <w:rPr>
          <w:rtl/>
        </w:rPr>
        <w:t xml:space="preserve"> וַיִּשְׁמַע תְּחִנָּתוֹ</w:t>
      </w:r>
      <w:r>
        <w:rPr>
          <w:rFonts w:hint="cs"/>
          <w:rtl/>
        </w:rPr>
        <w:t>,</w:t>
      </w:r>
      <w:r w:rsidRPr="004740E2">
        <w:rPr>
          <w:rtl/>
        </w:rPr>
        <w:t xml:space="preserve"> </w:t>
      </w:r>
    </w:p>
    <w:p w:rsidR="004740E2" w:rsidRDefault="004740E2" w:rsidP="002C0957">
      <w:pPr>
        <w:pStyle w:val="a9"/>
        <w:rPr>
          <w:rtl/>
        </w:rPr>
      </w:pPr>
      <w:r w:rsidRPr="004740E2">
        <w:rPr>
          <w:rtl/>
        </w:rPr>
        <w:t>וַיְשִׁיבֵהוּ יְרוּשָׁלִַם לְמַלְכוּתוֹ</w:t>
      </w:r>
      <w:r>
        <w:rPr>
          <w:rFonts w:hint="cs"/>
          <w:rtl/>
        </w:rPr>
        <w:t>,</w:t>
      </w:r>
      <w:r w:rsidRPr="004740E2">
        <w:rPr>
          <w:rtl/>
        </w:rPr>
        <w:t xml:space="preserve"> </w:t>
      </w:r>
    </w:p>
    <w:p w:rsidR="00477551" w:rsidRDefault="004740E2" w:rsidP="002C0957">
      <w:pPr>
        <w:pStyle w:val="a9"/>
        <w:rPr>
          <w:rtl/>
        </w:rPr>
      </w:pPr>
      <w:r w:rsidRPr="004740E2">
        <w:rPr>
          <w:rtl/>
        </w:rPr>
        <w:t>וַיֵּדַע מְנַשֶּׁה כִּי ה' הוּא הָאֱ</w:t>
      </w:r>
      <w:r>
        <w:rPr>
          <w:rFonts w:hint="cs"/>
          <w:rtl/>
        </w:rPr>
        <w:t>-</w:t>
      </w:r>
      <w:r>
        <w:rPr>
          <w:rtl/>
        </w:rPr>
        <w:t>לֹהִים</w:t>
      </w:r>
      <w:r>
        <w:rPr>
          <w:rFonts w:hint="cs"/>
          <w:rtl/>
        </w:rPr>
        <w:t>..."</w:t>
      </w:r>
    </w:p>
    <w:p w:rsidR="00B07FAA" w:rsidRDefault="00B07FAA" w:rsidP="002C0957">
      <w:pPr>
        <w:pStyle w:val="aff"/>
        <w:rPr>
          <w:rtl/>
        </w:rPr>
      </w:pPr>
      <w:r>
        <w:rPr>
          <w:rFonts w:hint="cs"/>
          <w:rtl/>
        </w:rPr>
        <w:t>(דברי-הימים-ב ל"ג, י-</w:t>
      </w:r>
      <w:proofErr w:type="spellStart"/>
      <w:r>
        <w:rPr>
          <w:rFonts w:hint="cs"/>
          <w:rtl/>
        </w:rPr>
        <w:t>יג</w:t>
      </w:r>
      <w:proofErr w:type="spellEnd"/>
      <w:r>
        <w:rPr>
          <w:rFonts w:hint="cs"/>
          <w:rtl/>
        </w:rPr>
        <w:t>):</w:t>
      </w:r>
    </w:p>
    <w:p w:rsidR="007A596B" w:rsidRPr="00477551" w:rsidRDefault="007A596B" w:rsidP="00477551">
      <w:pPr>
        <w:rPr>
          <w:rtl/>
        </w:rPr>
      </w:pPr>
      <w:r>
        <w:rPr>
          <w:rFonts w:hint="cs"/>
          <w:rtl/>
        </w:rPr>
        <w:t xml:space="preserve">בהמשך </w:t>
      </w:r>
      <w:r w:rsidRPr="00EE02D2">
        <w:rPr>
          <w:rFonts w:hint="cs"/>
          <w:szCs w:val="20"/>
          <w:rtl/>
        </w:rPr>
        <w:t>(פס' טו-</w:t>
      </w:r>
      <w:proofErr w:type="spellStart"/>
      <w:r w:rsidRPr="00EE02D2">
        <w:rPr>
          <w:rFonts w:hint="cs"/>
          <w:szCs w:val="20"/>
          <w:rtl/>
        </w:rPr>
        <w:t>טז</w:t>
      </w:r>
      <w:proofErr w:type="spellEnd"/>
      <w:r w:rsidRPr="00EE02D2">
        <w:rPr>
          <w:rFonts w:hint="cs"/>
          <w:szCs w:val="20"/>
          <w:rtl/>
        </w:rPr>
        <w:t>)</w:t>
      </w:r>
      <w:r>
        <w:rPr>
          <w:rFonts w:hint="cs"/>
          <w:rtl/>
        </w:rPr>
        <w:t xml:space="preserve"> כתוב גם, שמנשה הסיר "</w:t>
      </w:r>
      <w:r w:rsidR="00477551" w:rsidRPr="00477551">
        <w:rPr>
          <w:rtl/>
        </w:rPr>
        <w:t xml:space="preserve">אֶת הַסֶּמֶל </w:t>
      </w:r>
      <w:r>
        <w:rPr>
          <w:rFonts w:hint="cs"/>
          <w:szCs w:val="20"/>
          <w:rtl/>
        </w:rPr>
        <w:t>(=הפסל האשורי)</w:t>
      </w:r>
      <w:r>
        <w:rPr>
          <w:rFonts w:hint="cs"/>
          <w:rtl/>
        </w:rPr>
        <w:t xml:space="preserve"> </w:t>
      </w:r>
      <w:r w:rsidR="00477551" w:rsidRPr="00477551">
        <w:rPr>
          <w:rtl/>
        </w:rPr>
        <w:t>מִבֵּית</w:t>
      </w:r>
      <w:r>
        <w:rPr>
          <w:rFonts w:hint="cs"/>
          <w:rtl/>
        </w:rPr>
        <w:t xml:space="preserve"> ה', </w:t>
      </w:r>
      <w:r w:rsidR="00477551" w:rsidRPr="00477551">
        <w:rPr>
          <w:rtl/>
        </w:rPr>
        <w:t>וְכָל הַמִּזְבְּחוֹת אֲשֶׁר בָּנָה</w:t>
      </w:r>
      <w:r>
        <w:rPr>
          <w:rFonts w:hint="cs"/>
          <w:rtl/>
        </w:rPr>
        <w:t>", והשליך אותם "</w:t>
      </w:r>
      <w:r w:rsidR="00477551" w:rsidRPr="00477551">
        <w:rPr>
          <w:rtl/>
        </w:rPr>
        <w:t>חוּצָה לָעִיר</w:t>
      </w:r>
      <w:r>
        <w:rPr>
          <w:rFonts w:hint="cs"/>
          <w:rtl/>
        </w:rPr>
        <w:t>", ואמר "</w:t>
      </w:r>
      <w:r w:rsidR="00477551" w:rsidRPr="00477551">
        <w:rPr>
          <w:rtl/>
        </w:rPr>
        <w:t>לִיהוּדָה לַעֲבוֹד אֶת ה'</w:t>
      </w:r>
      <w:r>
        <w:rPr>
          <w:rFonts w:hint="cs"/>
          <w:rtl/>
        </w:rPr>
        <w:t xml:space="preserve"> </w:t>
      </w:r>
      <w:r w:rsidR="00477551">
        <w:rPr>
          <w:rtl/>
        </w:rPr>
        <w:t>אֱ</w:t>
      </w:r>
      <w:r w:rsidR="00477551">
        <w:rPr>
          <w:rFonts w:hint="cs"/>
          <w:rtl/>
        </w:rPr>
        <w:t>-</w:t>
      </w:r>
      <w:r w:rsidR="00477551">
        <w:rPr>
          <w:rtl/>
        </w:rPr>
        <w:t>לֹהֵי יִשְׂרָאֵל</w:t>
      </w:r>
      <w:r>
        <w:rPr>
          <w:rFonts w:hint="cs"/>
          <w:rtl/>
        </w:rPr>
        <w:t xml:space="preserve">", אולם תיאור זה תמוה </w:t>
      </w:r>
      <w:r>
        <w:rPr>
          <w:rtl/>
        </w:rPr>
        <w:t>–</w:t>
      </w:r>
      <w:r>
        <w:rPr>
          <w:rFonts w:hint="cs"/>
          <w:rtl/>
        </w:rPr>
        <w:t xml:space="preserve"> אם כך, מדוע לא הוזכר הדבר כלל בספר מלכים וגם לא בספר ירמיהו </w:t>
      </w:r>
      <w:r w:rsidRPr="001F3FA7">
        <w:rPr>
          <w:rFonts w:hint="cs"/>
          <w:szCs w:val="20"/>
          <w:rtl/>
        </w:rPr>
        <w:t>(ט"ו, ד)</w:t>
      </w:r>
      <w:r>
        <w:rPr>
          <w:rFonts w:hint="cs"/>
          <w:rtl/>
        </w:rPr>
        <w:t xml:space="preserve">? בפרט כאשר הגזֵרה על החורבן מוסברת </w:t>
      </w:r>
      <w:r w:rsidR="00477551">
        <w:rPr>
          <w:rFonts w:hint="cs"/>
          <w:rtl/>
        </w:rPr>
        <w:t xml:space="preserve">שם </w:t>
      </w:r>
      <w:r>
        <w:rPr>
          <w:rFonts w:hint="cs"/>
          <w:rtl/>
        </w:rPr>
        <w:t>בפירוש בדבר ה' "</w:t>
      </w:r>
      <w:r w:rsidR="00477551" w:rsidRPr="00477551">
        <w:rPr>
          <w:rtl/>
        </w:rPr>
        <w:t xml:space="preserve">בִּגְלַל מְנַשֶּׁה בֶן </w:t>
      </w:r>
      <w:proofErr w:type="spellStart"/>
      <w:r w:rsidR="00477551" w:rsidRPr="00477551">
        <w:rPr>
          <w:rtl/>
        </w:rPr>
        <w:t>יְחִזְקִיָּהו</w:t>
      </w:r>
      <w:proofErr w:type="spellEnd"/>
      <w:r w:rsidR="00477551" w:rsidRPr="00477551">
        <w:rPr>
          <w:rtl/>
        </w:rPr>
        <w:t>ּ מֶלֶךְ יְהוּדָה ע</w:t>
      </w:r>
      <w:r w:rsidR="00477551">
        <w:rPr>
          <w:rtl/>
        </w:rPr>
        <w:t>ַל אֲשֶׁר עָשָׂה בִּירוּשָׁלִָם</w:t>
      </w:r>
      <w:r>
        <w:rPr>
          <w:rFonts w:hint="cs"/>
          <w:rtl/>
        </w:rPr>
        <w:t>"!</w:t>
      </w:r>
    </w:p>
    <w:p w:rsidR="007A596B" w:rsidRDefault="007A596B" w:rsidP="00477551">
      <w:pPr>
        <w:rPr>
          <w:rtl/>
        </w:rPr>
      </w:pPr>
      <w:r>
        <w:rPr>
          <w:rFonts w:hint="cs"/>
          <w:rtl/>
        </w:rPr>
        <w:t xml:space="preserve">גם לא מובן, מדוע התיאור בספר מלכים מייחס רק ליאשיהו את הטיהור הגדול ביהודה, בירושלִַם ובבית ה'?  </w:t>
      </w:r>
    </w:p>
    <w:p w:rsidR="007A596B" w:rsidRDefault="007A596B" w:rsidP="00477551">
      <w:pPr>
        <w:rPr>
          <w:szCs w:val="20"/>
          <w:rtl/>
        </w:rPr>
      </w:pPr>
      <w:r>
        <w:rPr>
          <w:rFonts w:hint="cs"/>
          <w:rtl/>
        </w:rPr>
        <w:t xml:space="preserve">ככל הנראה, המהפך האישי הזה של מנשה בא מאוחר מדי, וכבר לא יכול היה להשפיע על אָמוֹן בנו, שכנראה מילא את מקומו עוד בחייו, מרגע שהובל לשבי, וגם לא השפיע כלל על חבורות השרים והיועצים שמסביב </w:t>
      </w:r>
      <w:r>
        <w:rPr>
          <w:rtl/>
        </w:rPr>
        <w:t>–</w:t>
      </w:r>
      <w:r>
        <w:rPr>
          <w:rFonts w:hint="cs"/>
          <w:rtl/>
        </w:rPr>
        <w:t xml:space="preserve"> </w:t>
      </w:r>
      <w:r>
        <w:rPr>
          <w:rFonts w:hint="cs"/>
          <w:szCs w:val="20"/>
          <w:rtl/>
        </w:rPr>
        <w:t xml:space="preserve">(דברי-הימים-ב ל"ג, </w:t>
      </w:r>
      <w:proofErr w:type="spellStart"/>
      <w:r>
        <w:rPr>
          <w:rFonts w:hint="cs"/>
          <w:szCs w:val="20"/>
          <w:rtl/>
        </w:rPr>
        <w:t>כא</w:t>
      </w:r>
      <w:proofErr w:type="spellEnd"/>
      <w:r>
        <w:rPr>
          <w:rFonts w:hint="cs"/>
          <w:szCs w:val="20"/>
          <w:rtl/>
        </w:rPr>
        <w:t>-כה):</w:t>
      </w:r>
    </w:p>
    <w:p w:rsidR="00B07FAA" w:rsidRDefault="00B07FAA" w:rsidP="002C0957">
      <w:pPr>
        <w:pStyle w:val="a9"/>
        <w:rPr>
          <w:rtl/>
        </w:rPr>
      </w:pPr>
      <w:r>
        <w:rPr>
          <w:rFonts w:hint="cs"/>
          <w:rtl/>
        </w:rPr>
        <w:t>"...</w:t>
      </w:r>
      <w:r w:rsidR="00477551" w:rsidRPr="00477551">
        <w:rPr>
          <w:rtl/>
        </w:rPr>
        <w:t xml:space="preserve">וּלְכָל </w:t>
      </w:r>
      <w:proofErr w:type="spellStart"/>
      <w:r w:rsidR="00477551" w:rsidRPr="00477551">
        <w:rPr>
          <w:rtl/>
        </w:rPr>
        <w:t>הַפְּסִילִים</w:t>
      </w:r>
      <w:proofErr w:type="spellEnd"/>
      <w:r w:rsidR="00477551" w:rsidRPr="00477551">
        <w:rPr>
          <w:rtl/>
        </w:rPr>
        <w:t xml:space="preserve"> אֲשֶׁר עָשָׂה מְנַשֶּׁה אָבִיו </w:t>
      </w:r>
    </w:p>
    <w:p w:rsidR="00B07FAA" w:rsidRDefault="00B07FAA" w:rsidP="002C0957">
      <w:pPr>
        <w:pStyle w:val="a9"/>
        <w:rPr>
          <w:rtl/>
        </w:rPr>
      </w:pPr>
      <w:r>
        <w:rPr>
          <w:rtl/>
        </w:rPr>
        <w:t>זִבַּח אָמוֹן וַיַּעַבְדֵם</w:t>
      </w:r>
      <w:r>
        <w:rPr>
          <w:rFonts w:hint="cs"/>
          <w:rtl/>
        </w:rPr>
        <w:t>;</w:t>
      </w:r>
      <w:r w:rsidR="00477551" w:rsidRPr="00477551">
        <w:rPr>
          <w:rtl/>
        </w:rPr>
        <w:t xml:space="preserve">  </w:t>
      </w:r>
    </w:p>
    <w:p w:rsidR="00B07FAA" w:rsidRDefault="00477551" w:rsidP="002C0957">
      <w:pPr>
        <w:pStyle w:val="a9"/>
        <w:rPr>
          <w:rtl/>
        </w:rPr>
      </w:pPr>
      <w:r w:rsidRPr="00477551">
        <w:rPr>
          <w:rtl/>
        </w:rPr>
        <w:t xml:space="preserve">וְלֹא נִכְנַע מִלִּפְנֵי ה' </w:t>
      </w:r>
      <w:proofErr w:type="spellStart"/>
      <w:r w:rsidRPr="00477551">
        <w:rPr>
          <w:rtl/>
        </w:rPr>
        <w:t>כְּהִכָּנַע</w:t>
      </w:r>
      <w:proofErr w:type="spellEnd"/>
      <w:r w:rsidRPr="00477551">
        <w:rPr>
          <w:rtl/>
        </w:rPr>
        <w:t xml:space="preserve"> מְנַשֶּׁה אָבִיו</w:t>
      </w:r>
      <w:r w:rsidR="00B07FAA">
        <w:rPr>
          <w:rFonts w:hint="cs"/>
          <w:rtl/>
        </w:rPr>
        <w:t>,</w:t>
      </w:r>
      <w:r w:rsidRPr="00477551">
        <w:rPr>
          <w:rtl/>
        </w:rPr>
        <w:t xml:space="preserve"> </w:t>
      </w:r>
    </w:p>
    <w:p w:rsidR="00477551" w:rsidRDefault="00477551" w:rsidP="002C0957">
      <w:pPr>
        <w:pStyle w:val="a9"/>
        <w:rPr>
          <w:rtl/>
        </w:rPr>
      </w:pPr>
      <w:r w:rsidRPr="00477551">
        <w:rPr>
          <w:rtl/>
        </w:rPr>
        <w:t>כִּי הוּא אָמוֹן הִרְבָּה אַשְׁמָה</w:t>
      </w:r>
      <w:r w:rsidR="00B07FAA">
        <w:rPr>
          <w:rFonts w:hint="cs"/>
          <w:rtl/>
        </w:rPr>
        <w:t>..."</w:t>
      </w:r>
      <w:r w:rsidRPr="00477551">
        <w:rPr>
          <w:rtl/>
        </w:rPr>
        <w:t xml:space="preserve">  </w:t>
      </w:r>
    </w:p>
    <w:p w:rsidR="00B07FAA" w:rsidRPr="006A1E78" w:rsidRDefault="00B07FAA" w:rsidP="002C0957">
      <w:pPr>
        <w:pStyle w:val="aff"/>
        <w:rPr>
          <w:rtl/>
        </w:rPr>
      </w:pPr>
      <w:r>
        <w:rPr>
          <w:rFonts w:hint="cs"/>
          <w:rtl/>
        </w:rPr>
        <w:t xml:space="preserve">(שם, </w:t>
      </w:r>
      <w:proofErr w:type="spellStart"/>
      <w:r>
        <w:rPr>
          <w:rFonts w:hint="cs"/>
          <w:rtl/>
        </w:rPr>
        <w:t>כב-כג</w:t>
      </w:r>
      <w:proofErr w:type="spellEnd"/>
      <w:r>
        <w:rPr>
          <w:rFonts w:hint="cs"/>
          <w:rtl/>
        </w:rPr>
        <w:t>)</w:t>
      </w:r>
    </w:p>
    <w:p w:rsidR="007A596B" w:rsidRDefault="007A596B" w:rsidP="00B07FAA">
      <w:pPr>
        <w:rPr>
          <w:rtl/>
        </w:rPr>
      </w:pPr>
      <w:r>
        <w:rPr>
          <w:rFonts w:hint="cs"/>
          <w:rtl/>
        </w:rPr>
        <w:t>כך נכון להסביר מדוע 'תשובת מנשה' לא נזכרה כלל בספר מלכים, ולא בספר ירמיהו, כי כל סביבתו לא קיבלה את התשובה הזאת, והמשיכה בחטאי מנשה הראשונים, מעצבי הפוליטיקה והתרבות של אותו הדור.</w:t>
      </w:r>
    </w:p>
    <w:p w:rsidR="007A596B" w:rsidRDefault="007A596B" w:rsidP="00F51C8D">
      <w:pPr>
        <w:rPr>
          <w:rtl/>
        </w:rPr>
      </w:pPr>
      <w:r>
        <w:rPr>
          <w:rFonts w:hint="cs"/>
          <w:rtl/>
        </w:rPr>
        <w:t>יאשיהו עלה לכס המלוכה בהיותו בן 8, וחבורת השרים והיועצים שהקיפה את מנשה ואת אמון, המשיכה באותו הקו עוד 12 שנה</w:t>
      </w:r>
      <w:r w:rsidR="00F51C8D">
        <w:rPr>
          <w:rFonts w:hint="cs"/>
          <w:rtl/>
        </w:rPr>
        <w:t>:</w:t>
      </w:r>
      <w:r>
        <w:rPr>
          <w:rFonts w:hint="cs"/>
          <w:rtl/>
        </w:rPr>
        <w:t xml:space="preserve">  </w:t>
      </w:r>
    </w:p>
    <w:p w:rsidR="00B07FAA" w:rsidRDefault="00F51C8D" w:rsidP="002C0957">
      <w:pPr>
        <w:pStyle w:val="a9"/>
        <w:rPr>
          <w:rtl/>
        </w:rPr>
      </w:pPr>
      <w:r>
        <w:rPr>
          <w:rFonts w:hint="cs"/>
          <w:rtl/>
        </w:rPr>
        <w:t>"</w:t>
      </w:r>
      <w:r w:rsidR="00B07FAA" w:rsidRPr="00B07FAA">
        <w:rPr>
          <w:rtl/>
        </w:rPr>
        <w:t>בֶּן שְׁמֹנֶה שָׁנָה</w:t>
      </w:r>
      <w:r>
        <w:rPr>
          <w:rFonts w:hint="cs"/>
          <w:rtl/>
        </w:rPr>
        <w:t>/</w:t>
      </w:r>
      <w:r w:rsidRPr="00B07FAA">
        <w:rPr>
          <w:rtl/>
        </w:rPr>
        <w:t>שָׁנִים</w:t>
      </w:r>
      <w:r w:rsidR="00B07FAA" w:rsidRPr="00B07FAA">
        <w:rPr>
          <w:rtl/>
        </w:rPr>
        <w:t xml:space="preserve"> יֹאשִׁיָּהוּ בְמָלְכוֹ</w:t>
      </w:r>
      <w:r w:rsidR="00B07FAA">
        <w:rPr>
          <w:rFonts w:hint="cs"/>
          <w:rtl/>
        </w:rPr>
        <w:t>,</w:t>
      </w:r>
      <w:r w:rsidR="00B07FAA" w:rsidRPr="00B07FAA">
        <w:rPr>
          <w:rtl/>
        </w:rPr>
        <w:t xml:space="preserve"> </w:t>
      </w:r>
    </w:p>
    <w:p w:rsidR="00B07FAA" w:rsidRDefault="00B07FAA" w:rsidP="002C0957">
      <w:pPr>
        <w:pStyle w:val="a9"/>
        <w:rPr>
          <w:rtl/>
        </w:rPr>
      </w:pPr>
      <w:r w:rsidRPr="00B07FAA">
        <w:rPr>
          <w:rtl/>
        </w:rPr>
        <w:t>וּשְׁלֹשִׁים וְאַחַת שָׁנָה מָלַ</w:t>
      </w:r>
      <w:r w:rsidR="00992480">
        <w:rPr>
          <w:rFonts w:hint="cs"/>
          <w:rtl/>
        </w:rPr>
        <w:t>3</w:t>
      </w:r>
      <w:r w:rsidRPr="00B07FAA">
        <w:rPr>
          <w:rtl/>
        </w:rPr>
        <w:t>ךְ בִּירוּשָׁלִָם</w:t>
      </w:r>
      <w:r>
        <w:rPr>
          <w:rFonts w:hint="cs"/>
          <w:rtl/>
        </w:rPr>
        <w:t>...</w:t>
      </w:r>
      <w:r w:rsidRPr="00B07FAA">
        <w:rPr>
          <w:rtl/>
        </w:rPr>
        <w:t xml:space="preserve"> </w:t>
      </w:r>
    </w:p>
    <w:p w:rsidR="00F51C8D" w:rsidRDefault="00B07FAA" w:rsidP="002C0957">
      <w:pPr>
        <w:pStyle w:val="a9"/>
        <w:rPr>
          <w:rtl/>
        </w:rPr>
      </w:pPr>
      <w:r w:rsidRPr="00B07FAA">
        <w:rPr>
          <w:rtl/>
        </w:rPr>
        <w:t>וַיַּעַשׂ הַיָּשָׁר בְּעֵינֵי ה'</w:t>
      </w:r>
      <w:r>
        <w:rPr>
          <w:rFonts w:hint="cs"/>
          <w:rtl/>
        </w:rPr>
        <w:t>,</w:t>
      </w:r>
      <w:r w:rsidR="00F51C8D">
        <w:rPr>
          <w:rtl/>
        </w:rPr>
        <w:t xml:space="preserve"> </w:t>
      </w:r>
    </w:p>
    <w:p w:rsidR="00B07FAA" w:rsidRDefault="00F51C8D" w:rsidP="002C0957">
      <w:pPr>
        <w:pStyle w:val="a9"/>
        <w:rPr>
          <w:rtl/>
        </w:rPr>
      </w:pPr>
      <w:r>
        <w:rPr>
          <w:rtl/>
        </w:rPr>
        <w:lastRenderedPageBreak/>
        <w:t>וַיֵּלֶךְ בְּכָל דֶּרֶךְ</w:t>
      </w:r>
      <w:r>
        <w:rPr>
          <w:rFonts w:hint="cs"/>
          <w:rtl/>
        </w:rPr>
        <w:t>/</w:t>
      </w:r>
      <w:r w:rsidRPr="00B07FAA">
        <w:rPr>
          <w:rtl/>
        </w:rPr>
        <w:t>בְּדַרְכֵי דָּוִיד</w:t>
      </w:r>
      <w:r w:rsidR="00B07FAA" w:rsidRPr="00B07FAA">
        <w:rPr>
          <w:rtl/>
        </w:rPr>
        <w:t xml:space="preserve"> אָבִיו</w:t>
      </w:r>
      <w:r w:rsidR="00B07FAA">
        <w:rPr>
          <w:rFonts w:hint="cs"/>
          <w:rtl/>
        </w:rPr>
        <w:t>,</w:t>
      </w:r>
      <w:r w:rsidR="00B07FAA" w:rsidRPr="00B07FAA">
        <w:rPr>
          <w:rtl/>
        </w:rPr>
        <w:t xml:space="preserve"> </w:t>
      </w:r>
    </w:p>
    <w:p w:rsidR="00B07FAA" w:rsidRDefault="00F51C8D" w:rsidP="002C0957">
      <w:pPr>
        <w:pStyle w:val="a9"/>
        <w:rPr>
          <w:rtl/>
        </w:rPr>
      </w:pPr>
      <w:r>
        <w:rPr>
          <w:rtl/>
        </w:rPr>
        <w:t>וְלֹא סָר יָמִין וּשְׂמֹאול</w:t>
      </w:r>
      <w:r w:rsidR="00B07FAA">
        <w:rPr>
          <w:rFonts w:hint="cs"/>
          <w:rtl/>
        </w:rPr>
        <w:t>;</w:t>
      </w:r>
    </w:p>
    <w:p w:rsidR="00F51C8D" w:rsidRDefault="00B07FAA" w:rsidP="002C0957">
      <w:pPr>
        <w:pStyle w:val="a9"/>
        <w:rPr>
          <w:rtl/>
        </w:rPr>
      </w:pPr>
      <w:r w:rsidRPr="00B07FAA">
        <w:rPr>
          <w:rtl/>
        </w:rPr>
        <w:t>וּבִשְׁמוֹנֶה שָׁנִים לְמָלְכוֹ וְהוּא עוֹדֶנּוּ נַעַר</w:t>
      </w:r>
      <w:r w:rsidR="00F51C8D">
        <w:rPr>
          <w:rFonts w:hint="cs"/>
          <w:rtl/>
        </w:rPr>
        <w:t xml:space="preserve"> </w:t>
      </w:r>
      <w:r w:rsidR="00F51C8D">
        <w:rPr>
          <w:rtl/>
        </w:rPr>
        <w:t>–</w:t>
      </w:r>
      <w:r w:rsidR="00F51C8D">
        <w:rPr>
          <w:rFonts w:hint="cs"/>
          <w:rtl/>
        </w:rPr>
        <w:t xml:space="preserve"> </w:t>
      </w:r>
      <w:r w:rsidRPr="00B07FAA">
        <w:rPr>
          <w:rtl/>
        </w:rPr>
        <w:t xml:space="preserve"> </w:t>
      </w:r>
    </w:p>
    <w:p w:rsidR="00F51C8D" w:rsidRDefault="00B07FAA" w:rsidP="002C0957">
      <w:pPr>
        <w:pStyle w:val="a9"/>
        <w:rPr>
          <w:rtl/>
        </w:rPr>
      </w:pPr>
      <w:r w:rsidRPr="00B07FAA">
        <w:rPr>
          <w:rtl/>
        </w:rPr>
        <w:t>הֵחֵל לִדְרוֹשׁ לֵא</w:t>
      </w:r>
      <w:r w:rsidR="00F51C8D">
        <w:rPr>
          <w:rFonts w:hint="cs"/>
          <w:rtl/>
        </w:rPr>
        <w:t>-</w:t>
      </w:r>
      <w:r w:rsidRPr="00B07FAA">
        <w:rPr>
          <w:rtl/>
        </w:rPr>
        <w:t>לֹהֵי דָּוִיד אָבִיו</w:t>
      </w:r>
      <w:r w:rsidR="00F51C8D">
        <w:rPr>
          <w:rFonts w:hint="cs"/>
          <w:rtl/>
        </w:rPr>
        <w:t>;</w:t>
      </w:r>
      <w:r w:rsidRPr="00B07FAA">
        <w:rPr>
          <w:rtl/>
        </w:rPr>
        <w:t xml:space="preserve"> </w:t>
      </w:r>
    </w:p>
    <w:p w:rsidR="00F51C8D" w:rsidRDefault="00B07FAA" w:rsidP="002C0957">
      <w:pPr>
        <w:pStyle w:val="a9"/>
        <w:rPr>
          <w:rtl/>
        </w:rPr>
      </w:pPr>
      <w:proofErr w:type="spellStart"/>
      <w:r w:rsidRPr="00B07FAA">
        <w:rPr>
          <w:rtl/>
        </w:rPr>
        <w:t>וּבִשְׁתֵּים</w:t>
      </w:r>
      <w:proofErr w:type="spellEnd"/>
      <w:r w:rsidRPr="00B07FAA">
        <w:rPr>
          <w:rtl/>
        </w:rPr>
        <w:t xml:space="preserve"> עֶשְׂרֵה שָׁנָה הֵחֵל לְטַהֵר אֶת יְהוּדָה וִירוּשָׁלִַם </w:t>
      </w:r>
    </w:p>
    <w:p w:rsidR="00B07FAA" w:rsidRDefault="00B07FAA" w:rsidP="002C0957">
      <w:pPr>
        <w:pStyle w:val="a9"/>
        <w:rPr>
          <w:rtl/>
        </w:rPr>
      </w:pPr>
      <w:r w:rsidRPr="00B07FAA">
        <w:rPr>
          <w:rtl/>
        </w:rPr>
        <w:t xml:space="preserve">מִן הַבָּמוֹת </w:t>
      </w:r>
      <w:proofErr w:type="spellStart"/>
      <w:r w:rsidRPr="00B07FAA">
        <w:rPr>
          <w:rtl/>
        </w:rPr>
        <w:t>וְהָאֲשֵׁרִים</w:t>
      </w:r>
      <w:proofErr w:type="spellEnd"/>
      <w:r w:rsidR="00F51C8D">
        <w:rPr>
          <w:rFonts w:hint="cs"/>
          <w:rtl/>
        </w:rPr>
        <w:t>,</w:t>
      </w:r>
      <w:r w:rsidR="00F51C8D">
        <w:rPr>
          <w:rtl/>
        </w:rPr>
        <w:t xml:space="preserve"> וְהַפְּסִלִים וְהַמַּסֵּכוֹת</w:t>
      </w:r>
      <w:r w:rsidR="00F51C8D">
        <w:rPr>
          <w:rFonts w:hint="cs"/>
          <w:rtl/>
        </w:rPr>
        <w:t>;"</w:t>
      </w:r>
    </w:p>
    <w:p w:rsidR="00F51C8D" w:rsidRDefault="00F51C8D" w:rsidP="002C0957">
      <w:pPr>
        <w:pStyle w:val="aff"/>
        <w:rPr>
          <w:b/>
          <w:bCs/>
          <w:sz w:val="24"/>
          <w:rtl/>
        </w:rPr>
      </w:pPr>
      <w:r>
        <w:rPr>
          <w:rFonts w:hint="cs"/>
          <w:rtl/>
        </w:rPr>
        <w:t>(מלכים-ב כ"ב, א-ב + דברי-הימים-ב ל"ד, א-ג)</w:t>
      </w:r>
    </w:p>
    <w:p w:rsidR="007A596B" w:rsidRDefault="00F51C8D" w:rsidP="00F51C8D">
      <w:pPr>
        <w:rPr>
          <w:rtl/>
        </w:rPr>
      </w:pPr>
      <w:r>
        <w:rPr>
          <w:rFonts w:hint="cs"/>
          <w:rtl/>
        </w:rPr>
        <w:t>כ</w:t>
      </w:r>
      <w:r w:rsidR="007A596B">
        <w:rPr>
          <w:rFonts w:hint="cs"/>
          <w:rtl/>
        </w:rPr>
        <w:t>אן חייבים לעצור ולשאול: אחרי קרוב ל-70 (55 + 2 +12) שנה של מדיניות מנשה, שנכפתה ביד קשה, איך הצליח יאשיהו הצעיר (בגיל 16 עד 20) להיחלץ מחבורות השרים והיועצים, ולחזור למדיניות חזקיהו אבי סבו, ממש לבדו?</w:t>
      </w:r>
    </w:p>
    <w:p w:rsidR="00251537" w:rsidRPr="001D36DA" w:rsidRDefault="00251537" w:rsidP="00E46AB1">
      <w:pPr>
        <w:pStyle w:val="2"/>
        <w:rPr>
          <w:rtl/>
        </w:rPr>
      </w:pPr>
      <w:r w:rsidRPr="001D36DA">
        <w:rPr>
          <w:rFonts w:hint="cs"/>
          <w:rtl/>
        </w:rPr>
        <w:t>נבואות צפניה ויאשיהו</w:t>
      </w:r>
    </w:p>
    <w:p w:rsidR="00251537" w:rsidRDefault="00251537" w:rsidP="00E46AB1">
      <w:pPr>
        <w:pStyle w:val="2"/>
        <w:rPr>
          <w:rtl/>
        </w:rPr>
      </w:pPr>
      <w:r>
        <w:rPr>
          <w:rFonts w:hint="cs"/>
          <w:rtl/>
        </w:rPr>
        <w:t xml:space="preserve">ארבעה </w:t>
      </w:r>
      <w:r w:rsidRPr="00251537">
        <w:rPr>
          <w:rFonts w:hint="cs"/>
          <w:rtl/>
        </w:rPr>
        <w:t>דורות לאחור</w:t>
      </w:r>
    </w:p>
    <w:p w:rsidR="002C0957" w:rsidRDefault="002C0957" w:rsidP="002C0957">
      <w:pPr>
        <w:pStyle w:val="a9"/>
        <w:rPr>
          <w:rtl/>
        </w:rPr>
      </w:pPr>
      <w:r>
        <w:rPr>
          <w:rFonts w:hint="cs"/>
          <w:rtl/>
        </w:rPr>
        <w:t>"</w:t>
      </w:r>
      <w:r w:rsidR="00492C52" w:rsidRPr="00492C52">
        <w:rPr>
          <w:rtl/>
        </w:rPr>
        <w:t>דְּבַר ה' אֲשֶׁר הָיָה אֶל צְפַנְיָה</w:t>
      </w:r>
      <w:r>
        <w:rPr>
          <w:rFonts w:hint="cs"/>
          <w:rtl/>
        </w:rPr>
        <w:t xml:space="preserve"> </w:t>
      </w:r>
      <w:r>
        <w:rPr>
          <w:rtl/>
        </w:rPr>
        <w:t>–</w:t>
      </w:r>
      <w:r>
        <w:rPr>
          <w:rFonts w:hint="cs"/>
          <w:rtl/>
        </w:rPr>
        <w:t xml:space="preserve"> </w:t>
      </w:r>
      <w:r w:rsidR="00492C52" w:rsidRPr="00492C52">
        <w:rPr>
          <w:rtl/>
        </w:rPr>
        <w:t>בֶּן כּוּשִׁי</w:t>
      </w:r>
      <w:r>
        <w:rPr>
          <w:rFonts w:hint="cs"/>
          <w:rtl/>
        </w:rPr>
        <w:t xml:space="preserve"> </w:t>
      </w:r>
      <w:r>
        <w:rPr>
          <w:rtl/>
        </w:rPr>
        <w:t>–</w:t>
      </w:r>
      <w:r>
        <w:rPr>
          <w:rFonts w:hint="cs"/>
          <w:rtl/>
        </w:rPr>
        <w:t xml:space="preserve"> </w:t>
      </w:r>
      <w:r w:rsidR="00492C52" w:rsidRPr="00492C52">
        <w:rPr>
          <w:rtl/>
        </w:rPr>
        <w:t xml:space="preserve">בֶן </w:t>
      </w:r>
    </w:p>
    <w:p w:rsidR="002C0957" w:rsidRDefault="00492C52" w:rsidP="002C0957">
      <w:pPr>
        <w:pStyle w:val="a9"/>
        <w:rPr>
          <w:rtl/>
        </w:rPr>
      </w:pPr>
      <w:r w:rsidRPr="00492C52">
        <w:rPr>
          <w:rtl/>
        </w:rPr>
        <w:t xml:space="preserve">גְּדַלְיָה </w:t>
      </w:r>
      <w:r w:rsidR="002C0957">
        <w:rPr>
          <w:rtl/>
        </w:rPr>
        <w:t>–</w:t>
      </w:r>
      <w:r w:rsidR="002C0957">
        <w:rPr>
          <w:rFonts w:hint="cs"/>
          <w:rtl/>
        </w:rPr>
        <w:t xml:space="preserve"> </w:t>
      </w:r>
      <w:r w:rsidRPr="00492C52">
        <w:rPr>
          <w:rtl/>
        </w:rPr>
        <w:t>בֶּן אֲמַרְיָה</w:t>
      </w:r>
      <w:r w:rsidR="002C0957">
        <w:rPr>
          <w:rFonts w:hint="cs"/>
          <w:rtl/>
        </w:rPr>
        <w:t xml:space="preserve"> </w:t>
      </w:r>
      <w:r w:rsidR="002C0957">
        <w:rPr>
          <w:rtl/>
        </w:rPr>
        <w:t>–</w:t>
      </w:r>
      <w:r w:rsidRPr="00492C52">
        <w:rPr>
          <w:rtl/>
        </w:rPr>
        <w:t xml:space="preserve"> בֶּן חִזְקִיָּה </w:t>
      </w:r>
      <w:r w:rsidR="002C0957">
        <w:rPr>
          <w:rtl/>
        </w:rPr>
        <w:t>–</w:t>
      </w:r>
      <w:r w:rsidR="002C0957">
        <w:rPr>
          <w:rFonts w:hint="cs"/>
          <w:rtl/>
        </w:rPr>
        <w:t xml:space="preserve"> </w:t>
      </w:r>
    </w:p>
    <w:p w:rsidR="00492C52" w:rsidRDefault="00492C52" w:rsidP="002C0957">
      <w:pPr>
        <w:pStyle w:val="a9"/>
        <w:rPr>
          <w:rtl/>
        </w:rPr>
      </w:pPr>
      <w:r w:rsidRPr="002C0957">
        <w:rPr>
          <w:rtl/>
        </w:rPr>
        <w:t>בִּימֵי יֹאשִׁיָּהוּ</w:t>
      </w:r>
      <w:r w:rsidR="002C0957">
        <w:rPr>
          <w:rFonts w:hint="cs"/>
          <w:rtl/>
        </w:rPr>
        <w:t xml:space="preserve"> </w:t>
      </w:r>
      <w:r w:rsidR="002C0957">
        <w:rPr>
          <w:rtl/>
        </w:rPr>
        <w:t>–</w:t>
      </w:r>
      <w:r w:rsidR="002C0957">
        <w:rPr>
          <w:rFonts w:hint="cs"/>
          <w:rtl/>
        </w:rPr>
        <w:t xml:space="preserve"> </w:t>
      </w:r>
      <w:r w:rsidRPr="002C0957">
        <w:rPr>
          <w:rtl/>
        </w:rPr>
        <w:t>בֶן אָמוֹן</w:t>
      </w:r>
      <w:r w:rsidRPr="00492C52">
        <w:rPr>
          <w:rtl/>
        </w:rPr>
        <w:t xml:space="preserve"> </w:t>
      </w:r>
      <w:r w:rsidR="002C0957" w:rsidRPr="00983E08">
        <w:rPr>
          <w:rFonts w:hint="cs"/>
          <w:szCs w:val="20"/>
          <w:rtl/>
        </w:rPr>
        <w:t xml:space="preserve">[ </w:t>
      </w:r>
      <w:r w:rsidR="002C0957" w:rsidRPr="00983E08">
        <w:rPr>
          <w:szCs w:val="20"/>
          <w:rtl/>
        </w:rPr>
        <w:t>–</w:t>
      </w:r>
      <w:r w:rsidR="002C0957" w:rsidRPr="00983E08">
        <w:rPr>
          <w:rFonts w:hint="cs"/>
          <w:szCs w:val="20"/>
          <w:rtl/>
        </w:rPr>
        <w:t xml:space="preserve"> בן מנשה </w:t>
      </w:r>
      <w:r w:rsidR="002C0957" w:rsidRPr="00983E08">
        <w:rPr>
          <w:szCs w:val="20"/>
          <w:rtl/>
        </w:rPr>
        <w:t>–</w:t>
      </w:r>
      <w:r w:rsidR="002C0957" w:rsidRPr="00983E08">
        <w:rPr>
          <w:rFonts w:hint="cs"/>
          <w:szCs w:val="20"/>
          <w:rtl/>
        </w:rPr>
        <w:t xml:space="preserve"> בן חזקיהו]</w:t>
      </w:r>
      <w:r w:rsidR="002C0957">
        <w:rPr>
          <w:rFonts w:hint="cs"/>
          <w:rtl/>
        </w:rPr>
        <w:t xml:space="preserve">, </w:t>
      </w:r>
      <w:r w:rsidR="002C0957" w:rsidRPr="002C0957">
        <w:rPr>
          <w:rtl/>
        </w:rPr>
        <w:t>מֶלֶךְ יְהוּדָה</w:t>
      </w:r>
      <w:r w:rsidR="002C0957">
        <w:rPr>
          <w:rFonts w:hint="cs"/>
          <w:rtl/>
        </w:rPr>
        <w:t>;"</w:t>
      </w:r>
    </w:p>
    <w:p w:rsidR="002C0957" w:rsidRPr="00492C52" w:rsidRDefault="002C0957" w:rsidP="002C0957">
      <w:pPr>
        <w:pStyle w:val="aff"/>
        <w:rPr>
          <w:rtl/>
        </w:rPr>
      </w:pPr>
      <w:r>
        <w:rPr>
          <w:rFonts w:hint="cs"/>
          <w:rtl/>
        </w:rPr>
        <w:t>(צפניה א', א)</w:t>
      </w:r>
    </w:p>
    <w:p w:rsidR="00251537" w:rsidRDefault="002C0957" w:rsidP="002C0957">
      <w:pPr>
        <w:rPr>
          <w:rtl/>
        </w:rPr>
      </w:pPr>
      <w:r>
        <w:rPr>
          <w:rFonts w:hint="cs"/>
          <w:rtl/>
        </w:rPr>
        <w:t>ייחוסו של הנביא ארבעה</w:t>
      </w:r>
      <w:r w:rsidR="00251537">
        <w:rPr>
          <w:rFonts w:hint="cs"/>
          <w:rtl/>
        </w:rPr>
        <w:t xml:space="preserve"> דורות לאחור מבטא קשר של הנביא צפניה לדור ישעיהו וחזקיהו, למרות השבר הגדול של ימי מנשה ואמון. ניתן להוכיח קשר זה דרך הקבלות משמעותיות בין דברי צפניה לדברי ישעיהו, כמו בנבואת "</w:t>
      </w:r>
      <w:r w:rsidRPr="002C0957">
        <w:rPr>
          <w:rtl/>
        </w:rPr>
        <w:t>יוֹם ה' הַגָּדוֹל</w:t>
      </w:r>
      <w:r w:rsidR="00251537">
        <w:rPr>
          <w:rFonts w:hint="cs"/>
          <w:rtl/>
        </w:rPr>
        <w:t xml:space="preserve">... </w:t>
      </w:r>
      <w:r w:rsidRPr="002C0957">
        <w:rPr>
          <w:rtl/>
        </w:rPr>
        <w:t>יוֹם חֹשֶׁךְ וַאֲפֵלָה</w:t>
      </w:r>
      <w:r w:rsidR="00251537">
        <w:rPr>
          <w:rFonts w:hint="cs"/>
          <w:rtl/>
        </w:rPr>
        <w:t xml:space="preserve">... </w:t>
      </w:r>
      <w:r w:rsidRPr="002C0957">
        <w:rPr>
          <w:rtl/>
        </w:rPr>
        <w:t>יוֹם שׁוֹפָר וּתְרוּעָה</w:t>
      </w:r>
      <w:r w:rsidR="00251537">
        <w:rPr>
          <w:rFonts w:hint="cs"/>
          <w:rtl/>
        </w:rPr>
        <w:t xml:space="preserve">..." </w:t>
      </w:r>
      <w:r w:rsidR="00251537" w:rsidRPr="00983E08">
        <w:rPr>
          <w:rFonts w:hint="cs"/>
          <w:szCs w:val="20"/>
          <w:rtl/>
        </w:rPr>
        <w:t>(א', ז-</w:t>
      </w:r>
      <w:proofErr w:type="spellStart"/>
      <w:r w:rsidR="00251537" w:rsidRPr="00983E08">
        <w:rPr>
          <w:rFonts w:hint="cs"/>
          <w:szCs w:val="20"/>
          <w:rtl/>
        </w:rPr>
        <w:t>יח</w:t>
      </w:r>
      <w:proofErr w:type="spellEnd"/>
      <w:r w:rsidR="00251537" w:rsidRPr="00983E08">
        <w:rPr>
          <w:rFonts w:hint="cs"/>
          <w:szCs w:val="20"/>
          <w:rtl/>
        </w:rPr>
        <w:t>)</w:t>
      </w:r>
      <w:r w:rsidR="00251537">
        <w:rPr>
          <w:rFonts w:hint="cs"/>
          <w:rtl/>
        </w:rPr>
        <w:t>.</w:t>
      </w:r>
    </w:p>
    <w:p w:rsidR="00251537" w:rsidRDefault="00251537" w:rsidP="002C0957">
      <w:pPr>
        <w:rPr>
          <w:rtl/>
        </w:rPr>
      </w:pPr>
      <w:r>
        <w:rPr>
          <w:rFonts w:hint="cs"/>
          <w:rtl/>
        </w:rPr>
        <w:t xml:space="preserve">מסקנה זו שופכת אור על אחת הצְפוּנוֹת העלומות בתקופה </w:t>
      </w:r>
      <w:r>
        <w:rPr>
          <w:rtl/>
        </w:rPr>
        <w:t>–</w:t>
      </w:r>
      <w:r>
        <w:rPr>
          <w:rFonts w:hint="cs"/>
          <w:rtl/>
        </w:rPr>
        <w:t xml:space="preserve"> איך הצליח יאשיהו הצעיר לדרוש בה' אחרי קרוב ל-70 שנה של ניתוק בית דוד וירושלִַם מדבר ה'??  </w:t>
      </w:r>
    </w:p>
    <w:p w:rsidR="00251537" w:rsidRPr="00A51DC3" w:rsidRDefault="00251537" w:rsidP="00992480">
      <w:pPr>
        <w:rPr>
          <w:rtl/>
        </w:rPr>
      </w:pPr>
      <w:r>
        <w:rPr>
          <w:rFonts w:hint="cs"/>
          <w:rtl/>
        </w:rPr>
        <w:t xml:space="preserve">כאמור, </w:t>
      </w:r>
      <w:r w:rsidRPr="00A51DC3">
        <w:rPr>
          <w:rFonts w:hint="cs"/>
          <w:rtl/>
        </w:rPr>
        <w:t xml:space="preserve">יאשיהו מָלַך כילד </w:t>
      </w:r>
      <w:r w:rsidRPr="00A51DC3">
        <w:rPr>
          <w:rtl/>
        </w:rPr>
        <w:t>–</w:t>
      </w:r>
      <w:r w:rsidRPr="00A51DC3">
        <w:rPr>
          <w:rFonts w:hint="cs"/>
          <w:rtl/>
        </w:rPr>
        <w:t xml:space="preserve"> כעבור 8 שנים </w:t>
      </w:r>
      <w:r w:rsidRPr="00983E08">
        <w:rPr>
          <w:rFonts w:hint="cs"/>
          <w:szCs w:val="20"/>
          <w:rtl/>
        </w:rPr>
        <w:t>(בגיל 16)</w:t>
      </w:r>
      <w:r w:rsidRPr="0017747E">
        <w:rPr>
          <w:rFonts w:hint="cs"/>
          <w:rtl/>
        </w:rPr>
        <w:t>,</w:t>
      </w:r>
      <w:r w:rsidRPr="00A51DC3">
        <w:rPr>
          <w:rFonts w:hint="cs"/>
          <w:rtl/>
        </w:rPr>
        <w:t xml:space="preserve"> החל יאשיהו "</w:t>
      </w:r>
      <w:r w:rsidR="00992480" w:rsidRPr="00B07FAA">
        <w:rPr>
          <w:rtl/>
        </w:rPr>
        <w:t>לִדְרוֹשׁ לֵא</w:t>
      </w:r>
      <w:r w:rsidR="00992480">
        <w:rPr>
          <w:rFonts w:hint="cs"/>
          <w:rtl/>
        </w:rPr>
        <w:t>-</w:t>
      </w:r>
      <w:r w:rsidR="00992480" w:rsidRPr="00B07FAA">
        <w:rPr>
          <w:rtl/>
        </w:rPr>
        <w:t>לֹהֵי דָּוִיד אָבִיו</w:t>
      </w:r>
      <w:r w:rsidRPr="00A51DC3">
        <w:rPr>
          <w:rFonts w:hint="cs"/>
          <w:rtl/>
        </w:rPr>
        <w:t>", ולחפש את דרכו, "</w:t>
      </w:r>
      <w:proofErr w:type="spellStart"/>
      <w:r w:rsidR="00992480" w:rsidRPr="00B07FAA">
        <w:rPr>
          <w:rtl/>
        </w:rPr>
        <w:t>וּבִשְׁתֵּים</w:t>
      </w:r>
      <w:proofErr w:type="spellEnd"/>
      <w:r w:rsidR="00992480" w:rsidRPr="00B07FAA">
        <w:rPr>
          <w:rtl/>
        </w:rPr>
        <w:t xml:space="preserve"> עֶשְׂרֵה שָׁנָה</w:t>
      </w:r>
      <w:r w:rsidRPr="00A51DC3">
        <w:rPr>
          <w:rFonts w:hint="cs"/>
          <w:rtl/>
        </w:rPr>
        <w:t xml:space="preserve"> </w:t>
      </w:r>
      <w:r w:rsidRPr="00983E08">
        <w:rPr>
          <w:rFonts w:hint="cs"/>
          <w:szCs w:val="20"/>
          <w:rtl/>
        </w:rPr>
        <w:t>(בגיל 20)</w:t>
      </w:r>
      <w:r w:rsidRPr="00A51DC3">
        <w:rPr>
          <w:rFonts w:hint="cs"/>
          <w:rtl/>
        </w:rPr>
        <w:t xml:space="preserve"> </w:t>
      </w:r>
      <w:r w:rsidR="00992480" w:rsidRPr="00B07FAA">
        <w:rPr>
          <w:rtl/>
        </w:rPr>
        <w:t>הֵחֵל לְטַהֵר אֶת יְהוּדָה וִירוּשָׁלִַם</w:t>
      </w:r>
      <w:r w:rsidRPr="00A51DC3">
        <w:rPr>
          <w:rFonts w:hint="cs"/>
          <w:rtl/>
        </w:rPr>
        <w:t>", מעבודת אלילים</w:t>
      </w:r>
      <w:r>
        <w:rPr>
          <w:rFonts w:hint="cs"/>
          <w:rtl/>
        </w:rPr>
        <w:t xml:space="preserve"> לסוּגֶיהָ</w:t>
      </w:r>
      <w:r w:rsidRPr="00A51DC3">
        <w:rPr>
          <w:rFonts w:hint="cs"/>
          <w:rtl/>
        </w:rPr>
        <w:t xml:space="preserve"> </w:t>
      </w:r>
      <w:r w:rsidRPr="00983E08">
        <w:rPr>
          <w:rFonts w:hint="cs"/>
          <w:szCs w:val="20"/>
          <w:rtl/>
        </w:rPr>
        <w:t>(דברי-הימים-ב ל"ד, ג)</w:t>
      </w:r>
      <w:r w:rsidRPr="0017747E">
        <w:rPr>
          <w:rFonts w:hint="cs"/>
          <w:rtl/>
        </w:rPr>
        <w:t>.</w:t>
      </w:r>
      <w:r w:rsidRPr="00A51DC3">
        <w:rPr>
          <w:rFonts w:hint="cs"/>
          <w:rtl/>
        </w:rPr>
        <w:t xml:space="preserve"> </w:t>
      </w:r>
    </w:p>
    <w:p w:rsidR="00251537" w:rsidRDefault="00251537" w:rsidP="00992480">
      <w:pPr>
        <w:rPr>
          <w:rtl/>
        </w:rPr>
      </w:pPr>
      <w:r w:rsidRPr="00A51DC3">
        <w:rPr>
          <w:rFonts w:hint="cs"/>
          <w:rtl/>
        </w:rPr>
        <w:t xml:space="preserve">בנבואת צפניה </w:t>
      </w:r>
      <w:r w:rsidRPr="00983E08">
        <w:rPr>
          <w:rFonts w:hint="cs"/>
          <w:szCs w:val="20"/>
          <w:rtl/>
        </w:rPr>
        <w:t>(פרק א')</w:t>
      </w:r>
      <w:r w:rsidRPr="00A51DC3">
        <w:rPr>
          <w:rFonts w:hint="cs"/>
          <w:rtl/>
        </w:rPr>
        <w:t xml:space="preserve"> מתואר טיהור מקיף של ירושלים ובית המלך מעבודת אלילים </w:t>
      </w:r>
      <w:r w:rsidRPr="00A51DC3">
        <w:rPr>
          <w:rtl/>
        </w:rPr>
        <w:t>–</w:t>
      </w:r>
      <w:r w:rsidRPr="00A51DC3">
        <w:rPr>
          <w:rFonts w:hint="cs"/>
          <w:rtl/>
        </w:rPr>
        <w:t xml:space="preserve"> </w:t>
      </w:r>
      <w:r>
        <w:rPr>
          <w:rFonts w:hint="cs"/>
          <w:rtl/>
        </w:rPr>
        <w:t xml:space="preserve">אמנם, </w:t>
      </w:r>
      <w:r w:rsidRPr="00A51DC3">
        <w:rPr>
          <w:rFonts w:hint="cs"/>
          <w:rtl/>
        </w:rPr>
        <w:t>על פי דברי הנביא נראה, שאויב מבחוץ יעשה זאת, אולם</w:t>
      </w:r>
      <w:r>
        <w:rPr>
          <w:rFonts w:hint="cs"/>
          <w:rtl/>
        </w:rPr>
        <w:t xml:space="preserve"> </w:t>
      </w:r>
      <w:r w:rsidRPr="000C6898">
        <w:rPr>
          <w:rFonts w:hint="cs"/>
          <w:rtl/>
        </w:rPr>
        <w:t xml:space="preserve">הטיהור של </w:t>
      </w:r>
      <w:r w:rsidRPr="000C6898">
        <w:rPr>
          <w:rFonts w:hint="cs"/>
          <w:rtl/>
        </w:rPr>
        <w:t>יאשיהו דומה כל כך לנבואת צפניה</w:t>
      </w:r>
      <w:r>
        <w:rPr>
          <w:rFonts w:hint="cs"/>
          <w:rtl/>
        </w:rPr>
        <w:t>,</w:t>
      </w:r>
      <w:r w:rsidRPr="000C6898">
        <w:rPr>
          <w:rFonts w:hint="cs"/>
          <w:rtl/>
        </w:rPr>
        <w:t xml:space="preserve"> עד שברור ממי למד לדרוש את ה'</w:t>
      </w:r>
      <w:r>
        <w:rPr>
          <w:rFonts w:hint="cs"/>
          <w:rtl/>
        </w:rPr>
        <w:t xml:space="preserve"> בדרכו של דוד</w:t>
      </w:r>
      <w:r w:rsidRPr="000C6898">
        <w:rPr>
          <w:rFonts w:hint="cs"/>
          <w:rtl/>
        </w:rPr>
        <w:t xml:space="preserve"> </w:t>
      </w:r>
      <w:r>
        <w:rPr>
          <w:rtl/>
        </w:rPr>
        <w:t>–</w:t>
      </w:r>
      <w:r>
        <w:rPr>
          <w:rFonts w:hint="cs"/>
          <w:rtl/>
        </w:rPr>
        <w:t xml:space="preserve"> </w:t>
      </w:r>
    </w:p>
    <w:p w:rsidR="00992480" w:rsidRDefault="00992480" w:rsidP="00992480">
      <w:pPr>
        <w:pStyle w:val="a9"/>
        <w:rPr>
          <w:rtl/>
        </w:rPr>
      </w:pPr>
      <w:r>
        <w:rPr>
          <w:rFonts w:hint="cs"/>
          <w:rtl/>
        </w:rPr>
        <w:t>"</w:t>
      </w:r>
      <w:r w:rsidRPr="00992480">
        <w:rPr>
          <w:rtl/>
        </w:rPr>
        <w:t>וְנָטִיתִי יָדִי עַל יְהוּדָה וְעַל כָּל יוֹשְׁבֵי יְרוּשָׁלִָם</w:t>
      </w:r>
    </w:p>
    <w:p w:rsidR="00992480" w:rsidRDefault="00992480" w:rsidP="00992480">
      <w:pPr>
        <w:pStyle w:val="a9"/>
        <w:rPr>
          <w:rtl/>
        </w:rPr>
      </w:pPr>
      <w:r w:rsidRPr="00992480">
        <w:rPr>
          <w:rtl/>
        </w:rPr>
        <w:t>וְהִכְרַתִּי מִן הַמָּקוֹם הַזֶּה אֶת שְׁאָר הַבַּעַל</w:t>
      </w:r>
      <w:r>
        <w:rPr>
          <w:rFonts w:hint="cs"/>
          <w:rtl/>
        </w:rPr>
        <w:t>,</w:t>
      </w:r>
      <w:r w:rsidRPr="00992480">
        <w:rPr>
          <w:rtl/>
        </w:rPr>
        <w:t xml:space="preserve"> </w:t>
      </w:r>
    </w:p>
    <w:p w:rsidR="00992480" w:rsidRDefault="00992480" w:rsidP="00992480">
      <w:pPr>
        <w:pStyle w:val="a9"/>
        <w:rPr>
          <w:rFonts w:hint="cs"/>
          <w:rtl/>
        </w:rPr>
      </w:pPr>
      <w:r w:rsidRPr="00992480">
        <w:rPr>
          <w:rtl/>
        </w:rPr>
        <w:t>אֶת ש</w:t>
      </w:r>
      <w:r>
        <w:rPr>
          <w:rtl/>
        </w:rPr>
        <w:t xml:space="preserve">ֵׁם הַכְּמָרִים עִם </w:t>
      </w:r>
      <w:proofErr w:type="spellStart"/>
      <w:r>
        <w:rPr>
          <w:rtl/>
        </w:rPr>
        <w:t>הַכֹּהֲנִים</w:t>
      </w:r>
      <w:proofErr w:type="spellEnd"/>
      <w:r>
        <w:rPr>
          <w:rFonts w:hint="cs"/>
          <w:rtl/>
        </w:rPr>
        <w:t>;</w:t>
      </w:r>
    </w:p>
    <w:p w:rsidR="00992480" w:rsidRDefault="00992480" w:rsidP="00992480">
      <w:pPr>
        <w:pStyle w:val="a9"/>
        <w:rPr>
          <w:rtl/>
        </w:rPr>
      </w:pPr>
      <w:r w:rsidRPr="00992480">
        <w:rPr>
          <w:rtl/>
        </w:rPr>
        <w:t xml:space="preserve">וְאֶת </w:t>
      </w:r>
      <w:proofErr w:type="spellStart"/>
      <w:r w:rsidRPr="00992480">
        <w:rPr>
          <w:rtl/>
        </w:rPr>
        <w:t>הַמִּשְׁתַּחֲוִים</w:t>
      </w:r>
      <w:proofErr w:type="spellEnd"/>
      <w:r w:rsidRPr="00992480">
        <w:rPr>
          <w:rtl/>
        </w:rPr>
        <w:t xml:space="preserve"> עַל הַגַּגּוֹת לִצְבָא הַשָּׁמָיִם</w:t>
      </w:r>
      <w:r>
        <w:rPr>
          <w:rFonts w:hint="cs"/>
          <w:rtl/>
        </w:rPr>
        <w:t>,</w:t>
      </w:r>
      <w:r w:rsidRPr="00992480">
        <w:rPr>
          <w:rtl/>
        </w:rPr>
        <w:t xml:space="preserve"> </w:t>
      </w:r>
    </w:p>
    <w:p w:rsidR="00992480" w:rsidRDefault="00992480" w:rsidP="00992480">
      <w:pPr>
        <w:pStyle w:val="a9"/>
        <w:rPr>
          <w:rtl/>
        </w:rPr>
      </w:pPr>
      <w:r w:rsidRPr="00992480">
        <w:rPr>
          <w:rtl/>
        </w:rPr>
        <w:t xml:space="preserve">וְאֶת </w:t>
      </w:r>
      <w:proofErr w:type="spellStart"/>
      <w:r w:rsidRPr="00992480">
        <w:rPr>
          <w:rtl/>
        </w:rPr>
        <w:t>הַמִּשְׁתַּחֲוִים</w:t>
      </w:r>
      <w:proofErr w:type="spellEnd"/>
      <w:r w:rsidRPr="00992480">
        <w:rPr>
          <w:rtl/>
        </w:rPr>
        <w:t xml:space="preserve"> הַנִּשְׁבָּעִים לַה'</w:t>
      </w:r>
      <w:r>
        <w:rPr>
          <w:rFonts w:hint="cs"/>
          <w:rtl/>
        </w:rPr>
        <w:t>,</w:t>
      </w:r>
      <w:r w:rsidRPr="00992480">
        <w:rPr>
          <w:rtl/>
        </w:rPr>
        <w:t xml:space="preserve"> </w:t>
      </w:r>
    </w:p>
    <w:p w:rsidR="00992480" w:rsidRDefault="00992480" w:rsidP="00992480">
      <w:pPr>
        <w:pStyle w:val="a9"/>
        <w:rPr>
          <w:rtl/>
        </w:rPr>
      </w:pPr>
      <w:r w:rsidRPr="00992480">
        <w:rPr>
          <w:rtl/>
        </w:rPr>
        <w:t>וְהַנִּשְׁבָּעִים בְּמַלְכָּם</w:t>
      </w:r>
      <w:r>
        <w:rPr>
          <w:rFonts w:hint="cs"/>
          <w:rtl/>
        </w:rPr>
        <w:t xml:space="preserve"> </w:t>
      </w:r>
      <w:r>
        <w:rPr>
          <w:rFonts w:hint="cs"/>
          <w:szCs w:val="20"/>
          <w:rtl/>
        </w:rPr>
        <w:t>(=</w:t>
      </w:r>
      <w:proofErr w:type="spellStart"/>
      <w:r>
        <w:rPr>
          <w:rFonts w:hint="cs"/>
          <w:szCs w:val="20"/>
          <w:rtl/>
        </w:rPr>
        <w:t>במִלכּוֹם</w:t>
      </w:r>
      <w:proofErr w:type="spellEnd"/>
      <w:r>
        <w:rPr>
          <w:rFonts w:hint="cs"/>
          <w:szCs w:val="20"/>
          <w:rtl/>
        </w:rPr>
        <w:t xml:space="preserve"> =במוֹלֶך)</w:t>
      </w:r>
      <w:r>
        <w:rPr>
          <w:rFonts w:hint="cs"/>
          <w:rtl/>
        </w:rPr>
        <w:t>;</w:t>
      </w:r>
      <w:r w:rsidRPr="00992480">
        <w:rPr>
          <w:rtl/>
        </w:rPr>
        <w:t xml:space="preserve">  </w:t>
      </w:r>
    </w:p>
    <w:p w:rsidR="00D111D2" w:rsidRDefault="00992480" w:rsidP="00992480">
      <w:pPr>
        <w:pStyle w:val="a9"/>
        <w:rPr>
          <w:rtl/>
        </w:rPr>
      </w:pPr>
      <w:r w:rsidRPr="00992480">
        <w:rPr>
          <w:rtl/>
        </w:rPr>
        <w:t xml:space="preserve">וְאֶת הַנְּסוֹגִים </w:t>
      </w:r>
      <w:proofErr w:type="spellStart"/>
      <w:r w:rsidRPr="00992480">
        <w:rPr>
          <w:rtl/>
        </w:rPr>
        <w:t>מֵאַחֲרֵי</w:t>
      </w:r>
      <w:proofErr w:type="spellEnd"/>
      <w:r w:rsidRPr="00992480">
        <w:rPr>
          <w:rtl/>
        </w:rPr>
        <w:t xml:space="preserve"> ה'</w:t>
      </w:r>
      <w:r>
        <w:rPr>
          <w:rFonts w:hint="cs"/>
          <w:rtl/>
        </w:rPr>
        <w:t>,</w:t>
      </w:r>
      <w:r w:rsidRPr="00992480">
        <w:rPr>
          <w:rtl/>
        </w:rPr>
        <w:t xml:space="preserve"> </w:t>
      </w:r>
    </w:p>
    <w:p w:rsidR="00D111D2" w:rsidRDefault="00992480" w:rsidP="00D111D2">
      <w:pPr>
        <w:pStyle w:val="a9"/>
        <w:rPr>
          <w:rtl/>
        </w:rPr>
      </w:pPr>
      <w:r w:rsidRPr="00992480">
        <w:rPr>
          <w:rtl/>
        </w:rPr>
        <w:t>וַאֲשֶׁר לֹא בִקְשׁוּ אֶת ה' וְל</w:t>
      </w:r>
      <w:r w:rsidR="00D111D2">
        <w:rPr>
          <w:rtl/>
        </w:rPr>
        <w:t xml:space="preserve">ֹא </w:t>
      </w:r>
      <w:proofErr w:type="spellStart"/>
      <w:r w:rsidR="00D111D2">
        <w:rPr>
          <w:rtl/>
        </w:rPr>
        <w:t>דְרָשֻׁהו</w:t>
      </w:r>
      <w:proofErr w:type="spellEnd"/>
      <w:r w:rsidR="00D111D2">
        <w:rPr>
          <w:rtl/>
        </w:rPr>
        <w:t>ּ</w:t>
      </w:r>
      <w:r w:rsidR="00D111D2">
        <w:rPr>
          <w:rFonts w:hint="cs"/>
          <w:rtl/>
        </w:rPr>
        <w:t>;</w:t>
      </w:r>
      <w:r w:rsidRPr="00992480">
        <w:rPr>
          <w:rtl/>
        </w:rPr>
        <w:t xml:space="preserve">  </w:t>
      </w:r>
    </w:p>
    <w:p w:rsidR="00992480" w:rsidRDefault="00D111D2" w:rsidP="00D111D2">
      <w:pPr>
        <w:pStyle w:val="a9"/>
        <w:rPr>
          <w:rtl/>
        </w:rPr>
      </w:pPr>
      <w:r>
        <w:rPr>
          <w:rFonts w:hint="cs"/>
          <w:rtl/>
        </w:rPr>
        <w:t xml:space="preserve">... </w:t>
      </w:r>
      <w:r w:rsidR="00992480" w:rsidRPr="00992480">
        <w:rPr>
          <w:rtl/>
        </w:rPr>
        <w:t>וְהָיָה בְּיוֹם זֶבַח ה'</w:t>
      </w:r>
      <w:r>
        <w:rPr>
          <w:rFonts w:hint="cs"/>
          <w:rtl/>
        </w:rPr>
        <w:t>,</w:t>
      </w:r>
      <w:r w:rsidR="00992480" w:rsidRPr="00992480">
        <w:rPr>
          <w:rtl/>
        </w:rPr>
        <w:t xml:space="preserve"> וּפָקַדְתִּי עַל הַשָּׂרִים וְעַל בְּנֵי הַמֶּלֶךְ</w:t>
      </w:r>
      <w:r>
        <w:rPr>
          <w:rFonts w:hint="cs"/>
          <w:rtl/>
        </w:rPr>
        <w:t>,</w:t>
      </w:r>
      <w:r w:rsidR="00992480" w:rsidRPr="00992480">
        <w:rPr>
          <w:rtl/>
        </w:rPr>
        <w:t xml:space="preserve"> וְעַל כָּל </w:t>
      </w:r>
      <w:proofErr w:type="spellStart"/>
      <w:r>
        <w:rPr>
          <w:rtl/>
        </w:rPr>
        <w:t>הַלֹּבְשִׁים</w:t>
      </w:r>
      <w:proofErr w:type="spellEnd"/>
      <w:r>
        <w:rPr>
          <w:rtl/>
        </w:rPr>
        <w:t xml:space="preserve"> מַלְבּוּשׁ </w:t>
      </w:r>
      <w:proofErr w:type="spellStart"/>
      <w:r>
        <w:rPr>
          <w:rtl/>
        </w:rPr>
        <w:t>נָכְרִי</w:t>
      </w:r>
      <w:proofErr w:type="spellEnd"/>
      <w:r>
        <w:rPr>
          <w:rFonts w:hint="cs"/>
          <w:rtl/>
        </w:rPr>
        <w:t>;"</w:t>
      </w:r>
    </w:p>
    <w:p w:rsidR="00D111D2" w:rsidRDefault="00D111D2" w:rsidP="00D111D2">
      <w:pPr>
        <w:pStyle w:val="aff"/>
        <w:rPr>
          <w:rtl/>
        </w:rPr>
      </w:pPr>
      <w:r>
        <w:rPr>
          <w:rFonts w:hint="cs"/>
          <w:rtl/>
        </w:rPr>
        <w:t xml:space="preserve">                (</w:t>
      </w:r>
      <w:r w:rsidRPr="005B5DC0">
        <w:rPr>
          <w:rFonts w:hint="cs"/>
          <w:rtl/>
        </w:rPr>
        <w:t>צפניה א', ד-ח</w:t>
      </w:r>
      <w:r>
        <w:rPr>
          <w:rFonts w:hint="cs"/>
          <w:rtl/>
        </w:rPr>
        <w:t>)</w:t>
      </w:r>
    </w:p>
    <w:p w:rsidR="00251537" w:rsidRPr="005656D9" w:rsidRDefault="00251537" w:rsidP="00E46AB1">
      <w:pPr>
        <w:pStyle w:val="3"/>
        <w:rPr>
          <w:rtl/>
        </w:rPr>
      </w:pPr>
      <w:r>
        <w:rPr>
          <w:rFonts w:hint="cs"/>
          <w:rtl/>
        </w:rPr>
        <w:t>מהפכת יאשיהו</w:t>
      </w:r>
    </w:p>
    <w:p w:rsidR="00251537" w:rsidRDefault="00251537" w:rsidP="00D111D2">
      <w:pPr>
        <w:rPr>
          <w:rtl/>
        </w:rPr>
      </w:pPr>
      <w:r>
        <w:rPr>
          <w:rFonts w:hint="cs"/>
          <w:rtl/>
        </w:rPr>
        <w:t xml:space="preserve">יאשיהו שמע היטב את זעקת צפניה לבקש את ה' לפני שיהיה מאוחר </w:t>
      </w:r>
      <w:r>
        <w:rPr>
          <w:rtl/>
        </w:rPr>
        <w:t>–</w:t>
      </w:r>
    </w:p>
    <w:p w:rsidR="00D111D2" w:rsidRDefault="00D111D2" w:rsidP="00D111D2">
      <w:pPr>
        <w:pStyle w:val="a9"/>
        <w:rPr>
          <w:rtl/>
        </w:rPr>
      </w:pPr>
      <w:r>
        <w:rPr>
          <w:rFonts w:hint="cs"/>
          <w:rtl/>
        </w:rPr>
        <w:t xml:space="preserve">"... </w:t>
      </w:r>
      <w:r w:rsidRPr="00D111D2">
        <w:rPr>
          <w:rtl/>
        </w:rPr>
        <w:t xml:space="preserve">בְּטֶרֶם </w:t>
      </w:r>
      <w:r>
        <w:rPr>
          <w:rtl/>
        </w:rPr>
        <w:t>לֹא יָבוֹא עֲלֵיכֶם יוֹם אַף ה'</w:t>
      </w:r>
      <w:r>
        <w:rPr>
          <w:rFonts w:hint="cs"/>
          <w:rtl/>
        </w:rPr>
        <w:t xml:space="preserve"> </w:t>
      </w:r>
      <w:r>
        <w:rPr>
          <w:rtl/>
        </w:rPr>
        <w:t>–</w:t>
      </w:r>
      <w:r>
        <w:rPr>
          <w:rFonts w:hint="cs"/>
          <w:rtl/>
        </w:rPr>
        <w:t xml:space="preserve"> </w:t>
      </w:r>
      <w:r w:rsidRPr="00D111D2">
        <w:rPr>
          <w:rtl/>
        </w:rPr>
        <w:t xml:space="preserve">  </w:t>
      </w:r>
    </w:p>
    <w:p w:rsidR="00D111D2" w:rsidRDefault="00D111D2" w:rsidP="00D111D2">
      <w:pPr>
        <w:pStyle w:val="a9"/>
        <w:rPr>
          <w:rtl/>
        </w:rPr>
      </w:pPr>
      <w:r w:rsidRPr="00D111D2">
        <w:rPr>
          <w:rtl/>
        </w:rPr>
        <w:t>בַּקְּשׁוּ אֶת ה'</w:t>
      </w:r>
      <w:r>
        <w:rPr>
          <w:rFonts w:hint="cs"/>
          <w:rtl/>
        </w:rPr>
        <w:t xml:space="preserve"> ...</w:t>
      </w:r>
      <w:r w:rsidRPr="00D111D2">
        <w:rPr>
          <w:rtl/>
        </w:rPr>
        <w:t xml:space="preserve"> </w:t>
      </w:r>
    </w:p>
    <w:p w:rsidR="00251537" w:rsidRDefault="00D111D2" w:rsidP="00D111D2">
      <w:pPr>
        <w:pStyle w:val="a9"/>
        <w:rPr>
          <w:b/>
          <w:bCs/>
          <w:sz w:val="24"/>
          <w:rtl/>
        </w:rPr>
      </w:pPr>
      <w:r w:rsidRPr="00D111D2">
        <w:rPr>
          <w:rtl/>
        </w:rPr>
        <w:t>בַּקְּשׁוּ צֶדֶק</w:t>
      </w:r>
      <w:r>
        <w:rPr>
          <w:rFonts w:hint="cs"/>
          <w:rtl/>
        </w:rPr>
        <w:t>,</w:t>
      </w:r>
      <w:r w:rsidRPr="00D111D2">
        <w:rPr>
          <w:rtl/>
        </w:rPr>
        <w:t xml:space="preserve"> בַּקְּשׁוּ עֲנָוָה</w:t>
      </w:r>
      <w:r w:rsidRPr="00D111D2">
        <w:rPr>
          <w:rFonts w:hint="cs"/>
          <w:rtl/>
        </w:rPr>
        <w:t>,</w:t>
      </w:r>
      <w:r w:rsidR="00251537" w:rsidRPr="00D111D2">
        <w:rPr>
          <w:rStyle w:val="a5"/>
          <w:sz w:val="24"/>
          <w:rtl/>
        </w:rPr>
        <w:footnoteReference w:id="1"/>
      </w:r>
    </w:p>
    <w:p w:rsidR="00D111D2" w:rsidRDefault="00D111D2" w:rsidP="00D111D2">
      <w:pPr>
        <w:pStyle w:val="a9"/>
        <w:rPr>
          <w:b/>
          <w:bCs/>
          <w:sz w:val="24"/>
          <w:rtl/>
        </w:rPr>
      </w:pPr>
      <w:r w:rsidRPr="00D111D2">
        <w:rPr>
          <w:rtl/>
        </w:rPr>
        <w:t>אוּלַ</w:t>
      </w:r>
      <w:r>
        <w:rPr>
          <w:rtl/>
        </w:rPr>
        <w:t>י תִּסָּתְרוּ בְּיוֹם אַף ה'</w:t>
      </w:r>
      <w:r>
        <w:rPr>
          <w:rFonts w:hint="cs"/>
          <w:rtl/>
        </w:rPr>
        <w:t>;"</w:t>
      </w:r>
      <w:r>
        <w:rPr>
          <w:rtl/>
        </w:rPr>
        <w:t xml:space="preserve">  </w:t>
      </w:r>
      <w:r>
        <w:rPr>
          <w:rFonts w:hint="cs"/>
          <w:b/>
          <w:bCs/>
          <w:sz w:val="24"/>
          <w:rtl/>
        </w:rPr>
        <w:t xml:space="preserve"> </w:t>
      </w:r>
    </w:p>
    <w:p w:rsidR="00D111D2" w:rsidRDefault="00D111D2" w:rsidP="009B5A3D">
      <w:pPr>
        <w:pStyle w:val="aff"/>
        <w:rPr>
          <w:b/>
          <w:bCs/>
          <w:sz w:val="24"/>
          <w:rtl/>
        </w:rPr>
      </w:pPr>
      <w:r w:rsidRPr="00983E08">
        <w:rPr>
          <w:rFonts w:hint="cs"/>
          <w:rtl/>
        </w:rPr>
        <w:t>(</w:t>
      </w:r>
      <w:r>
        <w:rPr>
          <w:rFonts w:hint="cs"/>
          <w:rtl/>
        </w:rPr>
        <w:t>שם ב', ב-</w:t>
      </w:r>
      <w:r w:rsidR="009B5A3D">
        <w:rPr>
          <w:rFonts w:hint="cs"/>
          <w:rtl/>
        </w:rPr>
        <w:t>ג</w:t>
      </w:r>
      <w:r>
        <w:rPr>
          <w:rFonts w:hint="cs"/>
          <w:rtl/>
        </w:rPr>
        <w:t>)</w:t>
      </w:r>
    </w:p>
    <w:p w:rsidR="00251537" w:rsidRDefault="00251537" w:rsidP="009B5A3D">
      <w:pPr>
        <w:rPr>
          <w:rtl/>
        </w:rPr>
      </w:pPr>
      <w:r>
        <w:rPr>
          <w:rFonts w:hint="cs"/>
          <w:rtl/>
        </w:rPr>
        <w:t>יאשיהו לא חיכה אף רגע. תועבות האליל</w:t>
      </w:r>
      <w:r w:rsidR="009B5A3D">
        <w:rPr>
          <w:rFonts w:hint="cs"/>
          <w:rtl/>
        </w:rPr>
        <w:t>ות, שתיאר צפניה, נעקרו ונשרפו בשש</w:t>
      </w:r>
      <w:r>
        <w:rPr>
          <w:rFonts w:hint="cs"/>
          <w:rtl/>
        </w:rPr>
        <w:t xml:space="preserve"> השנים </w:t>
      </w:r>
      <w:r w:rsidR="009B5A3D">
        <w:rPr>
          <w:rFonts w:hint="cs"/>
          <w:szCs w:val="20"/>
          <w:rtl/>
        </w:rPr>
        <w:t>(628-622</w:t>
      </w:r>
      <w:r w:rsidRPr="00D17F3F">
        <w:rPr>
          <w:rFonts w:hint="cs"/>
          <w:szCs w:val="20"/>
          <w:rtl/>
        </w:rPr>
        <w:t xml:space="preserve"> לפנה"ס)</w:t>
      </w:r>
      <w:r>
        <w:rPr>
          <w:rFonts w:hint="cs"/>
          <w:rtl/>
        </w:rPr>
        <w:t xml:space="preserve"> של טיהור יהודה וירושלִַם ומחוזות הצפון, עד חגיגת הפסח, וחידוש ברית התורה.</w:t>
      </w:r>
    </w:p>
    <w:p w:rsidR="009B5A3D" w:rsidRDefault="00251537" w:rsidP="007B1A9F">
      <w:pPr>
        <w:rPr>
          <w:rtl/>
        </w:rPr>
      </w:pPr>
      <w:r>
        <w:rPr>
          <w:rFonts w:hint="cs"/>
          <w:rtl/>
        </w:rPr>
        <w:t xml:space="preserve">והנה </w:t>
      </w:r>
      <w:r>
        <w:rPr>
          <w:rFonts w:hint="cs"/>
          <w:szCs w:val="20"/>
          <w:rtl/>
        </w:rPr>
        <w:t>(בהמשך צפניה פרק ב')</w:t>
      </w:r>
      <w:r>
        <w:rPr>
          <w:rFonts w:hint="cs"/>
          <w:rtl/>
        </w:rPr>
        <w:t xml:space="preserve"> עוד סעיף מפתיע בתכנית העבודה של יאשיהו </w:t>
      </w:r>
      <w:r>
        <w:rPr>
          <w:rtl/>
        </w:rPr>
        <w:t>–</w:t>
      </w:r>
      <w:r>
        <w:rPr>
          <w:rFonts w:hint="cs"/>
          <w:rtl/>
        </w:rPr>
        <w:t xml:space="preserve"> כניסה מחודשת לתוככי פלשת במהלך נועז </w:t>
      </w:r>
      <w:r>
        <w:rPr>
          <w:rtl/>
        </w:rPr>
        <w:t>–</w:t>
      </w:r>
      <w:r>
        <w:rPr>
          <w:rFonts w:hint="cs"/>
          <w:rtl/>
        </w:rPr>
        <w:t xml:space="preserve"> כאשר חזקיהו פעל כך מול עקרון, זה הביא עליו את 'מסע סנחריב', ואת חורבן ערי השפלה, והנה יאשיהו חזר </w:t>
      </w:r>
      <w:proofErr w:type="spellStart"/>
      <w:r>
        <w:rPr>
          <w:rFonts w:hint="cs"/>
          <w:rtl/>
        </w:rPr>
        <w:t>לפלשת</w:t>
      </w:r>
      <w:proofErr w:type="spellEnd"/>
      <w:r>
        <w:rPr>
          <w:rFonts w:hint="cs"/>
          <w:rtl/>
        </w:rPr>
        <w:t xml:space="preserve"> והגיע עד לחוף, ושוב בהשראת צפניה </w:t>
      </w:r>
      <w:r w:rsidRPr="005B5DC0">
        <w:rPr>
          <w:rFonts w:hint="cs"/>
          <w:szCs w:val="20"/>
          <w:rtl/>
        </w:rPr>
        <w:t>(</w:t>
      </w:r>
      <w:r>
        <w:rPr>
          <w:rFonts w:hint="cs"/>
          <w:szCs w:val="20"/>
          <w:rtl/>
        </w:rPr>
        <w:t xml:space="preserve">גם כאן </w:t>
      </w:r>
      <w:r w:rsidRPr="005B5DC0">
        <w:rPr>
          <w:rFonts w:hint="cs"/>
          <w:szCs w:val="20"/>
          <w:rtl/>
        </w:rPr>
        <w:t>צפניה לא אמר מי יעשה זאת)</w:t>
      </w:r>
      <w:r w:rsidR="009B5A3D">
        <w:rPr>
          <w:rFonts w:hint="cs"/>
          <w:rtl/>
        </w:rPr>
        <w:t>:</w:t>
      </w:r>
    </w:p>
    <w:p w:rsidR="009B5A3D" w:rsidRDefault="007B1A9F" w:rsidP="009B5A3D">
      <w:pPr>
        <w:pStyle w:val="a9"/>
        <w:rPr>
          <w:rtl/>
        </w:rPr>
      </w:pPr>
      <w:r>
        <w:rPr>
          <w:rFonts w:hint="cs"/>
          <w:rtl/>
        </w:rPr>
        <w:t>"</w:t>
      </w:r>
      <w:r w:rsidR="009B5A3D" w:rsidRPr="009B5A3D">
        <w:rPr>
          <w:rtl/>
        </w:rPr>
        <w:t>כִּי עַזָּה עֲזוּבָה תִהְיֶה</w:t>
      </w:r>
      <w:r w:rsidR="009B5A3D">
        <w:rPr>
          <w:rFonts w:hint="cs"/>
          <w:rtl/>
        </w:rPr>
        <w:t>,</w:t>
      </w:r>
      <w:r w:rsidR="009B5A3D" w:rsidRPr="009B5A3D">
        <w:rPr>
          <w:rtl/>
        </w:rPr>
        <w:t xml:space="preserve"> וְאַשְׁקְלוֹן לִשְׁמָמָה</w:t>
      </w:r>
      <w:r w:rsidR="009B5A3D">
        <w:rPr>
          <w:rFonts w:hint="cs"/>
          <w:rtl/>
        </w:rPr>
        <w:t>,</w:t>
      </w:r>
      <w:r w:rsidR="009B5A3D" w:rsidRPr="009B5A3D">
        <w:rPr>
          <w:rtl/>
        </w:rPr>
        <w:t xml:space="preserve"> </w:t>
      </w:r>
    </w:p>
    <w:p w:rsidR="009B5A3D" w:rsidRDefault="009B5A3D" w:rsidP="009B5A3D">
      <w:pPr>
        <w:pStyle w:val="a9"/>
        <w:rPr>
          <w:rtl/>
        </w:rPr>
      </w:pPr>
      <w:r w:rsidRPr="009B5A3D">
        <w:rPr>
          <w:rtl/>
        </w:rPr>
        <w:t>אַשְׁדּוֹד בַּצָּהֳרַיִם יְגָרְשׁוּהָ</w:t>
      </w:r>
      <w:r>
        <w:rPr>
          <w:rFonts w:hint="cs"/>
          <w:rtl/>
        </w:rPr>
        <w:t>,</w:t>
      </w:r>
      <w:r>
        <w:rPr>
          <w:rtl/>
        </w:rPr>
        <w:t xml:space="preserve"> וְעֶקְרוֹן תֵּעָקֵר</w:t>
      </w:r>
      <w:r>
        <w:rPr>
          <w:rFonts w:hint="cs"/>
          <w:rtl/>
        </w:rPr>
        <w:t>;</w:t>
      </w:r>
      <w:r w:rsidRPr="009B5A3D">
        <w:rPr>
          <w:rtl/>
        </w:rPr>
        <w:t xml:space="preserve"> </w:t>
      </w:r>
    </w:p>
    <w:p w:rsidR="00307EC7" w:rsidRDefault="009B5A3D" w:rsidP="00307EC7">
      <w:pPr>
        <w:pStyle w:val="a9"/>
        <w:rPr>
          <w:rtl/>
        </w:rPr>
      </w:pPr>
      <w:r>
        <w:rPr>
          <w:rFonts w:hint="cs"/>
          <w:rtl/>
        </w:rPr>
        <w:t>...</w:t>
      </w:r>
      <w:r w:rsidRPr="009B5A3D">
        <w:rPr>
          <w:rtl/>
        </w:rPr>
        <w:t xml:space="preserve"> וְהָיָה חֶבֶל</w:t>
      </w:r>
      <w:r w:rsidR="00307EC7">
        <w:rPr>
          <w:rFonts w:hint="cs"/>
          <w:rtl/>
        </w:rPr>
        <w:t xml:space="preserve"> </w:t>
      </w:r>
      <w:r w:rsidR="00307EC7" w:rsidRPr="005B5DC0">
        <w:rPr>
          <w:rFonts w:hint="cs"/>
          <w:szCs w:val="20"/>
          <w:rtl/>
        </w:rPr>
        <w:t>[הים]</w:t>
      </w:r>
      <w:r w:rsidR="00307EC7">
        <w:rPr>
          <w:rFonts w:hint="cs"/>
          <w:b/>
          <w:bCs/>
          <w:sz w:val="24"/>
          <w:rtl/>
        </w:rPr>
        <w:t xml:space="preserve"> </w:t>
      </w:r>
      <w:r w:rsidRPr="009B5A3D">
        <w:rPr>
          <w:rtl/>
        </w:rPr>
        <w:t>לִשְׁאֵרִית בֵּית יְהוּדָה</w:t>
      </w:r>
      <w:r w:rsidR="00307EC7">
        <w:rPr>
          <w:rFonts w:hint="cs"/>
          <w:rtl/>
        </w:rPr>
        <w:t>,</w:t>
      </w:r>
      <w:r w:rsidRPr="009B5A3D">
        <w:rPr>
          <w:rtl/>
        </w:rPr>
        <w:t xml:space="preserve"> </w:t>
      </w:r>
    </w:p>
    <w:p w:rsidR="00307EC7" w:rsidRPr="007B1A9F" w:rsidRDefault="009B5A3D" w:rsidP="00307EC7">
      <w:pPr>
        <w:pStyle w:val="a9"/>
        <w:rPr>
          <w:sz w:val="24"/>
          <w:rtl/>
        </w:rPr>
      </w:pPr>
      <w:r w:rsidRPr="009B5A3D">
        <w:rPr>
          <w:rtl/>
        </w:rPr>
        <w:lastRenderedPageBreak/>
        <w:t xml:space="preserve">עֲלֵיהֶם יִרְעוּן </w:t>
      </w:r>
      <w:r w:rsidR="00307EC7" w:rsidRPr="005B5DC0">
        <w:rPr>
          <w:rFonts w:hint="cs"/>
          <w:szCs w:val="20"/>
          <w:rtl/>
        </w:rPr>
        <w:t>[צאן]</w:t>
      </w:r>
      <w:r w:rsidR="00307EC7">
        <w:rPr>
          <w:rFonts w:hint="cs"/>
          <w:sz w:val="24"/>
          <w:rtl/>
        </w:rPr>
        <w:t xml:space="preserve"> ...</w:t>
      </w:r>
      <w:r w:rsidR="007B1A9F">
        <w:rPr>
          <w:rFonts w:hint="cs"/>
          <w:sz w:val="24"/>
          <w:rtl/>
        </w:rPr>
        <w:t>"</w:t>
      </w:r>
    </w:p>
    <w:p w:rsidR="009B5A3D" w:rsidRDefault="00307EC7" w:rsidP="00307EC7">
      <w:pPr>
        <w:pStyle w:val="aff"/>
        <w:rPr>
          <w:b/>
          <w:bCs/>
          <w:sz w:val="24"/>
          <w:rtl/>
        </w:rPr>
      </w:pPr>
      <w:bookmarkStart w:id="0" w:name="_GoBack"/>
      <w:bookmarkEnd w:id="0"/>
      <w:r>
        <w:rPr>
          <w:rFonts w:hint="cs"/>
          <w:rtl/>
        </w:rPr>
        <w:t>(שם, ד-ז)</w:t>
      </w:r>
    </w:p>
    <w:p w:rsidR="00251537" w:rsidRDefault="00307EC7" w:rsidP="00307EC7">
      <w:pPr>
        <w:rPr>
          <w:rtl/>
        </w:rPr>
      </w:pPr>
      <w:r>
        <w:rPr>
          <w:rFonts w:hint="cs"/>
          <w:rtl/>
        </w:rPr>
        <w:t xml:space="preserve">בזמן קצר, </w:t>
      </w:r>
      <w:proofErr w:type="spellStart"/>
      <w:r>
        <w:rPr>
          <w:rFonts w:hint="cs"/>
          <w:rtl/>
        </w:rPr>
        <w:t>כשתים</w:t>
      </w:r>
      <w:proofErr w:type="spellEnd"/>
      <w:r>
        <w:rPr>
          <w:rFonts w:hint="cs"/>
          <w:rtl/>
        </w:rPr>
        <w:t xml:space="preserve"> עשרה</w:t>
      </w:r>
      <w:r w:rsidR="00251537">
        <w:rPr>
          <w:rFonts w:hint="cs"/>
          <w:rtl/>
        </w:rPr>
        <w:t xml:space="preserve"> שנים מופלאות</w:t>
      </w:r>
      <w:r>
        <w:rPr>
          <w:rFonts w:hint="cs"/>
          <w:rtl/>
        </w:rPr>
        <w:t xml:space="preserve"> (</w:t>
      </w:r>
      <w:r>
        <w:rPr>
          <w:rFonts w:hint="cs"/>
          <w:szCs w:val="20"/>
          <w:rtl/>
        </w:rPr>
        <w:t xml:space="preserve">622-610 </w:t>
      </w:r>
      <w:r w:rsidR="00251537">
        <w:rPr>
          <w:rFonts w:hint="cs"/>
          <w:szCs w:val="20"/>
          <w:rtl/>
        </w:rPr>
        <w:t>לפנה"ס</w:t>
      </w:r>
      <w:r w:rsidR="00251537" w:rsidRPr="00D17F3F">
        <w:rPr>
          <w:rFonts w:hint="cs"/>
          <w:szCs w:val="20"/>
          <w:rtl/>
        </w:rPr>
        <w:t>)</w:t>
      </w:r>
      <w:r w:rsidR="00251537">
        <w:rPr>
          <w:rFonts w:hint="cs"/>
          <w:rtl/>
        </w:rPr>
        <w:t xml:space="preserve"> של צמיחה ופיתוח מואץ ביהודה, הושלם השיקום של ערי השפלה הבצורות </w:t>
      </w:r>
      <w:r w:rsidR="00251537" w:rsidRPr="0069143F">
        <w:rPr>
          <w:rFonts w:hint="cs"/>
          <w:szCs w:val="20"/>
          <w:rtl/>
        </w:rPr>
        <w:t>(שחרבו במסע סנחריב)</w:t>
      </w:r>
      <w:r w:rsidR="00251537">
        <w:rPr>
          <w:rFonts w:hint="cs"/>
          <w:rtl/>
        </w:rPr>
        <w:t xml:space="preserve">, נבנו מחדש מבצרים בדרום, יהודה שוב חדרה לעומקה של פלשת, ולראשונה נבנו מבצרים יהודיים גם על חוף הים </w:t>
      </w:r>
      <w:r w:rsidR="00251537" w:rsidRPr="005B5DC0">
        <w:rPr>
          <w:rFonts w:hint="cs"/>
          <w:szCs w:val="20"/>
          <w:rtl/>
        </w:rPr>
        <w:t>(ביבנה-ים =</w:t>
      </w:r>
      <w:proofErr w:type="spellStart"/>
      <w:r w:rsidR="00251537" w:rsidRPr="005B5DC0">
        <w:rPr>
          <w:rFonts w:hint="cs"/>
          <w:szCs w:val="20"/>
          <w:rtl/>
        </w:rPr>
        <w:t>פלמחים</w:t>
      </w:r>
      <w:proofErr w:type="spellEnd"/>
      <w:r w:rsidR="00251537" w:rsidRPr="005B5DC0">
        <w:rPr>
          <w:rFonts w:hint="cs"/>
          <w:szCs w:val="20"/>
          <w:rtl/>
        </w:rPr>
        <w:t>, וגם בין יפו לשפך הירקון),</w:t>
      </w:r>
      <w:r w:rsidR="00251537">
        <w:rPr>
          <w:rFonts w:hint="cs"/>
          <w:rtl/>
        </w:rPr>
        <w:t xml:space="preserve"> כנראה כדי לעצור עלייה של צבא מצרי </w:t>
      </w:r>
      <w:r w:rsidR="00251537">
        <w:rPr>
          <w:rtl/>
        </w:rPr>
        <w:t>–</w:t>
      </w:r>
      <w:r w:rsidR="00251537">
        <w:rPr>
          <w:rFonts w:hint="cs"/>
          <w:rtl/>
        </w:rPr>
        <w:t xml:space="preserve"> יישובים חדשים הוקמו בכל האזורים, וגם במדבר יהודה </w:t>
      </w:r>
      <w:r w:rsidR="00251537">
        <w:rPr>
          <w:rtl/>
        </w:rPr>
        <w:t>–</w:t>
      </w:r>
    </w:p>
    <w:p w:rsidR="00251537" w:rsidRDefault="00251537" w:rsidP="00307EC7">
      <w:pPr>
        <w:rPr>
          <w:rtl/>
        </w:rPr>
      </w:pPr>
      <w:r>
        <w:rPr>
          <w:rFonts w:hint="cs"/>
          <w:rtl/>
        </w:rPr>
        <w:t xml:space="preserve">גם מאמץ גדול של תיקון מוסרי-חברתי ניהל יאשיהו על פי דרך הברית של 'ספר התורה', ועדות מפתיעה לכך נמצאה בחפירה ארכיאולוגית במצד הסמוך לחוף </w:t>
      </w:r>
      <w:r w:rsidRPr="005B5DC0">
        <w:rPr>
          <w:rFonts w:hint="cs"/>
          <w:szCs w:val="20"/>
          <w:rtl/>
        </w:rPr>
        <w:t>(ביבנה-ים),</w:t>
      </w:r>
      <w:r>
        <w:rPr>
          <w:rFonts w:hint="cs"/>
          <w:rtl/>
        </w:rPr>
        <w:t xml:space="preserve"> שחשפה במקום אחד את עוצמת יהודה בימי יאשיהו, יחד עם הביטחון שחש פועל פשוט להתלונן על הממונה עליו</w:t>
      </w:r>
      <w:r w:rsidR="00EA1259">
        <w:rPr>
          <w:rFonts w:hint="cs"/>
          <w:rtl/>
        </w:rPr>
        <w:t>, על שחָבַל את הבגד שלו בלי צדק.</w:t>
      </w:r>
    </w:p>
    <w:p w:rsidR="00251537" w:rsidRDefault="00251537" w:rsidP="00E46AB1">
      <w:pPr>
        <w:pStyle w:val="2"/>
        <w:rPr>
          <w:rtl/>
        </w:rPr>
      </w:pPr>
      <w:r w:rsidRPr="00251E72">
        <w:rPr>
          <w:rFonts w:hint="cs"/>
          <w:rtl/>
        </w:rPr>
        <w:t>חרס הקוצר</w:t>
      </w:r>
      <w:r w:rsidR="002C7112">
        <w:rPr>
          <w:rStyle w:val="a5"/>
          <w:rtl/>
        </w:rPr>
        <w:footnoteReference w:id="2"/>
      </w:r>
    </w:p>
    <w:p w:rsidR="00251537" w:rsidRPr="00F30F96" w:rsidRDefault="00251537" w:rsidP="00EA1259">
      <w:pPr>
        <w:rPr>
          <w:rtl/>
        </w:rPr>
      </w:pPr>
      <w:r w:rsidRPr="00EA1259">
        <w:rPr>
          <w:rFonts w:hint="cs"/>
          <w:rtl/>
        </w:rPr>
        <w:t xml:space="preserve">המכתב שנמצא על החרס מגולל סיפור אישי ומשפטי, כתב תביעה של פועל פשוט שהיה קוצר 'בחצר </w:t>
      </w:r>
      <w:proofErr w:type="spellStart"/>
      <w:r w:rsidRPr="00EA1259">
        <w:rPr>
          <w:rFonts w:hint="cs"/>
          <w:rtl/>
        </w:rPr>
        <w:t>אסמ</w:t>
      </w:r>
      <w:proofErr w:type="spellEnd"/>
      <w:r w:rsidRPr="00EA1259">
        <w:rPr>
          <w:rFonts w:hint="cs"/>
          <w:rtl/>
        </w:rPr>
        <w:t xml:space="preserve">', שכילה את קצירו 'לפני שבת', ואז בא מנהל עבודה בשם 'הושיעיהו </w:t>
      </w:r>
      <w:proofErr w:type="spellStart"/>
      <w:r w:rsidRPr="00EA1259">
        <w:rPr>
          <w:rFonts w:hint="cs"/>
          <w:rtl/>
        </w:rPr>
        <w:t>בנ</w:t>
      </w:r>
      <w:proofErr w:type="spellEnd"/>
      <w:r w:rsidRPr="00EA1259">
        <w:rPr>
          <w:rFonts w:hint="cs"/>
          <w:rtl/>
        </w:rPr>
        <w:t xml:space="preserve"> שֹבי' '</w:t>
      </w:r>
      <w:proofErr w:type="spellStart"/>
      <w:r w:rsidRPr="00EA1259">
        <w:rPr>
          <w:rFonts w:hint="cs"/>
          <w:rtl/>
        </w:rPr>
        <w:t>ויקח</w:t>
      </w:r>
      <w:proofErr w:type="spellEnd"/>
      <w:r w:rsidRPr="00EA1259">
        <w:rPr>
          <w:rFonts w:hint="cs"/>
          <w:rtl/>
        </w:rPr>
        <w:t xml:space="preserve"> את בגד </w:t>
      </w:r>
      <w:proofErr w:type="spellStart"/>
      <w:r w:rsidRPr="00EA1259">
        <w:rPr>
          <w:rFonts w:hint="cs"/>
          <w:rtl/>
        </w:rPr>
        <w:t>עבדכ</w:t>
      </w:r>
      <w:proofErr w:type="spellEnd"/>
      <w:r w:rsidRPr="00EA1259">
        <w:rPr>
          <w:rFonts w:hint="cs"/>
          <w:rtl/>
        </w:rPr>
        <w:t xml:space="preserve"> ...</w:t>
      </w:r>
      <w:r w:rsidRPr="004101B3">
        <w:rPr>
          <w:rFonts w:hint="cs"/>
          <w:rtl/>
        </w:rPr>
        <w:t xml:space="preserve"> לקח את בגד </w:t>
      </w:r>
      <w:proofErr w:type="spellStart"/>
      <w:r w:rsidRPr="004101B3">
        <w:rPr>
          <w:rFonts w:hint="cs"/>
          <w:rtl/>
        </w:rPr>
        <w:t>עבדכ</w:t>
      </w:r>
      <w:proofErr w:type="spellEnd"/>
      <w:r w:rsidRPr="004101B3">
        <w:rPr>
          <w:rFonts w:hint="cs"/>
          <w:rtl/>
        </w:rPr>
        <w:t>'</w:t>
      </w:r>
      <w:r w:rsidRPr="00F30F96">
        <w:rPr>
          <w:rFonts w:hint="cs"/>
          <w:rtl/>
        </w:rPr>
        <w:t xml:space="preserve"> </w:t>
      </w:r>
      <w:r w:rsidRPr="005B5DC0">
        <w:rPr>
          <w:rFonts w:hint="cs"/>
          <w:szCs w:val="20"/>
          <w:rtl/>
        </w:rPr>
        <w:t>(כנראה בגד עליון, שהקוצר הניח בצד בשעת עבודתו)</w:t>
      </w:r>
      <w:r w:rsidRPr="00F30F96">
        <w:rPr>
          <w:rFonts w:hint="cs"/>
          <w:rtl/>
        </w:rPr>
        <w:t>; הבגד נלקח ככל הנראה מפני שמנהל העבודה מצא את הקוצר במנוחה, אלא שהקוצר טען במכתב</w:t>
      </w:r>
      <w:r>
        <w:rPr>
          <w:rFonts w:hint="cs"/>
          <w:rtl/>
        </w:rPr>
        <w:t>ו</w:t>
      </w:r>
      <w:r w:rsidRPr="00F30F96">
        <w:rPr>
          <w:rFonts w:hint="cs"/>
          <w:rtl/>
        </w:rPr>
        <w:t xml:space="preserve">, שהוא </w:t>
      </w:r>
      <w:r w:rsidRPr="004101B3">
        <w:rPr>
          <w:rFonts w:hint="cs"/>
          <w:rtl/>
        </w:rPr>
        <w:t xml:space="preserve">כילה </w:t>
      </w:r>
      <w:r w:rsidRPr="005B5DC0">
        <w:rPr>
          <w:rFonts w:hint="cs"/>
          <w:szCs w:val="20"/>
          <w:rtl/>
        </w:rPr>
        <w:t>(=סיים)</w:t>
      </w:r>
      <w:r w:rsidRPr="004101B3">
        <w:rPr>
          <w:rFonts w:hint="cs"/>
          <w:rtl/>
        </w:rPr>
        <w:t xml:space="preserve"> את מכסת קצירו, כפי שנדרש 'זה </w:t>
      </w:r>
      <w:proofErr w:type="spellStart"/>
      <w:r w:rsidRPr="004101B3">
        <w:rPr>
          <w:rFonts w:hint="cs"/>
          <w:rtl/>
        </w:rPr>
        <w:t>יממ</w:t>
      </w:r>
      <w:proofErr w:type="spellEnd"/>
      <w:r w:rsidRPr="004101B3">
        <w:rPr>
          <w:rFonts w:hint="cs"/>
          <w:rtl/>
        </w:rPr>
        <w:t>'</w:t>
      </w:r>
      <w:r w:rsidRPr="00F30F96">
        <w:rPr>
          <w:rFonts w:hint="cs"/>
          <w:rtl/>
        </w:rPr>
        <w:t xml:space="preserve"> </w:t>
      </w:r>
      <w:r w:rsidRPr="005B5DC0">
        <w:rPr>
          <w:rFonts w:hint="cs"/>
          <w:szCs w:val="20"/>
          <w:rtl/>
        </w:rPr>
        <w:t>(=כל הימים)</w:t>
      </w:r>
      <w:r w:rsidRPr="00F30F96">
        <w:rPr>
          <w:rFonts w:hint="cs"/>
          <w:rtl/>
        </w:rPr>
        <w:t xml:space="preserve">. </w:t>
      </w:r>
    </w:p>
    <w:p w:rsidR="00251537" w:rsidRPr="00511987" w:rsidRDefault="00251537" w:rsidP="00EA1259">
      <w:pPr>
        <w:rPr>
          <w:rtl/>
        </w:rPr>
      </w:pPr>
      <w:r w:rsidRPr="00511987">
        <w:rPr>
          <w:rFonts w:hint="cs"/>
          <w:rtl/>
        </w:rPr>
        <w:t xml:space="preserve">המכתב מופנה אל 'אדֹני השר', והוא מסתיים בבקשת רחמים להשבת הבגד שנלקח בלא אשם, שכן יש לו לקוצר עדים נאמנים שהוא נקי, הלוא הם 'אחי ... </w:t>
      </w:r>
      <w:proofErr w:type="spellStart"/>
      <w:r w:rsidRPr="00511987">
        <w:rPr>
          <w:rFonts w:hint="cs"/>
          <w:rtl/>
        </w:rPr>
        <w:t>הקצרמ</w:t>
      </w:r>
      <w:proofErr w:type="spellEnd"/>
      <w:r w:rsidRPr="00511987">
        <w:rPr>
          <w:rFonts w:hint="cs"/>
          <w:rtl/>
        </w:rPr>
        <w:t xml:space="preserve"> אתי </w:t>
      </w:r>
      <w:proofErr w:type="spellStart"/>
      <w:r w:rsidRPr="00511987">
        <w:rPr>
          <w:rFonts w:hint="cs"/>
          <w:rtl/>
        </w:rPr>
        <w:t>בחמ</w:t>
      </w:r>
      <w:proofErr w:type="spellEnd"/>
      <w:r w:rsidRPr="00511987">
        <w:rPr>
          <w:rFonts w:hint="cs"/>
          <w:rtl/>
        </w:rPr>
        <w:t xml:space="preserve"> [השמש] אחי יענו לי </w:t>
      </w:r>
      <w:proofErr w:type="spellStart"/>
      <w:r w:rsidRPr="00511987">
        <w:rPr>
          <w:rFonts w:hint="cs"/>
          <w:rtl/>
        </w:rPr>
        <w:t>אמנ</w:t>
      </w:r>
      <w:proofErr w:type="spellEnd"/>
      <w:r w:rsidRPr="00511987">
        <w:rPr>
          <w:rFonts w:hint="cs"/>
          <w:rtl/>
        </w:rPr>
        <w:t xml:space="preserve"> </w:t>
      </w:r>
      <w:proofErr w:type="spellStart"/>
      <w:r w:rsidRPr="00511987">
        <w:rPr>
          <w:rFonts w:hint="cs"/>
          <w:rtl/>
        </w:rPr>
        <w:t>נקתי</w:t>
      </w:r>
      <w:proofErr w:type="spellEnd"/>
      <w:r w:rsidRPr="00511987">
        <w:rPr>
          <w:rFonts w:hint="cs"/>
          <w:rtl/>
        </w:rPr>
        <w:t xml:space="preserve"> </w:t>
      </w:r>
      <w:proofErr w:type="spellStart"/>
      <w:r w:rsidRPr="00511987">
        <w:rPr>
          <w:rFonts w:hint="cs"/>
          <w:rtl/>
        </w:rPr>
        <w:t>מא</w:t>
      </w:r>
      <w:proofErr w:type="spellEnd"/>
      <w:r w:rsidRPr="00511987">
        <w:rPr>
          <w:rFonts w:hint="cs"/>
          <w:rtl/>
        </w:rPr>
        <w:t>[</w:t>
      </w:r>
      <w:proofErr w:type="spellStart"/>
      <w:r w:rsidRPr="00511987">
        <w:rPr>
          <w:rFonts w:hint="cs"/>
          <w:rtl/>
        </w:rPr>
        <w:t>שמ</w:t>
      </w:r>
      <w:proofErr w:type="spellEnd"/>
      <w:r w:rsidRPr="00511987">
        <w:rPr>
          <w:rFonts w:hint="cs"/>
          <w:rtl/>
        </w:rPr>
        <w:t xml:space="preserve">]'; </w:t>
      </w:r>
    </w:p>
    <w:p w:rsidR="00251537" w:rsidRPr="00F30F96" w:rsidRDefault="00251537" w:rsidP="00EA1259">
      <w:pPr>
        <w:rPr>
          <w:rtl/>
        </w:rPr>
      </w:pPr>
      <w:r w:rsidRPr="00511987">
        <w:rPr>
          <w:rFonts w:hint="cs"/>
          <w:rtl/>
        </w:rPr>
        <w:t>'יענו לי' פירושו 'יעידו לי', כמו "</w:t>
      </w:r>
      <w:r w:rsidR="00EA1259">
        <w:rPr>
          <w:rtl/>
        </w:rPr>
        <w:t>לֹא תַעֲנֶה בְרֵעֲךָ עֵד שָׁקֶר</w:t>
      </w:r>
      <w:r w:rsidRPr="00511987">
        <w:rPr>
          <w:rFonts w:hint="cs"/>
          <w:rtl/>
        </w:rPr>
        <w:t>"</w:t>
      </w:r>
      <w:r>
        <w:rPr>
          <w:rFonts w:hint="cs"/>
          <w:rtl/>
        </w:rPr>
        <w:t xml:space="preserve"> </w:t>
      </w:r>
      <w:r w:rsidR="00EA1259">
        <w:rPr>
          <w:rFonts w:hint="cs"/>
          <w:szCs w:val="20"/>
          <w:rtl/>
        </w:rPr>
        <w:t xml:space="preserve">(שמות כ', </w:t>
      </w:r>
      <w:proofErr w:type="spellStart"/>
      <w:r w:rsidR="00EA1259">
        <w:rPr>
          <w:rFonts w:hint="cs"/>
          <w:szCs w:val="20"/>
          <w:rtl/>
        </w:rPr>
        <w:t>יג</w:t>
      </w:r>
      <w:proofErr w:type="spellEnd"/>
      <w:r w:rsidRPr="005B5DC0">
        <w:rPr>
          <w:rFonts w:hint="cs"/>
          <w:szCs w:val="20"/>
          <w:rtl/>
        </w:rPr>
        <w:t>)</w:t>
      </w:r>
      <w:r>
        <w:rPr>
          <w:rFonts w:hint="cs"/>
          <w:rtl/>
        </w:rPr>
        <w:t>;</w:t>
      </w:r>
      <w:r w:rsidRPr="00F30F96">
        <w:rPr>
          <w:rFonts w:hint="cs"/>
          <w:rtl/>
        </w:rPr>
        <w:t xml:space="preserve"> </w:t>
      </w:r>
      <w:r w:rsidRPr="00511987">
        <w:rPr>
          <w:rFonts w:hint="cs"/>
          <w:rtl/>
        </w:rPr>
        <w:t>'</w:t>
      </w:r>
      <w:proofErr w:type="spellStart"/>
      <w:r w:rsidRPr="00511987">
        <w:rPr>
          <w:rFonts w:hint="cs"/>
          <w:rtl/>
        </w:rPr>
        <w:t>אמנ</w:t>
      </w:r>
      <w:proofErr w:type="spellEnd"/>
      <w:r w:rsidRPr="00511987">
        <w:rPr>
          <w:rFonts w:hint="cs"/>
          <w:rtl/>
        </w:rPr>
        <w:t>'</w:t>
      </w:r>
      <w:r w:rsidRPr="00F30F96">
        <w:rPr>
          <w:rFonts w:hint="cs"/>
          <w:rtl/>
        </w:rPr>
        <w:t xml:space="preserve"> </w:t>
      </w:r>
      <w:r w:rsidRPr="005B5DC0">
        <w:rPr>
          <w:rFonts w:hint="cs"/>
          <w:szCs w:val="20"/>
          <w:rtl/>
        </w:rPr>
        <w:t>(=אמן)</w:t>
      </w:r>
      <w:r w:rsidRPr="00F30F96">
        <w:rPr>
          <w:rFonts w:hint="cs"/>
          <w:rtl/>
        </w:rPr>
        <w:t xml:space="preserve"> </w:t>
      </w:r>
      <w:r w:rsidRPr="00511987">
        <w:rPr>
          <w:rFonts w:hint="cs"/>
          <w:rtl/>
        </w:rPr>
        <w:t>הוא אישור בשבועה לעדות אמת, כמו במעמד הברית</w:t>
      </w:r>
      <w:r w:rsidRPr="00F30F96">
        <w:rPr>
          <w:rFonts w:hint="cs"/>
          <w:rtl/>
        </w:rPr>
        <w:t xml:space="preserve"> </w:t>
      </w:r>
      <w:r w:rsidRPr="005B5DC0">
        <w:rPr>
          <w:rFonts w:hint="cs"/>
          <w:szCs w:val="20"/>
          <w:rtl/>
        </w:rPr>
        <w:t>(דברים כ"ז, טו-</w:t>
      </w:r>
      <w:proofErr w:type="spellStart"/>
      <w:r w:rsidRPr="005B5DC0">
        <w:rPr>
          <w:rFonts w:hint="cs"/>
          <w:szCs w:val="20"/>
          <w:rtl/>
        </w:rPr>
        <w:t>כו</w:t>
      </w:r>
      <w:proofErr w:type="spellEnd"/>
      <w:r w:rsidRPr="005B5DC0">
        <w:rPr>
          <w:rFonts w:hint="cs"/>
          <w:szCs w:val="20"/>
          <w:rtl/>
        </w:rPr>
        <w:t>)</w:t>
      </w:r>
      <w:r w:rsidRPr="00F30F96">
        <w:rPr>
          <w:rFonts w:hint="cs"/>
          <w:rtl/>
        </w:rPr>
        <w:t>.</w:t>
      </w:r>
    </w:p>
    <w:p w:rsidR="00251537" w:rsidRPr="00F30F96" w:rsidRDefault="00251537" w:rsidP="00EA1259">
      <w:pPr>
        <w:rPr>
          <w:rtl/>
        </w:rPr>
      </w:pPr>
      <w:r w:rsidRPr="00511987">
        <w:rPr>
          <w:rFonts w:hint="cs"/>
          <w:rtl/>
        </w:rPr>
        <w:t xml:space="preserve">עדות האמת של 'אחי ... </w:t>
      </w:r>
      <w:proofErr w:type="spellStart"/>
      <w:r w:rsidRPr="00511987">
        <w:rPr>
          <w:rFonts w:hint="cs"/>
          <w:rtl/>
        </w:rPr>
        <w:t>הקצרמ</w:t>
      </w:r>
      <w:proofErr w:type="spellEnd"/>
      <w:r w:rsidRPr="00511987">
        <w:rPr>
          <w:rFonts w:hint="cs"/>
          <w:rtl/>
        </w:rPr>
        <w:t>'</w:t>
      </w:r>
      <w:r w:rsidRPr="00F30F96">
        <w:rPr>
          <w:rFonts w:hint="cs"/>
          <w:rtl/>
        </w:rPr>
        <w:t xml:space="preserve"> </w:t>
      </w:r>
      <w:r w:rsidRPr="005B5DC0">
        <w:rPr>
          <w:rFonts w:hint="cs"/>
          <w:szCs w:val="20"/>
          <w:rtl/>
        </w:rPr>
        <w:t>(=הקוצרים),</w:t>
      </w:r>
      <w:r w:rsidRPr="00F30F96">
        <w:rPr>
          <w:rFonts w:hint="cs"/>
          <w:rtl/>
        </w:rPr>
        <w:t xml:space="preserve"> </w:t>
      </w:r>
      <w:r w:rsidRPr="00511987">
        <w:rPr>
          <w:rFonts w:hint="cs"/>
          <w:rtl/>
        </w:rPr>
        <w:t>תוכיח לשר שמנהל העבודה שלו פעל שלא כדין בלקיחת הבגד, כי הקוצר מילא את חובתו, וכילה את קצירו: '</w:t>
      </w:r>
      <w:proofErr w:type="spellStart"/>
      <w:r w:rsidRPr="00511987">
        <w:rPr>
          <w:rFonts w:hint="cs"/>
          <w:rtl/>
        </w:rPr>
        <w:t>נקתי</w:t>
      </w:r>
      <w:proofErr w:type="spellEnd"/>
      <w:r w:rsidRPr="00511987">
        <w:rPr>
          <w:rFonts w:hint="cs"/>
          <w:rtl/>
        </w:rPr>
        <w:t xml:space="preserve"> </w:t>
      </w:r>
      <w:proofErr w:type="spellStart"/>
      <w:r w:rsidRPr="00511987">
        <w:rPr>
          <w:rFonts w:hint="cs"/>
          <w:rtl/>
        </w:rPr>
        <w:t>מא</w:t>
      </w:r>
      <w:proofErr w:type="spellEnd"/>
      <w:r w:rsidRPr="00511987">
        <w:rPr>
          <w:rFonts w:hint="cs"/>
          <w:rtl/>
        </w:rPr>
        <w:t>..'</w:t>
      </w:r>
      <w:r w:rsidRPr="00F30F96">
        <w:rPr>
          <w:rFonts w:hint="cs"/>
          <w:rtl/>
        </w:rPr>
        <w:t xml:space="preserve"> </w:t>
      </w:r>
      <w:r w:rsidRPr="005B5DC0">
        <w:rPr>
          <w:rFonts w:hint="cs"/>
          <w:szCs w:val="20"/>
          <w:rtl/>
        </w:rPr>
        <w:t>(=ניקיתי מאשם)</w:t>
      </w:r>
      <w:r w:rsidRPr="00F30F96">
        <w:rPr>
          <w:rFonts w:hint="cs"/>
          <w:rtl/>
        </w:rPr>
        <w:t>.</w:t>
      </w:r>
    </w:p>
    <w:p w:rsidR="00251537" w:rsidRPr="00EA1259" w:rsidRDefault="00251537" w:rsidP="00EA1259">
      <w:pPr>
        <w:rPr>
          <w:b/>
          <w:bCs/>
          <w:rtl/>
        </w:rPr>
      </w:pPr>
      <w:r w:rsidRPr="00EA1259">
        <w:rPr>
          <w:rFonts w:hint="cs"/>
          <w:b/>
          <w:bCs/>
          <w:rtl/>
        </w:rPr>
        <w:t>המכתב מרגש מאד בכמה מובנים:</w:t>
      </w:r>
    </w:p>
    <w:p w:rsidR="00251537" w:rsidRPr="00511987" w:rsidRDefault="00251537" w:rsidP="00EA1259">
      <w:pPr>
        <w:rPr>
          <w:rtl/>
        </w:rPr>
      </w:pPr>
      <w:r w:rsidRPr="00511987">
        <w:rPr>
          <w:rFonts w:hint="cs"/>
          <w:rtl/>
        </w:rPr>
        <w:t xml:space="preserve">1. כתב עברי רהוט של קוצר פשוט, בכתיבה לא מקצועית, שנמצא במצד </w:t>
      </w:r>
      <w:proofErr w:type="spellStart"/>
      <w:r w:rsidRPr="00511987">
        <w:rPr>
          <w:rFonts w:hint="cs"/>
          <w:rtl/>
        </w:rPr>
        <w:t>יהודאי</w:t>
      </w:r>
      <w:proofErr w:type="spellEnd"/>
      <w:r w:rsidRPr="00511987">
        <w:rPr>
          <w:rFonts w:hint="cs"/>
          <w:rtl/>
        </w:rPr>
        <w:t xml:space="preserve"> מסוף ימי המלוכה, הרחק מירושלים.</w:t>
      </w:r>
    </w:p>
    <w:p w:rsidR="00251537" w:rsidRDefault="00251537" w:rsidP="0053107D">
      <w:pPr>
        <w:rPr>
          <w:rtl/>
        </w:rPr>
      </w:pPr>
      <w:r w:rsidRPr="00511987">
        <w:rPr>
          <w:rFonts w:hint="cs"/>
          <w:rtl/>
        </w:rPr>
        <w:t xml:space="preserve">2. עוצמת הכאב והזעזוע ממעשה העוול של לקיחת הבגד </w:t>
      </w:r>
      <w:r w:rsidRPr="00511987">
        <w:rPr>
          <w:rtl/>
        </w:rPr>
        <w:t>–</w:t>
      </w:r>
      <w:r w:rsidRPr="00511987">
        <w:rPr>
          <w:rFonts w:hint="cs"/>
          <w:rtl/>
        </w:rPr>
        <w:t xml:space="preserve"> לקיחת הבגד נזכרת פעמ</w:t>
      </w:r>
      <w:r w:rsidR="00EA1259">
        <w:rPr>
          <w:rFonts w:hint="cs"/>
          <w:rtl/>
        </w:rPr>
        <w:t>יים, ובקשת הרחמים להשבתו חוזרת שלוש</w:t>
      </w:r>
      <w:r w:rsidRPr="00511987">
        <w:rPr>
          <w:rFonts w:hint="cs"/>
          <w:rtl/>
        </w:rPr>
        <w:t xml:space="preserve"> פעמים. דברים אלו מאירים באור חזק את הדגשת התורה, גם בפרשת משפטים וגם בספר דברים, על חובת ההשבה של בגד ח</w:t>
      </w:r>
      <w:r>
        <w:rPr>
          <w:rFonts w:hint="cs"/>
          <w:rtl/>
        </w:rPr>
        <w:t>ָ</w:t>
      </w:r>
      <w:r w:rsidRPr="00511987">
        <w:rPr>
          <w:rFonts w:hint="cs"/>
          <w:rtl/>
        </w:rPr>
        <w:t>בו</w:t>
      </w:r>
      <w:r>
        <w:rPr>
          <w:rFonts w:hint="cs"/>
          <w:rtl/>
        </w:rPr>
        <w:t>ּ</w:t>
      </w:r>
      <w:r w:rsidRPr="00511987">
        <w:rPr>
          <w:rFonts w:hint="cs"/>
          <w:rtl/>
        </w:rPr>
        <w:t xml:space="preserve">ל </w:t>
      </w:r>
      <w:r w:rsidRPr="005B5DC0">
        <w:rPr>
          <w:rFonts w:hint="cs"/>
          <w:szCs w:val="20"/>
          <w:rtl/>
        </w:rPr>
        <w:t>(="עֲבוֹט")</w:t>
      </w:r>
      <w:r w:rsidRPr="00511987">
        <w:rPr>
          <w:rFonts w:hint="cs"/>
          <w:rtl/>
        </w:rPr>
        <w:t xml:space="preserve"> "</w:t>
      </w:r>
      <w:r w:rsidR="0053107D">
        <w:rPr>
          <w:rtl/>
        </w:rPr>
        <w:t>עַד בֹּא הַשֶּׁמֶשׁ</w:t>
      </w:r>
      <w:r w:rsidRPr="00511987">
        <w:rPr>
          <w:rFonts w:hint="cs"/>
          <w:rtl/>
        </w:rPr>
        <w:t>", כי אין לעני "</w:t>
      </w:r>
      <w:r w:rsidR="0053107D" w:rsidRPr="0053107D">
        <w:rPr>
          <w:rtl/>
        </w:rPr>
        <w:t>בַּמֶּה יִשְׁכָּב</w:t>
      </w:r>
      <w:r w:rsidRPr="00511987">
        <w:rPr>
          <w:rFonts w:hint="cs"/>
          <w:rtl/>
        </w:rPr>
        <w:t>".</w:t>
      </w:r>
      <w:r w:rsidR="0053107D">
        <w:rPr>
          <w:rStyle w:val="a5"/>
          <w:rtl/>
        </w:rPr>
        <w:footnoteReference w:id="3"/>
      </w:r>
    </w:p>
    <w:p w:rsidR="00251537" w:rsidRDefault="00251537" w:rsidP="00EA1259">
      <w:pPr>
        <w:rPr>
          <w:rtl/>
        </w:rPr>
      </w:pPr>
      <w:r w:rsidRPr="00511987">
        <w:rPr>
          <w:rFonts w:hint="cs"/>
          <w:rtl/>
        </w:rPr>
        <w:t>3. הביטחון המוחלט של הקוצר, שהוא יכול להתלונן על הממונה לפני השר, ויש לו סיכוי ותקווה למשפט צדק ורחמים, ולהשבת הבגד, מעיד שבימי יאשיהו מלך יהודה הייתה מערכת משפט תקיפה וחזקה</w:t>
      </w:r>
      <w:r>
        <w:rPr>
          <w:rFonts w:hint="cs"/>
          <w:rtl/>
        </w:rPr>
        <w:t>,</w:t>
      </w:r>
      <w:r w:rsidRPr="00511987">
        <w:rPr>
          <w:rFonts w:hint="cs"/>
          <w:rtl/>
        </w:rPr>
        <w:t xml:space="preserve"> עד הקצה הרחוק של ממלכת יהודה.</w:t>
      </w:r>
    </w:p>
    <w:p w:rsidR="00251537" w:rsidRDefault="00251537" w:rsidP="002C7112">
      <w:pPr>
        <w:rPr>
          <w:rtl/>
        </w:rPr>
      </w:pPr>
      <w:r>
        <w:rPr>
          <w:rFonts w:hint="cs"/>
          <w:rtl/>
        </w:rPr>
        <w:t xml:space="preserve">4. בנבואת ירמיהו המסכמת על "בית מלך יהודה", מתוארת </w:t>
      </w:r>
      <w:r w:rsidRPr="00806E24">
        <w:rPr>
          <w:rFonts w:hint="cs"/>
          <w:rtl/>
        </w:rPr>
        <w:t xml:space="preserve">התקווה הגדולה </w:t>
      </w:r>
      <w:r>
        <w:rPr>
          <w:rFonts w:hint="cs"/>
          <w:rtl/>
        </w:rPr>
        <w:t>של ימי</w:t>
      </w:r>
      <w:r w:rsidRPr="00806E24">
        <w:rPr>
          <w:rFonts w:hint="cs"/>
          <w:rtl/>
        </w:rPr>
        <w:t xml:space="preserve"> יאשיהו </w:t>
      </w:r>
      <w:r w:rsidRPr="00806E24">
        <w:rPr>
          <w:rtl/>
        </w:rPr>
        <w:t>–</w:t>
      </w:r>
      <w:r w:rsidRPr="00806E24">
        <w:rPr>
          <w:rFonts w:hint="cs"/>
          <w:rtl/>
        </w:rPr>
        <w:t xml:space="preserve"> </w:t>
      </w:r>
      <w:r w:rsidR="002C7112">
        <w:rPr>
          <w:rFonts w:hint="cs"/>
          <w:rtl/>
        </w:rPr>
        <w:t>"</w:t>
      </w:r>
      <w:r w:rsidR="002C7112" w:rsidRPr="002C7112">
        <w:rPr>
          <w:rtl/>
        </w:rPr>
        <w:t>דִּינוּ לַבֹּקֶר מִשְׁפָּט</w:t>
      </w:r>
      <w:r w:rsidR="002C7112">
        <w:rPr>
          <w:rFonts w:hint="cs"/>
          <w:rtl/>
        </w:rPr>
        <w:t>,</w:t>
      </w:r>
      <w:r w:rsidR="002C7112" w:rsidRPr="002C7112">
        <w:rPr>
          <w:rtl/>
        </w:rPr>
        <w:t xml:space="preserve"> וְהַצִּילוּ גָזוּל מִיַּד עוֹשֵׁק</w:t>
      </w:r>
      <w:r w:rsidR="002C7112">
        <w:rPr>
          <w:rFonts w:hint="cs"/>
          <w:rtl/>
        </w:rPr>
        <w:t xml:space="preserve"> </w:t>
      </w:r>
      <w:r w:rsidR="002C7112">
        <w:rPr>
          <w:rtl/>
        </w:rPr>
        <w:t>–</w:t>
      </w:r>
      <w:r w:rsidR="002C7112">
        <w:rPr>
          <w:rFonts w:hint="cs"/>
          <w:rtl/>
        </w:rPr>
        <w:t xml:space="preserve"> </w:t>
      </w:r>
      <w:r w:rsidR="002C7112" w:rsidRPr="002C7112">
        <w:rPr>
          <w:rtl/>
        </w:rPr>
        <w:t>פֶּן תֵּצֵא כָאֵשׁ חֲמָתִי</w:t>
      </w:r>
      <w:r w:rsidR="002C7112">
        <w:rPr>
          <w:rFonts w:hint="cs"/>
          <w:rtl/>
        </w:rPr>
        <w:t>..."</w:t>
      </w:r>
      <w:r w:rsidRPr="00806E24">
        <w:rPr>
          <w:rFonts w:hint="cs"/>
          <w:rtl/>
        </w:rPr>
        <w:t xml:space="preserve"> </w:t>
      </w:r>
      <w:r w:rsidRPr="00806E24">
        <w:rPr>
          <w:rFonts w:hint="cs"/>
          <w:szCs w:val="20"/>
          <w:rtl/>
        </w:rPr>
        <w:t xml:space="preserve">(כ"א, </w:t>
      </w:r>
      <w:proofErr w:type="spellStart"/>
      <w:r w:rsidRPr="00806E24">
        <w:rPr>
          <w:rFonts w:hint="cs"/>
          <w:szCs w:val="20"/>
          <w:rtl/>
        </w:rPr>
        <w:t>יב</w:t>
      </w:r>
      <w:proofErr w:type="spellEnd"/>
      <w:r w:rsidRPr="00806E24">
        <w:rPr>
          <w:rFonts w:hint="cs"/>
          <w:szCs w:val="20"/>
          <w:rtl/>
        </w:rPr>
        <w:t xml:space="preserve"> עד כ"ב, ה)</w:t>
      </w:r>
      <w:r w:rsidRPr="00806E24">
        <w:rPr>
          <w:rFonts w:hint="cs"/>
          <w:rtl/>
        </w:rPr>
        <w:t>; יאשיהו</w:t>
      </w:r>
      <w:r>
        <w:rPr>
          <w:rFonts w:hint="cs"/>
          <w:rtl/>
        </w:rPr>
        <w:t xml:space="preserve"> אכן</w:t>
      </w:r>
      <w:r w:rsidRPr="00806E24">
        <w:rPr>
          <w:rFonts w:hint="cs"/>
          <w:rtl/>
        </w:rPr>
        <w:t xml:space="preserve"> עמד במבחן כפי שנאמר בהמשך </w:t>
      </w:r>
      <w:r w:rsidRPr="00806E24">
        <w:rPr>
          <w:rFonts w:hint="cs"/>
          <w:szCs w:val="20"/>
          <w:rtl/>
        </w:rPr>
        <w:t>(כ"ב, טו-</w:t>
      </w:r>
      <w:proofErr w:type="spellStart"/>
      <w:r w:rsidRPr="00806E24">
        <w:rPr>
          <w:rFonts w:hint="cs"/>
          <w:szCs w:val="20"/>
          <w:rtl/>
        </w:rPr>
        <w:t>טז</w:t>
      </w:r>
      <w:proofErr w:type="spellEnd"/>
      <w:r w:rsidRPr="00806E24">
        <w:rPr>
          <w:rFonts w:hint="cs"/>
          <w:szCs w:val="20"/>
          <w:rtl/>
        </w:rPr>
        <w:t xml:space="preserve">; </w:t>
      </w:r>
      <w:r>
        <w:rPr>
          <w:rFonts w:hint="cs"/>
          <w:szCs w:val="20"/>
          <w:rtl/>
        </w:rPr>
        <w:t xml:space="preserve">בניגוד חריף </w:t>
      </w:r>
      <w:r w:rsidRPr="00806E24">
        <w:rPr>
          <w:rFonts w:hint="cs"/>
          <w:szCs w:val="20"/>
          <w:rtl/>
        </w:rPr>
        <w:t>ליהויקים בנו)</w:t>
      </w:r>
      <w:r w:rsidRPr="00806E24">
        <w:rPr>
          <w:rFonts w:hint="cs"/>
          <w:rtl/>
        </w:rPr>
        <w:t xml:space="preserve"> </w:t>
      </w:r>
      <w:r w:rsidRPr="00806E24">
        <w:rPr>
          <w:rtl/>
        </w:rPr>
        <w:t>–</w:t>
      </w:r>
      <w:r w:rsidRPr="00806E24">
        <w:rPr>
          <w:rFonts w:hint="cs"/>
          <w:rtl/>
        </w:rPr>
        <w:t xml:space="preserve"> </w:t>
      </w:r>
      <w:r w:rsidR="002C7112">
        <w:rPr>
          <w:rFonts w:hint="cs"/>
          <w:rtl/>
        </w:rPr>
        <w:t>"</w:t>
      </w:r>
      <w:r w:rsidR="002C7112" w:rsidRPr="002C7112">
        <w:rPr>
          <w:rtl/>
        </w:rPr>
        <w:t xml:space="preserve">אָבִיךָ הֲלוֹא אָכַל וְשָׁתָה </w:t>
      </w:r>
      <w:r w:rsidR="002C7112" w:rsidRPr="00806E24">
        <w:rPr>
          <w:rFonts w:hint="cs"/>
          <w:szCs w:val="20"/>
          <w:rtl/>
        </w:rPr>
        <w:t>[בצניעות]</w:t>
      </w:r>
      <w:r w:rsidR="002C7112">
        <w:rPr>
          <w:rFonts w:hint="cs"/>
          <w:rtl/>
        </w:rPr>
        <w:t xml:space="preserve">, </w:t>
      </w:r>
      <w:r w:rsidR="002C7112" w:rsidRPr="002C7112">
        <w:rPr>
          <w:rtl/>
        </w:rPr>
        <w:t>וְעָשָׂה מִשְׁפָּט וּצְדָקָה</w:t>
      </w:r>
      <w:r w:rsidR="002C7112">
        <w:rPr>
          <w:rFonts w:hint="cs"/>
          <w:rtl/>
        </w:rPr>
        <w:t xml:space="preserve"> </w:t>
      </w:r>
      <w:r w:rsidR="002C7112">
        <w:rPr>
          <w:rtl/>
        </w:rPr>
        <w:t>–</w:t>
      </w:r>
      <w:r w:rsidR="002C7112">
        <w:rPr>
          <w:rFonts w:hint="cs"/>
          <w:rtl/>
        </w:rPr>
        <w:t xml:space="preserve"> </w:t>
      </w:r>
      <w:r w:rsidR="002C7112" w:rsidRPr="002C7112">
        <w:rPr>
          <w:rtl/>
        </w:rPr>
        <w:t>אָז טוֹב ל</w:t>
      </w:r>
      <w:r w:rsidR="002C7112">
        <w:rPr>
          <w:rtl/>
        </w:rPr>
        <w:t>וֹ</w:t>
      </w:r>
      <w:r w:rsidR="002C7112">
        <w:rPr>
          <w:rFonts w:hint="cs"/>
          <w:rtl/>
        </w:rPr>
        <w:t>;</w:t>
      </w:r>
      <w:r w:rsidR="002C7112" w:rsidRPr="002C7112">
        <w:rPr>
          <w:rtl/>
        </w:rPr>
        <w:t xml:space="preserve">  דָּן דִּין עָנִי וְאֶבְיוֹן </w:t>
      </w:r>
      <w:r w:rsidR="002C7112">
        <w:rPr>
          <w:rtl/>
        </w:rPr>
        <w:t>–</w:t>
      </w:r>
      <w:r w:rsidR="002C7112">
        <w:rPr>
          <w:rFonts w:hint="cs"/>
          <w:rtl/>
        </w:rPr>
        <w:t xml:space="preserve"> </w:t>
      </w:r>
      <w:r w:rsidR="002C7112" w:rsidRPr="002C7112">
        <w:rPr>
          <w:rtl/>
        </w:rPr>
        <w:t>אָז טוֹב</w:t>
      </w:r>
      <w:r w:rsidR="002C7112">
        <w:rPr>
          <w:rFonts w:hint="cs"/>
          <w:rtl/>
        </w:rPr>
        <w:t>,</w:t>
      </w:r>
      <w:r w:rsidR="002C7112" w:rsidRPr="002C7112">
        <w:rPr>
          <w:rtl/>
        </w:rPr>
        <w:t xml:space="preserve"> הֲלוֹא הִיא הַדַּעַת אֹתִי</w:t>
      </w:r>
      <w:r w:rsidR="002C7112">
        <w:rPr>
          <w:rFonts w:hint="cs"/>
          <w:rtl/>
        </w:rPr>
        <w:t>,</w:t>
      </w:r>
      <w:r w:rsidR="002C7112">
        <w:rPr>
          <w:rtl/>
        </w:rPr>
        <w:t xml:space="preserve"> נְאֻם ה'</w:t>
      </w:r>
      <w:r w:rsidR="002C7112">
        <w:rPr>
          <w:rFonts w:hint="cs"/>
          <w:rtl/>
        </w:rPr>
        <w:t xml:space="preserve">". </w:t>
      </w:r>
      <w:r>
        <w:rPr>
          <w:rFonts w:hint="cs"/>
          <w:rtl/>
        </w:rPr>
        <w:t>העדות האילמת של 'חרס הקוצר' תואמת בדיוק לעדות של ירמיהו הנביא.</w:t>
      </w:r>
      <w:r w:rsidRPr="00806E24">
        <w:rPr>
          <w:rFonts w:hint="cs"/>
          <w:rtl/>
        </w:rPr>
        <w:t xml:space="preserve">  </w:t>
      </w:r>
    </w:p>
    <w:p w:rsidR="00EB63F0" w:rsidRDefault="00EB63F0" w:rsidP="00E46AB1">
      <w:pPr>
        <w:pStyle w:val="2"/>
        <w:rPr>
          <w:rtl/>
        </w:rPr>
      </w:pPr>
    </w:p>
    <w:p w:rsidR="002C7112" w:rsidRDefault="002C7112" w:rsidP="00E46AB1">
      <w:pPr>
        <w:pStyle w:val="2"/>
        <w:rPr>
          <w:rtl/>
        </w:rPr>
      </w:pPr>
      <w:r w:rsidRPr="005B5DC0">
        <w:rPr>
          <w:rFonts w:hint="cs"/>
          <w:rtl/>
        </w:rPr>
        <w:t>ירמיהו</w:t>
      </w:r>
      <w:r>
        <w:rPr>
          <w:rFonts w:hint="cs"/>
          <w:rtl/>
        </w:rPr>
        <w:t xml:space="preserve"> הצעיר</w:t>
      </w:r>
    </w:p>
    <w:p w:rsidR="00EB63F0" w:rsidRDefault="00EB63F0" w:rsidP="00EB63F0">
      <w:pPr>
        <w:pStyle w:val="a9"/>
        <w:rPr>
          <w:rtl/>
        </w:rPr>
      </w:pPr>
      <w:r>
        <w:rPr>
          <w:rFonts w:hint="cs"/>
          <w:rtl/>
        </w:rPr>
        <w:t>"</w:t>
      </w:r>
      <w:r w:rsidRPr="00EB63F0">
        <w:rPr>
          <w:rtl/>
        </w:rPr>
        <w:t>דִּבְרֵי יִרְמְיָהוּ בֶּן חִלְקִיָּהוּ</w:t>
      </w:r>
      <w:r>
        <w:rPr>
          <w:rFonts w:hint="cs"/>
          <w:rtl/>
        </w:rPr>
        <w:t>,</w:t>
      </w:r>
      <w:r w:rsidRPr="00EB63F0">
        <w:rPr>
          <w:rtl/>
        </w:rPr>
        <w:t xml:space="preserve"> </w:t>
      </w:r>
    </w:p>
    <w:p w:rsidR="00EB63F0" w:rsidRDefault="00EB63F0" w:rsidP="00EB63F0">
      <w:pPr>
        <w:pStyle w:val="a9"/>
        <w:rPr>
          <w:rtl/>
        </w:rPr>
      </w:pPr>
      <w:r w:rsidRPr="00EB63F0">
        <w:rPr>
          <w:rtl/>
        </w:rPr>
        <w:t xml:space="preserve">מִן </w:t>
      </w:r>
      <w:proofErr w:type="spellStart"/>
      <w:r w:rsidRPr="00EB63F0">
        <w:rPr>
          <w:rtl/>
        </w:rPr>
        <w:t>הַכֹּהֲנִים</w:t>
      </w:r>
      <w:proofErr w:type="spellEnd"/>
      <w:r w:rsidRPr="00EB63F0">
        <w:rPr>
          <w:rtl/>
        </w:rPr>
        <w:t xml:space="preserve"> אֲשֶׁר </w:t>
      </w:r>
      <w:r>
        <w:rPr>
          <w:rtl/>
        </w:rPr>
        <w:t>בַּעֲנָתוֹת בְּאֶרֶץ בִּנְיָמִן</w:t>
      </w:r>
      <w:r>
        <w:rPr>
          <w:rFonts w:hint="cs"/>
          <w:rtl/>
        </w:rPr>
        <w:t>;</w:t>
      </w:r>
      <w:r w:rsidRPr="00EB63F0">
        <w:rPr>
          <w:rtl/>
        </w:rPr>
        <w:t xml:space="preserve">  </w:t>
      </w:r>
    </w:p>
    <w:p w:rsidR="00EB63F0" w:rsidRDefault="00EB63F0" w:rsidP="00EB63F0">
      <w:pPr>
        <w:pStyle w:val="a9"/>
        <w:rPr>
          <w:rtl/>
        </w:rPr>
      </w:pPr>
      <w:r w:rsidRPr="00EB63F0">
        <w:rPr>
          <w:rtl/>
        </w:rPr>
        <w:t>אֲשֶׁר הָיָה דְבַר ה' אֵלָיו בִּימֵי יֹאשִׁיָּהוּ בֶן אָמוֹן מֶלֶךְ יְהוּדָה</w:t>
      </w:r>
      <w:r>
        <w:rPr>
          <w:rFonts w:hint="cs"/>
          <w:rtl/>
        </w:rPr>
        <w:t>,</w:t>
      </w:r>
      <w:r w:rsidRPr="00EB63F0">
        <w:rPr>
          <w:rtl/>
        </w:rPr>
        <w:t xml:space="preserve"> </w:t>
      </w:r>
    </w:p>
    <w:p w:rsidR="00EB63F0" w:rsidRDefault="00EB63F0" w:rsidP="00EB63F0">
      <w:pPr>
        <w:pStyle w:val="a9"/>
        <w:rPr>
          <w:rtl/>
        </w:rPr>
      </w:pPr>
      <w:r w:rsidRPr="00EB63F0">
        <w:rPr>
          <w:rtl/>
        </w:rPr>
        <w:t>בִּשׁ</w:t>
      </w:r>
      <w:r>
        <w:rPr>
          <w:rtl/>
        </w:rPr>
        <w:t>ְלֹשׁ עֶשְׂרֵה שָׁנָה לְמָלְכוֹ</w:t>
      </w:r>
      <w:r>
        <w:rPr>
          <w:rFonts w:hint="cs"/>
          <w:rtl/>
        </w:rPr>
        <w:t>;"</w:t>
      </w:r>
    </w:p>
    <w:p w:rsidR="00EB63F0" w:rsidRPr="00EB63F0" w:rsidRDefault="00EB63F0" w:rsidP="00EB63F0">
      <w:pPr>
        <w:pStyle w:val="aff"/>
        <w:rPr>
          <w:rtl/>
        </w:rPr>
      </w:pPr>
      <w:r>
        <w:rPr>
          <w:rFonts w:hint="cs"/>
          <w:rtl/>
        </w:rPr>
        <w:t>(ירמיהו א', א-ב)</w:t>
      </w:r>
    </w:p>
    <w:p w:rsidR="002C7112" w:rsidRDefault="002C7112" w:rsidP="002E39FC">
      <w:pPr>
        <w:rPr>
          <w:rtl/>
        </w:rPr>
      </w:pPr>
      <w:r>
        <w:rPr>
          <w:rFonts w:hint="cs"/>
          <w:rtl/>
        </w:rPr>
        <w:t xml:space="preserve">ירמיהו הצעיר עוד לא נזקק להצלה מיד רודפיו </w:t>
      </w:r>
      <w:r w:rsidRPr="0058339B">
        <w:rPr>
          <w:rFonts w:hint="cs"/>
          <w:szCs w:val="20"/>
          <w:rtl/>
        </w:rPr>
        <w:t>(א', ח),</w:t>
      </w:r>
      <w:r>
        <w:rPr>
          <w:rFonts w:hint="cs"/>
          <w:rtl/>
        </w:rPr>
        <w:t xml:space="preserve"> כי עוד לא רדפו אותו, ועוד לא ניבָּא לאנשי ירושלִַם על הרעה שתיפתח "</w:t>
      </w:r>
      <w:r w:rsidR="00EB63F0" w:rsidRPr="00EB63F0">
        <w:rPr>
          <w:rtl/>
        </w:rPr>
        <w:t xml:space="preserve"> מִצָּפוֹן</w:t>
      </w:r>
      <w:r>
        <w:rPr>
          <w:rFonts w:hint="cs"/>
          <w:rtl/>
        </w:rPr>
        <w:t xml:space="preserve">" </w:t>
      </w:r>
      <w:r>
        <w:rPr>
          <w:rFonts w:hint="cs"/>
          <w:szCs w:val="20"/>
          <w:rtl/>
        </w:rPr>
        <w:t xml:space="preserve">(א', </w:t>
      </w:r>
      <w:proofErr w:type="spellStart"/>
      <w:r>
        <w:rPr>
          <w:rFonts w:hint="cs"/>
          <w:szCs w:val="20"/>
          <w:rtl/>
        </w:rPr>
        <w:t>יג</w:t>
      </w:r>
      <w:proofErr w:type="spellEnd"/>
      <w:r>
        <w:rPr>
          <w:rFonts w:hint="cs"/>
          <w:szCs w:val="20"/>
          <w:rtl/>
        </w:rPr>
        <w:t>-טו)</w:t>
      </w:r>
      <w:r>
        <w:rPr>
          <w:rFonts w:hint="cs"/>
          <w:rtl/>
        </w:rPr>
        <w:t xml:space="preserve"> כי ה' דווקא שלח אותו "</w:t>
      </w:r>
      <w:r w:rsidR="002E39FC" w:rsidRPr="002E39FC">
        <w:rPr>
          <w:rtl/>
        </w:rPr>
        <w:t>צ</w:t>
      </w:r>
      <w:r w:rsidR="002E39FC">
        <w:rPr>
          <w:rtl/>
        </w:rPr>
        <w:t>ָפוֹנָה</w:t>
      </w:r>
      <w:r>
        <w:rPr>
          <w:rFonts w:hint="cs"/>
          <w:rtl/>
        </w:rPr>
        <w:t xml:space="preserve">" </w:t>
      </w:r>
      <w:r>
        <w:rPr>
          <w:rFonts w:hint="cs"/>
          <w:szCs w:val="20"/>
          <w:rtl/>
        </w:rPr>
        <w:t xml:space="preserve">(ג', </w:t>
      </w:r>
      <w:proofErr w:type="spellStart"/>
      <w:r>
        <w:rPr>
          <w:rFonts w:hint="cs"/>
          <w:szCs w:val="20"/>
          <w:rtl/>
        </w:rPr>
        <w:t>יב</w:t>
      </w:r>
      <w:proofErr w:type="spellEnd"/>
      <w:r>
        <w:rPr>
          <w:rFonts w:hint="cs"/>
          <w:szCs w:val="20"/>
          <w:rtl/>
        </w:rPr>
        <w:t>)</w:t>
      </w:r>
      <w:r>
        <w:rPr>
          <w:rFonts w:hint="cs"/>
          <w:rtl/>
        </w:rPr>
        <w:t xml:space="preserve"> כדי להשיב את הישראלים, שממלכתם חרבה בשומרון, כמאה שנה לפני 'פסח יאשיהו'. רובו של פרק א', פרק ההקדשה, כנראה נאמר לירמיהו בימי נערותו כחיזיון עתידי, שמתייחס בעיקרו לתקופה המאוחרת בנבואת ירמיהו, ימי יהויקים וצדקיהו.</w:t>
      </w:r>
    </w:p>
    <w:p w:rsidR="002C7112" w:rsidRDefault="002C7112" w:rsidP="002E39FC">
      <w:pPr>
        <w:rPr>
          <w:rtl/>
        </w:rPr>
      </w:pPr>
      <w:r>
        <w:rPr>
          <w:rFonts w:hint="cs"/>
          <w:rtl/>
        </w:rPr>
        <w:t xml:space="preserve">תחילת הנבואה של ירמיהו הצעיר </w:t>
      </w:r>
      <w:r w:rsidR="002E39FC">
        <w:rPr>
          <w:rFonts w:hint="cs"/>
          <w:szCs w:val="20"/>
          <w:rtl/>
        </w:rPr>
        <w:t xml:space="preserve">(בשנת שלוש עשרה למלוכת </w:t>
      </w:r>
      <w:r w:rsidRPr="008B3A0D">
        <w:rPr>
          <w:rFonts w:hint="cs"/>
          <w:szCs w:val="20"/>
          <w:rtl/>
        </w:rPr>
        <w:t>יאשיהו)</w:t>
      </w:r>
      <w:r>
        <w:rPr>
          <w:rFonts w:hint="cs"/>
          <w:rtl/>
        </w:rPr>
        <w:t xml:space="preserve"> </w:t>
      </w:r>
      <w:r>
        <w:rPr>
          <w:rtl/>
        </w:rPr>
        <w:t>–</w:t>
      </w:r>
      <w:r>
        <w:rPr>
          <w:rFonts w:hint="cs"/>
          <w:rtl/>
        </w:rPr>
        <w:t xml:space="preserve"> שנה אחת אחרי התחלת הטיהור של יהודה וירושלִַם </w:t>
      </w:r>
      <w:r>
        <w:rPr>
          <w:rtl/>
        </w:rPr>
        <w:t>–</w:t>
      </w:r>
      <w:r>
        <w:rPr>
          <w:rFonts w:hint="cs"/>
          <w:rtl/>
        </w:rPr>
        <w:t xml:space="preserve"> מתפרשת בירמיהו דווקא בפרקים ב' </w:t>
      </w:r>
      <w:proofErr w:type="spellStart"/>
      <w:r>
        <w:rPr>
          <w:rFonts w:hint="cs"/>
          <w:rtl/>
        </w:rPr>
        <w:t>וג</w:t>
      </w:r>
      <w:proofErr w:type="spellEnd"/>
      <w:r>
        <w:rPr>
          <w:rFonts w:hint="cs"/>
          <w:rtl/>
        </w:rPr>
        <w:t xml:space="preserve">', והיא משתלבת בצורה מרתקת במהפכת יאשיהו. אף שלא נזכר במפורש שום קשר בין שני הצעירים, המלך </w:t>
      </w:r>
      <w:r>
        <w:rPr>
          <w:rFonts w:hint="cs"/>
          <w:rtl/>
        </w:rPr>
        <w:lastRenderedPageBreak/>
        <w:t>והנביא, ולא ברור אם הכירו ונפגשו, הם חוללו את המהפכה במאמץ משותף, יאשיהו בפעולתו הממלכתית התקיפה, וירמיהו בקרב העם, בתוך הציבור הפשוט והכפרי, גם ביהודה וגם בצפון.</w:t>
      </w:r>
    </w:p>
    <w:p w:rsidR="002C7112" w:rsidRDefault="002C7112" w:rsidP="002E39FC">
      <w:pPr>
        <w:rPr>
          <w:rtl/>
        </w:rPr>
      </w:pPr>
      <w:r>
        <w:rPr>
          <w:rFonts w:hint="cs"/>
          <w:rtl/>
        </w:rPr>
        <w:t xml:space="preserve">גם בירמיהו אפשר לומר: "אין מוקדם ומאוחר בתורה" </w:t>
      </w:r>
      <w:r w:rsidRPr="00EC3BAD">
        <w:rPr>
          <w:rFonts w:hint="cs"/>
          <w:szCs w:val="20"/>
          <w:rtl/>
        </w:rPr>
        <w:t>(פסחים ו ע"א),</w:t>
      </w:r>
      <w:r>
        <w:rPr>
          <w:rFonts w:hint="cs"/>
          <w:rtl/>
        </w:rPr>
        <w:t xml:space="preserve"> לפחות, ביחס לרובו של פרק א', ולהצמיד את פרקי ב' </w:t>
      </w:r>
      <w:proofErr w:type="spellStart"/>
      <w:r>
        <w:rPr>
          <w:rFonts w:hint="cs"/>
          <w:rtl/>
        </w:rPr>
        <w:t>וג</w:t>
      </w:r>
      <w:proofErr w:type="spellEnd"/>
      <w:r>
        <w:rPr>
          <w:rFonts w:hint="cs"/>
          <w:rtl/>
        </w:rPr>
        <w:t xml:space="preserve">', לתחילת פרק א', ביחס לנבואתו הגלויה בראשית דרכו, בימי יאשיהו.  </w:t>
      </w:r>
    </w:p>
    <w:p w:rsidR="002E39FC" w:rsidRDefault="002C7112" w:rsidP="00E46AB1">
      <w:pPr>
        <w:pStyle w:val="2"/>
        <w:rPr>
          <w:rFonts w:hint="cs"/>
          <w:rtl/>
        </w:rPr>
      </w:pPr>
      <w:r>
        <w:rPr>
          <w:rFonts w:hint="cs"/>
          <w:rtl/>
        </w:rPr>
        <w:t xml:space="preserve">פרק ב' </w:t>
      </w:r>
    </w:p>
    <w:p w:rsidR="002C7112" w:rsidRDefault="002C7112" w:rsidP="00E46AB1">
      <w:pPr>
        <w:pStyle w:val="3"/>
        <w:jc w:val="center"/>
        <w:rPr>
          <w:b/>
          <w:szCs w:val="24"/>
          <w:rtl/>
        </w:rPr>
      </w:pPr>
      <w:r w:rsidRPr="00234C2A">
        <w:rPr>
          <w:rFonts w:hint="cs"/>
          <w:rtl/>
        </w:rPr>
        <w:t>(עד פרק ג' פסוק ה)</w:t>
      </w:r>
    </w:p>
    <w:p w:rsidR="002C7112" w:rsidRPr="002E39FC" w:rsidRDefault="002C7112" w:rsidP="00E46AB1">
      <w:pPr>
        <w:jc w:val="center"/>
        <w:rPr>
          <w:rFonts w:asciiTheme="minorBidi" w:hAnsiTheme="minorBidi" w:cstheme="minorBidi"/>
          <w:b/>
          <w:bCs/>
          <w:rtl/>
        </w:rPr>
      </w:pPr>
      <w:r w:rsidRPr="002E39FC">
        <w:rPr>
          <w:rFonts w:asciiTheme="minorBidi" w:hAnsiTheme="minorBidi" w:cstheme="minorBidi"/>
          <w:b/>
          <w:bCs/>
          <w:rtl/>
        </w:rPr>
        <w:t>תקוות חסד נעורים</w:t>
      </w:r>
    </w:p>
    <w:p w:rsidR="002C7112" w:rsidRPr="00C769BB" w:rsidRDefault="002C7112" w:rsidP="002E39FC">
      <w:pPr>
        <w:rPr>
          <w:rtl/>
        </w:rPr>
      </w:pPr>
      <w:r w:rsidRPr="00C769BB">
        <w:rPr>
          <w:rFonts w:hint="cs"/>
          <w:rtl/>
        </w:rPr>
        <w:t xml:space="preserve">בעוד נבואות ישעיהו נפתחו בחזון "אחרית הימים", כשגויים רבים יעלו "אל הר ה'" </w:t>
      </w:r>
      <w:r w:rsidRPr="00C769BB">
        <w:rPr>
          <w:rtl/>
        </w:rPr>
        <w:t>–</w:t>
      </w:r>
      <w:r w:rsidRPr="00C769BB">
        <w:rPr>
          <w:rFonts w:hint="cs"/>
          <w:rtl/>
        </w:rPr>
        <w:t xml:space="preserve"> נבואות ירמיהו נפתחות בזכירת חסד נעורים ואהבת כלולות בין ה' לישראל, בלי העמים הרבים. </w:t>
      </w:r>
    </w:p>
    <w:p w:rsidR="002C7112" w:rsidRDefault="002C7112" w:rsidP="00A30E46">
      <w:pPr>
        <w:rPr>
          <w:rtl/>
        </w:rPr>
      </w:pPr>
      <w:r w:rsidRPr="00C769BB">
        <w:rPr>
          <w:rFonts w:hint="cs"/>
          <w:rtl/>
        </w:rPr>
        <w:t>בכך המשיך ירמיהו בעקבות הושע</w:t>
      </w:r>
      <w:r>
        <w:rPr>
          <w:rFonts w:hint="cs"/>
          <w:rtl/>
        </w:rPr>
        <w:t xml:space="preserve"> </w:t>
      </w:r>
      <w:r>
        <w:rPr>
          <w:rtl/>
        </w:rPr>
        <w:t>–</w:t>
      </w:r>
      <w:r>
        <w:rPr>
          <w:rFonts w:hint="cs"/>
          <w:rtl/>
        </w:rPr>
        <w:t xml:space="preserve"> </w:t>
      </w:r>
      <w:r w:rsidRPr="00E07254">
        <w:rPr>
          <w:rFonts w:hint="cs"/>
          <w:rtl/>
        </w:rPr>
        <w:t>הקשר בין ה' לישראל יסודו באהבה וחסד</w:t>
      </w:r>
      <w:r>
        <w:rPr>
          <w:rFonts w:hint="cs"/>
          <w:rtl/>
        </w:rPr>
        <w:t xml:space="preserve">, אלא שדווקא זה מעלה את השאלה החמורה </w:t>
      </w:r>
      <w:r>
        <w:rPr>
          <w:rtl/>
        </w:rPr>
        <w:t>–</w:t>
      </w:r>
      <w:r>
        <w:rPr>
          <w:rFonts w:hint="cs"/>
          <w:rtl/>
        </w:rPr>
        <w:t xml:space="preserve"> </w:t>
      </w:r>
      <w:r w:rsidRPr="00C769BB">
        <w:rPr>
          <w:rFonts w:hint="cs"/>
          <w:rtl/>
        </w:rPr>
        <w:t xml:space="preserve">איך תוכל </w:t>
      </w:r>
      <w:proofErr w:type="spellStart"/>
      <w:r w:rsidRPr="00C769BB">
        <w:rPr>
          <w:rFonts w:hint="cs"/>
          <w:rtl/>
        </w:rPr>
        <w:t>האשה</w:t>
      </w:r>
      <w:proofErr w:type="spellEnd"/>
      <w:r w:rsidRPr="00C769BB">
        <w:rPr>
          <w:rFonts w:hint="cs"/>
          <w:rtl/>
        </w:rPr>
        <w:t xml:space="preserve"> שבגדה לשוב אל אהבת כלולותיה?</w:t>
      </w:r>
      <w:r>
        <w:rPr>
          <w:rFonts w:hint="cs"/>
          <w:rtl/>
        </w:rPr>
        <w:t xml:space="preserve"> </w:t>
      </w:r>
    </w:p>
    <w:p w:rsidR="002C7112" w:rsidRDefault="002C7112" w:rsidP="00A30E46">
      <w:pPr>
        <w:rPr>
          <w:sz w:val="24"/>
          <w:rtl/>
        </w:rPr>
      </w:pPr>
      <w:r w:rsidRPr="00B236FA">
        <w:rPr>
          <w:rFonts w:hint="cs"/>
          <w:b/>
          <w:bCs/>
          <w:sz w:val="24"/>
          <w:rtl/>
        </w:rPr>
        <w:t>ה' לא ינטור "</w:t>
      </w:r>
      <w:r w:rsidR="00A30E46">
        <w:rPr>
          <w:b/>
          <w:bCs/>
          <w:sz w:val="24"/>
          <w:rtl/>
        </w:rPr>
        <w:t>לְעוֹלָם</w:t>
      </w:r>
      <w:r w:rsidRPr="00B236FA">
        <w:rPr>
          <w:rFonts w:hint="cs"/>
          <w:b/>
          <w:bCs/>
          <w:sz w:val="24"/>
          <w:rtl/>
        </w:rPr>
        <w:t>"</w:t>
      </w:r>
      <w:r>
        <w:rPr>
          <w:rFonts w:hint="cs"/>
          <w:sz w:val="24"/>
          <w:rtl/>
        </w:rPr>
        <w:t xml:space="preserve"> </w:t>
      </w:r>
      <w:r w:rsidRPr="008B3A0D">
        <w:rPr>
          <w:rFonts w:hint="cs"/>
          <w:szCs w:val="20"/>
          <w:rtl/>
        </w:rPr>
        <w:t>(ג', ה),</w:t>
      </w:r>
      <w:r>
        <w:rPr>
          <w:rFonts w:hint="cs"/>
          <w:sz w:val="24"/>
          <w:rtl/>
        </w:rPr>
        <w:t xml:space="preserve"> אבל החסד והאהבה מחייבים תוכחה נוקבת </w:t>
      </w:r>
      <w:r>
        <w:rPr>
          <w:sz w:val="24"/>
          <w:rtl/>
        </w:rPr>
        <w:t>–</w:t>
      </w:r>
      <w:r>
        <w:rPr>
          <w:rFonts w:hint="cs"/>
          <w:sz w:val="24"/>
          <w:rtl/>
        </w:rPr>
        <w:t xml:space="preserve"> מדוע שכחה ירושלים את חסדי המדבר ויציאת מצרים? </w:t>
      </w:r>
      <w:r>
        <w:rPr>
          <w:sz w:val="24"/>
          <w:rtl/>
        </w:rPr>
        <w:t>–</w:t>
      </w:r>
      <w:r>
        <w:rPr>
          <w:rFonts w:hint="cs"/>
          <w:sz w:val="24"/>
          <w:rtl/>
        </w:rPr>
        <w:t xml:space="preserve"> </w:t>
      </w:r>
    </w:p>
    <w:p w:rsidR="002C7112" w:rsidRDefault="002C7112" w:rsidP="001F2BE8">
      <w:pPr>
        <w:rPr>
          <w:sz w:val="24"/>
          <w:rtl/>
        </w:rPr>
      </w:pPr>
      <w:r>
        <w:rPr>
          <w:rFonts w:hint="cs"/>
          <w:sz w:val="24"/>
          <w:rtl/>
        </w:rPr>
        <w:t xml:space="preserve">מדוע </w:t>
      </w:r>
      <w:r w:rsidRPr="00592CB6">
        <w:rPr>
          <w:rFonts w:hint="cs"/>
          <w:b/>
          <w:bCs/>
          <w:sz w:val="24"/>
          <w:rtl/>
        </w:rPr>
        <w:t>כל ההנהגה הרוחנית</w:t>
      </w:r>
      <w:r>
        <w:rPr>
          <w:rFonts w:hint="cs"/>
          <w:sz w:val="24"/>
          <w:rtl/>
        </w:rPr>
        <w:t xml:space="preserve"> פָּשעה בה'  </w:t>
      </w:r>
      <w:r>
        <w:rPr>
          <w:sz w:val="24"/>
          <w:rtl/>
        </w:rPr>
        <w:t>–</w:t>
      </w:r>
      <w:r>
        <w:rPr>
          <w:rFonts w:hint="cs"/>
          <w:sz w:val="24"/>
          <w:rtl/>
        </w:rPr>
        <w:t xml:space="preserve"> </w:t>
      </w:r>
    </w:p>
    <w:p w:rsidR="00A30E46" w:rsidRDefault="007B1A9F" w:rsidP="00A30E46">
      <w:pPr>
        <w:pStyle w:val="a9"/>
        <w:rPr>
          <w:rtl/>
        </w:rPr>
      </w:pPr>
      <w:r>
        <w:rPr>
          <w:rFonts w:hint="cs"/>
          <w:rtl/>
        </w:rPr>
        <w:t>"</w:t>
      </w:r>
      <w:proofErr w:type="spellStart"/>
      <w:r w:rsidR="00A30E46" w:rsidRPr="00A30E46">
        <w:rPr>
          <w:rtl/>
        </w:rPr>
        <w:t>הַכֹּהֲנִים</w:t>
      </w:r>
      <w:proofErr w:type="spellEnd"/>
      <w:r w:rsidR="00A30E46" w:rsidRPr="00A30E46">
        <w:rPr>
          <w:rtl/>
        </w:rPr>
        <w:t xml:space="preserve"> לֹא אָמְרוּ אַיֵּה ה' </w:t>
      </w:r>
      <w:r w:rsidR="00A30E46" w:rsidRPr="00A30E46">
        <w:rPr>
          <w:rFonts w:hint="cs"/>
          <w:szCs w:val="20"/>
          <w:rtl/>
        </w:rPr>
        <w:t>(="</w:t>
      </w:r>
      <w:r w:rsidR="00A30E46" w:rsidRPr="00A30E46">
        <w:rPr>
          <w:szCs w:val="20"/>
          <w:rtl/>
        </w:rPr>
        <w:t>הַמַּעֲלֶה אֹתָנוּ מֵאֶרֶץ מִצְרָיִם</w:t>
      </w:r>
      <w:r w:rsidR="00A30E46" w:rsidRPr="00A30E46">
        <w:rPr>
          <w:rFonts w:hint="cs"/>
          <w:szCs w:val="20"/>
          <w:rtl/>
        </w:rPr>
        <w:t>"</w:t>
      </w:r>
      <w:r w:rsidR="00A30E46">
        <w:rPr>
          <w:rFonts w:hint="cs"/>
          <w:rtl/>
        </w:rPr>
        <w:t>),</w:t>
      </w:r>
      <w:r w:rsidR="00A30E46" w:rsidRPr="00A30E46">
        <w:rPr>
          <w:rtl/>
        </w:rPr>
        <w:t xml:space="preserve"> </w:t>
      </w:r>
    </w:p>
    <w:p w:rsidR="00A30E46" w:rsidRDefault="00A30E46" w:rsidP="00A30E46">
      <w:pPr>
        <w:pStyle w:val="a9"/>
        <w:rPr>
          <w:rtl/>
        </w:rPr>
      </w:pPr>
      <w:r w:rsidRPr="00A30E46">
        <w:rPr>
          <w:rtl/>
        </w:rPr>
        <w:t>וְתֹפְשֵׂי הַתּוֹרָה לֹא יְדָעוּנִי</w:t>
      </w:r>
      <w:r>
        <w:rPr>
          <w:rFonts w:hint="cs"/>
          <w:rtl/>
        </w:rPr>
        <w:t>,</w:t>
      </w:r>
      <w:r w:rsidRPr="00A30E46">
        <w:rPr>
          <w:rtl/>
        </w:rPr>
        <w:t xml:space="preserve"> </w:t>
      </w:r>
    </w:p>
    <w:p w:rsidR="00A30E46" w:rsidRDefault="00A30E46" w:rsidP="00A30E46">
      <w:pPr>
        <w:pStyle w:val="a9"/>
        <w:rPr>
          <w:rtl/>
        </w:rPr>
      </w:pPr>
      <w:r w:rsidRPr="00A30E46">
        <w:rPr>
          <w:rtl/>
        </w:rPr>
        <w:t>וְהָרֹעִים פָּשְׁעוּ בִי</w:t>
      </w:r>
      <w:r>
        <w:rPr>
          <w:rFonts w:hint="cs"/>
          <w:rtl/>
        </w:rPr>
        <w:t>,</w:t>
      </w:r>
      <w:r w:rsidRPr="00A30E46">
        <w:rPr>
          <w:rtl/>
        </w:rPr>
        <w:t xml:space="preserve"> </w:t>
      </w:r>
    </w:p>
    <w:p w:rsidR="00A30E46" w:rsidRDefault="00A30E46" w:rsidP="00A30E46">
      <w:pPr>
        <w:pStyle w:val="a9"/>
        <w:rPr>
          <w:rtl/>
        </w:rPr>
      </w:pPr>
      <w:r w:rsidRPr="00A30E46">
        <w:rPr>
          <w:rtl/>
        </w:rPr>
        <w:t>וְהַנְּבִיאִים נִבְּאוּ בַבַּעַל</w:t>
      </w:r>
      <w:r>
        <w:rPr>
          <w:rFonts w:hint="cs"/>
          <w:rtl/>
        </w:rPr>
        <w:t xml:space="preserve">, </w:t>
      </w:r>
      <w:r w:rsidRPr="00A30E46">
        <w:rPr>
          <w:rtl/>
        </w:rPr>
        <w:t xml:space="preserve">וְאַחֲרֵי לֹא יוֹעִלוּ </w:t>
      </w:r>
      <w:r>
        <w:rPr>
          <w:rtl/>
        </w:rPr>
        <w:t>הָלָכוּ</w:t>
      </w:r>
      <w:r>
        <w:rPr>
          <w:rFonts w:hint="cs"/>
          <w:rtl/>
        </w:rPr>
        <w:t>;"</w:t>
      </w:r>
    </w:p>
    <w:p w:rsidR="00A30E46" w:rsidRDefault="00A30E46" w:rsidP="001F2BE8">
      <w:pPr>
        <w:pStyle w:val="aff"/>
        <w:rPr>
          <w:rtl/>
        </w:rPr>
      </w:pPr>
      <w:r>
        <w:rPr>
          <w:rFonts w:hint="cs"/>
          <w:rtl/>
        </w:rPr>
        <w:t>(</w:t>
      </w:r>
      <w:r w:rsidR="001F2BE8">
        <w:rPr>
          <w:rFonts w:hint="cs"/>
          <w:rtl/>
        </w:rPr>
        <w:t xml:space="preserve">שם </w:t>
      </w:r>
      <w:r w:rsidR="001F2BE8" w:rsidRPr="008B3A0D">
        <w:rPr>
          <w:rFonts w:hint="cs"/>
          <w:rtl/>
        </w:rPr>
        <w:t>ב', ו-</w:t>
      </w:r>
      <w:proofErr w:type="spellStart"/>
      <w:r w:rsidR="001F2BE8" w:rsidRPr="008B3A0D">
        <w:rPr>
          <w:rFonts w:hint="cs"/>
          <w:rtl/>
        </w:rPr>
        <w:t>ח,כו</w:t>
      </w:r>
      <w:proofErr w:type="spellEnd"/>
      <w:r w:rsidR="001F2BE8">
        <w:rPr>
          <w:rFonts w:hint="cs"/>
          <w:rtl/>
        </w:rPr>
        <w:t>)</w:t>
      </w:r>
    </w:p>
    <w:p w:rsidR="002C7112" w:rsidRDefault="002C7112" w:rsidP="001F2BE8">
      <w:pPr>
        <w:rPr>
          <w:sz w:val="24"/>
          <w:rtl/>
        </w:rPr>
      </w:pPr>
      <w:r>
        <w:rPr>
          <w:rFonts w:hint="cs"/>
          <w:sz w:val="24"/>
          <w:rtl/>
        </w:rPr>
        <w:t xml:space="preserve">העזיבה הזאת באה בגלל הניסיונות הנואשים לתמרן בין אשור לבין מצרים, למצוא פעם תמיכה מצרית נגד אשור, ופעם תמיכה אשורית מול מצרים </w:t>
      </w:r>
      <w:r w:rsidRPr="001B1A12">
        <w:rPr>
          <w:rFonts w:hint="cs"/>
          <w:szCs w:val="20"/>
          <w:rtl/>
        </w:rPr>
        <w:t xml:space="preserve">(ב', </w:t>
      </w:r>
      <w:proofErr w:type="spellStart"/>
      <w:r w:rsidRPr="001B1A12">
        <w:rPr>
          <w:rFonts w:hint="cs"/>
          <w:szCs w:val="20"/>
          <w:rtl/>
        </w:rPr>
        <w:t>יח</w:t>
      </w:r>
      <w:proofErr w:type="spellEnd"/>
      <w:r w:rsidRPr="001B1A12">
        <w:rPr>
          <w:rFonts w:hint="cs"/>
          <w:szCs w:val="20"/>
          <w:rtl/>
        </w:rPr>
        <w:t>; לו-</w:t>
      </w:r>
      <w:proofErr w:type="spellStart"/>
      <w:r w:rsidRPr="001B1A12">
        <w:rPr>
          <w:rFonts w:hint="cs"/>
          <w:szCs w:val="20"/>
          <w:rtl/>
        </w:rPr>
        <w:t>לז</w:t>
      </w:r>
      <w:proofErr w:type="spellEnd"/>
      <w:r w:rsidRPr="001B1A12">
        <w:rPr>
          <w:rFonts w:hint="cs"/>
          <w:szCs w:val="20"/>
          <w:rtl/>
        </w:rPr>
        <w:t>)</w:t>
      </w:r>
      <w:r>
        <w:rPr>
          <w:rFonts w:hint="cs"/>
          <w:sz w:val="24"/>
          <w:rtl/>
        </w:rPr>
        <w:t xml:space="preserve"> </w:t>
      </w:r>
      <w:r>
        <w:rPr>
          <w:sz w:val="24"/>
          <w:rtl/>
        </w:rPr>
        <w:t>–</w:t>
      </w:r>
      <w:r>
        <w:rPr>
          <w:rFonts w:hint="cs"/>
          <w:sz w:val="24"/>
          <w:rtl/>
        </w:rPr>
        <w:t xml:space="preserve"> תמרוני ההישרדות האלה שהגיעו לשיאם בימי מנשה ואמון, פתחו את שערי ירושלים לפולחני </w:t>
      </w:r>
      <w:proofErr w:type="spellStart"/>
      <w:r>
        <w:rPr>
          <w:rFonts w:hint="cs"/>
          <w:sz w:val="24"/>
          <w:rtl/>
        </w:rPr>
        <w:t>נכר</w:t>
      </w:r>
      <w:proofErr w:type="spellEnd"/>
      <w:r>
        <w:rPr>
          <w:rFonts w:hint="cs"/>
          <w:sz w:val="24"/>
          <w:rtl/>
        </w:rPr>
        <w:t xml:space="preserve"> אליליים, וכך נעלמה אהבת ה'  </w:t>
      </w:r>
      <w:r>
        <w:rPr>
          <w:sz w:val="24"/>
          <w:rtl/>
        </w:rPr>
        <w:t>–</w:t>
      </w:r>
    </w:p>
    <w:p w:rsidR="001F2BE8" w:rsidRDefault="001F2BE8" w:rsidP="001F2BE8">
      <w:pPr>
        <w:pStyle w:val="a9"/>
        <w:rPr>
          <w:rtl/>
        </w:rPr>
      </w:pPr>
      <w:r>
        <w:rPr>
          <w:rFonts w:hint="cs"/>
          <w:rtl/>
        </w:rPr>
        <w:t>"</w:t>
      </w:r>
      <w:r w:rsidRPr="001F2BE8">
        <w:rPr>
          <w:rtl/>
        </w:rPr>
        <w:t>וַתֹּאמְרִי נוֹאָשׁ</w:t>
      </w:r>
      <w:r>
        <w:rPr>
          <w:rFonts w:hint="cs"/>
          <w:rtl/>
        </w:rPr>
        <w:t>,</w:t>
      </w:r>
      <w:r w:rsidRPr="001F2BE8">
        <w:rPr>
          <w:rtl/>
        </w:rPr>
        <w:t xml:space="preserve"> </w:t>
      </w:r>
    </w:p>
    <w:p w:rsidR="001F2BE8" w:rsidRDefault="001F2BE8" w:rsidP="001F2BE8">
      <w:pPr>
        <w:pStyle w:val="a9"/>
        <w:rPr>
          <w:rtl/>
        </w:rPr>
      </w:pPr>
      <w:proofErr w:type="spellStart"/>
      <w:r w:rsidRPr="001F2BE8">
        <w:rPr>
          <w:rtl/>
        </w:rPr>
        <w:t>לוֹא</w:t>
      </w:r>
      <w:proofErr w:type="spellEnd"/>
      <w:r w:rsidRPr="001F2BE8">
        <w:rPr>
          <w:rtl/>
        </w:rPr>
        <w:t xml:space="preserve"> כִּי אָהַבְתִּי זָרִים וְאַחֲרֵיהֶם אֵלֵךְ</w:t>
      </w:r>
      <w:r>
        <w:rPr>
          <w:rFonts w:hint="cs"/>
          <w:rtl/>
        </w:rPr>
        <w:t>;"</w:t>
      </w:r>
    </w:p>
    <w:p w:rsidR="001F2BE8" w:rsidRDefault="001F2BE8" w:rsidP="001F2BE8">
      <w:pPr>
        <w:pStyle w:val="aff"/>
        <w:rPr>
          <w:szCs w:val="24"/>
          <w:rtl/>
        </w:rPr>
      </w:pPr>
      <w:r>
        <w:rPr>
          <w:rFonts w:hint="cs"/>
          <w:rtl/>
        </w:rPr>
        <w:t>(שם, כה)</w:t>
      </w:r>
    </w:p>
    <w:p w:rsidR="002C7112" w:rsidRDefault="002C7112" w:rsidP="002C7112">
      <w:pPr>
        <w:rPr>
          <w:sz w:val="24"/>
          <w:rtl/>
        </w:rPr>
      </w:pPr>
      <w:r w:rsidRPr="002C6378">
        <w:rPr>
          <w:rFonts w:hint="cs"/>
          <w:b/>
          <w:bCs/>
          <w:sz w:val="24"/>
          <w:rtl/>
        </w:rPr>
        <w:t>שתי 'המפלגות'</w:t>
      </w:r>
      <w:r>
        <w:rPr>
          <w:rFonts w:hint="cs"/>
          <w:sz w:val="24"/>
          <w:rtl/>
        </w:rPr>
        <w:t xml:space="preserve">, זו שתמכה בכניעה משתלבת במרחב האשורי, כמו זו שדגלה בחסות מצרית ובמרד באשור, </w:t>
      </w:r>
      <w:r w:rsidRPr="002C6378">
        <w:rPr>
          <w:rFonts w:hint="cs"/>
          <w:b/>
          <w:bCs/>
          <w:sz w:val="24"/>
          <w:rtl/>
        </w:rPr>
        <w:t>יצאו וידיהן על ראשן</w:t>
      </w:r>
      <w:r>
        <w:rPr>
          <w:rFonts w:hint="cs"/>
          <w:sz w:val="24"/>
          <w:rtl/>
        </w:rPr>
        <w:t xml:space="preserve"> </w:t>
      </w:r>
      <w:r w:rsidRPr="008B3A0D">
        <w:rPr>
          <w:rFonts w:hint="cs"/>
          <w:szCs w:val="20"/>
          <w:rtl/>
        </w:rPr>
        <w:t xml:space="preserve">(ב', </w:t>
      </w:r>
      <w:proofErr w:type="spellStart"/>
      <w:r w:rsidRPr="008B3A0D">
        <w:rPr>
          <w:rFonts w:hint="cs"/>
          <w:szCs w:val="20"/>
          <w:rtl/>
        </w:rPr>
        <w:t>לז</w:t>
      </w:r>
      <w:proofErr w:type="spellEnd"/>
      <w:r w:rsidRPr="008B3A0D">
        <w:rPr>
          <w:rFonts w:hint="cs"/>
          <w:szCs w:val="20"/>
          <w:rtl/>
        </w:rPr>
        <w:t>)</w:t>
      </w:r>
      <w:r>
        <w:rPr>
          <w:rFonts w:hint="cs"/>
          <w:sz w:val="24"/>
          <w:rtl/>
        </w:rPr>
        <w:t>.</w:t>
      </w:r>
    </w:p>
    <w:p w:rsidR="002C7112" w:rsidRDefault="002C7112" w:rsidP="002C7112">
      <w:pPr>
        <w:rPr>
          <w:sz w:val="24"/>
          <w:rtl/>
        </w:rPr>
      </w:pPr>
      <w:r w:rsidRPr="00B236FA">
        <w:rPr>
          <w:rFonts w:hint="cs"/>
          <w:b/>
          <w:bCs/>
          <w:sz w:val="24"/>
          <w:rtl/>
        </w:rPr>
        <w:t>זהו הפרק היחיד בירמיהו שמדבר על אשור ומצרים</w:t>
      </w:r>
      <w:r>
        <w:rPr>
          <w:rFonts w:hint="cs"/>
          <w:sz w:val="24"/>
          <w:rtl/>
        </w:rPr>
        <w:t xml:space="preserve">, והוא קדם שנים רבות לעליית בבל, לכן זו באמת </w:t>
      </w:r>
      <w:r w:rsidRPr="00B236FA">
        <w:rPr>
          <w:rFonts w:hint="cs"/>
          <w:b/>
          <w:bCs/>
          <w:sz w:val="24"/>
          <w:rtl/>
        </w:rPr>
        <w:t xml:space="preserve">ראשית נבואתו </w:t>
      </w:r>
      <w:r w:rsidRPr="001B1A12">
        <w:rPr>
          <w:rFonts w:hint="cs"/>
          <w:szCs w:val="20"/>
          <w:rtl/>
        </w:rPr>
        <w:t>(13 ל</w:t>
      </w:r>
      <w:r w:rsidR="001F2BE8">
        <w:rPr>
          <w:rFonts w:hint="cs"/>
          <w:szCs w:val="20"/>
          <w:rtl/>
        </w:rPr>
        <w:t xml:space="preserve">מלכות </w:t>
      </w:r>
      <w:r w:rsidRPr="001B1A12">
        <w:rPr>
          <w:rFonts w:hint="cs"/>
          <w:szCs w:val="20"/>
          <w:rtl/>
        </w:rPr>
        <w:t>יאשיהו, א', ב),</w:t>
      </w:r>
      <w:r>
        <w:rPr>
          <w:rFonts w:hint="cs"/>
          <w:sz w:val="24"/>
          <w:rtl/>
        </w:rPr>
        <w:t xml:space="preserve"> בדיוק עם </w:t>
      </w:r>
      <w:r w:rsidRPr="00E07254">
        <w:rPr>
          <w:rFonts w:hint="cs"/>
          <w:b/>
          <w:bCs/>
          <w:sz w:val="24"/>
          <w:rtl/>
        </w:rPr>
        <w:t>התחלת</w:t>
      </w:r>
      <w:r>
        <w:rPr>
          <w:rFonts w:hint="cs"/>
          <w:sz w:val="24"/>
          <w:rtl/>
        </w:rPr>
        <w:t xml:space="preserve"> </w:t>
      </w:r>
      <w:r w:rsidR="001F2BE8">
        <w:rPr>
          <w:rFonts w:hint="cs"/>
          <w:b/>
          <w:bCs/>
          <w:sz w:val="24"/>
          <w:rtl/>
        </w:rPr>
        <w:t>הטיהור הגדול של המלך יאשיהו בשנת שתים עשרה</w:t>
      </w:r>
      <w:r w:rsidRPr="00B236FA">
        <w:rPr>
          <w:rFonts w:hint="cs"/>
          <w:b/>
          <w:bCs/>
          <w:sz w:val="24"/>
          <w:rtl/>
        </w:rPr>
        <w:t xml:space="preserve"> למלכו</w:t>
      </w:r>
      <w:r>
        <w:rPr>
          <w:rFonts w:hint="cs"/>
          <w:sz w:val="24"/>
          <w:rtl/>
        </w:rPr>
        <w:t xml:space="preserve"> </w:t>
      </w:r>
      <w:r w:rsidRPr="001B1A12">
        <w:rPr>
          <w:rFonts w:hint="cs"/>
          <w:szCs w:val="20"/>
          <w:rtl/>
        </w:rPr>
        <w:t>(דברי-הימים-ב ל"ד, ג)</w:t>
      </w:r>
      <w:r>
        <w:rPr>
          <w:rFonts w:hint="cs"/>
          <w:sz w:val="24"/>
          <w:rtl/>
        </w:rPr>
        <w:t xml:space="preserve"> </w:t>
      </w:r>
      <w:r>
        <w:rPr>
          <w:sz w:val="24"/>
          <w:rtl/>
        </w:rPr>
        <w:t>–</w:t>
      </w:r>
      <w:r>
        <w:rPr>
          <w:rFonts w:hint="cs"/>
          <w:sz w:val="24"/>
          <w:rtl/>
        </w:rPr>
        <w:t xml:space="preserve"> </w:t>
      </w:r>
    </w:p>
    <w:p w:rsidR="002C7112" w:rsidRDefault="002C7112" w:rsidP="00450494">
      <w:pPr>
        <w:rPr>
          <w:b/>
          <w:bCs/>
          <w:sz w:val="24"/>
          <w:rtl/>
        </w:rPr>
      </w:pPr>
      <w:r w:rsidRPr="00B236FA">
        <w:rPr>
          <w:rFonts w:hint="cs"/>
          <w:b/>
          <w:bCs/>
          <w:sz w:val="24"/>
          <w:rtl/>
        </w:rPr>
        <w:t xml:space="preserve">שני אנשים צעירים </w:t>
      </w:r>
      <w:r w:rsidRPr="00B236FA">
        <w:rPr>
          <w:b/>
          <w:bCs/>
          <w:sz w:val="24"/>
          <w:rtl/>
        </w:rPr>
        <w:t>–</w:t>
      </w:r>
      <w:r w:rsidRPr="00B236FA">
        <w:rPr>
          <w:rFonts w:hint="cs"/>
          <w:b/>
          <w:bCs/>
          <w:sz w:val="24"/>
          <w:rtl/>
        </w:rPr>
        <w:t xml:space="preserve"> המלך יאשיהו בן 20 </w:t>
      </w:r>
      <w:r w:rsidRPr="00B236FA">
        <w:rPr>
          <w:b/>
          <w:bCs/>
          <w:sz w:val="24"/>
          <w:rtl/>
        </w:rPr>
        <w:t>–</w:t>
      </w:r>
      <w:r w:rsidRPr="00B236FA">
        <w:rPr>
          <w:rFonts w:hint="cs"/>
          <w:b/>
          <w:bCs/>
          <w:sz w:val="24"/>
          <w:rtl/>
        </w:rPr>
        <w:t xml:space="preserve"> ו</w:t>
      </w:r>
      <w:r>
        <w:rPr>
          <w:rFonts w:hint="cs"/>
          <w:b/>
          <w:bCs/>
          <w:sz w:val="24"/>
          <w:rtl/>
        </w:rPr>
        <w:t xml:space="preserve">הנביא </w:t>
      </w:r>
      <w:r w:rsidRPr="00B236FA">
        <w:rPr>
          <w:rFonts w:hint="cs"/>
          <w:b/>
          <w:bCs/>
          <w:sz w:val="24"/>
          <w:rtl/>
        </w:rPr>
        <w:t>ירמיהו</w:t>
      </w:r>
      <w:r>
        <w:rPr>
          <w:rFonts w:hint="cs"/>
          <w:b/>
          <w:bCs/>
          <w:sz w:val="24"/>
          <w:rtl/>
        </w:rPr>
        <w:t>,</w:t>
      </w:r>
      <w:r w:rsidRPr="00B236FA">
        <w:rPr>
          <w:rFonts w:hint="cs"/>
          <w:b/>
          <w:bCs/>
          <w:sz w:val="24"/>
          <w:rtl/>
        </w:rPr>
        <w:t xml:space="preserve"> הנער מענתות</w:t>
      </w:r>
      <w:r>
        <w:rPr>
          <w:rFonts w:hint="cs"/>
          <w:b/>
          <w:bCs/>
          <w:sz w:val="24"/>
          <w:rtl/>
        </w:rPr>
        <w:t>,</w:t>
      </w:r>
      <w:r w:rsidRPr="00B236FA">
        <w:rPr>
          <w:rFonts w:hint="cs"/>
          <w:b/>
          <w:bCs/>
          <w:sz w:val="24"/>
          <w:rtl/>
        </w:rPr>
        <w:t xml:space="preserve"> יצאו למסע טיהור, שיחזיר את ישראל לאהבה הראשונה, אל "</w:t>
      </w:r>
      <w:r w:rsidR="00450494">
        <w:rPr>
          <w:b/>
          <w:bCs/>
          <w:sz w:val="24"/>
          <w:rtl/>
        </w:rPr>
        <w:t>מְקוֹר מַיִם חַיִּים</w:t>
      </w:r>
      <w:r w:rsidRPr="00B236FA">
        <w:rPr>
          <w:rFonts w:hint="cs"/>
          <w:b/>
          <w:bCs/>
          <w:sz w:val="24"/>
          <w:rtl/>
        </w:rPr>
        <w:t>"</w:t>
      </w:r>
      <w:r>
        <w:rPr>
          <w:rFonts w:hint="cs"/>
          <w:b/>
          <w:bCs/>
          <w:sz w:val="24"/>
          <w:rtl/>
        </w:rPr>
        <w:t xml:space="preserve"> </w:t>
      </w:r>
      <w:r w:rsidRPr="001B1A12">
        <w:rPr>
          <w:rFonts w:hint="cs"/>
          <w:szCs w:val="20"/>
          <w:rtl/>
        </w:rPr>
        <w:t xml:space="preserve">(ב', </w:t>
      </w:r>
      <w:proofErr w:type="spellStart"/>
      <w:r w:rsidRPr="001B1A12">
        <w:rPr>
          <w:rFonts w:hint="cs"/>
          <w:szCs w:val="20"/>
          <w:rtl/>
        </w:rPr>
        <w:t>יג</w:t>
      </w:r>
      <w:proofErr w:type="spellEnd"/>
      <w:r w:rsidRPr="001B1A12">
        <w:rPr>
          <w:rFonts w:hint="cs"/>
          <w:szCs w:val="20"/>
          <w:rtl/>
        </w:rPr>
        <w:t>)</w:t>
      </w:r>
      <w:r w:rsidRPr="00B236FA">
        <w:rPr>
          <w:rFonts w:hint="cs"/>
          <w:sz w:val="24"/>
          <w:rtl/>
        </w:rPr>
        <w:t>.</w:t>
      </w:r>
      <w:r w:rsidRPr="00B236FA">
        <w:rPr>
          <w:rFonts w:hint="cs"/>
          <w:b/>
          <w:bCs/>
          <w:sz w:val="24"/>
          <w:rtl/>
        </w:rPr>
        <w:t xml:space="preserve"> </w:t>
      </w:r>
    </w:p>
    <w:p w:rsidR="002C7112" w:rsidRDefault="002C7112" w:rsidP="00E46AB1">
      <w:pPr>
        <w:rPr>
          <w:rtl/>
        </w:rPr>
      </w:pPr>
      <w:r>
        <w:rPr>
          <w:rFonts w:hint="cs"/>
          <w:rtl/>
        </w:rPr>
        <w:t xml:space="preserve">באחת הנבואות מהתקופה </w:t>
      </w:r>
      <w:proofErr w:type="spellStart"/>
      <w:r>
        <w:rPr>
          <w:rFonts w:hint="cs"/>
          <w:rtl/>
        </w:rPr>
        <w:t>השניה</w:t>
      </w:r>
      <w:proofErr w:type="spellEnd"/>
      <w:r>
        <w:rPr>
          <w:rFonts w:hint="cs"/>
          <w:rtl/>
        </w:rPr>
        <w:t xml:space="preserve"> בחיי ירמיהו </w:t>
      </w:r>
      <w:r w:rsidRPr="00C84192">
        <w:rPr>
          <w:rFonts w:hint="cs"/>
          <w:szCs w:val="20"/>
          <w:rtl/>
        </w:rPr>
        <w:t>(בימי יהויקים)</w:t>
      </w:r>
      <w:r>
        <w:rPr>
          <w:rFonts w:hint="cs"/>
          <w:rtl/>
        </w:rPr>
        <w:t>, שלח ה' את ירמיהו אל "</w:t>
      </w:r>
      <w:r w:rsidR="00E46AB1">
        <w:rPr>
          <w:rtl/>
        </w:rPr>
        <w:t>בֵּית הַיּוֹצֵר</w:t>
      </w:r>
      <w:r>
        <w:rPr>
          <w:rFonts w:hint="cs"/>
          <w:rtl/>
        </w:rPr>
        <w:t xml:space="preserve">", ללמוד מייצור כלי חרס על המהפכים העצומים האפשריים בחיי אומה </w:t>
      </w:r>
      <w:r>
        <w:rPr>
          <w:rtl/>
        </w:rPr>
        <w:t>–</w:t>
      </w:r>
      <w:r>
        <w:rPr>
          <w:rFonts w:hint="cs"/>
          <w:rtl/>
        </w:rPr>
        <w:t xml:space="preserve"> הקַדָר </w:t>
      </w:r>
      <w:proofErr w:type="spellStart"/>
      <w:r>
        <w:rPr>
          <w:rFonts w:hint="cs"/>
          <w:rtl/>
        </w:rPr>
        <w:t>ב"</w:t>
      </w:r>
      <w:r w:rsidR="00E46AB1">
        <w:rPr>
          <w:rtl/>
        </w:rPr>
        <w:t>בֵּית</w:t>
      </w:r>
      <w:proofErr w:type="spellEnd"/>
      <w:r w:rsidR="00E46AB1">
        <w:rPr>
          <w:rtl/>
        </w:rPr>
        <w:t xml:space="preserve"> הַיּוֹצֵר</w:t>
      </w:r>
      <w:r>
        <w:rPr>
          <w:rFonts w:hint="cs"/>
          <w:rtl/>
        </w:rPr>
        <w:t xml:space="preserve">" יכול לשנות את הכלי שהוא מעצב כל הזמן, מכלי רחב ופתוח לכלי צר ועמוק, ולהפך </w:t>
      </w:r>
      <w:r>
        <w:rPr>
          <w:rtl/>
        </w:rPr>
        <w:t>–</w:t>
      </w:r>
      <w:r>
        <w:rPr>
          <w:rFonts w:hint="cs"/>
          <w:rtl/>
        </w:rPr>
        <w:t xml:space="preserve"> </w:t>
      </w:r>
      <w:proofErr w:type="spellStart"/>
      <w:r>
        <w:rPr>
          <w:rFonts w:hint="cs"/>
          <w:rtl/>
        </w:rPr>
        <w:t>הכל</w:t>
      </w:r>
      <w:proofErr w:type="spellEnd"/>
      <w:r>
        <w:rPr>
          <w:rFonts w:hint="cs"/>
          <w:rtl/>
        </w:rPr>
        <w:t xml:space="preserve"> הפיך, כל עוד החומר רך "</w:t>
      </w:r>
      <w:r w:rsidR="00E46AB1">
        <w:rPr>
          <w:rtl/>
        </w:rPr>
        <w:t>עַל הָאָבְנָיִם</w:t>
      </w:r>
      <w:r>
        <w:rPr>
          <w:rFonts w:hint="cs"/>
          <w:rtl/>
        </w:rPr>
        <w:t xml:space="preserve">" </w:t>
      </w:r>
      <w:r w:rsidRPr="00C84192">
        <w:rPr>
          <w:rFonts w:hint="cs"/>
          <w:szCs w:val="20"/>
          <w:rtl/>
        </w:rPr>
        <w:t>(י"ח, ג)</w:t>
      </w:r>
      <w:r w:rsidRPr="00793CCE">
        <w:rPr>
          <w:rFonts w:hint="cs"/>
          <w:rtl/>
        </w:rPr>
        <w:t>.</w:t>
      </w:r>
      <w:r>
        <w:rPr>
          <w:rFonts w:hint="cs"/>
          <w:rtl/>
        </w:rPr>
        <w:t xml:space="preserve"> </w:t>
      </w:r>
    </w:p>
    <w:p w:rsidR="002C7112" w:rsidRDefault="002C7112" w:rsidP="00E46AB1">
      <w:pPr>
        <w:rPr>
          <w:b/>
          <w:bCs/>
          <w:sz w:val="24"/>
          <w:rtl/>
        </w:rPr>
      </w:pPr>
      <w:r>
        <w:rPr>
          <w:rFonts w:hint="cs"/>
          <w:sz w:val="24"/>
          <w:rtl/>
        </w:rPr>
        <w:t>הנמשל הנבואי מפורש בדבר ה' לירמיה</w:t>
      </w:r>
      <w:r w:rsidR="00E46AB1">
        <w:rPr>
          <w:rFonts w:hint="cs"/>
          <w:sz w:val="24"/>
          <w:rtl/>
        </w:rPr>
        <w:t>ו, בלשון המזכירה את הקדשתו לנביא</w:t>
      </w:r>
      <w:r>
        <w:rPr>
          <w:rFonts w:hint="cs"/>
          <w:sz w:val="24"/>
          <w:rtl/>
        </w:rPr>
        <w:t xml:space="preserve"> </w:t>
      </w:r>
      <w:r>
        <w:rPr>
          <w:sz w:val="24"/>
          <w:rtl/>
        </w:rPr>
        <w:t>–</w:t>
      </w:r>
      <w:r>
        <w:rPr>
          <w:rFonts w:hint="cs"/>
          <w:sz w:val="24"/>
          <w:rtl/>
        </w:rPr>
        <w:t xml:space="preserve"> </w:t>
      </w:r>
    </w:p>
    <w:p w:rsidR="00E46AB1" w:rsidRDefault="00E46AB1" w:rsidP="00E46AB1">
      <w:pPr>
        <w:pStyle w:val="a9"/>
        <w:rPr>
          <w:rtl/>
        </w:rPr>
      </w:pPr>
      <w:r>
        <w:rPr>
          <w:rFonts w:hint="cs"/>
          <w:rtl/>
        </w:rPr>
        <w:t>"</w:t>
      </w:r>
      <w:r w:rsidRPr="00E46AB1">
        <w:rPr>
          <w:rtl/>
        </w:rPr>
        <w:t xml:space="preserve">רֶגַע אֲדַבֵּר עַל גּוֹי וְעַל מַמְלָכָה </w:t>
      </w:r>
    </w:p>
    <w:p w:rsidR="00E46AB1" w:rsidRDefault="00E46AB1" w:rsidP="00E46AB1">
      <w:pPr>
        <w:pStyle w:val="a9"/>
        <w:rPr>
          <w:rtl/>
        </w:rPr>
      </w:pPr>
      <w:proofErr w:type="spellStart"/>
      <w:r w:rsidRPr="00E46AB1">
        <w:rPr>
          <w:rtl/>
        </w:rPr>
        <w:t>לִנְתוֹש</w:t>
      </w:r>
      <w:proofErr w:type="spellEnd"/>
      <w:r w:rsidRPr="00E46AB1">
        <w:rPr>
          <w:rtl/>
        </w:rPr>
        <w:t xml:space="preserve">ׁ </w:t>
      </w:r>
      <w:proofErr w:type="spellStart"/>
      <w:r w:rsidRPr="00E46AB1">
        <w:rPr>
          <w:rtl/>
        </w:rPr>
        <w:t>וְלִנְתוֹץ</w:t>
      </w:r>
      <w:proofErr w:type="spellEnd"/>
      <w:r w:rsidRPr="00E46AB1">
        <w:rPr>
          <w:rtl/>
        </w:rPr>
        <w:t xml:space="preserve"> </w:t>
      </w:r>
      <w:proofErr w:type="spellStart"/>
      <w:r w:rsidRPr="00E46AB1">
        <w:rPr>
          <w:rtl/>
        </w:rPr>
        <w:t>וּלְהַאֲבִי</w:t>
      </w:r>
      <w:r>
        <w:rPr>
          <w:rtl/>
        </w:rPr>
        <w:t>ד</w:t>
      </w:r>
      <w:proofErr w:type="spellEnd"/>
      <w:r>
        <w:rPr>
          <w:rFonts w:hint="cs"/>
          <w:rtl/>
        </w:rPr>
        <w:t xml:space="preserve"> </w:t>
      </w:r>
      <w:r>
        <w:rPr>
          <w:rtl/>
        </w:rPr>
        <w:t>–</w:t>
      </w:r>
      <w:r>
        <w:rPr>
          <w:rFonts w:hint="cs"/>
          <w:rtl/>
        </w:rPr>
        <w:t xml:space="preserve"> </w:t>
      </w:r>
      <w:r w:rsidRPr="00E46AB1">
        <w:rPr>
          <w:rtl/>
        </w:rPr>
        <w:t xml:space="preserve">  </w:t>
      </w:r>
    </w:p>
    <w:p w:rsidR="00E46AB1" w:rsidRDefault="00E46AB1" w:rsidP="00E46AB1">
      <w:pPr>
        <w:pStyle w:val="a9"/>
        <w:rPr>
          <w:rtl/>
        </w:rPr>
      </w:pPr>
      <w:r w:rsidRPr="00E46AB1">
        <w:rPr>
          <w:rtl/>
        </w:rPr>
        <w:t>וְשָׁב הַגּוֹי הַהוּא מֵרָעָתוֹ אֲשֶׁר דִּבַּרְתִּי עָלָיו</w:t>
      </w:r>
      <w:r>
        <w:rPr>
          <w:rFonts w:hint="cs"/>
          <w:rtl/>
        </w:rPr>
        <w:t>,</w:t>
      </w:r>
      <w:r w:rsidRPr="00E46AB1">
        <w:rPr>
          <w:rtl/>
        </w:rPr>
        <w:t xml:space="preserve"> </w:t>
      </w:r>
    </w:p>
    <w:p w:rsidR="00E46AB1" w:rsidRDefault="00E46AB1" w:rsidP="00E46AB1">
      <w:pPr>
        <w:pStyle w:val="a9"/>
        <w:rPr>
          <w:rtl/>
        </w:rPr>
      </w:pPr>
      <w:r w:rsidRPr="00E46AB1">
        <w:rPr>
          <w:rtl/>
        </w:rPr>
        <w:t>וְנִחַמְתִּי עַל הָרָעָה אֲשֶׁר חָשַׁבְתִּי לַעֲשׂוֹת לוֹ</w:t>
      </w:r>
      <w:r>
        <w:rPr>
          <w:rFonts w:hint="cs"/>
          <w:rtl/>
        </w:rPr>
        <w:t>;"</w:t>
      </w:r>
    </w:p>
    <w:p w:rsidR="00E46AB1" w:rsidRDefault="00E46AB1" w:rsidP="00E46AB1">
      <w:pPr>
        <w:pStyle w:val="aff"/>
        <w:rPr>
          <w:b/>
          <w:bCs/>
          <w:sz w:val="24"/>
          <w:rtl/>
        </w:rPr>
      </w:pPr>
      <w:r w:rsidRPr="00C84192">
        <w:rPr>
          <w:rFonts w:hint="cs"/>
          <w:rtl/>
        </w:rPr>
        <w:t>(</w:t>
      </w:r>
      <w:r>
        <w:rPr>
          <w:rFonts w:hint="cs"/>
          <w:rtl/>
        </w:rPr>
        <w:t xml:space="preserve">שם </w:t>
      </w:r>
      <w:r w:rsidRPr="00C84192">
        <w:rPr>
          <w:rFonts w:hint="cs"/>
          <w:rtl/>
        </w:rPr>
        <w:t>א', י</w:t>
      </w:r>
      <w:r>
        <w:rPr>
          <w:rFonts w:hint="cs"/>
          <w:rtl/>
        </w:rPr>
        <w:t>)</w:t>
      </w:r>
    </w:p>
    <w:p w:rsidR="002C7112" w:rsidRDefault="002C7112" w:rsidP="00E46AB1">
      <w:pPr>
        <w:rPr>
          <w:rtl/>
        </w:rPr>
      </w:pPr>
      <w:r>
        <w:rPr>
          <w:rFonts w:hint="cs"/>
          <w:rtl/>
        </w:rPr>
        <w:t>זהו תיאור מדויק של התקווה הגדולה בעת מהפכת יאשיהו עם חידוש הברית. אבל הנבואה מתארת שם גם את המהפך ההפוך, זה שהתחולל בימי מנשה, ושוב בימי יהויקים, עם התוצאות הקשות שנבעו מהשחתת 'הכלי'.</w:t>
      </w:r>
    </w:p>
    <w:p w:rsidR="00E46AB1" w:rsidRPr="00E46AB1" w:rsidRDefault="002C7112" w:rsidP="00E46AB1">
      <w:pPr>
        <w:pStyle w:val="2"/>
        <w:rPr>
          <w:rtl/>
        </w:rPr>
      </w:pPr>
      <w:r w:rsidRPr="00E46AB1">
        <w:rPr>
          <w:rFonts w:hint="cs"/>
          <w:rtl/>
        </w:rPr>
        <w:t xml:space="preserve">פרק ג' </w:t>
      </w:r>
    </w:p>
    <w:p w:rsidR="002C7112" w:rsidRPr="00E46AB1" w:rsidRDefault="002C7112" w:rsidP="00F30023">
      <w:pPr>
        <w:pStyle w:val="3"/>
        <w:jc w:val="center"/>
        <w:rPr>
          <w:rtl/>
        </w:rPr>
      </w:pPr>
      <w:r w:rsidRPr="00E46AB1">
        <w:rPr>
          <w:rFonts w:hint="cs"/>
          <w:rtl/>
        </w:rPr>
        <w:t>(מפסוק ו)</w:t>
      </w:r>
    </w:p>
    <w:p w:rsidR="002C7112" w:rsidRDefault="002C7112" w:rsidP="00F30023">
      <w:pPr>
        <w:pStyle w:val="3"/>
        <w:jc w:val="center"/>
        <w:rPr>
          <w:rtl/>
        </w:rPr>
      </w:pPr>
      <w:r>
        <w:rPr>
          <w:rFonts w:hint="cs"/>
          <w:rtl/>
        </w:rPr>
        <w:t>להחזיר 'עשרת השבטים' מצפון</w:t>
      </w:r>
    </w:p>
    <w:p w:rsidR="002C7112" w:rsidRDefault="002C7112" w:rsidP="00F30023">
      <w:pPr>
        <w:rPr>
          <w:sz w:val="24"/>
          <w:rtl/>
        </w:rPr>
      </w:pPr>
      <w:r>
        <w:rPr>
          <w:rFonts w:hint="cs"/>
          <w:sz w:val="24"/>
          <w:rtl/>
        </w:rPr>
        <w:t>אחרי הבגידה הגדולה בתורה ובנביאים שהתרחשה ביהודה בימי מנשה ואמון, יש מקום ל</w:t>
      </w:r>
      <w:r w:rsidRPr="00DF452E">
        <w:rPr>
          <w:rFonts w:hint="cs"/>
          <w:b/>
          <w:bCs/>
          <w:sz w:val="24"/>
          <w:rtl/>
        </w:rPr>
        <w:t>מבט נבואי סלחני יותר על "</w:t>
      </w:r>
      <w:r w:rsidR="00F30023">
        <w:rPr>
          <w:b/>
          <w:bCs/>
          <w:sz w:val="24"/>
          <w:rtl/>
        </w:rPr>
        <w:t>מְשֻׁבָה יִשְׂרָאֵל</w:t>
      </w:r>
      <w:r w:rsidRPr="00DF452E">
        <w:rPr>
          <w:rFonts w:hint="cs"/>
          <w:b/>
          <w:bCs/>
          <w:sz w:val="24"/>
          <w:rtl/>
        </w:rPr>
        <w:t>"</w:t>
      </w:r>
      <w:r>
        <w:rPr>
          <w:rFonts w:hint="cs"/>
          <w:sz w:val="24"/>
          <w:rtl/>
        </w:rPr>
        <w:t xml:space="preserve"> (ג', </w:t>
      </w:r>
      <w:proofErr w:type="spellStart"/>
      <w:r>
        <w:rPr>
          <w:rFonts w:hint="cs"/>
          <w:sz w:val="24"/>
          <w:rtl/>
        </w:rPr>
        <w:t>ו,יב</w:t>
      </w:r>
      <w:proofErr w:type="spellEnd"/>
      <w:r>
        <w:rPr>
          <w:rFonts w:hint="cs"/>
          <w:sz w:val="24"/>
          <w:rtl/>
        </w:rPr>
        <w:t xml:space="preserve">), היא ממלכת ישראל אשר </w:t>
      </w:r>
      <w:r w:rsidRPr="002C6378">
        <w:rPr>
          <w:rFonts w:hint="cs"/>
          <w:b/>
          <w:bCs/>
          <w:sz w:val="24"/>
          <w:rtl/>
        </w:rPr>
        <w:t>שוּלחה בעוונותיה</w:t>
      </w:r>
      <w:r>
        <w:rPr>
          <w:rFonts w:hint="cs"/>
          <w:sz w:val="24"/>
          <w:rtl/>
        </w:rPr>
        <w:t xml:space="preserve"> </w:t>
      </w:r>
      <w:r>
        <w:rPr>
          <w:sz w:val="24"/>
          <w:rtl/>
        </w:rPr>
        <w:t>–</w:t>
      </w:r>
      <w:r>
        <w:rPr>
          <w:rFonts w:hint="cs"/>
          <w:sz w:val="24"/>
          <w:rtl/>
        </w:rPr>
        <w:t xml:space="preserve"> </w:t>
      </w:r>
    </w:p>
    <w:p w:rsidR="002C7112" w:rsidRDefault="002C7112" w:rsidP="00E56F83">
      <w:pPr>
        <w:rPr>
          <w:sz w:val="24"/>
          <w:rtl/>
        </w:rPr>
      </w:pPr>
      <w:r>
        <w:rPr>
          <w:rFonts w:hint="cs"/>
          <w:sz w:val="24"/>
          <w:rtl/>
        </w:rPr>
        <w:t xml:space="preserve">אחרי פתיחה כזאת, אנו מצפים למסקנה נבואית נחרצת, כמו זו הכתובה על ימי מנשה בספר מלכים </w:t>
      </w:r>
      <w:r w:rsidRPr="008A1D8E">
        <w:rPr>
          <w:rFonts w:hint="cs"/>
          <w:szCs w:val="20"/>
          <w:rtl/>
        </w:rPr>
        <w:t xml:space="preserve">(-ב, כ"א, </w:t>
      </w:r>
      <w:proofErr w:type="spellStart"/>
      <w:r w:rsidRPr="008A1D8E">
        <w:rPr>
          <w:rFonts w:hint="cs"/>
          <w:szCs w:val="20"/>
          <w:rtl/>
        </w:rPr>
        <w:t>יב</w:t>
      </w:r>
      <w:proofErr w:type="spellEnd"/>
      <w:r w:rsidRPr="008A1D8E">
        <w:rPr>
          <w:rFonts w:hint="cs"/>
          <w:szCs w:val="20"/>
          <w:rtl/>
        </w:rPr>
        <w:t>-יד)</w:t>
      </w:r>
      <w:r>
        <w:rPr>
          <w:rFonts w:hint="cs"/>
          <w:sz w:val="24"/>
          <w:rtl/>
        </w:rPr>
        <w:t xml:space="preserve"> </w:t>
      </w:r>
      <w:r>
        <w:rPr>
          <w:sz w:val="24"/>
          <w:rtl/>
        </w:rPr>
        <w:t>–</w:t>
      </w:r>
      <w:r>
        <w:rPr>
          <w:rFonts w:hint="cs"/>
          <w:sz w:val="24"/>
          <w:rtl/>
        </w:rPr>
        <w:t xml:space="preserve"> </w:t>
      </w:r>
      <w:r w:rsidR="00F30023">
        <w:rPr>
          <w:rFonts w:hint="cs"/>
          <w:sz w:val="24"/>
          <w:rtl/>
        </w:rPr>
        <w:t>"</w:t>
      </w:r>
      <w:r w:rsidR="00F30023" w:rsidRPr="00F30023">
        <w:rPr>
          <w:sz w:val="24"/>
          <w:rtl/>
        </w:rPr>
        <w:t>וְנָטִיתִי עַל יְרוּשָׁלִַם אֵת קָו שֹׁמְרוֹן</w:t>
      </w:r>
      <w:r w:rsidR="00F30023">
        <w:rPr>
          <w:rFonts w:hint="cs"/>
          <w:sz w:val="24"/>
          <w:rtl/>
        </w:rPr>
        <w:t>,</w:t>
      </w:r>
      <w:r w:rsidR="00F30023" w:rsidRPr="00F30023">
        <w:rPr>
          <w:sz w:val="24"/>
          <w:rtl/>
        </w:rPr>
        <w:t xml:space="preserve"> וְאֶת מִשְׁקֹלֶת בֵּית אַחְאָב</w:t>
      </w:r>
      <w:r w:rsidR="00F30023">
        <w:rPr>
          <w:rFonts w:hint="cs"/>
          <w:sz w:val="24"/>
          <w:rtl/>
        </w:rPr>
        <w:t>",</w:t>
      </w:r>
      <w:r w:rsidR="00F30023" w:rsidRPr="00F30023">
        <w:rPr>
          <w:sz w:val="24"/>
          <w:rtl/>
        </w:rPr>
        <w:t xml:space="preserve"> </w:t>
      </w:r>
      <w:r>
        <w:rPr>
          <w:rFonts w:hint="cs"/>
          <w:sz w:val="24"/>
          <w:rtl/>
        </w:rPr>
        <w:t xml:space="preserve">או כפי שיכריז ירמיהו עצמו </w:t>
      </w:r>
      <w:r w:rsidRPr="008A1D8E">
        <w:rPr>
          <w:rFonts w:hint="cs"/>
          <w:szCs w:val="20"/>
          <w:rtl/>
        </w:rPr>
        <w:t>(</w:t>
      </w:r>
      <w:r w:rsidRPr="008A1D8E">
        <w:rPr>
          <w:rFonts w:hint="cs"/>
          <w:b/>
          <w:bCs/>
          <w:szCs w:val="20"/>
          <w:rtl/>
        </w:rPr>
        <w:t>אמנם בימי יהויקים</w:t>
      </w:r>
      <w:r w:rsidRPr="008A1D8E">
        <w:rPr>
          <w:rFonts w:hint="cs"/>
          <w:szCs w:val="20"/>
          <w:rtl/>
        </w:rPr>
        <w:t xml:space="preserve"> </w:t>
      </w:r>
      <w:r w:rsidRPr="008A1D8E">
        <w:rPr>
          <w:szCs w:val="20"/>
          <w:rtl/>
        </w:rPr>
        <w:t>–</w:t>
      </w:r>
      <w:r w:rsidRPr="008A1D8E">
        <w:rPr>
          <w:rFonts w:hint="cs"/>
          <w:szCs w:val="20"/>
          <w:rtl/>
        </w:rPr>
        <w:t xml:space="preserve"> ז', </w:t>
      </w:r>
      <w:proofErr w:type="spellStart"/>
      <w:r w:rsidRPr="008A1D8E">
        <w:rPr>
          <w:rFonts w:hint="cs"/>
          <w:szCs w:val="20"/>
          <w:rtl/>
        </w:rPr>
        <w:t>יב</w:t>
      </w:r>
      <w:proofErr w:type="spellEnd"/>
      <w:r w:rsidRPr="008A1D8E">
        <w:rPr>
          <w:rFonts w:hint="cs"/>
          <w:szCs w:val="20"/>
          <w:rtl/>
        </w:rPr>
        <w:t xml:space="preserve">-טו; כ"ו, </w:t>
      </w:r>
      <w:proofErr w:type="spellStart"/>
      <w:r w:rsidRPr="008A1D8E">
        <w:rPr>
          <w:rFonts w:hint="cs"/>
          <w:szCs w:val="20"/>
          <w:rtl/>
        </w:rPr>
        <w:t>ו,ט</w:t>
      </w:r>
      <w:proofErr w:type="spellEnd"/>
      <w:r w:rsidRPr="008A1D8E">
        <w:rPr>
          <w:rFonts w:hint="cs"/>
          <w:szCs w:val="20"/>
          <w:rtl/>
        </w:rPr>
        <w:t>)</w:t>
      </w:r>
      <w:r>
        <w:rPr>
          <w:rFonts w:hint="cs"/>
          <w:sz w:val="24"/>
          <w:rtl/>
        </w:rPr>
        <w:t xml:space="preserve"> </w:t>
      </w:r>
      <w:r>
        <w:rPr>
          <w:sz w:val="24"/>
          <w:rtl/>
        </w:rPr>
        <w:t>–</w:t>
      </w:r>
      <w:r>
        <w:rPr>
          <w:rFonts w:hint="cs"/>
          <w:sz w:val="24"/>
          <w:rtl/>
        </w:rPr>
        <w:t xml:space="preserve"> "</w:t>
      </w:r>
      <w:r w:rsidR="00E56F83" w:rsidRPr="00E56F83">
        <w:rPr>
          <w:b/>
          <w:bCs/>
          <w:sz w:val="24"/>
          <w:rtl/>
        </w:rPr>
        <w:t>כְּשִׁלוֹ יִהְיֶה הַבַּיִת הַזֶּה</w:t>
      </w:r>
      <w:r w:rsidR="00E56F83" w:rsidRPr="00E56F83">
        <w:rPr>
          <w:rFonts w:hint="cs"/>
          <w:b/>
          <w:bCs/>
          <w:sz w:val="24"/>
          <w:rtl/>
        </w:rPr>
        <w:t>,</w:t>
      </w:r>
      <w:r w:rsidR="00E56F83" w:rsidRPr="00E56F83">
        <w:rPr>
          <w:b/>
          <w:bCs/>
          <w:sz w:val="24"/>
          <w:rtl/>
        </w:rPr>
        <w:t xml:space="preserve"> וְהָעִיר הַזֹּאת תֶּחֱרַב מֵאֵין יוֹשֵׁב</w:t>
      </w:r>
      <w:r>
        <w:rPr>
          <w:rFonts w:hint="cs"/>
          <w:sz w:val="24"/>
          <w:rtl/>
        </w:rPr>
        <w:t xml:space="preserve">" </w:t>
      </w:r>
      <w:r>
        <w:rPr>
          <w:sz w:val="24"/>
          <w:rtl/>
        </w:rPr>
        <w:t>–</w:t>
      </w:r>
      <w:r>
        <w:rPr>
          <w:rFonts w:hint="cs"/>
          <w:sz w:val="24"/>
          <w:rtl/>
        </w:rPr>
        <w:t xml:space="preserve"> </w:t>
      </w:r>
    </w:p>
    <w:p w:rsidR="002C7112" w:rsidRDefault="002C7112" w:rsidP="002C7112">
      <w:pPr>
        <w:rPr>
          <w:b/>
          <w:bCs/>
          <w:sz w:val="24"/>
          <w:rtl/>
        </w:rPr>
      </w:pPr>
      <w:r>
        <w:rPr>
          <w:rFonts w:hint="cs"/>
          <w:sz w:val="24"/>
          <w:rtl/>
        </w:rPr>
        <w:t xml:space="preserve">והנה הפתעה מרעישה </w:t>
      </w:r>
      <w:r>
        <w:rPr>
          <w:sz w:val="24"/>
          <w:rtl/>
        </w:rPr>
        <w:t>–</w:t>
      </w:r>
      <w:r>
        <w:rPr>
          <w:rFonts w:hint="cs"/>
          <w:sz w:val="24"/>
          <w:rtl/>
        </w:rPr>
        <w:t xml:space="preserve"> </w:t>
      </w:r>
      <w:r w:rsidRPr="00DF452E">
        <w:rPr>
          <w:rFonts w:hint="cs"/>
          <w:b/>
          <w:bCs/>
          <w:sz w:val="24"/>
          <w:rtl/>
        </w:rPr>
        <w:t>בנבואה היחידה בירמיהו, שנזכר בה בפירוש יאשיהו המלך, ה' שלח את הנביא "צפונה", להחזיר את 'עשרת השבטים'</w:t>
      </w:r>
      <w:r>
        <w:rPr>
          <w:rFonts w:hint="cs"/>
          <w:b/>
          <w:bCs/>
          <w:sz w:val="24"/>
          <w:rtl/>
        </w:rPr>
        <w:t>, שארית ישראל</w:t>
      </w:r>
      <w:r w:rsidRPr="00DF452E">
        <w:rPr>
          <w:rFonts w:hint="cs"/>
          <w:b/>
          <w:bCs/>
          <w:sz w:val="24"/>
          <w:rtl/>
        </w:rPr>
        <w:t xml:space="preserve"> </w:t>
      </w:r>
      <w:r w:rsidRPr="00DF452E">
        <w:rPr>
          <w:b/>
          <w:bCs/>
          <w:sz w:val="24"/>
          <w:rtl/>
        </w:rPr>
        <w:t>–</w:t>
      </w:r>
      <w:r w:rsidRPr="00DF452E">
        <w:rPr>
          <w:rFonts w:hint="cs"/>
          <w:b/>
          <w:bCs/>
          <w:sz w:val="24"/>
          <w:rtl/>
        </w:rPr>
        <w:t xml:space="preserve"> </w:t>
      </w:r>
    </w:p>
    <w:p w:rsidR="002C7112" w:rsidRDefault="002C7112" w:rsidP="002C7112">
      <w:pPr>
        <w:rPr>
          <w:sz w:val="24"/>
          <w:rtl/>
        </w:rPr>
      </w:pPr>
      <w:r w:rsidRPr="00DF452E">
        <w:rPr>
          <w:rFonts w:hint="cs"/>
          <w:b/>
          <w:bCs/>
          <w:sz w:val="24"/>
          <w:rtl/>
        </w:rPr>
        <w:lastRenderedPageBreak/>
        <w:t xml:space="preserve">אם ניתנת ליהודה הזדמנות נוספת </w:t>
      </w:r>
      <w:r w:rsidRPr="008B065A">
        <w:rPr>
          <w:rFonts w:hint="cs"/>
          <w:szCs w:val="20"/>
          <w:rtl/>
        </w:rPr>
        <w:t>(אחרונה!)</w:t>
      </w:r>
      <w:r w:rsidRPr="00DF452E">
        <w:rPr>
          <w:rFonts w:hint="cs"/>
          <w:b/>
          <w:bCs/>
          <w:sz w:val="24"/>
          <w:rtl/>
        </w:rPr>
        <w:t xml:space="preserve"> בדמותו של יאשיהו, לא ייתכן, שלא יקבלו אותה גם שבטי ישראל שבצפון!</w:t>
      </w:r>
      <w:r>
        <w:rPr>
          <w:rFonts w:hint="cs"/>
          <w:sz w:val="24"/>
          <w:rtl/>
        </w:rPr>
        <w:t xml:space="preserve"> </w:t>
      </w:r>
      <w:r>
        <w:rPr>
          <w:sz w:val="24"/>
          <w:rtl/>
        </w:rPr>
        <w:t>–</w:t>
      </w:r>
      <w:r>
        <w:rPr>
          <w:rFonts w:hint="cs"/>
          <w:sz w:val="24"/>
          <w:rtl/>
        </w:rPr>
        <w:t xml:space="preserve"> זו המשמעות של נבואה דרמטית זו.</w:t>
      </w:r>
    </w:p>
    <w:p w:rsidR="002C7112" w:rsidRDefault="002C7112" w:rsidP="0020302C">
      <w:pPr>
        <w:rPr>
          <w:sz w:val="24"/>
          <w:rtl/>
        </w:rPr>
      </w:pPr>
      <w:r w:rsidRPr="00DF452E">
        <w:rPr>
          <w:rFonts w:hint="cs"/>
          <w:b/>
          <w:bCs/>
          <w:sz w:val="24"/>
          <w:rtl/>
        </w:rPr>
        <w:t>"צפונה" יכול להיות בשומרון ובגליל, במקומות בהם נשארו ישראלים ושרדו</w:t>
      </w:r>
      <w:r>
        <w:rPr>
          <w:rFonts w:hint="cs"/>
          <w:sz w:val="24"/>
          <w:rtl/>
        </w:rPr>
        <w:t>, ויכול להיות במרחקים, בין גולי שומרון "</w:t>
      </w:r>
      <w:proofErr w:type="spellStart"/>
      <w:r w:rsidR="0020302C" w:rsidRPr="0020302C">
        <w:rPr>
          <w:sz w:val="24"/>
          <w:rtl/>
        </w:rPr>
        <w:t>בַּחְלַח</w:t>
      </w:r>
      <w:proofErr w:type="spellEnd"/>
      <w:r w:rsidR="0020302C" w:rsidRPr="0020302C">
        <w:rPr>
          <w:sz w:val="24"/>
          <w:rtl/>
        </w:rPr>
        <w:t xml:space="preserve"> וּבְחָבוֹר</w:t>
      </w:r>
      <w:r w:rsidR="0020302C">
        <w:rPr>
          <w:rFonts w:hint="cs"/>
          <w:sz w:val="24"/>
          <w:rtl/>
        </w:rPr>
        <w:t>,</w:t>
      </w:r>
      <w:r w:rsidR="0020302C">
        <w:rPr>
          <w:sz w:val="24"/>
          <w:rtl/>
        </w:rPr>
        <w:t xml:space="preserve"> נְהַר </w:t>
      </w:r>
      <w:proofErr w:type="spellStart"/>
      <w:r w:rsidR="0020302C">
        <w:rPr>
          <w:sz w:val="24"/>
          <w:rtl/>
        </w:rPr>
        <w:t>גּוֹזָן</w:t>
      </w:r>
      <w:proofErr w:type="spellEnd"/>
      <w:r w:rsidR="0020302C">
        <w:rPr>
          <w:sz w:val="24"/>
          <w:rtl/>
        </w:rPr>
        <w:t xml:space="preserve"> וְעָרֵי מָדָי</w:t>
      </w:r>
      <w:r>
        <w:rPr>
          <w:rFonts w:hint="cs"/>
          <w:sz w:val="24"/>
          <w:rtl/>
        </w:rPr>
        <w:t xml:space="preserve">" </w:t>
      </w:r>
      <w:r w:rsidRPr="008A1D8E">
        <w:rPr>
          <w:rFonts w:hint="cs"/>
          <w:szCs w:val="20"/>
          <w:rtl/>
        </w:rPr>
        <w:t>(מלכים-ב י"ז, ו)</w:t>
      </w:r>
      <w:r>
        <w:rPr>
          <w:rFonts w:hint="cs"/>
          <w:sz w:val="24"/>
          <w:rtl/>
        </w:rPr>
        <w:t>?</w:t>
      </w:r>
    </w:p>
    <w:p w:rsidR="002C7112" w:rsidRDefault="002C7112" w:rsidP="0020302C">
      <w:pPr>
        <w:rPr>
          <w:sz w:val="24"/>
          <w:rtl/>
        </w:rPr>
      </w:pPr>
      <w:r>
        <w:rPr>
          <w:rFonts w:hint="cs"/>
          <w:sz w:val="24"/>
          <w:rtl/>
        </w:rPr>
        <w:t xml:space="preserve">בלי ספק, </w:t>
      </w:r>
      <w:r w:rsidRPr="00DF452E">
        <w:rPr>
          <w:rFonts w:hint="cs"/>
          <w:b/>
          <w:bCs/>
          <w:sz w:val="24"/>
          <w:rtl/>
        </w:rPr>
        <w:t>הנביא</w:t>
      </w:r>
      <w:r>
        <w:rPr>
          <w:rFonts w:hint="cs"/>
          <w:sz w:val="24"/>
          <w:rtl/>
        </w:rPr>
        <w:t xml:space="preserve"> </w:t>
      </w:r>
      <w:r w:rsidRPr="008A1D8E">
        <w:rPr>
          <w:rFonts w:hint="cs"/>
          <w:szCs w:val="20"/>
          <w:rtl/>
        </w:rPr>
        <w:t xml:space="preserve">(ג', </w:t>
      </w:r>
      <w:proofErr w:type="spellStart"/>
      <w:r w:rsidRPr="008A1D8E">
        <w:rPr>
          <w:rFonts w:hint="cs"/>
          <w:szCs w:val="20"/>
          <w:rtl/>
        </w:rPr>
        <w:t>יח</w:t>
      </w:r>
      <w:proofErr w:type="spellEnd"/>
      <w:r w:rsidRPr="008A1D8E">
        <w:rPr>
          <w:rFonts w:hint="cs"/>
          <w:szCs w:val="20"/>
          <w:rtl/>
        </w:rPr>
        <w:t>)</w:t>
      </w:r>
      <w:r>
        <w:rPr>
          <w:rFonts w:hint="cs"/>
          <w:sz w:val="24"/>
          <w:rtl/>
        </w:rPr>
        <w:t xml:space="preserve"> </w:t>
      </w:r>
      <w:r w:rsidRPr="00DF452E">
        <w:rPr>
          <w:rFonts w:hint="cs"/>
          <w:b/>
          <w:bCs/>
          <w:sz w:val="24"/>
          <w:rtl/>
        </w:rPr>
        <w:t xml:space="preserve">צפה גם לעתיד הרחוק </w:t>
      </w:r>
      <w:r w:rsidRPr="00DF452E">
        <w:rPr>
          <w:b/>
          <w:bCs/>
          <w:sz w:val="24"/>
          <w:rtl/>
        </w:rPr>
        <w:t>–</w:t>
      </w:r>
      <w:r w:rsidRPr="00DF452E">
        <w:rPr>
          <w:rFonts w:hint="cs"/>
          <w:b/>
          <w:bCs/>
          <w:sz w:val="24"/>
          <w:rtl/>
        </w:rPr>
        <w:t xml:space="preserve"> "</w:t>
      </w:r>
      <w:r w:rsidR="0020302C">
        <w:rPr>
          <w:b/>
          <w:bCs/>
          <w:sz w:val="24"/>
          <w:rtl/>
        </w:rPr>
        <w:t xml:space="preserve">בַּיָּמִים </w:t>
      </w:r>
      <w:proofErr w:type="spellStart"/>
      <w:r w:rsidR="0020302C">
        <w:rPr>
          <w:b/>
          <w:bCs/>
          <w:sz w:val="24"/>
          <w:rtl/>
        </w:rPr>
        <w:t>הָהֵמָּה</w:t>
      </w:r>
      <w:proofErr w:type="spellEnd"/>
      <w:r w:rsidRPr="00DF452E">
        <w:rPr>
          <w:rFonts w:hint="cs"/>
          <w:b/>
          <w:bCs/>
          <w:sz w:val="24"/>
          <w:rtl/>
        </w:rPr>
        <w:t>", כאשר ישובו גם הגולים "</w:t>
      </w:r>
      <w:r w:rsidR="0020302C">
        <w:rPr>
          <w:b/>
          <w:bCs/>
          <w:sz w:val="24"/>
          <w:rtl/>
        </w:rPr>
        <w:t>מֵאֶרֶץ צָפוֹן</w:t>
      </w:r>
      <w:r w:rsidRPr="00DF452E">
        <w:rPr>
          <w:rFonts w:hint="cs"/>
          <w:b/>
          <w:bCs/>
          <w:sz w:val="24"/>
          <w:rtl/>
        </w:rPr>
        <w:t>", "</w:t>
      </w:r>
      <w:r w:rsidR="0020302C">
        <w:rPr>
          <w:b/>
          <w:bCs/>
          <w:sz w:val="24"/>
          <w:rtl/>
        </w:rPr>
        <w:t>וְיָבֹאוּ יַחְדָּו</w:t>
      </w:r>
      <w:r w:rsidRPr="00DF452E">
        <w:rPr>
          <w:rFonts w:hint="cs"/>
          <w:b/>
          <w:bCs/>
          <w:sz w:val="24"/>
          <w:rtl/>
        </w:rPr>
        <w:t>" גם גולי ישראל וגם גולי יהודה</w:t>
      </w:r>
      <w:r>
        <w:rPr>
          <w:rFonts w:hint="cs"/>
          <w:sz w:val="24"/>
          <w:rtl/>
        </w:rPr>
        <w:t xml:space="preserve">, אבל </w:t>
      </w:r>
      <w:r w:rsidRPr="00085382">
        <w:rPr>
          <w:rFonts w:hint="cs"/>
          <w:b/>
          <w:bCs/>
          <w:sz w:val="24"/>
          <w:rtl/>
        </w:rPr>
        <w:t>השליחות הקונקרטית בימי יאשיהו יועדה לישראלים שנשארו בארץ,</w:t>
      </w:r>
      <w:r>
        <w:rPr>
          <w:rFonts w:hint="cs"/>
          <w:b/>
          <w:bCs/>
          <w:sz w:val="24"/>
          <w:rtl/>
        </w:rPr>
        <w:t xml:space="preserve"> בהרי אפרים ומנשה </w:t>
      </w:r>
      <w:r w:rsidRPr="008A1D8E">
        <w:rPr>
          <w:rFonts w:hint="cs"/>
          <w:szCs w:val="20"/>
          <w:rtl/>
        </w:rPr>
        <w:t>(=השומרון),</w:t>
      </w:r>
      <w:r>
        <w:rPr>
          <w:rFonts w:hint="cs"/>
          <w:b/>
          <w:bCs/>
          <w:sz w:val="24"/>
          <w:rtl/>
        </w:rPr>
        <w:t xml:space="preserve"> ובגליל,</w:t>
      </w:r>
      <w:r w:rsidRPr="00085382">
        <w:rPr>
          <w:rFonts w:hint="cs"/>
          <w:b/>
          <w:bCs/>
          <w:sz w:val="24"/>
          <w:rtl/>
        </w:rPr>
        <w:t xml:space="preserve"> לחבר אותם מחדש לבית ה' בירושלים ולבית דוד</w:t>
      </w:r>
      <w:r>
        <w:rPr>
          <w:rFonts w:hint="cs"/>
          <w:sz w:val="24"/>
          <w:rtl/>
        </w:rPr>
        <w:t xml:space="preserve"> </w:t>
      </w:r>
      <w:r>
        <w:rPr>
          <w:sz w:val="24"/>
          <w:rtl/>
        </w:rPr>
        <w:t>–</w:t>
      </w:r>
      <w:r>
        <w:rPr>
          <w:rFonts w:hint="cs"/>
          <w:sz w:val="24"/>
          <w:rtl/>
        </w:rPr>
        <w:t xml:space="preserve"> </w:t>
      </w:r>
    </w:p>
    <w:p w:rsidR="002C7112" w:rsidRDefault="002C7112" w:rsidP="00065782">
      <w:pPr>
        <w:rPr>
          <w:sz w:val="24"/>
          <w:rtl/>
        </w:rPr>
      </w:pPr>
      <w:r>
        <w:rPr>
          <w:rFonts w:hint="cs"/>
          <w:sz w:val="24"/>
          <w:rtl/>
        </w:rPr>
        <w:t xml:space="preserve">איך יודעים? </w:t>
      </w:r>
      <w:r>
        <w:rPr>
          <w:sz w:val="24"/>
          <w:rtl/>
        </w:rPr>
        <w:t>–</w:t>
      </w:r>
      <w:r>
        <w:rPr>
          <w:rFonts w:hint="cs"/>
          <w:sz w:val="24"/>
          <w:rtl/>
        </w:rPr>
        <w:t xml:space="preserve"> </w:t>
      </w:r>
      <w:r w:rsidRPr="00DF452E">
        <w:rPr>
          <w:rFonts w:hint="cs"/>
          <w:b/>
          <w:bCs/>
          <w:sz w:val="24"/>
          <w:rtl/>
        </w:rPr>
        <w:t>ממסע הטיהור של יאשיהו עצמו</w:t>
      </w:r>
      <w:r>
        <w:rPr>
          <w:rFonts w:hint="cs"/>
          <w:sz w:val="24"/>
          <w:rtl/>
        </w:rPr>
        <w:t xml:space="preserve">  </w:t>
      </w:r>
      <w:r>
        <w:rPr>
          <w:sz w:val="24"/>
          <w:rtl/>
        </w:rPr>
        <w:t>–</w:t>
      </w:r>
    </w:p>
    <w:p w:rsidR="00065782" w:rsidRDefault="00065782" w:rsidP="00065782">
      <w:pPr>
        <w:pStyle w:val="a9"/>
        <w:rPr>
          <w:rtl/>
        </w:rPr>
      </w:pPr>
      <w:r>
        <w:rPr>
          <w:rFonts w:hint="cs"/>
          <w:rtl/>
        </w:rPr>
        <w:t>"...</w:t>
      </w:r>
      <w:r w:rsidRPr="00065782">
        <w:rPr>
          <w:rtl/>
        </w:rPr>
        <w:t xml:space="preserve"> וַיְטַהֵר אֶת יְהוּדָה וְאֶת יְרוּשָׁלִָם</w:t>
      </w:r>
      <w:r>
        <w:rPr>
          <w:rFonts w:hint="cs"/>
          <w:rtl/>
        </w:rPr>
        <w:t>;</w:t>
      </w:r>
    </w:p>
    <w:p w:rsidR="00065782" w:rsidRDefault="00065782" w:rsidP="00065782">
      <w:pPr>
        <w:pStyle w:val="a9"/>
        <w:rPr>
          <w:rtl/>
        </w:rPr>
      </w:pPr>
      <w:r w:rsidRPr="00065782">
        <w:rPr>
          <w:rtl/>
        </w:rPr>
        <w:t>וּבְעָרֵי מְנַשֶּׁה וְאֶפְרַיִם וְשִׁמְעוֹן וְעַד נַפְתָּלִי</w:t>
      </w:r>
      <w:r>
        <w:rPr>
          <w:rFonts w:hint="cs"/>
          <w:rtl/>
        </w:rPr>
        <w:t xml:space="preserve"> ...</w:t>
      </w:r>
      <w:r w:rsidRPr="00065782">
        <w:rPr>
          <w:rtl/>
        </w:rPr>
        <w:t xml:space="preserve"> </w:t>
      </w:r>
    </w:p>
    <w:p w:rsidR="00065782" w:rsidRDefault="00065782" w:rsidP="00065782">
      <w:pPr>
        <w:pStyle w:val="a9"/>
        <w:rPr>
          <w:rtl/>
        </w:rPr>
      </w:pPr>
      <w:r w:rsidRPr="00065782">
        <w:rPr>
          <w:rtl/>
        </w:rPr>
        <w:t>וַיְנַתֵּץ אֶת הַמִּזְבְּחוֹת</w:t>
      </w:r>
      <w:r>
        <w:rPr>
          <w:rFonts w:hint="cs"/>
          <w:rtl/>
        </w:rPr>
        <w:t>,</w:t>
      </w:r>
      <w:r w:rsidRPr="00065782">
        <w:rPr>
          <w:rtl/>
        </w:rPr>
        <w:t xml:space="preserve"> וְאֶת </w:t>
      </w:r>
      <w:proofErr w:type="spellStart"/>
      <w:r w:rsidRPr="00065782">
        <w:rPr>
          <w:rtl/>
        </w:rPr>
        <w:t>הָאֲשֵׁרִים</w:t>
      </w:r>
      <w:proofErr w:type="spellEnd"/>
      <w:r w:rsidRPr="00065782">
        <w:rPr>
          <w:rtl/>
        </w:rPr>
        <w:t xml:space="preserve"> וְהַפְּסִלִים</w:t>
      </w:r>
      <w:r>
        <w:rPr>
          <w:rFonts w:hint="cs"/>
          <w:rtl/>
        </w:rPr>
        <w:t xml:space="preserve"> ...</w:t>
      </w:r>
      <w:r w:rsidRPr="00065782">
        <w:rPr>
          <w:rtl/>
        </w:rPr>
        <w:t xml:space="preserve"> </w:t>
      </w:r>
    </w:p>
    <w:p w:rsidR="00065782" w:rsidRDefault="00065782" w:rsidP="00065782">
      <w:pPr>
        <w:pStyle w:val="a9"/>
        <w:rPr>
          <w:rtl/>
        </w:rPr>
      </w:pPr>
      <w:r w:rsidRPr="00065782">
        <w:rPr>
          <w:rtl/>
        </w:rPr>
        <w:t>בְּכָל אֶרֶץ יִשְׂרָאֵל</w:t>
      </w:r>
      <w:r>
        <w:rPr>
          <w:rFonts w:hint="cs"/>
          <w:rtl/>
        </w:rPr>
        <w:t>,</w:t>
      </w:r>
      <w:r>
        <w:rPr>
          <w:rtl/>
        </w:rPr>
        <w:t xml:space="preserve"> וַיָּשָׁב לִירוּשָׁלִָם</w:t>
      </w:r>
      <w:r>
        <w:rPr>
          <w:rFonts w:hint="cs"/>
          <w:rtl/>
        </w:rPr>
        <w:t>;"</w:t>
      </w:r>
    </w:p>
    <w:p w:rsidR="00065782" w:rsidRDefault="00065782" w:rsidP="00065782">
      <w:pPr>
        <w:pStyle w:val="aff"/>
        <w:rPr>
          <w:sz w:val="24"/>
          <w:rtl/>
        </w:rPr>
      </w:pPr>
      <w:r w:rsidRPr="008A1D8E">
        <w:rPr>
          <w:rFonts w:hint="cs"/>
          <w:rtl/>
        </w:rPr>
        <w:t>(דברי-הימים-ב ל"ד, ו-ז)</w:t>
      </w:r>
    </w:p>
    <w:p w:rsidR="00EA70FA" w:rsidRDefault="00EA70FA" w:rsidP="00EA70FA">
      <w:pPr>
        <w:rPr>
          <w:sz w:val="24"/>
          <w:rtl/>
        </w:rPr>
      </w:pPr>
      <w:r>
        <w:rPr>
          <w:rFonts w:hint="cs"/>
          <w:sz w:val="24"/>
          <w:rtl/>
        </w:rPr>
        <w:t>בספר ירמיהו</w:t>
      </w:r>
      <w:r w:rsidR="002C7112">
        <w:rPr>
          <w:rFonts w:hint="cs"/>
          <w:sz w:val="24"/>
          <w:rtl/>
        </w:rPr>
        <w:t xml:space="preserve"> נשמרה עדות נאמנה על הצלחת השליחות הזאת </w:t>
      </w:r>
      <w:r w:rsidR="002C7112">
        <w:rPr>
          <w:sz w:val="24"/>
          <w:rtl/>
        </w:rPr>
        <w:t>–</w:t>
      </w:r>
    </w:p>
    <w:p w:rsidR="00EA70FA" w:rsidRDefault="00EA70FA" w:rsidP="00EA70FA">
      <w:pPr>
        <w:pStyle w:val="a9"/>
        <w:rPr>
          <w:rtl/>
        </w:rPr>
      </w:pPr>
      <w:r>
        <w:rPr>
          <w:rFonts w:hint="cs"/>
          <w:rtl/>
        </w:rPr>
        <w:t>"</w:t>
      </w:r>
      <w:r w:rsidRPr="00EA70FA">
        <w:rPr>
          <w:rtl/>
        </w:rPr>
        <w:t>וַיָּבֹאוּ אֲנָשִׁים מִשְּׁכֶם</w:t>
      </w:r>
      <w:r>
        <w:rPr>
          <w:rFonts w:hint="cs"/>
          <w:rtl/>
        </w:rPr>
        <w:t>,</w:t>
      </w:r>
      <w:r w:rsidRPr="00EA70FA">
        <w:rPr>
          <w:rtl/>
        </w:rPr>
        <w:t xml:space="preserve"> מִשִּׁלוֹ </w:t>
      </w:r>
      <w:proofErr w:type="spellStart"/>
      <w:r w:rsidRPr="00EA70FA">
        <w:rPr>
          <w:rtl/>
        </w:rPr>
        <w:t>וּמִשֹּׁמְרוֹן</w:t>
      </w:r>
      <w:proofErr w:type="spellEnd"/>
      <w:r>
        <w:rPr>
          <w:rFonts w:hint="cs"/>
          <w:rtl/>
        </w:rPr>
        <w:t>,</w:t>
      </w:r>
      <w:r w:rsidRPr="00EA70FA">
        <w:rPr>
          <w:rtl/>
        </w:rPr>
        <w:t xml:space="preserve"> </w:t>
      </w:r>
    </w:p>
    <w:p w:rsidR="00EA70FA" w:rsidRDefault="00EA70FA" w:rsidP="00EA70FA">
      <w:pPr>
        <w:pStyle w:val="a9"/>
        <w:rPr>
          <w:rtl/>
        </w:rPr>
      </w:pPr>
      <w:r w:rsidRPr="00EA70FA">
        <w:rPr>
          <w:rtl/>
        </w:rPr>
        <w:t>שְׁמֹנִים אִישׁ</w:t>
      </w:r>
      <w:r>
        <w:rPr>
          <w:rFonts w:hint="cs"/>
          <w:rtl/>
        </w:rPr>
        <w:t xml:space="preserve"> ...</w:t>
      </w:r>
      <w:r w:rsidRPr="00EA70FA">
        <w:rPr>
          <w:rtl/>
        </w:rPr>
        <w:t xml:space="preserve"> </w:t>
      </w:r>
    </w:p>
    <w:p w:rsidR="002C7112" w:rsidRDefault="00EA70FA" w:rsidP="00EA70FA">
      <w:pPr>
        <w:pStyle w:val="a9"/>
        <w:rPr>
          <w:rtl/>
        </w:rPr>
      </w:pPr>
      <w:r w:rsidRPr="00EA70FA">
        <w:rPr>
          <w:rtl/>
        </w:rPr>
        <w:t>וּמִנְחָה וּלְבו</w:t>
      </w:r>
      <w:r>
        <w:rPr>
          <w:rtl/>
        </w:rPr>
        <w:t>ֹנָה בְּיָדָם לְהָבִיא בֵּית ה'</w:t>
      </w:r>
      <w:r>
        <w:rPr>
          <w:rFonts w:hint="cs"/>
          <w:rtl/>
        </w:rPr>
        <w:t>."</w:t>
      </w:r>
      <w:r w:rsidRPr="00EA70FA">
        <w:rPr>
          <w:rtl/>
        </w:rPr>
        <w:t xml:space="preserve"> </w:t>
      </w:r>
      <w:r w:rsidR="002C7112">
        <w:rPr>
          <w:rFonts w:hint="cs"/>
          <w:rtl/>
        </w:rPr>
        <w:t xml:space="preserve"> </w:t>
      </w:r>
    </w:p>
    <w:p w:rsidR="00EA70FA" w:rsidRDefault="00EA70FA" w:rsidP="00EA70FA">
      <w:pPr>
        <w:pStyle w:val="aff"/>
        <w:rPr>
          <w:rtl/>
        </w:rPr>
      </w:pPr>
      <w:r>
        <w:rPr>
          <w:rFonts w:hint="cs"/>
          <w:rtl/>
        </w:rPr>
        <w:t>(ירמיהו מ"א, ה)</w:t>
      </w:r>
    </w:p>
    <w:p w:rsidR="002C7112" w:rsidRDefault="002C7112" w:rsidP="002C7112">
      <w:pPr>
        <w:rPr>
          <w:b/>
          <w:bCs/>
          <w:sz w:val="24"/>
          <w:rtl/>
        </w:rPr>
      </w:pPr>
      <w:r w:rsidRPr="00DF452E">
        <w:rPr>
          <w:rFonts w:hint="cs"/>
          <w:b/>
          <w:bCs/>
          <w:sz w:val="24"/>
          <w:rtl/>
        </w:rPr>
        <w:t xml:space="preserve">יאשיהו וירמיהו הצליחו </w:t>
      </w:r>
      <w:r>
        <w:rPr>
          <w:rFonts w:hint="cs"/>
          <w:b/>
          <w:bCs/>
          <w:sz w:val="24"/>
          <w:rtl/>
        </w:rPr>
        <w:t>בצפון</w:t>
      </w:r>
      <w:r w:rsidRPr="00DF452E">
        <w:rPr>
          <w:rFonts w:hint="cs"/>
          <w:b/>
          <w:bCs/>
          <w:sz w:val="24"/>
          <w:rtl/>
        </w:rPr>
        <w:t xml:space="preserve"> יותר ממה שרגילים לחשוב.</w:t>
      </w:r>
    </w:p>
    <w:p w:rsidR="002C7112" w:rsidRDefault="002C7112" w:rsidP="00EA70FA">
      <w:pPr>
        <w:rPr>
          <w:b/>
          <w:bCs/>
          <w:sz w:val="24"/>
          <w:rtl/>
        </w:rPr>
      </w:pPr>
      <w:r>
        <w:rPr>
          <w:rFonts w:hint="cs"/>
          <w:b/>
          <w:bCs/>
          <w:sz w:val="24"/>
          <w:rtl/>
        </w:rPr>
        <w:t xml:space="preserve">אבל דווקא ביהודה היה יאשיהו די בודד </w:t>
      </w:r>
      <w:r>
        <w:rPr>
          <w:b/>
          <w:bCs/>
          <w:sz w:val="24"/>
          <w:rtl/>
        </w:rPr>
        <w:t>–</w:t>
      </w:r>
      <w:r>
        <w:rPr>
          <w:rFonts w:hint="cs"/>
          <w:b/>
          <w:bCs/>
          <w:sz w:val="24"/>
          <w:rtl/>
        </w:rPr>
        <w:t xml:space="preserve"> כמלך תקיף, איש לא העז להמרות את פיו, וכלפי חוץ כל יהודה התיישרה לפי דרכו של המלך, אבל בלבבות לא התחולל תהליך דומה, כעדות הנבואה מפי ירמיהו </w:t>
      </w:r>
      <w:r>
        <w:rPr>
          <w:b/>
          <w:bCs/>
          <w:sz w:val="24"/>
          <w:rtl/>
        </w:rPr>
        <w:t>–</w:t>
      </w:r>
    </w:p>
    <w:p w:rsidR="00EA70FA" w:rsidRDefault="00EA70FA" w:rsidP="00EA70FA">
      <w:pPr>
        <w:pStyle w:val="a9"/>
        <w:rPr>
          <w:rtl/>
        </w:rPr>
      </w:pPr>
      <w:r>
        <w:rPr>
          <w:rFonts w:hint="cs"/>
          <w:rtl/>
        </w:rPr>
        <w:t>"</w:t>
      </w:r>
      <w:r w:rsidRPr="00EA70FA">
        <w:rPr>
          <w:rtl/>
        </w:rPr>
        <w:t xml:space="preserve">וְגַם בְּכָל זֹאת </w:t>
      </w:r>
    </w:p>
    <w:p w:rsidR="00EA70FA" w:rsidRDefault="00EA70FA" w:rsidP="00EA70FA">
      <w:pPr>
        <w:pStyle w:val="a9"/>
        <w:rPr>
          <w:rtl/>
        </w:rPr>
      </w:pPr>
      <w:r w:rsidRPr="00EA70FA">
        <w:rPr>
          <w:rtl/>
        </w:rPr>
        <w:t xml:space="preserve">לֹא שָׁבָה אֵלַי </w:t>
      </w:r>
      <w:proofErr w:type="spellStart"/>
      <w:r w:rsidRPr="00EA70FA">
        <w:rPr>
          <w:rtl/>
        </w:rPr>
        <w:t>בָּגוֹדָה</w:t>
      </w:r>
      <w:proofErr w:type="spellEnd"/>
      <w:r w:rsidRPr="00EA70FA">
        <w:rPr>
          <w:rtl/>
        </w:rPr>
        <w:t xml:space="preserve"> אֲחוֹתָהּ יְהוּדָה בְּכָל לִבָּהּ</w:t>
      </w:r>
      <w:r>
        <w:rPr>
          <w:rFonts w:hint="cs"/>
          <w:rtl/>
        </w:rPr>
        <w:t>,</w:t>
      </w:r>
      <w:r w:rsidRPr="00EA70FA">
        <w:rPr>
          <w:rtl/>
        </w:rPr>
        <w:t xml:space="preserve"> </w:t>
      </w:r>
    </w:p>
    <w:p w:rsidR="00EA70FA" w:rsidRDefault="00EA70FA" w:rsidP="00EA70FA">
      <w:pPr>
        <w:pStyle w:val="a9"/>
        <w:rPr>
          <w:rtl/>
        </w:rPr>
      </w:pPr>
      <w:r w:rsidRPr="00EA70FA">
        <w:rPr>
          <w:rtl/>
        </w:rPr>
        <w:t>כִּי אִם בְּשֶׁקֶר</w:t>
      </w:r>
      <w:r>
        <w:rPr>
          <w:rFonts w:hint="cs"/>
          <w:rtl/>
        </w:rPr>
        <w:t>,</w:t>
      </w:r>
      <w:r>
        <w:rPr>
          <w:rtl/>
        </w:rPr>
        <w:t xml:space="preserve"> נְאֻם ה'</w:t>
      </w:r>
      <w:r>
        <w:rPr>
          <w:rFonts w:hint="cs"/>
          <w:rtl/>
        </w:rPr>
        <w:t>;"</w:t>
      </w:r>
    </w:p>
    <w:p w:rsidR="00EA70FA" w:rsidRDefault="00EA70FA" w:rsidP="00EA70FA">
      <w:pPr>
        <w:pStyle w:val="aff"/>
        <w:rPr>
          <w:rtl/>
        </w:rPr>
      </w:pPr>
      <w:r>
        <w:rPr>
          <w:rFonts w:hint="cs"/>
          <w:rtl/>
        </w:rPr>
        <w:t>(ירמיהו ג', י)</w:t>
      </w:r>
    </w:p>
    <w:p w:rsidR="002C7112" w:rsidRDefault="002C7112" w:rsidP="002C7112">
      <w:pPr>
        <w:rPr>
          <w:b/>
          <w:bCs/>
          <w:sz w:val="24"/>
          <w:rtl/>
        </w:rPr>
      </w:pPr>
      <w:r>
        <w:rPr>
          <w:rFonts w:hint="cs"/>
          <w:sz w:val="24"/>
          <w:rtl/>
        </w:rPr>
        <w:t xml:space="preserve">חז"ל במדרש, שהביא רש"י, תיארו את השקר בתיאור יצירתי </w:t>
      </w:r>
      <w:r>
        <w:rPr>
          <w:sz w:val="24"/>
          <w:rtl/>
        </w:rPr>
        <w:t>–</w:t>
      </w:r>
      <w:r>
        <w:rPr>
          <w:rFonts w:hint="cs"/>
          <w:sz w:val="24"/>
          <w:rtl/>
        </w:rPr>
        <w:t xml:space="preserve"> היו מציירים חצי פסל על דלת אחת, וחצי על השנייה, וכשהיו דלתות פתוחות, לא ראו כלום </w:t>
      </w:r>
      <w:r>
        <w:rPr>
          <w:sz w:val="24"/>
          <w:rtl/>
        </w:rPr>
        <w:t>–</w:t>
      </w:r>
      <w:r>
        <w:rPr>
          <w:rFonts w:hint="cs"/>
          <w:sz w:val="24"/>
          <w:rtl/>
        </w:rPr>
        <w:t xml:space="preserve"> </w:t>
      </w:r>
      <w:r w:rsidRPr="00491810">
        <w:rPr>
          <w:rFonts w:hint="cs"/>
          <w:b/>
          <w:bCs/>
          <w:sz w:val="24"/>
          <w:rtl/>
        </w:rPr>
        <w:t>התרבות האלילית</w:t>
      </w:r>
      <w:r>
        <w:rPr>
          <w:rFonts w:hint="cs"/>
          <w:b/>
          <w:bCs/>
          <w:sz w:val="24"/>
          <w:rtl/>
        </w:rPr>
        <w:t xml:space="preserve"> עם רדיפת הנביאים</w:t>
      </w:r>
      <w:r w:rsidRPr="00491810">
        <w:rPr>
          <w:rFonts w:hint="cs"/>
          <w:b/>
          <w:bCs/>
          <w:sz w:val="24"/>
          <w:rtl/>
        </w:rPr>
        <w:t xml:space="preserve"> </w:t>
      </w:r>
      <w:r>
        <w:rPr>
          <w:rFonts w:hint="cs"/>
          <w:b/>
          <w:bCs/>
          <w:sz w:val="24"/>
          <w:rtl/>
        </w:rPr>
        <w:t>ב</w:t>
      </w:r>
      <w:r w:rsidRPr="00491810">
        <w:rPr>
          <w:rFonts w:hint="cs"/>
          <w:b/>
          <w:bCs/>
          <w:sz w:val="24"/>
          <w:rtl/>
        </w:rPr>
        <w:t>ימי מנשה ירדה למחתרת, וצפה מחדש במות יאשיהו</w:t>
      </w:r>
      <w:r>
        <w:rPr>
          <w:rFonts w:hint="cs"/>
          <w:b/>
          <w:bCs/>
          <w:sz w:val="24"/>
          <w:rtl/>
        </w:rPr>
        <w:t xml:space="preserve"> </w:t>
      </w:r>
      <w:r>
        <w:rPr>
          <w:b/>
          <w:bCs/>
          <w:sz w:val="24"/>
          <w:rtl/>
        </w:rPr>
        <w:t>–</w:t>
      </w:r>
      <w:r>
        <w:rPr>
          <w:rFonts w:hint="cs"/>
          <w:b/>
          <w:bCs/>
          <w:sz w:val="24"/>
          <w:rtl/>
        </w:rPr>
        <w:t xml:space="preserve"> מהפכת יאשיהו </w:t>
      </w:r>
      <w:proofErr w:type="spellStart"/>
      <w:r>
        <w:rPr>
          <w:rFonts w:hint="cs"/>
          <w:b/>
          <w:bCs/>
          <w:sz w:val="24"/>
          <w:rtl/>
        </w:rPr>
        <w:t>היתה</w:t>
      </w:r>
      <w:proofErr w:type="spellEnd"/>
      <w:r>
        <w:rPr>
          <w:rFonts w:hint="cs"/>
          <w:b/>
          <w:bCs/>
          <w:sz w:val="24"/>
          <w:rtl/>
        </w:rPr>
        <w:t xml:space="preserve"> תשובה מופלאה של איש אחד, ובנפילתו קרס </w:t>
      </w:r>
      <w:proofErr w:type="spellStart"/>
      <w:r>
        <w:rPr>
          <w:rFonts w:hint="cs"/>
          <w:b/>
          <w:bCs/>
          <w:sz w:val="24"/>
          <w:rtl/>
        </w:rPr>
        <w:t>הכל</w:t>
      </w:r>
      <w:proofErr w:type="spellEnd"/>
      <w:r>
        <w:rPr>
          <w:rFonts w:hint="cs"/>
          <w:b/>
          <w:bCs/>
          <w:sz w:val="24"/>
          <w:rtl/>
        </w:rPr>
        <w:t xml:space="preserve"> </w:t>
      </w:r>
      <w:r>
        <w:rPr>
          <w:b/>
          <w:bCs/>
          <w:sz w:val="24"/>
          <w:rtl/>
        </w:rPr>
        <w:t>–</w:t>
      </w:r>
      <w:r>
        <w:rPr>
          <w:rFonts w:hint="cs"/>
          <w:b/>
          <w:bCs/>
          <w:sz w:val="24"/>
          <w:rtl/>
        </w:rPr>
        <w:t xml:space="preserve">  </w:t>
      </w:r>
    </w:p>
    <w:p w:rsidR="002C7112" w:rsidRDefault="002C7112" w:rsidP="006B0A6A">
      <w:pPr>
        <w:rPr>
          <w:b/>
          <w:bCs/>
          <w:sz w:val="24"/>
          <w:rtl/>
        </w:rPr>
      </w:pPr>
      <w:r w:rsidRPr="00491810">
        <w:rPr>
          <w:rFonts w:hint="cs"/>
          <w:b/>
          <w:bCs/>
          <w:sz w:val="24"/>
          <w:rtl/>
        </w:rPr>
        <w:t>לכן "</w:t>
      </w:r>
      <w:r w:rsidR="006B0A6A" w:rsidRPr="006B0A6A">
        <w:rPr>
          <w:b/>
          <w:bCs/>
          <w:sz w:val="24"/>
          <w:rtl/>
        </w:rPr>
        <w:t>לֹא שָׁב ה' מֵחֲרוֹן אַפּוֹ הַגָּדוֹל</w:t>
      </w:r>
      <w:r w:rsidRPr="00491810">
        <w:rPr>
          <w:rFonts w:hint="cs"/>
          <w:b/>
          <w:bCs/>
          <w:sz w:val="24"/>
          <w:rtl/>
        </w:rPr>
        <w:t>..."</w:t>
      </w:r>
      <w:r>
        <w:rPr>
          <w:rFonts w:hint="cs"/>
          <w:sz w:val="24"/>
          <w:rtl/>
        </w:rPr>
        <w:t xml:space="preserve"> </w:t>
      </w:r>
      <w:r w:rsidRPr="00F14C00">
        <w:rPr>
          <w:rFonts w:hint="cs"/>
          <w:szCs w:val="20"/>
          <w:rtl/>
        </w:rPr>
        <w:t xml:space="preserve">(מלכים-ב כ"ג, </w:t>
      </w:r>
      <w:proofErr w:type="spellStart"/>
      <w:r w:rsidRPr="00F14C00">
        <w:rPr>
          <w:rFonts w:hint="cs"/>
          <w:szCs w:val="20"/>
          <w:rtl/>
        </w:rPr>
        <w:t>כו</w:t>
      </w:r>
      <w:proofErr w:type="spellEnd"/>
      <w:r w:rsidRPr="00F14C00">
        <w:rPr>
          <w:rFonts w:hint="cs"/>
          <w:szCs w:val="20"/>
          <w:rtl/>
        </w:rPr>
        <w:t>)</w:t>
      </w:r>
      <w:r>
        <w:rPr>
          <w:rFonts w:hint="cs"/>
          <w:sz w:val="24"/>
          <w:rtl/>
        </w:rPr>
        <w:t>.</w:t>
      </w:r>
      <w:r>
        <w:rPr>
          <w:rFonts w:hint="cs"/>
          <w:b/>
          <w:bCs/>
          <w:sz w:val="24"/>
          <w:rtl/>
        </w:rPr>
        <w:t xml:space="preserve"> </w:t>
      </w: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6B0A6A">
      <w:pPr>
        <w:rPr>
          <w:b/>
          <w:bCs/>
          <w:sz w:val="24"/>
          <w:rtl/>
        </w:rPr>
      </w:pPr>
    </w:p>
    <w:p w:rsidR="000200C8" w:rsidRDefault="000200C8" w:rsidP="000200C8">
      <w:pPr>
        <w:pStyle w:val="2"/>
        <w:rPr>
          <w:rFonts w:hint="cs"/>
          <w:rtl/>
        </w:rPr>
      </w:pPr>
      <w:r>
        <w:rPr>
          <w:rFonts w:hint="cs"/>
          <w:rtl/>
        </w:rPr>
        <w:lastRenderedPageBreak/>
        <w:t>נספח: חרס הקוצר</w:t>
      </w:r>
    </w:p>
    <w:p w:rsidR="000200C8" w:rsidRDefault="00FC4060" w:rsidP="000200C8">
      <w:pPr>
        <w:rPr>
          <w:rtl/>
        </w:rPr>
      </w:pPr>
      <w:r>
        <w:rPr>
          <w:rFonts w:cs="David"/>
          <w:noProof/>
          <w:sz w:val="24"/>
        </w:rPr>
        <w:drawing>
          <wp:anchor distT="0" distB="0" distL="114300" distR="114300" simplePos="0" relativeHeight="251658240" behindDoc="1" locked="0" layoutInCell="1" allowOverlap="1">
            <wp:simplePos x="0" y="0"/>
            <wp:positionH relativeFrom="column">
              <wp:posOffset>-2751810</wp:posOffset>
            </wp:positionH>
            <wp:positionV relativeFrom="paragraph">
              <wp:posOffset>327152</wp:posOffset>
            </wp:positionV>
            <wp:extent cx="2543175" cy="3086100"/>
            <wp:effectExtent l="0" t="0" r="0" b="0"/>
            <wp:wrapThrough wrapText="bothSides">
              <wp:wrapPolygon edited="0">
                <wp:start x="11973" y="0"/>
                <wp:lineTo x="6148" y="1200"/>
                <wp:lineTo x="4045" y="1733"/>
                <wp:lineTo x="4045" y="2267"/>
                <wp:lineTo x="3398" y="4267"/>
                <wp:lineTo x="2912" y="5467"/>
                <wp:lineTo x="1456" y="10667"/>
                <wp:lineTo x="809" y="14933"/>
                <wp:lineTo x="971" y="17067"/>
                <wp:lineTo x="324" y="18533"/>
                <wp:lineTo x="324" y="18933"/>
                <wp:lineTo x="1133" y="19467"/>
                <wp:lineTo x="7766" y="20933"/>
                <wp:lineTo x="8899" y="20933"/>
                <wp:lineTo x="16989" y="20267"/>
                <wp:lineTo x="16989" y="19333"/>
                <wp:lineTo x="10355" y="19200"/>
                <wp:lineTo x="20387" y="17333"/>
                <wp:lineTo x="21034" y="13600"/>
                <wp:lineTo x="19578" y="12800"/>
                <wp:lineTo x="20872" y="12800"/>
                <wp:lineTo x="21357" y="12133"/>
                <wp:lineTo x="21196" y="10667"/>
                <wp:lineTo x="20548" y="9333"/>
                <wp:lineTo x="18607" y="6400"/>
                <wp:lineTo x="15047" y="2133"/>
                <wp:lineTo x="12620" y="0"/>
                <wp:lineTo x="11973" y="0"/>
              </wp:wrapPolygon>
            </wp:wrapThrough>
            <wp:docPr id="2" name="תמונה 2" descr="חשביה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שביה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086100"/>
                    </a:xfrm>
                    <a:prstGeom prst="rect">
                      <a:avLst/>
                    </a:prstGeom>
                    <a:noFill/>
                    <a:ln w="9525">
                      <a:noFill/>
                      <a:miter lim="800000"/>
                      <a:headEnd/>
                      <a:tailEnd/>
                    </a:ln>
                  </pic:spPr>
                </pic:pic>
              </a:graphicData>
            </a:graphic>
          </wp:anchor>
        </w:drawing>
      </w:r>
    </w:p>
    <w:tbl>
      <w:tblPr>
        <w:bidiVisual/>
        <w:tblW w:w="0" w:type="auto"/>
        <w:tblLook w:val="04A0" w:firstRow="1" w:lastRow="0" w:firstColumn="1" w:lastColumn="0" w:noHBand="0" w:noVBand="1"/>
      </w:tblPr>
      <w:tblGrid>
        <w:gridCol w:w="4266"/>
        <w:gridCol w:w="354"/>
      </w:tblGrid>
      <w:tr w:rsidR="000200C8" w:rsidRPr="00F30F96" w:rsidTr="00FC4060">
        <w:tc>
          <w:tcPr>
            <w:tcW w:w="4261" w:type="dxa"/>
            <w:shd w:val="clear" w:color="auto" w:fill="auto"/>
          </w:tcPr>
          <w:p w:rsidR="000200C8" w:rsidRPr="00F30F96" w:rsidRDefault="000200C8" w:rsidP="00FC4060">
            <w:pPr>
              <w:spacing w:line="360" w:lineRule="auto"/>
              <w:rPr>
                <w:rFonts w:cs="David"/>
                <w:sz w:val="24"/>
                <w:rtl/>
              </w:rPr>
            </w:pPr>
            <w:r>
              <w:rPr>
                <w:rFonts w:cs="David"/>
                <w:noProof/>
                <w:sz w:val="24"/>
              </w:rPr>
              <w:drawing>
                <wp:inline distT="0" distB="0" distL="0" distR="0" wp14:anchorId="3F11AF87" wp14:editId="2487A004">
                  <wp:extent cx="2571750" cy="3171825"/>
                  <wp:effectExtent l="0" t="0" r="0" b="0"/>
                  <wp:docPr id="1" name="תמונה 1" descr="מצד חשביה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צד חשביהו"/>
                          <pic:cNvPicPr>
                            <a:picLocks noChangeAspect="1" noChangeArrowheads="1"/>
                          </pic:cNvPicPr>
                        </pic:nvPicPr>
                        <pic:blipFill>
                          <a:blip r:embed="rId9"/>
                          <a:srcRect/>
                          <a:stretch>
                            <a:fillRect/>
                          </a:stretch>
                        </pic:blipFill>
                        <pic:spPr bwMode="auto">
                          <a:xfrm>
                            <a:off x="0" y="0"/>
                            <a:ext cx="2571750" cy="3171825"/>
                          </a:xfrm>
                          <a:prstGeom prst="rect">
                            <a:avLst/>
                          </a:prstGeom>
                          <a:noFill/>
                          <a:ln w="9525">
                            <a:noFill/>
                            <a:miter lim="800000"/>
                            <a:headEnd/>
                            <a:tailEnd/>
                          </a:ln>
                        </pic:spPr>
                      </pic:pic>
                    </a:graphicData>
                  </a:graphic>
                </wp:inline>
              </w:drawing>
            </w:r>
          </w:p>
        </w:tc>
        <w:tc>
          <w:tcPr>
            <w:tcW w:w="4261" w:type="dxa"/>
            <w:shd w:val="clear" w:color="auto" w:fill="auto"/>
          </w:tcPr>
          <w:p w:rsidR="000200C8" w:rsidRPr="00F30F96" w:rsidRDefault="000200C8" w:rsidP="00FC4060">
            <w:pPr>
              <w:spacing w:line="360" w:lineRule="auto"/>
              <w:rPr>
                <w:rFonts w:cs="David"/>
                <w:sz w:val="24"/>
                <w:rtl/>
              </w:rPr>
            </w:pPr>
          </w:p>
        </w:tc>
      </w:tr>
    </w:tbl>
    <w:p w:rsidR="000200C8" w:rsidRPr="000200C8" w:rsidRDefault="000200C8" w:rsidP="000200C8">
      <w:pPr>
        <w:rPr>
          <w:rFonts w:hint="cs"/>
          <w:rtl/>
        </w:rPr>
      </w:pPr>
    </w:p>
    <w:p w:rsidR="000200C8" w:rsidRDefault="000200C8" w:rsidP="006B0A6A">
      <w:pPr>
        <w:rPr>
          <w:b/>
          <w:bCs/>
          <w:sz w:val="24"/>
          <w:rtl/>
        </w:rPr>
      </w:pPr>
    </w:p>
    <w:p w:rsidR="006B0A6A" w:rsidRDefault="006B0A6A" w:rsidP="006B0A6A">
      <w:pPr>
        <w:rPr>
          <w:b/>
          <w:bCs/>
          <w:sz w:val="24"/>
          <w:rtl/>
        </w:rPr>
      </w:pPr>
    </w:p>
    <w:p w:rsidR="002C7112" w:rsidRPr="00F32546" w:rsidRDefault="002C7112" w:rsidP="002C7112">
      <w:pPr>
        <w:rPr>
          <w:rtl/>
        </w:rPr>
      </w:pPr>
    </w:p>
    <w:tbl>
      <w:tblPr>
        <w:tblpPr w:leftFromText="180" w:rightFromText="180" w:vertAnchor="text" w:horzAnchor="margin" w:tblpY="395"/>
        <w:bidiVisual/>
        <w:tblW w:w="4678" w:type="dxa"/>
        <w:tblLayout w:type="fixed"/>
        <w:tblLook w:val="0000" w:firstRow="0" w:lastRow="0" w:firstColumn="0" w:lastColumn="0" w:noHBand="0" w:noVBand="0"/>
      </w:tblPr>
      <w:tblGrid>
        <w:gridCol w:w="283"/>
        <w:gridCol w:w="4111"/>
        <w:gridCol w:w="284"/>
      </w:tblGrid>
      <w:tr w:rsidR="00B552B0" w:rsidRPr="003A79B4" w:rsidTr="001B67BA">
        <w:tc>
          <w:tcPr>
            <w:tcW w:w="283" w:type="dxa"/>
            <w:tcBorders>
              <w:top w:val="nil"/>
              <w:left w:val="nil"/>
              <w:bottom w:val="nil"/>
              <w:right w:val="nil"/>
            </w:tcBorders>
          </w:tcPr>
          <w:p w:rsidR="00B552B0" w:rsidRPr="003A79B4" w:rsidRDefault="00B552B0" w:rsidP="001B67BA">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B552B0" w:rsidRPr="003A79B4" w:rsidRDefault="00B552B0" w:rsidP="001B67BA">
            <w:pPr>
              <w:pStyle w:val="ab"/>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B552B0" w:rsidRPr="003A79B4" w:rsidRDefault="00B552B0" w:rsidP="001B67BA">
            <w:pPr>
              <w:pStyle w:val="ab"/>
              <w:jc w:val="left"/>
              <w:rPr>
                <w:rFonts w:ascii="Narkisim" w:hAnsi="Narkisim"/>
                <w:noProof w:val="0"/>
              </w:rPr>
            </w:pPr>
            <w:r w:rsidRPr="003A79B4">
              <w:rPr>
                <w:rFonts w:ascii="Narkisim" w:hAnsi="Narkisim"/>
                <w:noProof w:val="0"/>
                <w:rtl/>
              </w:rPr>
              <w:t>*</w:t>
            </w:r>
          </w:p>
        </w:tc>
      </w:tr>
      <w:tr w:rsidR="00B552B0" w:rsidRPr="003A79B4" w:rsidTr="001B67BA">
        <w:tc>
          <w:tcPr>
            <w:tcW w:w="283" w:type="dxa"/>
            <w:tcBorders>
              <w:top w:val="nil"/>
              <w:left w:val="nil"/>
              <w:bottom w:val="nil"/>
              <w:right w:val="nil"/>
            </w:tcBorders>
          </w:tcPr>
          <w:p w:rsidR="00B552B0" w:rsidRPr="003A79B4" w:rsidRDefault="00B552B0" w:rsidP="001B67BA">
            <w:pPr>
              <w:pStyle w:val="ab"/>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B552B0" w:rsidRPr="003A79B4" w:rsidRDefault="00B552B0" w:rsidP="001B67BA">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B552B0" w:rsidRPr="003A79B4" w:rsidRDefault="00B552B0" w:rsidP="001B67BA">
            <w:pPr>
              <w:pStyle w:val="ab"/>
              <w:spacing w:line="276" w:lineRule="auto"/>
              <w:rPr>
                <w:rFonts w:ascii="Narkisim" w:hAnsi="Narkisim"/>
                <w:noProof w:val="0"/>
                <w:rtl/>
              </w:rPr>
            </w:pPr>
            <w:r w:rsidRPr="003A79B4">
              <w:rPr>
                <w:rFonts w:ascii="Narkisim" w:hAnsi="Narkisim"/>
                <w:noProof w:val="0"/>
                <w:rtl/>
              </w:rPr>
              <w:t>עורך: אלישע אורון, תשע"ז</w:t>
            </w:r>
          </w:p>
          <w:p w:rsidR="00B552B0" w:rsidRPr="003A79B4" w:rsidRDefault="00B552B0" w:rsidP="001B67BA">
            <w:pPr>
              <w:pStyle w:val="ab"/>
              <w:jc w:val="left"/>
              <w:rPr>
                <w:rFonts w:ascii="Narkisim" w:hAnsi="Narkisim"/>
                <w:noProof w:val="0"/>
                <w:rtl/>
              </w:rPr>
            </w:pPr>
            <w:r w:rsidRPr="003A79B4">
              <w:rPr>
                <w:rFonts w:ascii="Narkisim" w:hAnsi="Narkisim"/>
                <w:noProof w:val="0"/>
                <w:rtl/>
              </w:rPr>
              <w:t>*******************************************************</w:t>
            </w:r>
          </w:p>
          <w:p w:rsidR="00B552B0" w:rsidRPr="003A79B4" w:rsidRDefault="00B552B0" w:rsidP="001B67BA">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B552B0" w:rsidRPr="003A79B4" w:rsidRDefault="00B552B0" w:rsidP="001B67BA">
            <w:pPr>
              <w:pStyle w:val="ab"/>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10" w:history="1">
              <w:r w:rsidRPr="003A79B4">
                <w:rPr>
                  <w:rStyle w:val="Hyperlink"/>
                  <w:rFonts w:ascii="Narkisim" w:hAnsi="Narkisim"/>
                </w:rPr>
                <w:t>http://www.etzion.org.il/vbm</w:t>
              </w:r>
            </w:hyperlink>
          </w:p>
          <w:p w:rsidR="00B552B0" w:rsidRPr="003A79B4" w:rsidRDefault="00B552B0" w:rsidP="001B67BA">
            <w:pPr>
              <w:pStyle w:val="ab"/>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11" w:history="1">
              <w:r w:rsidRPr="003A79B4">
                <w:rPr>
                  <w:rStyle w:val="Hyperlink"/>
                  <w:rFonts w:ascii="Narkisim" w:hAnsi="Narkisim"/>
                </w:rPr>
                <w:t>http://www.vbm-torah.org</w:t>
              </w:r>
            </w:hyperlink>
          </w:p>
          <w:p w:rsidR="00B552B0" w:rsidRPr="003A79B4" w:rsidRDefault="00B552B0" w:rsidP="001B67BA">
            <w:pPr>
              <w:pStyle w:val="ab"/>
              <w:jc w:val="left"/>
              <w:rPr>
                <w:rFonts w:ascii="Narkisim" w:hAnsi="Narkisim"/>
                <w:noProof w:val="0"/>
                <w:rtl/>
              </w:rPr>
            </w:pPr>
          </w:p>
          <w:p w:rsidR="00B552B0" w:rsidRPr="003A79B4" w:rsidRDefault="00B552B0" w:rsidP="001B67BA">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02-9937300 שלוחה 5</w:t>
            </w:r>
          </w:p>
          <w:p w:rsidR="00B552B0" w:rsidRPr="003A79B4" w:rsidRDefault="00B552B0" w:rsidP="001B67BA">
            <w:pPr>
              <w:pStyle w:val="ab"/>
              <w:rPr>
                <w:rFonts w:ascii="Narkisim" w:hAnsi="Narkisim"/>
                <w:noProof w:val="0"/>
              </w:rPr>
            </w:pPr>
            <w:r w:rsidRPr="003A79B4">
              <w:rPr>
                <w:rFonts w:ascii="Narkisim" w:hAnsi="Narkisim"/>
                <w:noProof w:val="0"/>
                <w:rtl/>
              </w:rPr>
              <w:t xml:space="preserve">דואל: </w:t>
            </w:r>
            <w:hyperlink r:id="rId12" w:history="1">
              <w:r w:rsidRPr="003A79B4">
                <w:rPr>
                  <w:rStyle w:val="Hyperlink"/>
                  <w:rFonts w:ascii="Narkisim" w:hAnsi="Narkisim"/>
                </w:rPr>
                <w:t>office@etzion.org.il</w:t>
              </w:r>
            </w:hyperlink>
          </w:p>
        </w:tc>
        <w:tc>
          <w:tcPr>
            <w:tcW w:w="284" w:type="dxa"/>
            <w:tcBorders>
              <w:top w:val="nil"/>
              <w:left w:val="nil"/>
              <w:bottom w:val="nil"/>
              <w:right w:val="nil"/>
            </w:tcBorders>
          </w:tcPr>
          <w:p w:rsidR="00B552B0" w:rsidRPr="003A79B4" w:rsidRDefault="00B552B0" w:rsidP="001B67BA">
            <w:pPr>
              <w:pStyle w:val="ab"/>
              <w:jc w:val="left"/>
              <w:rPr>
                <w:rFonts w:ascii="Narkisim" w:hAnsi="Narkisim"/>
                <w:noProof w:val="0"/>
              </w:rPr>
            </w:pPr>
            <w:r w:rsidRPr="003A79B4">
              <w:rPr>
                <w:rFonts w:ascii="Narkisim" w:hAnsi="Narkisim"/>
                <w:noProof w:val="0"/>
                <w:rtl/>
              </w:rPr>
              <w:t xml:space="preserve">* * * * * * * * * * </w:t>
            </w:r>
          </w:p>
        </w:tc>
      </w:tr>
      <w:tr w:rsidR="00B552B0" w:rsidRPr="003A79B4" w:rsidTr="001B67BA">
        <w:tc>
          <w:tcPr>
            <w:tcW w:w="283" w:type="dxa"/>
            <w:tcBorders>
              <w:top w:val="nil"/>
              <w:left w:val="nil"/>
              <w:bottom w:val="nil"/>
              <w:right w:val="nil"/>
            </w:tcBorders>
          </w:tcPr>
          <w:p w:rsidR="00B552B0" w:rsidRPr="003A79B4" w:rsidRDefault="00B552B0" w:rsidP="001B67BA">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B552B0" w:rsidRPr="003A79B4" w:rsidRDefault="00B552B0" w:rsidP="001B67BA">
            <w:pPr>
              <w:pStyle w:val="ab"/>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B552B0" w:rsidRPr="003A79B4" w:rsidRDefault="00B552B0" w:rsidP="001B67BA">
            <w:pPr>
              <w:pStyle w:val="ab"/>
              <w:jc w:val="left"/>
              <w:rPr>
                <w:rFonts w:ascii="Narkisim" w:hAnsi="Narkisim"/>
                <w:noProof w:val="0"/>
                <w:rtl/>
              </w:rPr>
            </w:pPr>
            <w:r w:rsidRPr="003A79B4">
              <w:rPr>
                <w:rFonts w:ascii="Narkisim" w:hAnsi="Narkisim"/>
                <w:noProof w:val="0"/>
                <w:rtl/>
              </w:rPr>
              <w:t>*</w:t>
            </w:r>
          </w:p>
        </w:tc>
      </w:tr>
    </w:tbl>
    <w:p w:rsidR="003F4354" w:rsidRPr="007A596B" w:rsidRDefault="003F4354" w:rsidP="002C7112">
      <w:pPr>
        <w:rPr>
          <w:rFonts w:hint="cs"/>
        </w:rPr>
      </w:pPr>
    </w:p>
    <w:sectPr w:rsidR="003F4354" w:rsidRPr="007A59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03" w:rsidRDefault="00E91F03">
      <w:r>
        <w:separator/>
      </w:r>
    </w:p>
  </w:endnote>
  <w:endnote w:type="continuationSeparator" w:id="0">
    <w:p w:rsidR="00E91F03" w:rsidRDefault="00E9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03" w:rsidRDefault="00E91F03">
      <w:r>
        <w:separator/>
      </w:r>
    </w:p>
  </w:footnote>
  <w:footnote w:type="continuationSeparator" w:id="0">
    <w:p w:rsidR="00E91F03" w:rsidRDefault="00E91F03">
      <w:r>
        <w:continuationSeparator/>
      </w:r>
    </w:p>
  </w:footnote>
  <w:footnote w:id="1">
    <w:p w:rsidR="00FC4060" w:rsidRDefault="00FC4060" w:rsidP="00251537">
      <w:pPr>
        <w:pStyle w:val="a3"/>
        <w:rPr>
          <w:rtl/>
        </w:rPr>
      </w:pPr>
      <w:r>
        <w:rPr>
          <w:rStyle w:val="a5"/>
        </w:rPr>
        <w:footnoteRef/>
      </w:r>
      <w:r>
        <w:rPr>
          <w:rtl/>
        </w:rPr>
        <w:t xml:space="preserve"> </w:t>
      </w:r>
      <w:r>
        <w:rPr>
          <w:rFonts w:hint="cs"/>
          <w:rtl/>
        </w:rPr>
        <w:t xml:space="preserve">זו בקשה ייחודית לצפניה, בקשת "עֲנָוָה" </w:t>
      </w:r>
      <w:r>
        <w:rPr>
          <w:rtl/>
        </w:rPr>
        <w:t>–</w:t>
      </w:r>
      <w:r>
        <w:rPr>
          <w:rFonts w:hint="cs"/>
          <w:rtl/>
        </w:rPr>
        <w:t xml:space="preserve"> האם יש בה רמז ליאשיהו להיזהר ולהשפיל ראש, ולא רק לטהר?</w:t>
      </w:r>
    </w:p>
  </w:footnote>
  <w:footnote w:id="2">
    <w:p w:rsidR="00FC4060" w:rsidRDefault="00FC4060">
      <w:pPr>
        <w:pStyle w:val="a3"/>
        <w:rPr>
          <w:rFonts w:hint="cs"/>
          <w:rtl/>
        </w:rPr>
      </w:pPr>
      <w:r>
        <w:rPr>
          <w:rStyle w:val="a5"/>
        </w:rPr>
        <w:footnoteRef/>
      </w:r>
      <w:r>
        <w:rPr>
          <w:rtl/>
        </w:rPr>
        <w:t xml:space="preserve"> </w:t>
      </w:r>
      <w:r>
        <w:rPr>
          <w:rFonts w:hint="cs"/>
          <w:rtl/>
        </w:rPr>
        <w:t>ראה תמונה בנספח המובא בסוף השיעור.</w:t>
      </w:r>
    </w:p>
  </w:footnote>
  <w:footnote w:id="3">
    <w:p w:rsidR="00FC4060" w:rsidRDefault="00FC4060">
      <w:pPr>
        <w:pStyle w:val="a3"/>
        <w:rPr>
          <w:rtl/>
        </w:rPr>
      </w:pPr>
      <w:r>
        <w:rPr>
          <w:rStyle w:val="a5"/>
        </w:rPr>
        <w:footnoteRef/>
      </w:r>
      <w:r>
        <w:rPr>
          <w:rtl/>
        </w:rPr>
        <w:t xml:space="preserve"> </w:t>
      </w:r>
      <w:r>
        <w:rPr>
          <w:rFonts w:hint="cs"/>
          <w:rtl/>
        </w:rPr>
        <w:t>שמות כ"ב, כה-</w:t>
      </w:r>
      <w:proofErr w:type="spellStart"/>
      <w:r>
        <w:rPr>
          <w:rFonts w:hint="cs"/>
          <w:rtl/>
        </w:rPr>
        <w:t>כו</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60" w:rsidRDefault="00FC4060">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B1A9F">
      <w:rPr>
        <w:b/>
        <w:bCs/>
        <w:noProof/>
        <w:sz w:val="21"/>
        <w:rtl/>
      </w:rPr>
      <w:t>6</w:t>
    </w:r>
    <w:r>
      <w:rPr>
        <w:b/>
        <w:bCs/>
        <w:sz w:val="21"/>
        <w:rtl/>
      </w:rPr>
      <w:fldChar w:fldCharType="end"/>
    </w:r>
    <w:r>
      <w:rPr>
        <w:b/>
        <w:bCs/>
        <w:sz w:val="21"/>
        <w:rtl/>
      </w:rPr>
      <w:t xml:space="preserve"> -</w:t>
    </w:r>
  </w:p>
  <w:p w:rsidR="00FC4060" w:rsidRDefault="00FC40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FC4060">
      <w:tc>
        <w:tcPr>
          <w:tcW w:w="4927" w:type="dxa"/>
          <w:tcBorders>
            <w:top w:val="nil"/>
            <w:left w:val="nil"/>
            <w:bottom w:val="double" w:sz="4" w:space="0" w:color="auto"/>
            <w:right w:val="nil"/>
          </w:tcBorders>
        </w:tcPr>
        <w:p w:rsidR="00FC4060" w:rsidRDefault="00FC4060">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FC4060" w:rsidRDefault="00FC4060">
          <w:pPr>
            <w:pStyle w:val="a6"/>
            <w:tabs>
              <w:tab w:val="clear" w:pos="4153"/>
              <w:tab w:val="clear" w:pos="8306"/>
              <w:tab w:val="center" w:pos="4818"/>
              <w:tab w:val="right" w:pos="8220"/>
            </w:tabs>
            <w:spacing w:after="0"/>
            <w:rPr>
              <w:sz w:val="21"/>
              <w:rtl/>
            </w:rPr>
          </w:pPr>
          <w:r>
            <w:rPr>
              <w:sz w:val="21"/>
              <w:rtl/>
            </w:rPr>
            <w:t>שליד ישיבת הר עציון</w:t>
          </w:r>
        </w:p>
        <w:p w:rsidR="00FC4060" w:rsidRDefault="00FC4060">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FC4060" w:rsidRDefault="00FC4060">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FC4060" w:rsidRDefault="00FC4060">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3B1"/>
    <w:multiLevelType w:val="hybridMultilevel"/>
    <w:tmpl w:val="309ACD72"/>
    <w:lvl w:ilvl="0" w:tplc="7AE6301C">
      <w:start w:val="1"/>
      <w:numFmt w:val="bullet"/>
      <w:lvlText w:val="-"/>
      <w:lvlJc w:val="left"/>
      <w:pPr>
        <w:ind w:left="720" w:hanging="360"/>
      </w:pPr>
      <w:rPr>
        <w:rFonts w:ascii="Narkisim" w:eastAsia="Times New Roman"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00C8"/>
    <w:rsid w:val="00021ED7"/>
    <w:rsid w:val="00022658"/>
    <w:rsid w:val="00040A95"/>
    <w:rsid w:val="00042973"/>
    <w:rsid w:val="00045221"/>
    <w:rsid w:val="0005777D"/>
    <w:rsid w:val="00062C83"/>
    <w:rsid w:val="0006305C"/>
    <w:rsid w:val="00063249"/>
    <w:rsid w:val="00065782"/>
    <w:rsid w:val="00066F65"/>
    <w:rsid w:val="00070291"/>
    <w:rsid w:val="000773F4"/>
    <w:rsid w:val="00082272"/>
    <w:rsid w:val="00083214"/>
    <w:rsid w:val="000A06B4"/>
    <w:rsid w:val="000A5D16"/>
    <w:rsid w:val="000C1FC8"/>
    <w:rsid w:val="000E2C8F"/>
    <w:rsid w:val="000E3057"/>
    <w:rsid w:val="000F0142"/>
    <w:rsid w:val="000F0878"/>
    <w:rsid w:val="001051EE"/>
    <w:rsid w:val="00121995"/>
    <w:rsid w:val="00130F07"/>
    <w:rsid w:val="001339D9"/>
    <w:rsid w:val="00144BE6"/>
    <w:rsid w:val="001615CD"/>
    <w:rsid w:val="001703EB"/>
    <w:rsid w:val="00186714"/>
    <w:rsid w:val="001952A0"/>
    <w:rsid w:val="0019552D"/>
    <w:rsid w:val="00197AAE"/>
    <w:rsid w:val="001B44E6"/>
    <w:rsid w:val="001B7AE8"/>
    <w:rsid w:val="001C1CAA"/>
    <w:rsid w:val="001C2F5F"/>
    <w:rsid w:val="001C4E63"/>
    <w:rsid w:val="001E3883"/>
    <w:rsid w:val="001F2BE8"/>
    <w:rsid w:val="001F4089"/>
    <w:rsid w:val="001F655C"/>
    <w:rsid w:val="0020302C"/>
    <w:rsid w:val="00207092"/>
    <w:rsid w:val="00222718"/>
    <w:rsid w:val="00222A39"/>
    <w:rsid w:val="00224D9B"/>
    <w:rsid w:val="00251537"/>
    <w:rsid w:val="00264B72"/>
    <w:rsid w:val="00267532"/>
    <w:rsid w:val="00267AB5"/>
    <w:rsid w:val="00276314"/>
    <w:rsid w:val="0028575C"/>
    <w:rsid w:val="00293BED"/>
    <w:rsid w:val="002A448E"/>
    <w:rsid w:val="002B517A"/>
    <w:rsid w:val="002C0957"/>
    <w:rsid w:val="002C7112"/>
    <w:rsid w:val="002D22C4"/>
    <w:rsid w:val="002D5EDF"/>
    <w:rsid w:val="002E0D3F"/>
    <w:rsid w:val="002E39FC"/>
    <w:rsid w:val="002E6990"/>
    <w:rsid w:val="00306BE8"/>
    <w:rsid w:val="00307245"/>
    <w:rsid w:val="00307EC7"/>
    <w:rsid w:val="003128B3"/>
    <w:rsid w:val="00312A7F"/>
    <w:rsid w:val="00313A73"/>
    <w:rsid w:val="003403F3"/>
    <w:rsid w:val="00351974"/>
    <w:rsid w:val="003572FF"/>
    <w:rsid w:val="00370C5A"/>
    <w:rsid w:val="00375295"/>
    <w:rsid w:val="0037776B"/>
    <w:rsid w:val="00383BEA"/>
    <w:rsid w:val="00384064"/>
    <w:rsid w:val="00387FDF"/>
    <w:rsid w:val="0039430C"/>
    <w:rsid w:val="003A79B4"/>
    <w:rsid w:val="003B10E1"/>
    <w:rsid w:val="003B3D09"/>
    <w:rsid w:val="003B53DD"/>
    <w:rsid w:val="003C07F9"/>
    <w:rsid w:val="003E3654"/>
    <w:rsid w:val="003F37FA"/>
    <w:rsid w:val="003F4354"/>
    <w:rsid w:val="00402122"/>
    <w:rsid w:val="00410F0D"/>
    <w:rsid w:val="00412BA8"/>
    <w:rsid w:val="004148C3"/>
    <w:rsid w:val="00420A7D"/>
    <w:rsid w:val="00431FA5"/>
    <w:rsid w:val="00444194"/>
    <w:rsid w:val="00450494"/>
    <w:rsid w:val="00460922"/>
    <w:rsid w:val="00461E1B"/>
    <w:rsid w:val="004663E3"/>
    <w:rsid w:val="004740E2"/>
    <w:rsid w:val="00475741"/>
    <w:rsid w:val="00477551"/>
    <w:rsid w:val="00492C52"/>
    <w:rsid w:val="0049788A"/>
    <w:rsid w:val="004A4313"/>
    <w:rsid w:val="004A7438"/>
    <w:rsid w:val="004B307F"/>
    <w:rsid w:val="004B7076"/>
    <w:rsid w:val="004C36DA"/>
    <w:rsid w:val="004C4A97"/>
    <w:rsid w:val="004D2532"/>
    <w:rsid w:val="004E3B62"/>
    <w:rsid w:val="004E613C"/>
    <w:rsid w:val="004F00B6"/>
    <w:rsid w:val="004F49E4"/>
    <w:rsid w:val="004F5BEE"/>
    <w:rsid w:val="004F7707"/>
    <w:rsid w:val="00521AA6"/>
    <w:rsid w:val="005250D6"/>
    <w:rsid w:val="0053107D"/>
    <w:rsid w:val="0054316C"/>
    <w:rsid w:val="005565BE"/>
    <w:rsid w:val="00563CAD"/>
    <w:rsid w:val="00570547"/>
    <w:rsid w:val="00573692"/>
    <w:rsid w:val="0057732C"/>
    <w:rsid w:val="0059033A"/>
    <w:rsid w:val="005C41BF"/>
    <w:rsid w:val="005C532B"/>
    <w:rsid w:val="005E2DBE"/>
    <w:rsid w:val="005F49C4"/>
    <w:rsid w:val="00603B7F"/>
    <w:rsid w:val="00622528"/>
    <w:rsid w:val="0062477E"/>
    <w:rsid w:val="00633D2B"/>
    <w:rsid w:val="00647729"/>
    <w:rsid w:val="00651A31"/>
    <w:rsid w:val="00651F0E"/>
    <w:rsid w:val="00653AC6"/>
    <w:rsid w:val="00674215"/>
    <w:rsid w:val="00680CBB"/>
    <w:rsid w:val="006829B6"/>
    <w:rsid w:val="00691445"/>
    <w:rsid w:val="00694A82"/>
    <w:rsid w:val="00697520"/>
    <w:rsid w:val="006A294E"/>
    <w:rsid w:val="006B0A6A"/>
    <w:rsid w:val="006C6C58"/>
    <w:rsid w:val="006D3AC2"/>
    <w:rsid w:val="00700347"/>
    <w:rsid w:val="00705400"/>
    <w:rsid w:val="0070542F"/>
    <w:rsid w:val="007118F3"/>
    <w:rsid w:val="00722370"/>
    <w:rsid w:val="00731FFA"/>
    <w:rsid w:val="00750A00"/>
    <w:rsid w:val="007518CA"/>
    <w:rsid w:val="007520D8"/>
    <w:rsid w:val="00756CED"/>
    <w:rsid w:val="00757583"/>
    <w:rsid w:val="00767AF0"/>
    <w:rsid w:val="00770DBE"/>
    <w:rsid w:val="00772F62"/>
    <w:rsid w:val="007738DC"/>
    <w:rsid w:val="0077446D"/>
    <w:rsid w:val="00787A24"/>
    <w:rsid w:val="007915D4"/>
    <w:rsid w:val="007A3EDF"/>
    <w:rsid w:val="007A596B"/>
    <w:rsid w:val="007A5EEF"/>
    <w:rsid w:val="007A70BA"/>
    <w:rsid w:val="007A7C63"/>
    <w:rsid w:val="007B1A9F"/>
    <w:rsid w:val="007C0A98"/>
    <w:rsid w:val="007C0DC9"/>
    <w:rsid w:val="007C2346"/>
    <w:rsid w:val="007E07C7"/>
    <w:rsid w:val="007E33A1"/>
    <w:rsid w:val="007E69C9"/>
    <w:rsid w:val="007F15A4"/>
    <w:rsid w:val="007F2229"/>
    <w:rsid w:val="00804038"/>
    <w:rsid w:val="00822019"/>
    <w:rsid w:val="00823A2C"/>
    <w:rsid w:val="0082725A"/>
    <w:rsid w:val="008377E6"/>
    <w:rsid w:val="00862372"/>
    <w:rsid w:val="00862A13"/>
    <w:rsid w:val="00867EDE"/>
    <w:rsid w:val="008706A9"/>
    <w:rsid w:val="008829E3"/>
    <w:rsid w:val="00885500"/>
    <w:rsid w:val="008858B2"/>
    <w:rsid w:val="00890769"/>
    <w:rsid w:val="00891486"/>
    <w:rsid w:val="00894B71"/>
    <w:rsid w:val="008A0C18"/>
    <w:rsid w:val="008B1E50"/>
    <w:rsid w:val="008B2511"/>
    <w:rsid w:val="008C1332"/>
    <w:rsid w:val="008D774B"/>
    <w:rsid w:val="008E1B98"/>
    <w:rsid w:val="008F121E"/>
    <w:rsid w:val="008F30A1"/>
    <w:rsid w:val="00900E63"/>
    <w:rsid w:val="0091659D"/>
    <w:rsid w:val="009175E2"/>
    <w:rsid w:val="0094617E"/>
    <w:rsid w:val="00953E9D"/>
    <w:rsid w:val="00955F8D"/>
    <w:rsid w:val="009565EF"/>
    <w:rsid w:val="00966D50"/>
    <w:rsid w:val="009737F2"/>
    <w:rsid w:val="00992480"/>
    <w:rsid w:val="009A0FB2"/>
    <w:rsid w:val="009A4FFD"/>
    <w:rsid w:val="009B0168"/>
    <w:rsid w:val="009B5A3D"/>
    <w:rsid w:val="009C1793"/>
    <w:rsid w:val="009C2C8D"/>
    <w:rsid w:val="009C5E17"/>
    <w:rsid w:val="009D166C"/>
    <w:rsid w:val="009D760F"/>
    <w:rsid w:val="00A01DBD"/>
    <w:rsid w:val="00A03CAB"/>
    <w:rsid w:val="00A04A59"/>
    <w:rsid w:val="00A14F0F"/>
    <w:rsid w:val="00A20E6C"/>
    <w:rsid w:val="00A30E46"/>
    <w:rsid w:val="00A3721F"/>
    <w:rsid w:val="00A40240"/>
    <w:rsid w:val="00A442D4"/>
    <w:rsid w:val="00A47B1D"/>
    <w:rsid w:val="00A70ABB"/>
    <w:rsid w:val="00A734D3"/>
    <w:rsid w:val="00A8284F"/>
    <w:rsid w:val="00A83076"/>
    <w:rsid w:val="00A84424"/>
    <w:rsid w:val="00A91AB8"/>
    <w:rsid w:val="00A95D93"/>
    <w:rsid w:val="00AA4FCC"/>
    <w:rsid w:val="00AA5CED"/>
    <w:rsid w:val="00AB1CED"/>
    <w:rsid w:val="00AB6820"/>
    <w:rsid w:val="00AC6731"/>
    <w:rsid w:val="00AD4B11"/>
    <w:rsid w:val="00AE5145"/>
    <w:rsid w:val="00AE6D9C"/>
    <w:rsid w:val="00AE7C75"/>
    <w:rsid w:val="00AF3B8A"/>
    <w:rsid w:val="00AF3C7C"/>
    <w:rsid w:val="00B07FAA"/>
    <w:rsid w:val="00B10C64"/>
    <w:rsid w:val="00B14D0E"/>
    <w:rsid w:val="00B24235"/>
    <w:rsid w:val="00B43420"/>
    <w:rsid w:val="00B54F86"/>
    <w:rsid w:val="00B552B0"/>
    <w:rsid w:val="00B74501"/>
    <w:rsid w:val="00B8009A"/>
    <w:rsid w:val="00B84AA3"/>
    <w:rsid w:val="00BA2BB9"/>
    <w:rsid w:val="00BA7552"/>
    <w:rsid w:val="00BB0832"/>
    <w:rsid w:val="00BB3B92"/>
    <w:rsid w:val="00BC134D"/>
    <w:rsid w:val="00BC4DCE"/>
    <w:rsid w:val="00BD4879"/>
    <w:rsid w:val="00BF08BD"/>
    <w:rsid w:val="00BF6F97"/>
    <w:rsid w:val="00C008DA"/>
    <w:rsid w:val="00C01926"/>
    <w:rsid w:val="00C13865"/>
    <w:rsid w:val="00C15D5A"/>
    <w:rsid w:val="00C220C7"/>
    <w:rsid w:val="00C24D06"/>
    <w:rsid w:val="00C25877"/>
    <w:rsid w:val="00C27596"/>
    <w:rsid w:val="00C5501D"/>
    <w:rsid w:val="00C55677"/>
    <w:rsid w:val="00C5614D"/>
    <w:rsid w:val="00C6382C"/>
    <w:rsid w:val="00C72129"/>
    <w:rsid w:val="00C8221B"/>
    <w:rsid w:val="00C859AE"/>
    <w:rsid w:val="00C9449C"/>
    <w:rsid w:val="00CB2FAC"/>
    <w:rsid w:val="00CC25D2"/>
    <w:rsid w:val="00CC5E77"/>
    <w:rsid w:val="00CD0E04"/>
    <w:rsid w:val="00CD0F16"/>
    <w:rsid w:val="00CD20C7"/>
    <w:rsid w:val="00CD36CB"/>
    <w:rsid w:val="00CD6476"/>
    <w:rsid w:val="00CD7181"/>
    <w:rsid w:val="00CE08FA"/>
    <w:rsid w:val="00CE268C"/>
    <w:rsid w:val="00D015F7"/>
    <w:rsid w:val="00D067BA"/>
    <w:rsid w:val="00D0716C"/>
    <w:rsid w:val="00D111D2"/>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B6772"/>
    <w:rsid w:val="00DC0791"/>
    <w:rsid w:val="00DC182F"/>
    <w:rsid w:val="00DC7661"/>
    <w:rsid w:val="00DD1A71"/>
    <w:rsid w:val="00DD4848"/>
    <w:rsid w:val="00DE0A58"/>
    <w:rsid w:val="00DF055D"/>
    <w:rsid w:val="00E031C8"/>
    <w:rsid w:val="00E339ED"/>
    <w:rsid w:val="00E46AB1"/>
    <w:rsid w:val="00E55649"/>
    <w:rsid w:val="00E55A03"/>
    <w:rsid w:val="00E56468"/>
    <w:rsid w:val="00E56F83"/>
    <w:rsid w:val="00E6422A"/>
    <w:rsid w:val="00E83678"/>
    <w:rsid w:val="00E84C14"/>
    <w:rsid w:val="00E87086"/>
    <w:rsid w:val="00E87838"/>
    <w:rsid w:val="00E9025E"/>
    <w:rsid w:val="00E91F03"/>
    <w:rsid w:val="00EA1259"/>
    <w:rsid w:val="00EA70FA"/>
    <w:rsid w:val="00EB4697"/>
    <w:rsid w:val="00EB63F0"/>
    <w:rsid w:val="00ED7C7A"/>
    <w:rsid w:val="00ED7E69"/>
    <w:rsid w:val="00EE07E4"/>
    <w:rsid w:val="00EE2098"/>
    <w:rsid w:val="00EE6A8A"/>
    <w:rsid w:val="00EF296C"/>
    <w:rsid w:val="00EF4850"/>
    <w:rsid w:val="00EF501E"/>
    <w:rsid w:val="00F04BA8"/>
    <w:rsid w:val="00F13141"/>
    <w:rsid w:val="00F13AD6"/>
    <w:rsid w:val="00F30023"/>
    <w:rsid w:val="00F3664E"/>
    <w:rsid w:val="00F36FFD"/>
    <w:rsid w:val="00F47979"/>
    <w:rsid w:val="00F51C8D"/>
    <w:rsid w:val="00F57159"/>
    <w:rsid w:val="00F57ED1"/>
    <w:rsid w:val="00F64068"/>
    <w:rsid w:val="00F65FA8"/>
    <w:rsid w:val="00F7494E"/>
    <w:rsid w:val="00F76F1B"/>
    <w:rsid w:val="00F81ED0"/>
    <w:rsid w:val="00F90046"/>
    <w:rsid w:val="00FA1C47"/>
    <w:rsid w:val="00FA35FA"/>
    <w:rsid w:val="00FC4060"/>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E46AB1"/>
    <w:pPr>
      <w:spacing w:before="160" w:after="200"/>
      <w:outlineLvl w:val="1"/>
    </w:pPr>
    <w:rPr>
      <w:b/>
      <w:sz w:val="28"/>
      <w:szCs w:val="28"/>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E46AB1"/>
    <w:rPr>
      <w:rFonts w:ascii="Arial" w:hAnsi="Arial" w:cs="Arial"/>
      <w:b/>
      <w:bCs/>
      <w:sz w:val="28"/>
      <w:szCs w:val="28"/>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
    <w:basedOn w:val="a"/>
    <w:link w:val="a4"/>
    <w:autoRedefine/>
    <w:uiPriority w:val="99"/>
    <w:qFormat/>
    <w:rsid w:val="00694A82"/>
    <w:pPr>
      <w:spacing w:before="160" w:line="360" w:lineRule="auto"/>
      <w:ind w:left="284" w:hanging="284"/>
    </w:pPr>
    <w:rPr>
      <w:position w:val="6"/>
      <w:szCs w:val="20"/>
    </w:rPr>
  </w:style>
  <w:style w:type="character" w:customStyle="1" w:styleId="a4">
    <w:name w:val="טקסט הערת שוליים תו"/>
    <w:aliases w:val="פומבה תו"/>
    <w:link w:val="a3"/>
    <w:uiPriority w:val="99"/>
    <w:rsid w:val="00694A82"/>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2C0957"/>
    <w:pPr>
      <w:tabs>
        <w:tab w:val="right" w:pos="4620"/>
      </w:tabs>
      <w:spacing w:before="160" w:after="160" w:line="276" w:lineRule="auto"/>
      <w:ind w:left="680"/>
    </w:pPr>
  </w:style>
  <w:style w:type="character" w:customStyle="1" w:styleId="aa">
    <w:name w:val="ציטוט תו"/>
    <w:link w:val="a9"/>
    <w:uiPriority w:val="29"/>
    <w:rsid w:val="002C0957"/>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autoRedefine/>
    <w:uiPriority w:val="34"/>
    <w:qFormat/>
    <w:rsid w:val="004C4A97"/>
    <w:pPr>
      <w:autoSpaceDE/>
      <w:autoSpaceDN/>
      <w:bidi w:val="0"/>
      <w:spacing w:before="100" w:beforeAutospacing="1" w:after="100" w:afterAutospacing="1" w:line="360" w:lineRule="auto"/>
      <w:jc w:val="left"/>
    </w:pPr>
    <w:rPr>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694A82"/>
    <w:pPr>
      <w:jc w:val="right"/>
    </w:pPr>
    <w:rPr>
      <w:szCs w:val="20"/>
    </w:rPr>
  </w:style>
  <w:style w:type="character" w:customStyle="1" w:styleId="aff0">
    <w:name w:val="טימון תו"/>
    <w:basedOn w:val="aa"/>
    <w:link w:val="aff"/>
    <w:rsid w:val="00694A82"/>
    <w:rPr>
      <w:rFonts w:cs="Narkisim"/>
      <w:szCs w:val="24"/>
    </w:rPr>
  </w:style>
  <w:style w:type="paragraph" w:customStyle="1" w:styleId="ng-scope">
    <w:name w:val="ng-scope"/>
    <w:basedOn w:val="a"/>
    <w:rsid w:val="004C4A97"/>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01C0-33A3-444D-8229-747003D8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2607</Words>
  <Characters>13036</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15612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9</cp:revision>
  <cp:lastPrinted>2001-10-24T11:13:00Z</cp:lastPrinted>
  <dcterms:created xsi:type="dcterms:W3CDTF">2017-09-04T10:26:00Z</dcterms:created>
  <dcterms:modified xsi:type="dcterms:W3CDTF">2017-09-05T12:19:00Z</dcterms:modified>
</cp:coreProperties>
</file>