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8776" w14:textId="77777777" w:rsidR="00D1615F" w:rsidRPr="00D1615F" w:rsidRDefault="00D1615F" w:rsidP="00D1615F">
      <w:pPr>
        <w:bidi w:val="0"/>
        <w:ind w:firstLine="0"/>
        <w:jc w:val="center"/>
        <w:rPr>
          <w:rFonts w:asciiTheme="minorBidi" w:hAnsiTheme="minorBidi" w:cstheme="minorBidi"/>
          <w:sz w:val="24"/>
          <w:szCs w:val="24"/>
        </w:rPr>
      </w:pPr>
      <w:r w:rsidRPr="00D1615F">
        <w:rPr>
          <w:rFonts w:asciiTheme="minorBidi" w:hAnsiTheme="minorBidi" w:cstheme="minorBidi"/>
          <w:sz w:val="24"/>
          <w:szCs w:val="24"/>
        </w:rPr>
        <w:t>YESHIVAT HAR ETZION</w:t>
      </w:r>
    </w:p>
    <w:p w14:paraId="211C7FDA" w14:textId="77777777" w:rsidR="00D1615F" w:rsidRPr="00D1615F" w:rsidRDefault="00D1615F" w:rsidP="00D1615F">
      <w:pPr>
        <w:bidi w:val="0"/>
        <w:ind w:firstLine="0"/>
        <w:jc w:val="center"/>
        <w:rPr>
          <w:rFonts w:asciiTheme="minorBidi" w:hAnsiTheme="minorBidi" w:cstheme="minorBidi"/>
          <w:sz w:val="24"/>
          <w:szCs w:val="24"/>
        </w:rPr>
      </w:pPr>
      <w:r w:rsidRPr="00D1615F">
        <w:rPr>
          <w:rFonts w:asciiTheme="minorBidi" w:hAnsiTheme="minorBidi" w:cstheme="minorBidi"/>
          <w:sz w:val="24"/>
          <w:szCs w:val="24"/>
        </w:rPr>
        <w:t>ISRAEL KOSCHITZKY VIRTUAL BEIT MIDRASH (VBM)</w:t>
      </w:r>
    </w:p>
    <w:p w14:paraId="5D619AB2" w14:textId="77777777" w:rsidR="00D1615F" w:rsidRPr="00D1615F" w:rsidRDefault="00D1615F" w:rsidP="00D1615F">
      <w:pPr>
        <w:bidi w:val="0"/>
        <w:ind w:firstLine="0"/>
        <w:jc w:val="center"/>
        <w:rPr>
          <w:rFonts w:asciiTheme="minorBidi" w:hAnsiTheme="minorBidi" w:cstheme="minorBidi"/>
          <w:sz w:val="24"/>
          <w:szCs w:val="24"/>
        </w:rPr>
      </w:pPr>
      <w:r w:rsidRPr="00D1615F">
        <w:rPr>
          <w:rFonts w:asciiTheme="minorBidi" w:hAnsiTheme="minorBidi" w:cstheme="minorBidi"/>
          <w:sz w:val="24"/>
          <w:szCs w:val="24"/>
        </w:rPr>
        <w:t>******************************************************</w:t>
      </w:r>
    </w:p>
    <w:p w14:paraId="047889F7" w14:textId="77777777" w:rsidR="00D1615F" w:rsidRPr="00D1615F" w:rsidRDefault="00D1615F" w:rsidP="00D1615F">
      <w:pPr>
        <w:bidi w:val="0"/>
        <w:ind w:firstLine="0"/>
        <w:jc w:val="center"/>
        <w:rPr>
          <w:rFonts w:asciiTheme="minorBidi" w:hAnsiTheme="minorBidi" w:cstheme="minorBidi"/>
          <w:sz w:val="24"/>
          <w:szCs w:val="24"/>
        </w:rPr>
      </w:pPr>
    </w:p>
    <w:p w14:paraId="1F518068" w14:textId="77777777" w:rsidR="00D1615F" w:rsidRPr="00D1615F" w:rsidRDefault="00D1615F" w:rsidP="00D1615F">
      <w:pPr>
        <w:pStyle w:val="a"/>
        <w:keepNext w:val="0"/>
        <w:widowControl w:val="0"/>
        <w:bidi w:val="0"/>
        <w:spacing w:before="0" w:after="0"/>
        <w:rPr>
          <w:rFonts w:asciiTheme="minorBidi" w:hAnsiTheme="minorBidi" w:cstheme="minorBidi"/>
          <w:sz w:val="24"/>
          <w:szCs w:val="24"/>
        </w:rPr>
      </w:pPr>
      <w:r w:rsidRPr="00D1615F">
        <w:rPr>
          <w:rFonts w:asciiTheme="minorBidi" w:hAnsiTheme="minorBidi" w:cstheme="minorBidi"/>
          <w:sz w:val="24"/>
          <w:szCs w:val="24"/>
        </w:rPr>
        <w:t>LITERARY STUDY OF BIBLICAL NARRATIVE</w:t>
      </w:r>
    </w:p>
    <w:p w14:paraId="14B7C7B0" w14:textId="77777777" w:rsidR="00D1615F" w:rsidRPr="00D1615F" w:rsidRDefault="00D1615F" w:rsidP="00D1615F">
      <w:pPr>
        <w:pStyle w:val="a"/>
        <w:keepNext w:val="0"/>
        <w:widowControl w:val="0"/>
        <w:bidi w:val="0"/>
        <w:spacing w:before="0" w:after="0"/>
        <w:rPr>
          <w:rFonts w:asciiTheme="minorBidi" w:hAnsiTheme="minorBidi" w:cstheme="minorBidi"/>
          <w:sz w:val="24"/>
          <w:szCs w:val="24"/>
        </w:rPr>
      </w:pPr>
      <w:r w:rsidRPr="00D1615F">
        <w:rPr>
          <w:rFonts w:asciiTheme="minorBidi" w:hAnsiTheme="minorBidi" w:cstheme="minorBidi"/>
          <w:sz w:val="24"/>
          <w:szCs w:val="24"/>
        </w:rPr>
        <w:t>By Rav Dr</w:t>
      </w:r>
      <w:r w:rsidRPr="00D1615F">
        <w:rPr>
          <w:rFonts w:asciiTheme="minorBidi" w:hAnsiTheme="minorBidi" w:cstheme="minorBidi"/>
          <w:b w:val="0"/>
          <w:sz w:val="24"/>
          <w:szCs w:val="24"/>
        </w:rPr>
        <w:t xml:space="preserve">. </w:t>
      </w:r>
      <w:r w:rsidRPr="00D1615F">
        <w:rPr>
          <w:rFonts w:asciiTheme="minorBidi" w:hAnsiTheme="minorBidi" w:cstheme="minorBidi"/>
          <w:sz w:val="24"/>
          <w:szCs w:val="24"/>
        </w:rPr>
        <w:t>Yonatan Grossman</w:t>
      </w:r>
    </w:p>
    <w:p w14:paraId="69745D5D" w14:textId="77777777" w:rsidR="00D1615F" w:rsidRPr="00D1615F" w:rsidRDefault="00D1615F" w:rsidP="00D1615F">
      <w:pPr>
        <w:pStyle w:val="a"/>
        <w:keepNext w:val="0"/>
        <w:widowControl w:val="0"/>
        <w:bidi w:val="0"/>
        <w:spacing w:before="0" w:after="0"/>
        <w:rPr>
          <w:rFonts w:asciiTheme="minorBidi" w:hAnsiTheme="minorBidi" w:cstheme="minorBidi"/>
          <w:sz w:val="24"/>
          <w:szCs w:val="24"/>
        </w:rPr>
      </w:pPr>
    </w:p>
    <w:p w14:paraId="56442E1E" w14:textId="77777777" w:rsidR="00D1615F" w:rsidRPr="00D1615F" w:rsidRDefault="00D1615F" w:rsidP="00D1615F">
      <w:pPr>
        <w:bidi w:val="0"/>
        <w:ind w:firstLine="0"/>
        <w:jc w:val="center"/>
        <w:rPr>
          <w:rFonts w:asciiTheme="minorBidi" w:hAnsiTheme="minorBidi" w:cstheme="minorBidi"/>
          <w:b/>
          <w:bCs/>
          <w:sz w:val="24"/>
          <w:szCs w:val="24"/>
        </w:rPr>
      </w:pPr>
    </w:p>
    <w:p w14:paraId="10AA2957" w14:textId="77777777" w:rsidR="008F7C41" w:rsidRPr="00D1615F" w:rsidRDefault="00CD1AB6" w:rsidP="00D1615F">
      <w:pPr>
        <w:bidi w:val="0"/>
        <w:ind w:firstLine="0"/>
        <w:jc w:val="center"/>
        <w:rPr>
          <w:rFonts w:asciiTheme="minorBidi" w:hAnsiTheme="minorBidi" w:cstheme="minorBidi"/>
          <w:b/>
          <w:bCs/>
          <w:sz w:val="24"/>
          <w:szCs w:val="24"/>
        </w:rPr>
      </w:pPr>
      <w:r w:rsidRPr="00D1615F">
        <w:rPr>
          <w:rFonts w:asciiTheme="minorBidi" w:hAnsiTheme="minorBidi" w:cstheme="minorBidi"/>
          <w:b/>
          <w:bCs/>
          <w:sz w:val="24"/>
          <w:szCs w:val="24"/>
        </w:rPr>
        <w:t>Lecture #</w:t>
      </w:r>
      <w:r w:rsidRPr="00D1615F">
        <w:rPr>
          <w:rFonts w:asciiTheme="minorBidi" w:hAnsiTheme="minorBidi" w:cstheme="minorBidi"/>
          <w:b/>
          <w:bCs/>
          <w:sz w:val="24"/>
          <w:szCs w:val="24"/>
          <w:rtl/>
        </w:rPr>
        <w:t>2</w:t>
      </w:r>
      <w:r w:rsidR="00944108" w:rsidRPr="00D1615F">
        <w:rPr>
          <w:rFonts w:asciiTheme="minorBidi" w:hAnsiTheme="minorBidi" w:cstheme="minorBidi"/>
          <w:b/>
          <w:bCs/>
          <w:sz w:val="24"/>
          <w:szCs w:val="24"/>
          <w:rtl/>
        </w:rPr>
        <w:t>6</w:t>
      </w:r>
      <w:r w:rsidR="008F7C41" w:rsidRPr="00D1615F">
        <w:rPr>
          <w:rFonts w:asciiTheme="minorBidi" w:hAnsiTheme="minorBidi" w:cstheme="minorBidi"/>
          <w:b/>
          <w:bCs/>
          <w:sz w:val="24"/>
          <w:szCs w:val="24"/>
        </w:rPr>
        <w:t>:</w:t>
      </w:r>
      <w:r w:rsidR="00AB56F7" w:rsidRPr="00D1615F">
        <w:rPr>
          <w:rFonts w:asciiTheme="minorBidi" w:hAnsiTheme="minorBidi" w:cstheme="minorBidi"/>
          <w:sz w:val="24"/>
          <w:szCs w:val="24"/>
        </w:rPr>
        <w:t xml:space="preserve"> </w:t>
      </w:r>
    </w:p>
    <w:p w14:paraId="6B00AC6B" w14:textId="650A5BA8" w:rsidR="008F7C41" w:rsidRPr="00D1615F" w:rsidRDefault="00D75DDB" w:rsidP="00D1615F">
      <w:pPr>
        <w:bidi w:val="0"/>
        <w:ind w:firstLine="0"/>
        <w:jc w:val="center"/>
        <w:rPr>
          <w:rFonts w:asciiTheme="minorBidi" w:hAnsiTheme="minorBidi" w:cstheme="minorBidi"/>
          <w:b/>
          <w:bCs/>
          <w:sz w:val="24"/>
          <w:szCs w:val="24"/>
        </w:rPr>
      </w:pPr>
      <w:r w:rsidRPr="00D1615F">
        <w:rPr>
          <w:rFonts w:asciiTheme="minorBidi" w:hAnsiTheme="minorBidi" w:cstheme="minorBidi"/>
          <w:b/>
          <w:bCs/>
          <w:sz w:val="24"/>
          <w:szCs w:val="24"/>
        </w:rPr>
        <w:t xml:space="preserve">The </w:t>
      </w:r>
      <w:r w:rsidR="002A3F3C" w:rsidRPr="00D1615F">
        <w:rPr>
          <w:rFonts w:asciiTheme="minorBidi" w:hAnsiTheme="minorBidi" w:cstheme="minorBidi"/>
          <w:b/>
          <w:bCs/>
          <w:sz w:val="24"/>
          <w:szCs w:val="24"/>
        </w:rPr>
        <w:t>Presentation of</w:t>
      </w:r>
      <w:r w:rsidR="00B0235D" w:rsidRPr="00D1615F">
        <w:rPr>
          <w:rFonts w:asciiTheme="minorBidi" w:hAnsiTheme="minorBidi" w:cstheme="minorBidi"/>
          <w:b/>
          <w:bCs/>
          <w:sz w:val="24"/>
          <w:szCs w:val="24"/>
        </w:rPr>
        <w:t xml:space="preserve"> Facts in the Na</w:t>
      </w:r>
      <w:r w:rsidR="00101AF4" w:rsidRPr="00D1615F">
        <w:rPr>
          <w:rFonts w:asciiTheme="minorBidi" w:hAnsiTheme="minorBidi" w:cstheme="minorBidi"/>
          <w:b/>
          <w:bCs/>
          <w:sz w:val="24"/>
          <w:szCs w:val="24"/>
        </w:rPr>
        <w:t>rrative</w:t>
      </w:r>
      <w:r w:rsidR="00D238F6">
        <w:rPr>
          <w:rFonts w:asciiTheme="minorBidi" w:hAnsiTheme="minorBidi" w:cstheme="minorBidi"/>
          <w:b/>
          <w:bCs/>
          <w:sz w:val="24"/>
          <w:szCs w:val="24"/>
        </w:rPr>
        <w:t xml:space="preserve"> (1)</w:t>
      </w:r>
    </w:p>
    <w:p w14:paraId="13E37F75" w14:textId="77777777" w:rsidR="00E00E7C" w:rsidRDefault="00E00E7C" w:rsidP="00D1615F">
      <w:pPr>
        <w:bidi w:val="0"/>
        <w:ind w:firstLine="0"/>
        <w:jc w:val="center"/>
        <w:rPr>
          <w:rFonts w:asciiTheme="minorBidi" w:hAnsiTheme="minorBidi" w:cstheme="minorBidi"/>
          <w:b/>
          <w:bCs/>
          <w:sz w:val="24"/>
          <w:szCs w:val="24"/>
        </w:rPr>
      </w:pPr>
    </w:p>
    <w:p w14:paraId="199D6547" w14:textId="77777777" w:rsidR="00D1615F" w:rsidRPr="00D1615F" w:rsidRDefault="00D1615F" w:rsidP="00D1615F">
      <w:pPr>
        <w:bidi w:val="0"/>
        <w:ind w:firstLine="0"/>
        <w:jc w:val="center"/>
        <w:rPr>
          <w:rFonts w:asciiTheme="minorBidi" w:hAnsiTheme="minorBidi" w:cstheme="minorBidi"/>
          <w:b/>
          <w:bCs/>
          <w:sz w:val="24"/>
          <w:szCs w:val="24"/>
        </w:rPr>
      </w:pPr>
    </w:p>
    <w:p w14:paraId="464309FE" w14:textId="77777777" w:rsidR="00DC7639" w:rsidRPr="00D1615F" w:rsidRDefault="00BB495F" w:rsidP="00D1615F">
      <w:pPr>
        <w:bidi w:val="0"/>
        <w:ind w:firstLine="0"/>
        <w:jc w:val="both"/>
        <w:rPr>
          <w:rFonts w:asciiTheme="minorBidi" w:hAnsiTheme="minorBidi" w:cstheme="minorBidi"/>
          <w:sz w:val="24"/>
          <w:szCs w:val="24"/>
        </w:rPr>
      </w:pPr>
      <w:r w:rsidRPr="00D1615F">
        <w:rPr>
          <w:rFonts w:asciiTheme="minorBidi" w:hAnsiTheme="minorBidi" w:cstheme="minorBidi"/>
          <w:sz w:val="24"/>
          <w:szCs w:val="24"/>
        </w:rPr>
        <w:tab/>
      </w:r>
      <w:r w:rsidR="00C95511" w:rsidRPr="00D1615F">
        <w:rPr>
          <w:rFonts w:asciiTheme="minorBidi" w:hAnsiTheme="minorBidi" w:cstheme="minorBidi"/>
          <w:sz w:val="24"/>
          <w:szCs w:val="24"/>
        </w:rPr>
        <w:t xml:space="preserve">The last </w:t>
      </w:r>
      <w:r w:rsidR="00DC7639" w:rsidRPr="00D1615F">
        <w:rPr>
          <w:rFonts w:asciiTheme="minorBidi" w:hAnsiTheme="minorBidi" w:cstheme="minorBidi"/>
          <w:sz w:val="24"/>
          <w:szCs w:val="24"/>
        </w:rPr>
        <w:t xml:space="preserve">issue </w:t>
      </w:r>
      <w:r w:rsidRPr="00D1615F">
        <w:rPr>
          <w:rFonts w:asciiTheme="minorBidi" w:hAnsiTheme="minorBidi" w:cstheme="minorBidi"/>
          <w:sz w:val="24"/>
          <w:szCs w:val="24"/>
        </w:rPr>
        <w:t>that</w:t>
      </w:r>
      <w:r w:rsidR="00DC7639" w:rsidRPr="00D1615F">
        <w:rPr>
          <w:rFonts w:asciiTheme="minorBidi" w:hAnsiTheme="minorBidi" w:cstheme="minorBidi"/>
          <w:sz w:val="24"/>
          <w:szCs w:val="24"/>
        </w:rPr>
        <w:t xml:space="preserve"> we will examine in this series of lectures is the organization of facts in the narrative</w:t>
      </w:r>
      <w:r w:rsidRPr="00D1615F">
        <w:rPr>
          <w:rFonts w:asciiTheme="minorBidi" w:hAnsiTheme="minorBidi" w:cstheme="minorBidi"/>
          <w:sz w:val="24"/>
          <w:szCs w:val="24"/>
        </w:rPr>
        <w:t>. While t</w:t>
      </w:r>
      <w:r w:rsidR="00DC7639" w:rsidRPr="00D1615F">
        <w:rPr>
          <w:rFonts w:asciiTheme="minorBidi" w:hAnsiTheme="minorBidi" w:cstheme="minorBidi"/>
          <w:sz w:val="24"/>
          <w:szCs w:val="24"/>
        </w:rPr>
        <w:t xml:space="preserve">here are additional ways in which the narrative alludes to hidden readings and to </w:t>
      </w:r>
      <w:r w:rsidR="001E5CC7" w:rsidRPr="00D1615F">
        <w:rPr>
          <w:rFonts w:asciiTheme="minorBidi" w:hAnsiTheme="minorBidi" w:cstheme="minorBidi"/>
          <w:sz w:val="24"/>
          <w:szCs w:val="24"/>
        </w:rPr>
        <w:t>themes lying</w:t>
      </w:r>
      <w:r w:rsidR="00DC7639" w:rsidRPr="00D1615F">
        <w:rPr>
          <w:rFonts w:asciiTheme="minorBidi" w:hAnsiTheme="minorBidi" w:cstheme="minorBidi"/>
          <w:sz w:val="24"/>
          <w:szCs w:val="24"/>
        </w:rPr>
        <w:t xml:space="preserve"> beneath the surface of the</w:t>
      </w:r>
      <w:r w:rsidR="001E5CC7" w:rsidRPr="00D1615F">
        <w:rPr>
          <w:rFonts w:asciiTheme="minorBidi" w:hAnsiTheme="minorBidi" w:cstheme="minorBidi"/>
          <w:sz w:val="24"/>
          <w:szCs w:val="24"/>
        </w:rPr>
        <w:t xml:space="preserve"> story</w:t>
      </w:r>
      <w:r w:rsidRPr="00D1615F">
        <w:rPr>
          <w:rFonts w:asciiTheme="minorBidi" w:hAnsiTheme="minorBidi" w:cstheme="minorBidi"/>
          <w:sz w:val="24"/>
          <w:szCs w:val="24"/>
        </w:rPr>
        <w:t xml:space="preserve">, </w:t>
      </w:r>
      <w:r w:rsidR="001E5CC7" w:rsidRPr="00D1615F">
        <w:rPr>
          <w:rFonts w:asciiTheme="minorBidi" w:hAnsiTheme="minorBidi" w:cstheme="minorBidi"/>
          <w:sz w:val="24"/>
          <w:szCs w:val="24"/>
        </w:rPr>
        <w:t xml:space="preserve">the sequence of the narrative and </w:t>
      </w:r>
      <w:r w:rsidR="00DC7639" w:rsidRPr="00D1615F">
        <w:rPr>
          <w:rFonts w:asciiTheme="minorBidi" w:hAnsiTheme="minorBidi" w:cstheme="minorBidi"/>
          <w:sz w:val="24"/>
          <w:szCs w:val="24"/>
        </w:rPr>
        <w:t xml:space="preserve">the </w:t>
      </w:r>
      <w:r w:rsidR="001E5CC7" w:rsidRPr="00D1615F">
        <w:rPr>
          <w:rFonts w:asciiTheme="minorBidi" w:hAnsiTheme="minorBidi" w:cstheme="minorBidi"/>
          <w:sz w:val="24"/>
          <w:szCs w:val="24"/>
        </w:rPr>
        <w:t>method by which the</w:t>
      </w:r>
      <w:r w:rsidR="00DC7639" w:rsidRPr="00D1615F">
        <w:rPr>
          <w:rFonts w:asciiTheme="minorBidi" w:hAnsiTheme="minorBidi" w:cstheme="minorBidi"/>
          <w:sz w:val="24"/>
          <w:szCs w:val="24"/>
        </w:rPr>
        <w:t xml:space="preserve"> </w:t>
      </w:r>
      <w:r w:rsidR="00DA5937" w:rsidRPr="00D1615F">
        <w:rPr>
          <w:rFonts w:asciiTheme="minorBidi" w:hAnsiTheme="minorBidi" w:cstheme="minorBidi"/>
          <w:sz w:val="24"/>
          <w:szCs w:val="24"/>
        </w:rPr>
        <w:t>scenes</w:t>
      </w:r>
      <w:r w:rsidR="001E5CC7" w:rsidRPr="00D1615F">
        <w:rPr>
          <w:rFonts w:asciiTheme="minorBidi" w:hAnsiTheme="minorBidi" w:cstheme="minorBidi"/>
          <w:sz w:val="24"/>
          <w:szCs w:val="24"/>
        </w:rPr>
        <w:t xml:space="preserve"> are integrated in it has a uniquely </w:t>
      </w:r>
      <w:r w:rsidR="00DC7639" w:rsidRPr="00D1615F">
        <w:rPr>
          <w:rFonts w:asciiTheme="minorBidi" w:hAnsiTheme="minorBidi" w:cstheme="minorBidi"/>
          <w:sz w:val="24"/>
          <w:szCs w:val="24"/>
        </w:rPr>
        <w:t>important contribution</w:t>
      </w:r>
      <w:r w:rsidRPr="00D1615F">
        <w:rPr>
          <w:rFonts w:asciiTheme="minorBidi" w:hAnsiTheme="minorBidi" w:cstheme="minorBidi"/>
          <w:sz w:val="24"/>
          <w:szCs w:val="24"/>
        </w:rPr>
        <w:t>.</w:t>
      </w:r>
    </w:p>
    <w:p w14:paraId="14E32DC4" w14:textId="77777777" w:rsidR="00D1615F" w:rsidRDefault="00D1615F" w:rsidP="00D1615F">
      <w:pPr>
        <w:bidi w:val="0"/>
        <w:ind w:firstLine="0"/>
        <w:jc w:val="both"/>
        <w:rPr>
          <w:rFonts w:asciiTheme="minorBidi" w:hAnsiTheme="minorBidi" w:cstheme="minorBidi"/>
          <w:sz w:val="24"/>
          <w:szCs w:val="24"/>
        </w:rPr>
      </w:pPr>
    </w:p>
    <w:p w14:paraId="6A5F7F88" w14:textId="77777777" w:rsidR="00B0235D" w:rsidRDefault="00BB495F" w:rsidP="00D1615F">
      <w:pPr>
        <w:bidi w:val="0"/>
        <w:ind w:firstLine="0"/>
        <w:jc w:val="both"/>
        <w:rPr>
          <w:rFonts w:asciiTheme="minorBidi" w:hAnsiTheme="minorBidi" w:cstheme="minorBidi"/>
          <w:sz w:val="24"/>
          <w:szCs w:val="24"/>
        </w:rPr>
      </w:pPr>
      <w:r w:rsidRPr="00D1615F">
        <w:rPr>
          <w:rFonts w:asciiTheme="minorBidi" w:hAnsiTheme="minorBidi" w:cstheme="minorBidi"/>
          <w:sz w:val="24"/>
          <w:szCs w:val="24"/>
        </w:rPr>
        <w:tab/>
      </w:r>
      <w:r w:rsidR="00DC7639" w:rsidRPr="00D1615F">
        <w:rPr>
          <w:rFonts w:asciiTheme="minorBidi" w:hAnsiTheme="minorBidi" w:cstheme="minorBidi"/>
          <w:sz w:val="24"/>
          <w:szCs w:val="24"/>
        </w:rPr>
        <w:t xml:space="preserve">The chronological continuity of the </w:t>
      </w:r>
      <w:r w:rsidR="001E5CC7" w:rsidRPr="00D1615F">
        <w:rPr>
          <w:rFonts w:asciiTheme="minorBidi" w:hAnsiTheme="minorBidi" w:cstheme="minorBidi"/>
          <w:sz w:val="24"/>
          <w:szCs w:val="24"/>
        </w:rPr>
        <w:t>story</w:t>
      </w:r>
      <w:r w:rsidR="00DC7639" w:rsidRPr="00D1615F">
        <w:rPr>
          <w:rFonts w:asciiTheme="minorBidi" w:hAnsiTheme="minorBidi" w:cstheme="minorBidi"/>
          <w:sz w:val="24"/>
          <w:szCs w:val="24"/>
        </w:rPr>
        <w:t xml:space="preserve"> is one of the building blocks of every narrative</w:t>
      </w:r>
      <w:r w:rsidR="001E5CC7" w:rsidRPr="00D1615F">
        <w:rPr>
          <w:rFonts w:asciiTheme="minorBidi" w:hAnsiTheme="minorBidi" w:cstheme="minorBidi"/>
          <w:sz w:val="24"/>
          <w:szCs w:val="24"/>
        </w:rPr>
        <w:t xml:space="preserve">.  </w:t>
      </w:r>
      <w:r w:rsidR="00DC7639" w:rsidRPr="00D1615F">
        <w:rPr>
          <w:rFonts w:asciiTheme="minorBidi" w:hAnsiTheme="minorBidi" w:cstheme="minorBidi"/>
          <w:sz w:val="24"/>
          <w:szCs w:val="24"/>
        </w:rPr>
        <w:t xml:space="preserve">Were the </w:t>
      </w:r>
      <w:r w:rsidR="001E5CC7" w:rsidRPr="00D1615F">
        <w:rPr>
          <w:rFonts w:asciiTheme="minorBidi" w:hAnsiTheme="minorBidi" w:cstheme="minorBidi"/>
          <w:sz w:val="24"/>
          <w:szCs w:val="24"/>
        </w:rPr>
        <w:t>events</w:t>
      </w:r>
      <w:r w:rsidR="00DC7639" w:rsidRPr="00D1615F">
        <w:rPr>
          <w:rFonts w:asciiTheme="minorBidi" w:hAnsiTheme="minorBidi" w:cstheme="minorBidi"/>
          <w:sz w:val="24"/>
          <w:szCs w:val="24"/>
        </w:rPr>
        <w:t xml:space="preserve"> in the narrative presented to the re</w:t>
      </w:r>
      <w:r w:rsidR="001E5CC7" w:rsidRPr="00D1615F">
        <w:rPr>
          <w:rFonts w:asciiTheme="minorBidi" w:hAnsiTheme="minorBidi" w:cstheme="minorBidi"/>
          <w:sz w:val="24"/>
          <w:szCs w:val="24"/>
        </w:rPr>
        <w:t>ader out of sequence</w:t>
      </w:r>
      <w:r w:rsidR="00DC7639" w:rsidRPr="00D1615F">
        <w:rPr>
          <w:rFonts w:asciiTheme="minorBidi" w:hAnsiTheme="minorBidi" w:cstheme="minorBidi"/>
          <w:sz w:val="24"/>
          <w:szCs w:val="24"/>
        </w:rPr>
        <w:t xml:space="preserve"> (</w:t>
      </w:r>
      <w:r w:rsidR="001E5CC7" w:rsidRPr="00D1615F">
        <w:rPr>
          <w:rFonts w:asciiTheme="minorBidi" w:hAnsiTheme="minorBidi" w:cstheme="minorBidi"/>
          <w:sz w:val="24"/>
          <w:szCs w:val="24"/>
        </w:rPr>
        <w:t xml:space="preserve">ignoring motivation </w:t>
      </w:r>
      <w:r w:rsidR="00DC7639" w:rsidRPr="00D1615F">
        <w:rPr>
          <w:rFonts w:asciiTheme="minorBidi" w:hAnsiTheme="minorBidi" w:cstheme="minorBidi"/>
          <w:sz w:val="24"/>
          <w:szCs w:val="24"/>
        </w:rPr>
        <w:t>and</w:t>
      </w:r>
      <w:r w:rsidR="001E5CC7" w:rsidRPr="00D1615F">
        <w:rPr>
          <w:rFonts w:asciiTheme="minorBidi" w:hAnsiTheme="minorBidi" w:cstheme="minorBidi"/>
          <w:sz w:val="24"/>
          <w:szCs w:val="24"/>
        </w:rPr>
        <w:t xml:space="preserve"> r</w:t>
      </w:r>
      <w:r w:rsidR="00DC7639" w:rsidRPr="00D1615F">
        <w:rPr>
          <w:rFonts w:asciiTheme="minorBidi" w:hAnsiTheme="minorBidi" w:cstheme="minorBidi"/>
          <w:sz w:val="24"/>
          <w:szCs w:val="24"/>
        </w:rPr>
        <w:t>esult</w:t>
      </w:r>
      <w:r w:rsidR="001E5CC7" w:rsidRPr="00D1615F">
        <w:rPr>
          <w:rFonts w:asciiTheme="minorBidi" w:hAnsiTheme="minorBidi" w:cstheme="minorBidi"/>
          <w:sz w:val="24"/>
          <w:szCs w:val="24"/>
        </w:rPr>
        <w:t>,</w:t>
      </w:r>
      <w:r w:rsidR="00DC7639" w:rsidRPr="00D1615F">
        <w:rPr>
          <w:rFonts w:asciiTheme="minorBidi" w:hAnsiTheme="minorBidi" w:cstheme="minorBidi"/>
          <w:sz w:val="24"/>
          <w:szCs w:val="24"/>
        </w:rPr>
        <w:t xml:space="preserve"> cause and effect, etc.)</w:t>
      </w:r>
      <w:r w:rsidRPr="00D1615F">
        <w:rPr>
          <w:rFonts w:asciiTheme="minorBidi" w:hAnsiTheme="minorBidi" w:cstheme="minorBidi"/>
          <w:sz w:val="24"/>
          <w:szCs w:val="24"/>
        </w:rPr>
        <w:t>,</w:t>
      </w:r>
      <w:r w:rsidR="00DC7639" w:rsidRPr="00D1615F">
        <w:rPr>
          <w:rFonts w:asciiTheme="minorBidi" w:hAnsiTheme="minorBidi" w:cstheme="minorBidi"/>
          <w:sz w:val="24"/>
          <w:szCs w:val="24"/>
        </w:rPr>
        <w:t xml:space="preserve"> it would not be possible to follow the narrative at all</w:t>
      </w:r>
      <w:r w:rsidR="001E5CC7" w:rsidRPr="00D1615F">
        <w:rPr>
          <w:rFonts w:asciiTheme="minorBidi" w:hAnsiTheme="minorBidi" w:cstheme="minorBidi"/>
          <w:sz w:val="24"/>
          <w:szCs w:val="24"/>
        </w:rPr>
        <w:t xml:space="preserve">.  </w:t>
      </w:r>
      <w:r w:rsidRPr="00D1615F">
        <w:rPr>
          <w:rFonts w:asciiTheme="minorBidi" w:hAnsiTheme="minorBidi" w:cstheme="minorBidi"/>
          <w:sz w:val="24"/>
          <w:szCs w:val="24"/>
        </w:rPr>
        <w:t>Nevertheless</w:t>
      </w:r>
      <w:r w:rsidR="00DC7639" w:rsidRPr="00D1615F">
        <w:rPr>
          <w:rFonts w:asciiTheme="minorBidi" w:hAnsiTheme="minorBidi" w:cstheme="minorBidi"/>
          <w:sz w:val="24"/>
          <w:szCs w:val="24"/>
        </w:rPr>
        <w:t xml:space="preserve">, </w:t>
      </w:r>
      <w:r w:rsidR="001E5CC7" w:rsidRPr="00D1615F">
        <w:rPr>
          <w:rFonts w:asciiTheme="minorBidi" w:hAnsiTheme="minorBidi" w:cstheme="minorBidi"/>
          <w:sz w:val="24"/>
          <w:szCs w:val="24"/>
        </w:rPr>
        <w:t xml:space="preserve">it is worthwhile </w:t>
      </w:r>
      <w:r w:rsidR="00DC7639" w:rsidRPr="00D1615F">
        <w:rPr>
          <w:rFonts w:asciiTheme="minorBidi" w:hAnsiTheme="minorBidi" w:cstheme="minorBidi"/>
          <w:sz w:val="24"/>
          <w:szCs w:val="24"/>
        </w:rPr>
        <w:t xml:space="preserve">to examine the order </w:t>
      </w:r>
      <w:r w:rsidRPr="00D1615F">
        <w:rPr>
          <w:rFonts w:asciiTheme="minorBidi" w:hAnsiTheme="minorBidi" w:cstheme="minorBidi"/>
          <w:sz w:val="24"/>
          <w:szCs w:val="24"/>
        </w:rPr>
        <w:t>in which facts are related</w:t>
      </w:r>
      <w:r w:rsidR="00DC7639" w:rsidRPr="00D1615F">
        <w:rPr>
          <w:rFonts w:asciiTheme="minorBidi" w:hAnsiTheme="minorBidi" w:cstheme="minorBidi"/>
          <w:sz w:val="24"/>
          <w:szCs w:val="24"/>
        </w:rPr>
        <w:t xml:space="preserve"> in the narrative</w:t>
      </w:r>
      <w:r w:rsidR="001E5CC7" w:rsidRPr="00D1615F">
        <w:rPr>
          <w:rFonts w:asciiTheme="minorBidi" w:hAnsiTheme="minorBidi" w:cstheme="minorBidi"/>
          <w:sz w:val="24"/>
          <w:szCs w:val="24"/>
        </w:rPr>
        <w:t xml:space="preserve">.  </w:t>
      </w:r>
      <w:r w:rsidR="00DC7639" w:rsidRPr="00D1615F">
        <w:rPr>
          <w:rFonts w:asciiTheme="minorBidi" w:hAnsiTheme="minorBidi" w:cstheme="minorBidi"/>
          <w:sz w:val="24"/>
          <w:szCs w:val="24"/>
        </w:rPr>
        <w:t>This issue is intimatel</w:t>
      </w:r>
      <w:r w:rsidR="001E5CC7" w:rsidRPr="00D1615F">
        <w:rPr>
          <w:rFonts w:asciiTheme="minorBidi" w:hAnsiTheme="minorBidi" w:cstheme="minorBidi"/>
          <w:sz w:val="24"/>
          <w:szCs w:val="24"/>
        </w:rPr>
        <w:t xml:space="preserve">y connected to the issue of </w:t>
      </w:r>
      <w:r w:rsidR="00DC7639" w:rsidRPr="00D1615F">
        <w:rPr>
          <w:rFonts w:asciiTheme="minorBidi" w:hAnsiTheme="minorBidi" w:cstheme="minorBidi"/>
          <w:sz w:val="24"/>
          <w:szCs w:val="24"/>
        </w:rPr>
        <w:t>narrative structure, which we have already discussed</w:t>
      </w:r>
      <w:r w:rsidRPr="00D1615F">
        <w:rPr>
          <w:rFonts w:asciiTheme="minorBidi" w:hAnsiTheme="minorBidi" w:cstheme="minorBidi"/>
          <w:sz w:val="24"/>
          <w:szCs w:val="24"/>
        </w:rPr>
        <w:t xml:space="preserve">, but we will </w:t>
      </w:r>
      <w:r w:rsidR="001C7431" w:rsidRPr="00D1615F">
        <w:rPr>
          <w:rFonts w:asciiTheme="minorBidi" w:hAnsiTheme="minorBidi" w:cstheme="minorBidi"/>
          <w:sz w:val="24"/>
          <w:szCs w:val="24"/>
        </w:rPr>
        <w:t xml:space="preserve">focus on </w:t>
      </w:r>
      <w:r w:rsidRPr="00D1615F">
        <w:rPr>
          <w:rFonts w:asciiTheme="minorBidi" w:hAnsiTheme="minorBidi" w:cstheme="minorBidi"/>
          <w:sz w:val="24"/>
          <w:szCs w:val="24"/>
        </w:rPr>
        <w:t>it</w:t>
      </w:r>
      <w:r w:rsidR="001C7431" w:rsidRPr="00D1615F">
        <w:rPr>
          <w:rFonts w:asciiTheme="minorBidi" w:hAnsiTheme="minorBidi" w:cstheme="minorBidi"/>
          <w:sz w:val="24"/>
          <w:szCs w:val="24"/>
        </w:rPr>
        <w:t xml:space="preserve"> </w:t>
      </w:r>
      <w:r w:rsidR="001E5CC7" w:rsidRPr="00D1615F">
        <w:rPr>
          <w:rFonts w:asciiTheme="minorBidi" w:hAnsiTheme="minorBidi" w:cstheme="minorBidi"/>
          <w:sz w:val="24"/>
          <w:szCs w:val="24"/>
        </w:rPr>
        <w:t>independently</w:t>
      </w:r>
      <w:r w:rsidR="001C7431" w:rsidRPr="00D1615F">
        <w:rPr>
          <w:rFonts w:asciiTheme="minorBidi" w:hAnsiTheme="minorBidi" w:cstheme="minorBidi"/>
          <w:sz w:val="24"/>
          <w:szCs w:val="24"/>
        </w:rPr>
        <w:t xml:space="preserve"> because of </w:t>
      </w:r>
      <w:r w:rsidR="001E5CC7" w:rsidRPr="00D1615F">
        <w:rPr>
          <w:rFonts w:asciiTheme="minorBidi" w:hAnsiTheme="minorBidi" w:cstheme="minorBidi"/>
          <w:sz w:val="24"/>
          <w:szCs w:val="24"/>
        </w:rPr>
        <w:t xml:space="preserve">its </w:t>
      </w:r>
      <w:r w:rsidR="001C7431" w:rsidRPr="00D1615F">
        <w:rPr>
          <w:rFonts w:asciiTheme="minorBidi" w:hAnsiTheme="minorBidi" w:cstheme="minorBidi"/>
          <w:sz w:val="24"/>
          <w:szCs w:val="24"/>
        </w:rPr>
        <w:t>unique significance</w:t>
      </w:r>
      <w:r w:rsidR="001E5CC7" w:rsidRPr="00D1615F">
        <w:rPr>
          <w:rFonts w:asciiTheme="minorBidi" w:hAnsiTheme="minorBidi" w:cstheme="minorBidi"/>
          <w:sz w:val="24"/>
          <w:szCs w:val="24"/>
        </w:rPr>
        <w:t xml:space="preserve">.  </w:t>
      </w:r>
    </w:p>
    <w:p w14:paraId="6CAC819C" w14:textId="77777777" w:rsidR="00D1615F" w:rsidRPr="00D1615F" w:rsidRDefault="00D1615F" w:rsidP="00D1615F">
      <w:pPr>
        <w:bidi w:val="0"/>
        <w:ind w:firstLine="0"/>
        <w:jc w:val="both"/>
        <w:rPr>
          <w:rFonts w:asciiTheme="minorBidi" w:hAnsiTheme="minorBidi" w:cstheme="minorBidi"/>
          <w:sz w:val="24"/>
          <w:szCs w:val="24"/>
        </w:rPr>
      </w:pPr>
    </w:p>
    <w:p w14:paraId="30F52B85" w14:textId="77777777" w:rsidR="001D43F3" w:rsidRDefault="00BB495F" w:rsidP="00D1615F">
      <w:pPr>
        <w:bidi w:val="0"/>
        <w:ind w:firstLine="0"/>
        <w:jc w:val="both"/>
        <w:rPr>
          <w:rFonts w:asciiTheme="minorBidi" w:hAnsiTheme="minorBidi" w:cstheme="minorBidi"/>
          <w:sz w:val="24"/>
          <w:szCs w:val="24"/>
        </w:rPr>
      </w:pPr>
      <w:r w:rsidRPr="00D1615F">
        <w:rPr>
          <w:rFonts w:asciiTheme="minorBidi" w:hAnsiTheme="minorBidi" w:cstheme="minorBidi"/>
          <w:sz w:val="24"/>
          <w:szCs w:val="24"/>
        </w:rPr>
        <w:tab/>
      </w:r>
      <w:r w:rsidR="00DA5937" w:rsidRPr="00D1615F">
        <w:rPr>
          <w:rFonts w:asciiTheme="minorBidi" w:hAnsiTheme="minorBidi" w:cstheme="minorBidi"/>
          <w:sz w:val="24"/>
          <w:szCs w:val="24"/>
        </w:rPr>
        <w:t>Every narrative is writte</w:t>
      </w:r>
      <w:r w:rsidR="001E5CC7" w:rsidRPr="00D1615F">
        <w:rPr>
          <w:rFonts w:asciiTheme="minorBidi" w:hAnsiTheme="minorBidi" w:cstheme="minorBidi"/>
          <w:sz w:val="24"/>
          <w:szCs w:val="24"/>
        </w:rPr>
        <w:t>n according to a certain order</w:t>
      </w:r>
      <w:r w:rsidRPr="00D1615F">
        <w:rPr>
          <w:rFonts w:asciiTheme="minorBidi" w:hAnsiTheme="minorBidi" w:cstheme="minorBidi"/>
          <w:sz w:val="24"/>
          <w:szCs w:val="24"/>
        </w:rPr>
        <w:t>, and</w:t>
      </w:r>
      <w:r w:rsidR="00DA5937" w:rsidRPr="00D1615F">
        <w:rPr>
          <w:rFonts w:asciiTheme="minorBidi" w:hAnsiTheme="minorBidi" w:cstheme="minorBidi"/>
          <w:sz w:val="24"/>
          <w:szCs w:val="24"/>
        </w:rPr>
        <w:t xml:space="preserve"> the </w:t>
      </w:r>
      <w:r w:rsidR="001E5CC7" w:rsidRPr="00D1615F">
        <w:rPr>
          <w:rFonts w:asciiTheme="minorBidi" w:hAnsiTheme="minorBidi" w:cstheme="minorBidi"/>
          <w:sz w:val="24"/>
          <w:szCs w:val="24"/>
        </w:rPr>
        <w:t>read</w:t>
      </w:r>
      <w:r w:rsidR="00DA5937" w:rsidRPr="00D1615F">
        <w:rPr>
          <w:rFonts w:asciiTheme="minorBidi" w:hAnsiTheme="minorBidi" w:cstheme="minorBidi"/>
          <w:sz w:val="24"/>
          <w:szCs w:val="24"/>
        </w:rPr>
        <w:t>er receives the facts according to a blueprint which ser</w:t>
      </w:r>
      <w:r w:rsidR="006652D1" w:rsidRPr="00D1615F">
        <w:rPr>
          <w:rFonts w:asciiTheme="minorBidi" w:hAnsiTheme="minorBidi" w:cstheme="minorBidi"/>
          <w:sz w:val="24"/>
          <w:szCs w:val="24"/>
        </w:rPr>
        <w:t>ves the aim of the narrative</w:t>
      </w:r>
      <w:r w:rsidR="001E5CC7" w:rsidRPr="00D1615F">
        <w:rPr>
          <w:rFonts w:asciiTheme="minorBidi" w:hAnsiTheme="minorBidi" w:cstheme="minorBidi"/>
          <w:sz w:val="24"/>
          <w:szCs w:val="24"/>
        </w:rPr>
        <w:t xml:space="preserve">.  </w:t>
      </w:r>
      <w:r w:rsidR="006652D1" w:rsidRPr="00D1615F">
        <w:rPr>
          <w:rFonts w:asciiTheme="minorBidi" w:hAnsiTheme="minorBidi" w:cstheme="minorBidi"/>
          <w:sz w:val="24"/>
          <w:szCs w:val="24"/>
        </w:rPr>
        <w:t>The reader is force</w:t>
      </w:r>
      <w:r w:rsidR="001E5CC7" w:rsidRPr="00D1615F">
        <w:rPr>
          <w:rFonts w:asciiTheme="minorBidi" w:hAnsiTheme="minorBidi" w:cstheme="minorBidi"/>
          <w:sz w:val="24"/>
          <w:szCs w:val="24"/>
        </w:rPr>
        <w:t xml:space="preserve">d to encounter </w:t>
      </w:r>
      <w:r w:rsidR="006652D1" w:rsidRPr="00D1615F">
        <w:rPr>
          <w:rFonts w:asciiTheme="minorBidi" w:hAnsiTheme="minorBidi" w:cstheme="minorBidi"/>
          <w:sz w:val="24"/>
          <w:szCs w:val="24"/>
        </w:rPr>
        <w:t xml:space="preserve">first things first, and only </w:t>
      </w:r>
      <w:r w:rsidR="001E5CC7" w:rsidRPr="00D1615F">
        <w:rPr>
          <w:rFonts w:asciiTheme="minorBidi" w:hAnsiTheme="minorBidi" w:cstheme="minorBidi"/>
          <w:sz w:val="24"/>
          <w:szCs w:val="24"/>
        </w:rPr>
        <w:t xml:space="preserve">later </w:t>
      </w:r>
      <w:r w:rsidR="006652D1" w:rsidRPr="00D1615F">
        <w:rPr>
          <w:rFonts w:asciiTheme="minorBidi" w:hAnsiTheme="minorBidi" w:cstheme="minorBidi"/>
          <w:sz w:val="24"/>
          <w:szCs w:val="24"/>
        </w:rPr>
        <w:t xml:space="preserve">does </w:t>
      </w:r>
      <w:r w:rsidR="001E5CC7" w:rsidRPr="00D1615F">
        <w:rPr>
          <w:rFonts w:asciiTheme="minorBidi" w:hAnsiTheme="minorBidi" w:cstheme="minorBidi"/>
          <w:sz w:val="24"/>
          <w:szCs w:val="24"/>
        </w:rPr>
        <w:t>t</w:t>
      </w:r>
      <w:r w:rsidR="006652D1" w:rsidRPr="00D1615F">
        <w:rPr>
          <w:rFonts w:asciiTheme="minorBidi" w:hAnsiTheme="minorBidi" w:cstheme="minorBidi"/>
          <w:sz w:val="24"/>
          <w:szCs w:val="24"/>
        </w:rPr>
        <w:t xml:space="preserve">he </w:t>
      </w:r>
      <w:r w:rsidR="001E5CC7" w:rsidRPr="00D1615F">
        <w:rPr>
          <w:rFonts w:asciiTheme="minorBidi" w:hAnsiTheme="minorBidi" w:cstheme="minorBidi"/>
          <w:sz w:val="24"/>
          <w:szCs w:val="24"/>
        </w:rPr>
        <w:t xml:space="preserve">reader </w:t>
      </w:r>
      <w:r w:rsidR="006652D1" w:rsidRPr="00D1615F">
        <w:rPr>
          <w:rFonts w:asciiTheme="minorBidi" w:hAnsiTheme="minorBidi" w:cstheme="minorBidi"/>
          <w:sz w:val="24"/>
          <w:szCs w:val="24"/>
        </w:rPr>
        <w:t xml:space="preserve">encounter the </w:t>
      </w:r>
      <w:r w:rsidR="001E5CC7" w:rsidRPr="00D1615F">
        <w:rPr>
          <w:rFonts w:asciiTheme="minorBidi" w:hAnsiTheme="minorBidi" w:cstheme="minorBidi"/>
          <w:sz w:val="24"/>
          <w:szCs w:val="24"/>
        </w:rPr>
        <w:t xml:space="preserve">latter </w:t>
      </w:r>
      <w:r w:rsidR="006652D1" w:rsidRPr="00D1615F">
        <w:rPr>
          <w:rFonts w:asciiTheme="minorBidi" w:hAnsiTheme="minorBidi" w:cstheme="minorBidi"/>
          <w:sz w:val="24"/>
          <w:szCs w:val="24"/>
        </w:rPr>
        <w:t>fact</w:t>
      </w:r>
      <w:r w:rsidR="001E5CC7" w:rsidRPr="00D1615F">
        <w:rPr>
          <w:rFonts w:asciiTheme="minorBidi" w:hAnsiTheme="minorBidi" w:cstheme="minorBidi"/>
          <w:sz w:val="24"/>
          <w:szCs w:val="24"/>
        </w:rPr>
        <w:t xml:space="preserve">.  </w:t>
      </w:r>
      <w:r w:rsidR="002F354F" w:rsidRPr="00D1615F">
        <w:rPr>
          <w:rFonts w:asciiTheme="minorBidi" w:hAnsiTheme="minorBidi" w:cstheme="minorBidi"/>
          <w:sz w:val="24"/>
          <w:szCs w:val="24"/>
        </w:rPr>
        <w:t>Consequently</w:t>
      </w:r>
      <w:r w:rsidR="006652D1" w:rsidRPr="00D1615F">
        <w:rPr>
          <w:rFonts w:asciiTheme="minorBidi" w:hAnsiTheme="minorBidi" w:cstheme="minorBidi"/>
          <w:sz w:val="24"/>
          <w:szCs w:val="24"/>
        </w:rPr>
        <w:t>, the second fact is not neutral</w:t>
      </w:r>
      <w:r w:rsidRPr="00D1615F">
        <w:rPr>
          <w:rFonts w:asciiTheme="minorBidi" w:hAnsiTheme="minorBidi" w:cstheme="minorBidi"/>
          <w:sz w:val="24"/>
          <w:szCs w:val="24"/>
        </w:rPr>
        <w:t>;</w:t>
      </w:r>
      <w:r w:rsidR="006652D1" w:rsidRPr="00D1615F">
        <w:rPr>
          <w:rFonts w:asciiTheme="minorBidi" w:hAnsiTheme="minorBidi" w:cstheme="minorBidi"/>
          <w:sz w:val="24"/>
          <w:szCs w:val="24"/>
        </w:rPr>
        <w:t xml:space="preserve"> the reader responds</w:t>
      </w:r>
      <w:r w:rsidR="001E5CC7" w:rsidRPr="00D1615F">
        <w:rPr>
          <w:rFonts w:asciiTheme="minorBidi" w:hAnsiTheme="minorBidi" w:cstheme="minorBidi"/>
          <w:sz w:val="24"/>
          <w:szCs w:val="24"/>
        </w:rPr>
        <w:t xml:space="preserve"> to it</w:t>
      </w:r>
      <w:r w:rsidR="006652D1" w:rsidRPr="00D1615F">
        <w:rPr>
          <w:rFonts w:asciiTheme="minorBidi" w:hAnsiTheme="minorBidi" w:cstheme="minorBidi"/>
          <w:sz w:val="24"/>
          <w:szCs w:val="24"/>
        </w:rPr>
        <w:t xml:space="preserve"> in light of what has already </w:t>
      </w:r>
      <w:r w:rsidR="001E5CC7" w:rsidRPr="00D1615F">
        <w:rPr>
          <w:rFonts w:asciiTheme="minorBidi" w:hAnsiTheme="minorBidi" w:cstheme="minorBidi"/>
          <w:sz w:val="24"/>
          <w:szCs w:val="24"/>
        </w:rPr>
        <w:t xml:space="preserve">been revealed </w:t>
      </w:r>
      <w:r w:rsidR="006652D1" w:rsidRPr="00D1615F">
        <w:rPr>
          <w:rFonts w:asciiTheme="minorBidi" w:hAnsiTheme="minorBidi" w:cstheme="minorBidi"/>
          <w:sz w:val="24"/>
          <w:szCs w:val="24"/>
        </w:rPr>
        <w:t>in the first detail</w:t>
      </w:r>
      <w:r w:rsidR="001E5CC7" w:rsidRPr="00D1615F">
        <w:rPr>
          <w:rFonts w:asciiTheme="minorBidi" w:hAnsiTheme="minorBidi" w:cstheme="minorBidi"/>
          <w:sz w:val="24"/>
          <w:szCs w:val="24"/>
        </w:rPr>
        <w:t xml:space="preserve">.  </w:t>
      </w:r>
      <w:r w:rsidR="006652D1" w:rsidRPr="00D1615F">
        <w:rPr>
          <w:rFonts w:asciiTheme="minorBidi" w:hAnsiTheme="minorBidi" w:cstheme="minorBidi"/>
          <w:sz w:val="24"/>
          <w:szCs w:val="24"/>
        </w:rPr>
        <w:t>The statement</w:t>
      </w:r>
      <w:r w:rsidRPr="00D1615F">
        <w:rPr>
          <w:rFonts w:asciiTheme="minorBidi" w:hAnsiTheme="minorBidi" w:cstheme="minorBidi"/>
          <w:sz w:val="24"/>
          <w:szCs w:val="24"/>
        </w:rPr>
        <w:t>,</w:t>
      </w:r>
      <w:r w:rsidR="006652D1" w:rsidRPr="00D1615F">
        <w:rPr>
          <w:rFonts w:asciiTheme="minorBidi" w:hAnsiTheme="minorBidi" w:cstheme="minorBidi"/>
          <w:sz w:val="24"/>
          <w:szCs w:val="24"/>
        </w:rPr>
        <w:t xml:space="preserve"> “I had cheesecake and ice cream for dessert, and I enjoyed every bite</w:t>
      </w:r>
      <w:r w:rsidRPr="00D1615F">
        <w:rPr>
          <w:rFonts w:asciiTheme="minorBidi" w:hAnsiTheme="minorBidi" w:cstheme="minorBidi"/>
          <w:sz w:val="24"/>
          <w:szCs w:val="24"/>
        </w:rPr>
        <w:t>,”</w:t>
      </w:r>
      <w:r w:rsidR="006652D1" w:rsidRPr="00D1615F">
        <w:rPr>
          <w:rFonts w:asciiTheme="minorBidi" w:hAnsiTheme="minorBidi" w:cstheme="minorBidi"/>
          <w:sz w:val="24"/>
          <w:szCs w:val="24"/>
        </w:rPr>
        <w:t xml:space="preserve"> in and of itself, is innocent; the statement </w:t>
      </w:r>
      <w:r w:rsidR="001D43F3" w:rsidRPr="00D1615F">
        <w:rPr>
          <w:rFonts w:asciiTheme="minorBidi" w:hAnsiTheme="minorBidi" w:cstheme="minorBidi"/>
          <w:sz w:val="24"/>
          <w:szCs w:val="24"/>
        </w:rPr>
        <w:t xml:space="preserve">“I ate two steaks, and then I had cheesecake and ice cream for dessert, and I enjoyed every bite” is defiant, flouting the </w:t>
      </w:r>
      <w:r w:rsidR="001E5CC7" w:rsidRPr="00D1615F">
        <w:rPr>
          <w:rFonts w:asciiTheme="minorBidi" w:hAnsiTheme="minorBidi" w:cstheme="minorBidi"/>
          <w:sz w:val="24"/>
          <w:szCs w:val="24"/>
        </w:rPr>
        <w:t xml:space="preserve">dietary </w:t>
      </w:r>
      <w:r w:rsidR="001D43F3" w:rsidRPr="00D1615F">
        <w:rPr>
          <w:rFonts w:asciiTheme="minorBidi" w:hAnsiTheme="minorBidi" w:cstheme="minorBidi"/>
          <w:sz w:val="24"/>
          <w:szCs w:val="24"/>
        </w:rPr>
        <w:t xml:space="preserve">traditions of </w:t>
      </w:r>
      <w:r w:rsidR="001E5CC7" w:rsidRPr="00D1615F">
        <w:rPr>
          <w:rFonts w:asciiTheme="minorBidi" w:hAnsiTheme="minorBidi" w:cstheme="minorBidi"/>
          <w:sz w:val="24"/>
          <w:szCs w:val="24"/>
        </w:rPr>
        <w:t xml:space="preserve">Judaism.  The meaning of </w:t>
      </w:r>
      <w:r w:rsidRPr="00D1615F">
        <w:rPr>
          <w:rFonts w:asciiTheme="minorBidi" w:hAnsiTheme="minorBidi" w:cstheme="minorBidi"/>
          <w:sz w:val="24"/>
          <w:szCs w:val="24"/>
        </w:rPr>
        <w:t>the</w:t>
      </w:r>
      <w:r w:rsidR="001E5CC7" w:rsidRPr="00D1615F">
        <w:rPr>
          <w:rFonts w:asciiTheme="minorBidi" w:hAnsiTheme="minorBidi" w:cstheme="minorBidi"/>
          <w:sz w:val="24"/>
          <w:szCs w:val="24"/>
        </w:rPr>
        <w:t xml:space="preserve"> statement changes i</w:t>
      </w:r>
      <w:r w:rsidR="001D43F3" w:rsidRPr="00D1615F">
        <w:rPr>
          <w:rFonts w:asciiTheme="minorBidi" w:hAnsiTheme="minorBidi" w:cstheme="minorBidi"/>
          <w:sz w:val="24"/>
          <w:szCs w:val="24"/>
        </w:rPr>
        <w:t>n light of its textual p</w:t>
      </w:r>
      <w:r w:rsidR="001E5CC7" w:rsidRPr="00D1615F">
        <w:rPr>
          <w:rFonts w:asciiTheme="minorBidi" w:hAnsiTheme="minorBidi" w:cstheme="minorBidi"/>
          <w:sz w:val="24"/>
          <w:szCs w:val="24"/>
        </w:rPr>
        <w:t>osition and in light of its context</w:t>
      </w:r>
      <w:r w:rsidR="001D43F3" w:rsidRPr="00D1615F">
        <w:rPr>
          <w:rFonts w:asciiTheme="minorBidi" w:hAnsiTheme="minorBidi" w:cstheme="minorBidi"/>
          <w:sz w:val="24"/>
          <w:szCs w:val="24"/>
        </w:rPr>
        <w:t>.</w:t>
      </w:r>
    </w:p>
    <w:p w14:paraId="48934BE2" w14:textId="77777777" w:rsidR="00D1615F" w:rsidRPr="00D1615F" w:rsidRDefault="00D1615F" w:rsidP="00D1615F">
      <w:pPr>
        <w:bidi w:val="0"/>
        <w:ind w:firstLine="0"/>
        <w:jc w:val="both"/>
        <w:rPr>
          <w:rFonts w:asciiTheme="minorBidi" w:hAnsiTheme="minorBidi" w:cstheme="minorBidi"/>
          <w:sz w:val="24"/>
          <w:szCs w:val="24"/>
        </w:rPr>
      </w:pPr>
    </w:p>
    <w:p w14:paraId="55D2EA47" w14:textId="77777777" w:rsidR="0008701F" w:rsidRDefault="00BB495F" w:rsidP="00D1615F">
      <w:pPr>
        <w:bidi w:val="0"/>
        <w:ind w:firstLine="0"/>
        <w:jc w:val="both"/>
        <w:rPr>
          <w:rFonts w:asciiTheme="minorBidi" w:hAnsiTheme="minorBidi" w:cstheme="minorBidi"/>
          <w:sz w:val="24"/>
          <w:szCs w:val="24"/>
        </w:rPr>
      </w:pPr>
      <w:r w:rsidRPr="00D1615F">
        <w:rPr>
          <w:rFonts w:asciiTheme="minorBidi" w:hAnsiTheme="minorBidi" w:cstheme="minorBidi"/>
          <w:sz w:val="24"/>
          <w:szCs w:val="24"/>
        </w:rPr>
        <w:tab/>
      </w:r>
      <w:r w:rsidR="001D43F3" w:rsidRPr="00D1615F">
        <w:rPr>
          <w:rFonts w:asciiTheme="minorBidi" w:hAnsiTheme="minorBidi" w:cstheme="minorBidi"/>
          <w:sz w:val="24"/>
          <w:szCs w:val="24"/>
        </w:rPr>
        <w:t xml:space="preserve">For the most part, the order of facts </w:t>
      </w:r>
      <w:r w:rsidR="001E5CC7" w:rsidRPr="00D1615F">
        <w:rPr>
          <w:rFonts w:asciiTheme="minorBidi" w:hAnsiTheme="minorBidi" w:cstheme="minorBidi"/>
          <w:sz w:val="24"/>
          <w:szCs w:val="24"/>
        </w:rPr>
        <w:t xml:space="preserve">conforms to the order of </w:t>
      </w:r>
      <w:r w:rsidR="001D43F3" w:rsidRPr="00D1615F">
        <w:rPr>
          <w:rFonts w:asciiTheme="minorBidi" w:hAnsiTheme="minorBidi" w:cstheme="minorBidi"/>
          <w:sz w:val="24"/>
          <w:szCs w:val="24"/>
        </w:rPr>
        <w:t>events</w:t>
      </w:r>
      <w:r w:rsidR="001E5CC7" w:rsidRPr="00D1615F">
        <w:rPr>
          <w:rFonts w:asciiTheme="minorBidi" w:hAnsiTheme="minorBidi" w:cstheme="minorBidi"/>
          <w:sz w:val="24"/>
          <w:szCs w:val="24"/>
        </w:rPr>
        <w:t xml:space="preserve"> </w:t>
      </w:r>
      <w:r w:rsidRPr="00D1615F">
        <w:rPr>
          <w:rFonts w:asciiTheme="minorBidi" w:hAnsiTheme="minorBidi" w:cstheme="minorBidi"/>
          <w:sz w:val="24"/>
          <w:szCs w:val="24"/>
        </w:rPr>
        <w:t>that</w:t>
      </w:r>
      <w:r w:rsidR="001E5CC7" w:rsidRPr="00D1615F">
        <w:rPr>
          <w:rFonts w:asciiTheme="minorBidi" w:hAnsiTheme="minorBidi" w:cstheme="minorBidi"/>
          <w:sz w:val="24"/>
          <w:szCs w:val="24"/>
        </w:rPr>
        <w:t xml:space="preserve"> that narrative describes.</w:t>
      </w:r>
      <w:r w:rsidR="001D43F3" w:rsidRPr="00D1615F">
        <w:rPr>
          <w:rFonts w:asciiTheme="minorBidi" w:hAnsiTheme="minorBidi" w:cstheme="minorBidi"/>
          <w:sz w:val="24"/>
          <w:szCs w:val="24"/>
        </w:rPr>
        <w:t xml:space="preserve"> </w:t>
      </w:r>
      <w:r w:rsidR="001E5CC7" w:rsidRPr="00D1615F">
        <w:rPr>
          <w:rFonts w:asciiTheme="minorBidi" w:hAnsiTheme="minorBidi" w:cstheme="minorBidi"/>
          <w:sz w:val="24"/>
          <w:szCs w:val="24"/>
        </w:rPr>
        <w:t xml:space="preserve"> </w:t>
      </w:r>
      <w:r w:rsidR="002F354F" w:rsidRPr="00D1615F">
        <w:rPr>
          <w:rFonts w:asciiTheme="minorBidi" w:hAnsiTheme="minorBidi" w:cstheme="minorBidi"/>
          <w:sz w:val="24"/>
          <w:szCs w:val="24"/>
        </w:rPr>
        <w:t>Nevertheless</w:t>
      </w:r>
      <w:r w:rsidR="001E5CC7" w:rsidRPr="00D1615F">
        <w:rPr>
          <w:rFonts w:asciiTheme="minorBidi" w:hAnsiTheme="minorBidi" w:cstheme="minorBidi"/>
          <w:sz w:val="24"/>
          <w:szCs w:val="24"/>
        </w:rPr>
        <w:t xml:space="preserve">, as we shall soon see, facts are often </w:t>
      </w:r>
      <w:r w:rsidR="001D43F3" w:rsidRPr="00D1615F">
        <w:rPr>
          <w:rFonts w:asciiTheme="minorBidi" w:hAnsiTheme="minorBidi" w:cstheme="minorBidi"/>
          <w:sz w:val="24"/>
          <w:szCs w:val="24"/>
        </w:rPr>
        <w:t xml:space="preserve">presented to the reader without </w:t>
      </w:r>
      <w:r w:rsidR="00F3123D" w:rsidRPr="00D1615F">
        <w:rPr>
          <w:rFonts w:asciiTheme="minorBidi" w:hAnsiTheme="minorBidi" w:cstheme="minorBidi"/>
          <w:sz w:val="24"/>
          <w:szCs w:val="24"/>
        </w:rPr>
        <w:t>accommodating</w:t>
      </w:r>
      <w:r w:rsidR="002F354F" w:rsidRPr="00D1615F">
        <w:rPr>
          <w:rFonts w:asciiTheme="minorBidi" w:hAnsiTheme="minorBidi" w:cstheme="minorBidi"/>
          <w:sz w:val="24"/>
          <w:szCs w:val="24"/>
        </w:rPr>
        <w:t xml:space="preserve"> the sequence of the plot.</w:t>
      </w:r>
      <w:r w:rsidR="0008701F" w:rsidRPr="00D1615F">
        <w:rPr>
          <w:rFonts w:asciiTheme="minorBidi" w:hAnsiTheme="minorBidi" w:cstheme="minorBidi"/>
          <w:sz w:val="24"/>
          <w:szCs w:val="24"/>
        </w:rPr>
        <w:t xml:space="preserve"> </w:t>
      </w:r>
      <w:r w:rsidR="002F354F" w:rsidRPr="00D1615F">
        <w:rPr>
          <w:rFonts w:asciiTheme="minorBidi" w:hAnsiTheme="minorBidi" w:cstheme="minorBidi"/>
          <w:sz w:val="24"/>
          <w:szCs w:val="24"/>
        </w:rPr>
        <w:t xml:space="preserve"> This should be </w:t>
      </w:r>
      <w:r w:rsidRPr="00D1615F">
        <w:rPr>
          <w:rFonts w:asciiTheme="minorBidi" w:hAnsiTheme="minorBidi" w:cstheme="minorBidi"/>
          <w:sz w:val="24"/>
          <w:szCs w:val="24"/>
        </w:rPr>
        <w:t>viewed</w:t>
      </w:r>
      <w:r w:rsidR="002F354F" w:rsidRPr="00D1615F">
        <w:rPr>
          <w:rFonts w:asciiTheme="minorBidi" w:hAnsiTheme="minorBidi" w:cstheme="minorBidi"/>
          <w:sz w:val="24"/>
          <w:szCs w:val="24"/>
        </w:rPr>
        <w:t xml:space="preserve"> as a lit</w:t>
      </w:r>
      <w:r w:rsidR="0008701F" w:rsidRPr="00D1615F">
        <w:rPr>
          <w:rFonts w:asciiTheme="minorBidi" w:hAnsiTheme="minorBidi" w:cstheme="minorBidi"/>
          <w:sz w:val="24"/>
          <w:szCs w:val="24"/>
        </w:rPr>
        <w:t xml:space="preserve">erary tool </w:t>
      </w:r>
      <w:r w:rsidRPr="00D1615F">
        <w:rPr>
          <w:rFonts w:asciiTheme="minorBidi" w:hAnsiTheme="minorBidi" w:cstheme="minorBidi"/>
          <w:sz w:val="24"/>
          <w:szCs w:val="24"/>
        </w:rPr>
        <w:t>that</w:t>
      </w:r>
      <w:r w:rsidR="0008701F" w:rsidRPr="00D1615F">
        <w:rPr>
          <w:rFonts w:asciiTheme="minorBidi" w:hAnsiTheme="minorBidi" w:cstheme="minorBidi"/>
          <w:sz w:val="24"/>
          <w:szCs w:val="24"/>
        </w:rPr>
        <w:t xml:space="preserve"> contributes to the design of the story and its </w:t>
      </w:r>
      <w:r w:rsidR="002F354F" w:rsidRPr="00D1615F">
        <w:rPr>
          <w:rFonts w:asciiTheme="minorBidi" w:hAnsiTheme="minorBidi" w:cstheme="minorBidi"/>
          <w:sz w:val="24"/>
          <w:szCs w:val="24"/>
        </w:rPr>
        <w:t>theme</w:t>
      </w:r>
      <w:r w:rsidR="0008701F" w:rsidRPr="00D1615F">
        <w:rPr>
          <w:rFonts w:asciiTheme="minorBidi" w:hAnsiTheme="minorBidi" w:cstheme="minorBidi"/>
          <w:sz w:val="24"/>
          <w:szCs w:val="24"/>
        </w:rPr>
        <w:t>, and it has a real</w:t>
      </w:r>
      <w:r w:rsidR="002F354F" w:rsidRPr="00D1615F">
        <w:rPr>
          <w:rFonts w:asciiTheme="minorBidi" w:hAnsiTheme="minorBidi" w:cstheme="minorBidi"/>
          <w:sz w:val="24"/>
          <w:szCs w:val="24"/>
        </w:rPr>
        <w:t xml:space="preserve"> influence on</w:t>
      </w:r>
      <w:r w:rsidR="0008701F" w:rsidRPr="00D1615F">
        <w:rPr>
          <w:rFonts w:asciiTheme="minorBidi" w:hAnsiTheme="minorBidi" w:cstheme="minorBidi"/>
          <w:sz w:val="24"/>
          <w:szCs w:val="24"/>
        </w:rPr>
        <w:t xml:space="preserve"> the hidden reading of the narrative.</w:t>
      </w:r>
    </w:p>
    <w:p w14:paraId="17728315" w14:textId="77777777" w:rsidR="00D1615F" w:rsidRPr="00D1615F" w:rsidRDefault="00D1615F" w:rsidP="00D1615F">
      <w:pPr>
        <w:bidi w:val="0"/>
        <w:ind w:firstLine="0"/>
        <w:jc w:val="both"/>
        <w:rPr>
          <w:rFonts w:asciiTheme="minorBidi" w:hAnsiTheme="minorBidi" w:cstheme="minorBidi"/>
          <w:sz w:val="24"/>
          <w:szCs w:val="24"/>
        </w:rPr>
      </w:pPr>
    </w:p>
    <w:p w14:paraId="1F1B7594" w14:textId="77777777" w:rsidR="00DA5937" w:rsidRPr="00D1615F" w:rsidRDefault="00BB495F" w:rsidP="008C4A87">
      <w:pPr>
        <w:bidi w:val="0"/>
        <w:ind w:firstLine="0"/>
        <w:jc w:val="both"/>
        <w:rPr>
          <w:rFonts w:asciiTheme="minorBidi" w:hAnsiTheme="minorBidi" w:cstheme="minorBidi"/>
          <w:sz w:val="24"/>
          <w:szCs w:val="24"/>
        </w:rPr>
      </w:pPr>
      <w:r w:rsidRPr="00D1615F">
        <w:rPr>
          <w:rFonts w:asciiTheme="minorBidi" w:hAnsiTheme="minorBidi" w:cstheme="minorBidi"/>
          <w:sz w:val="24"/>
          <w:szCs w:val="24"/>
        </w:rPr>
        <w:tab/>
      </w:r>
      <w:r w:rsidR="0008701F" w:rsidRPr="00D1615F">
        <w:rPr>
          <w:rFonts w:asciiTheme="minorBidi" w:hAnsiTheme="minorBidi" w:cstheme="minorBidi"/>
          <w:sz w:val="24"/>
          <w:szCs w:val="24"/>
        </w:rPr>
        <w:t>We will dedicate our current lecture to studying the view of the Sages of the Talmudic era a</w:t>
      </w:r>
      <w:r w:rsidR="002F354F" w:rsidRPr="00D1615F">
        <w:rPr>
          <w:rFonts w:asciiTheme="minorBidi" w:hAnsiTheme="minorBidi" w:cstheme="minorBidi"/>
          <w:sz w:val="24"/>
          <w:szCs w:val="24"/>
        </w:rPr>
        <w:t>nd of the medieval commentators</w:t>
      </w:r>
      <w:r w:rsidR="0008701F" w:rsidRPr="00D1615F">
        <w:rPr>
          <w:rFonts w:asciiTheme="minorBidi" w:hAnsiTheme="minorBidi" w:cstheme="minorBidi"/>
          <w:sz w:val="24"/>
          <w:szCs w:val="24"/>
        </w:rPr>
        <w:t xml:space="preserve"> </w:t>
      </w:r>
      <w:r w:rsidR="002F354F" w:rsidRPr="00D1615F">
        <w:rPr>
          <w:rFonts w:asciiTheme="minorBidi" w:hAnsiTheme="minorBidi" w:cstheme="minorBidi"/>
          <w:sz w:val="24"/>
          <w:szCs w:val="24"/>
        </w:rPr>
        <w:t>(</w:t>
      </w:r>
      <w:r w:rsidR="0008701F" w:rsidRPr="00D1615F">
        <w:rPr>
          <w:rFonts w:asciiTheme="minorBidi" w:hAnsiTheme="minorBidi" w:cstheme="minorBidi"/>
          <w:sz w:val="24"/>
          <w:szCs w:val="24"/>
        </w:rPr>
        <w:t xml:space="preserve">through the </w:t>
      </w:r>
      <w:r w:rsidRPr="00D1615F">
        <w:rPr>
          <w:rFonts w:asciiTheme="minorBidi" w:hAnsiTheme="minorBidi" w:cstheme="minorBidi"/>
          <w:sz w:val="24"/>
          <w:szCs w:val="24"/>
        </w:rPr>
        <w:t>words of R.</w:t>
      </w:r>
      <w:r w:rsidR="002F354F" w:rsidRPr="00D1615F">
        <w:rPr>
          <w:rFonts w:asciiTheme="minorBidi" w:hAnsiTheme="minorBidi" w:cstheme="minorBidi"/>
          <w:sz w:val="24"/>
          <w:szCs w:val="24"/>
        </w:rPr>
        <w:t xml:space="preserve"> Avraham </w:t>
      </w:r>
      <w:r w:rsidR="008C4A87">
        <w:rPr>
          <w:rFonts w:asciiTheme="minorBidi" w:hAnsiTheme="minorBidi" w:cstheme="minorBidi"/>
          <w:sz w:val="24"/>
          <w:szCs w:val="24"/>
        </w:rPr>
        <w:t>I</w:t>
      </w:r>
      <w:r w:rsidR="002F354F" w:rsidRPr="00D1615F">
        <w:rPr>
          <w:rFonts w:asciiTheme="minorBidi" w:hAnsiTheme="minorBidi" w:cstheme="minorBidi"/>
          <w:sz w:val="24"/>
          <w:szCs w:val="24"/>
        </w:rPr>
        <w:t>bn Ezra)</w:t>
      </w:r>
      <w:r w:rsidR="0008701F" w:rsidRPr="00D1615F">
        <w:rPr>
          <w:rFonts w:asciiTheme="minorBidi" w:hAnsiTheme="minorBidi" w:cstheme="minorBidi"/>
          <w:sz w:val="24"/>
          <w:szCs w:val="24"/>
        </w:rPr>
        <w:t xml:space="preserve"> </w:t>
      </w:r>
      <w:r w:rsidR="002F354F" w:rsidRPr="00D1615F">
        <w:rPr>
          <w:rFonts w:asciiTheme="minorBidi" w:hAnsiTheme="minorBidi" w:cstheme="minorBidi"/>
          <w:sz w:val="24"/>
          <w:szCs w:val="24"/>
        </w:rPr>
        <w:t>about</w:t>
      </w:r>
      <w:r w:rsidR="0008701F" w:rsidRPr="00D1615F">
        <w:rPr>
          <w:rFonts w:asciiTheme="minorBidi" w:hAnsiTheme="minorBidi" w:cstheme="minorBidi"/>
          <w:sz w:val="24"/>
          <w:szCs w:val="24"/>
        </w:rPr>
        <w:t xml:space="preserve"> this topic</w:t>
      </w:r>
      <w:r w:rsidR="001E5CC7" w:rsidRPr="00D1615F">
        <w:rPr>
          <w:rFonts w:asciiTheme="minorBidi" w:hAnsiTheme="minorBidi" w:cstheme="minorBidi"/>
          <w:sz w:val="24"/>
          <w:szCs w:val="24"/>
        </w:rPr>
        <w:t xml:space="preserve">.  </w:t>
      </w:r>
    </w:p>
    <w:p w14:paraId="7B7A6409" w14:textId="77777777" w:rsidR="001D43F3" w:rsidRPr="00D1615F" w:rsidRDefault="001D43F3" w:rsidP="00D1615F">
      <w:pPr>
        <w:bidi w:val="0"/>
        <w:ind w:firstLine="0"/>
        <w:jc w:val="both"/>
        <w:rPr>
          <w:rFonts w:asciiTheme="minorBidi" w:hAnsiTheme="minorBidi" w:cstheme="minorBidi"/>
          <w:sz w:val="24"/>
          <w:szCs w:val="24"/>
        </w:rPr>
      </w:pPr>
    </w:p>
    <w:p w14:paraId="215CB318" w14:textId="77777777" w:rsidR="001D43F3" w:rsidRDefault="001D43F3" w:rsidP="00D1615F">
      <w:pPr>
        <w:bidi w:val="0"/>
        <w:ind w:firstLine="0"/>
        <w:jc w:val="center"/>
        <w:rPr>
          <w:rFonts w:asciiTheme="minorBidi" w:hAnsiTheme="minorBidi" w:cstheme="minorBidi"/>
          <w:b/>
          <w:bCs/>
          <w:sz w:val="24"/>
          <w:szCs w:val="24"/>
        </w:rPr>
      </w:pPr>
      <w:r w:rsidRPr="00D1615F">
        <w:rPr>
          <w:rFonts w:asciiTheme="minorBidi" w:hAnsiTheme="minorBidi" w:cstheme="minorBidi"/>
          <w:b/>
          <w:bCs/>
          <w:sz w:val="24"/>
          <w:szCs w:val="24"/>
        </w:rPr>
        <w:t>THE SAGES</w:t>
      </w:r>
    </w:p>
    <w:p w14:paraId="7C4F6313" w14:textId="77777777" w:rsidR="00D1615F" w:rsidRPr="00D1615F" w:rsidRDefault="00D1615F" w:rsidP="00D1615F">
      <w:pPr>
        <w:bidi w:val="0"/>
        <w:ind w:firstLine="0"/>
        <w:jc w:val="center"/>
        <w:rPr>
          <w:rFonts w:asciiTheme="minorBidi" w:hAnsiTheme="minorBidi" w:cstheme="minorBidi"/>
          <w:b/>
          <w:bCs/>
          <w:sz w:val="24"/>
          <w:szCs w:val="24"/>
        </w:rPr>
      </w:pPr>
    </w:p>
    <w:p w14:paraId="0C98DB6C" w14:textId="77777777" w:rsidR="001D43F3" w:rsidRPr="00D1615F" w:rsidRDefault="00BB495F" w:rsidP="00D1615F">
      <w:pPr>
        <w:bidi w:val="0"/>
        <w:ind w:firstLine="0"/>
        <w:jc w:val="both"/>
        <w:rPr>
          <w:rFonts w:asciiTheme="minorBidi" w:hAnsiTheme="minorBidi" w:cstheme="minorBidi"/>
          <w:sz w:val="24"/>
          <w:szCs w:val="24"/>
        </w:rPr>
      </w:pPr>
      <w:r w:rsidRPr="00D1615F">
        <w:rPr>
          <w:rFonts w:asciiTheme="minorBidi" w:hAnsiTheme="minorBidi" w:cstheme="minorBidi"/>
          <w:sz w:val="24"/>
          <w:szCs w:val="24"/>
        </w:rPr>
        <w:tab/>
      </w:r>
      <w:r w:rsidR="002F354F" w:rsidRPr="00D1615F">
        <w:rPr>
          <w:rFonts w:asciiTheme="minorBidi" w:hAnsiTheme="minorBidi" w:cstheme="minorBidi"/>
          <w:sz w:val="24"/>
          <w:szCs w:val="24"/>
        </w:rPr>
        <w:t>The</w:t>
      </w:r>
      <w:r w:rsidR="001D43F3" w:rsidRPr="00D1615F">
        <w:rPr>
          <w:rFonts w:asciiTheme="minorBidi" w:hAnsiTheme="minorBidi" w:cstheme="minorBidi"/>
          <w:sz w:val="24"/>
          <w:szCs w:val="24"/>
        </w:rPr>
        <w:t xml:space="preserve"> words of the Sages</w:t>
      </w:r>
      <w:r w:rsidR="002F354F" w:rsidRPr="00D1615F">
        <w:rPr>
          <w:rFonts w:asciiTheme="minorBidi" w:hAnsiTheme="minorBidi" w:cstheme="minorBidi"/>
          <w:sz w:val="24"/>
          <w:szCs w:val="24"/>
        </w:rPr>
        <w:t xml:space="preserve"> express</w:t>
      </w:r>
      <w:r w:rsidR="00DC1F2A" w:rsidRPr="00D1615F">
        <w:rPr>
          <w:rFonts w:asciiTheme="minorBidi" w:hAnsiTheme="minorBidi" w:cstheme="minorBidi"/>
          <w:sz w:val="24"/>
          <w:szCs w:val="24"/>
        </w:rPr>
        <w:t xml:space="preserve"> a certain dilemma in the question of the narrative’</w:t>
      </w:r>
      <w:r w:rsidR="00B6148F" w:rsidRPr="00D1615F">
        <w:rPr>
          <w:rFonts w:asciiTheme="minorBidi" w:hAnsiTheme="minorBidi" w:cstheme="minorBidi"/>
          <w:sz w:val="24"/>
          <w:szCs w:val="24"/>
        </w:rPr>
        <w:t>s commitment to the order of events</w:t>
      </w:r>
      <w:r w:rsidR="001E5CC7" w:rsidRPr="00D1615F">
        <w:rPr>
          <w:rFonts w:asciiTheme="minorBidi" w:hAnsiTheme="minorBidi" w:cstheme="minorBidi"/>
          <w:sz w:val="24"/>
          <w:szCs w:val="24"/>
        </w:rPr>
        <w:t xml:space="preserve">.  </w:t>
      </w:r>
      <w:r w:rsidRPr="00D1615F">
        <w:rPr>
          <w:rFonts w:asciiTheme="minorBidi" w:hAnsiTheme="minorBidi" w:cstheme="minorBidi"/>
          <w:sz w:val="24"/>
          <w:szCs w:val="24"/>
        </w:rPr>
        <w:t>T</w:t>
      </w:r>
      <w:r w:rsidR="00C014A6" w:rsidRPr="00D1615F">
        <w:rPr>
          <w:rFonts w:asciiTheme="minorBidi" w:hAnsiTheme="minorBidi" w:cstheme="minorBidi"/>
          <w:sz w:val="24"/>
          <w:szCs w:val="24"/>
        </w:rPr>
        <w:t>he</w:t>
      </w:r>
      <w:r w:rsidRPr="00D1615F">
        <w:rPr>
          <w:rFonts w:asciiTheme="minorBidi" w:hAnsiTheme="minorBidi" w:cstheme="minorBidi"/>
          <w:sz w:val="24"/>
          <w:szCs w:val="24"/>
        </w:rPr>
        <w:t xml:space="preserve"> question of the</w:t>
      </w:r>
      <w:r w:rsidR="00C014A6" w:rsidRPr="00D1615F">
        <w:rPr>
          <w:rFonts w:asciiTheme="minorBidi" w:hAnsiTheme="minorBidi" w:cstheme="minorBidi"/>
          <w:sz w:val="24"/>
          <w:szCs w:val="24"/>
        </w:rPr>
        <w:t xml:space="preserve"> significance of the proximity of passages to each other, </w:t>
      </w:r>
      <w:r w:rsidR="00C014A6" w:rsidRPr="00D1615F">
        <w:rPr>
          <w:rFonts w:asciiTheme="minorBidi" w:hAnsiTheme="minorBidi" w:cstheme="minorBidi"/>
          <w:i/>
          <w:iCs/>
          <w:sz w:val="24"/>
          <w:szCs w:val="24"/>
        </w:rPr>
        <w:t>semikhut parshiyot</w:t>
      </w:r>
      <w:r w:rsidRPr="00D1615F">
        <w:rPr>
          <w:rFonts w:asciiTheme="minorBidi" w:hAnsiTheme="minorBidi" w:cstheme="minorBidi"/>
          <w:sz w:val="24"/>
          <w:szCs w:val="24"/>
        </w:rPr>
        <w:t>,</w:t>
      </w:r>
      <w:r w:rsidR="00B6148F" w:rsidRPr="00D1615F">
        <w:rPr>
          <w:rFonts w:asciiTheme="minorBidi" w:hAnsiTheme="minorBidi" w:cstheme="minorBidi"/>
          <w:sz w:val="24"/>
          <w:szCs w:val="24"/>
        </w:rPr>
        <w:t xml:space="preserve"> is raised in the Talmud (Bavli, </w:t>
      </w:r>
      <w:r w:rsidR="00B6148F" w:rsidRPr="00D1615F">
        <w:rPr>
          <w:rFonts w:asciiTheme="minorBidi" w:hAnsiTheme="minorBidi" w:cstheme="minorBidi"/>
          <w:i/>
          <w:iCs/>
          <w:sz w:val="24"/>
          <w:szCs w:val="24"/>
        </w:rPr>
        <w:t>Pesachim</w:t>
      </w:r>
      <w:r w:rsidR="00B6148F" w:rsidRPr="00D1615F">
        <w:rPr>
          <w:rFonts w:asciiTheme="minorBidi" w:hAnsiTheme="minorBidi" w:cstheme="minorBidi"/>
          <w:sz w:val="24"/>
          <w:szCs w:val="24"/>
        </w:rPr>
        <w:t xml:space="preserve"> 6b) </w:t>
      </w:r>
      <w:r w:rsidR="002F354F" w:rsidRPr="00D1615F">
        <w:rPr>
          <w:rFonts w:asciiTheme="minorBidi" w:hAnsiTheme="minorBidi" w:cstheme="minorBidi"/>
          <w:sz w:val="24"/>
          <w:szCs w:val="24"/>
        </w:rPr>
        <w:t xml:space="preserve">in connection </w:t>
      </w:r>
      <w:r w:rsidRPr="00D1615F">
        <w:rPr>
          <w:rFonts w:asciiTheme="minorBidi" w:hAnsiTheme="minorBidi" w:cstheme="minorBidi"/>
          <w:sz w:val="24"/>
          <w:szCs w:val="24"/>
        </w:rPr>
        <w:t>with</w:t>
      </w:r>
      <w:r w:rsidR="002F354F" w:rsidRPr="00D1615F">
        <w:rPr>
          <w:rFonts w:asciiTheme="minorBidi" w:hAnsiTheme="minorBidi" w:cstheme="minorBidi"/>
          <w:sz w:val="24"/>
          <w:szCs w:val="24"/>
        </w:rPr>
        <w:t xml:space="preserve"> the dictum</w:t>
      </w:r>
      <w:r w:rsidRPr="00D1615F">
        <w:rPr>
          <w:rFonts w:asciiTheme="minorBidi" w:hAnsiTheme="minorBidi" w:cstheme="minorBidi"/>
          <w:sz w:val="24"/>
          <w:szCs w:val="24"/>
        </w:rPr>
        <w:t>,</w:t>
      </w:r>
      <w:r w:rsidR="002F354F" w:rsidRPr="00D1615F">
        <w:rPr>
          <w:rFonts w:asciiTheme="minorBidi" w:hAnsiTheme="minorBidi" w:cstheme="minorBidi"/>
          <w:sz w:val="24"/>
          <w:szCs w:val="24"/>
        </w:rPr>
        <w:t xml:space="preserve"> “T</w:t>
      </w:r>
      <w:r w:rsidR="00B6148F" w:rsidRPr="00D1615F">
        <w:rPr>
          <w:rFonts w:asciiTheme="minorBidi" w:hAnsiTheme="minorBidi" w:cstheme="minorBidi"/>
          <w:sz w:val="24"/>
          <w:szCs w:val="24"/>
        </w:rPr>
        <w:t>here is no c</w:t>
      </w:r>
      <w:r w:rsidR="002F354F" w:rsidRPr="00D1615F">
        <w:rPr>
          <w:rFonts w:asciiTheme="minorBidi" w:hAnsiTheme="minorBidi" w:cstheme="minorBidi"/>
          <w:sz w:val="24"/>
          <w:szCs w:val="24"/>
        </w:rPr>
        <w:t>hronological order in the Torah</w:t>
      </w:r>
      <w:r w:rsidR="00B6148F" w:rsidRPr="00D1615F">
        <w:rPr>
          <w:rFonts w:asciiTheme="minorBidi" w:hAnsiTheme="minorBidi" w:cstheme="minorBidi"/>
          <w:sz w:val="24"/>
          <w:szCs w:val="24"/>
        </w:rPr>
        <w:t>”</w:t>
      </w:r>
      <w:r w:rsidR="002F354F" w:rsidRPr="00D1615F">
        <w:rPr>
          <w:rFonts w:asciiTheme="minorBidi" w:hAnsiTheme="minorBidi" w:cstheme="minorBidi"/>
          <w:sz w:val="24"/>
          <w:szCs w:val="24"/>
        </w:rPr>
        <w:t xml:space="preserve"> (</w:t>
      </w:r>
      <w:r w:rsidR="002F354F" w:rsidRPr="00D1615F">
        <w:rPr>
          <w:rFonts w:asciiTheme="minorBidi" w:hAnsiTheme="minorBidi" w:cstheme="minorBidi"/>
          <w:i/>
          <w:iCs/>
          <w:sz w:val="24"/>
          <w:szCs w:val="24"/>
        </w:rPr>
        <w:t>ein mukdam u-meuchar ba-Torah</w:t>
      </w:r>
      <w:r w:rsidR="002F354F" w:rsidRPr="00D1615F">
        <w:rPr>
          <w:rFonts w:asciiTheme="minorBidi" w:hAnsiTheme="minorBidi" w:cstheme="minorBidi"/>
          <w:sz w:val="24"/>
          <w:szCs w:val="24"/>
        </w:rPr>
        <w:t>).</w:t>
      </w:r>
      <w:r w:rsidR="00F3123D" w:rsidRPr="00D1615F">
        <w:rPr>
          <w:rFonts w:asciiTheme="minorBidi" w:hAnsiTheme="minorBidi" w:cstheme="minorBidi"/>
          <w:sz w:val="24"/>
          <w:szCs w:val="24"/>
        </w:rPr>
        <w:t xml:space="preserve"> </w:t>
      </w:r>
      <w:r w:rsidR="001D43F3" w:rsidRPr="00D1615F">
        <w:rPr>
          <w:rFonts w:asciiTheme="minorBidi" w:hAnsiTheme="minorBidi" w:cstheme="minorBidi"/>
          <w:sz w:val="24"/>
          <w:szCs w:val="24"/>
        </w:rPr>
        <w:t xml:space="preserve"> </w:t>
      </w:r>
    </w:p>
    <w:p w14:paraId="5F267A1A" w14:textId="77777777" w:rsidR="00F5388A" w:rsidRPr="00D1615F" w:rsidRDefault="00F5388A" w:rsidP="00D1615F">
      <w:pPr>
        <w:bidi w:val="0"/>
        <w:ind w:left="720" w:firstLine="0"/>
        <w:jc w:val="both"/>
        <w:rPr>
          <w:rFonts w:asciiTheme="minorBidi" w:hAnsiTheme="minorBidi" w:cstheme="minorBidi"/>
          <w:sz w:val="24"/>
          <w:szCs w:val="24"/>
        </w:rPr>
      </w:pPr>
    </w:p>
    <w:p w14:paraId="6227164E" w14:textId="77777777" w:rsidR="00D613E5" w:rsidRDefault="00BB495F" w:rsidP="00D1615F">
      <w:pPr>
        <w:bidi w:val="0"/>
        <w:ind w:left="720" w:firstLine="0"/>
        <w:jc w:val="both"/>
        <w:rPr>
          <w:rFonts w:asciiTheme="minorBidi" w:hAnsiTheme="minorBidi" w:cstheme="minorBidi"/>
          <w:sz w:val="24"/>
          <w:szCs w:val="24"/>
        </w:rPr>
      </w:pPr>
      <w:r w:rsidRPr="00D1615F">
        <w:rPr>
          <w:rFonts w:asciiTheme="minorBidi" w:hAnsiTheme="minorBidi" w:cstheme="minorBidi"/>
          <w:sz w:val="24"/>
          <w:szCs w:val="24"/>
        </w:rPr>
        <w:t>R.</w:t>
      </w:r>
      <w:r w:rsidR="00D613E5" w:rsidRPr="00D1615F">
        <w:rPr>
          <w:rFonts w:asciiTheme="minorBidi" w:hAnsiTheme="minorBidi" w:cstheme="minorBidi"/>
          <w:sz w:val="24"/>
          <w:szCs w:val="24"/>
        </w:rPr>
        <w:t xml:space="preserve"> Menashya bar Tac</w:t>
      </w:r>
      <w:r w:rsidRPr="00D1615F">
        <w:rPr>
          <w:rFonts w:asciiTheme="minorBidi" w:hAnsiTheme="minorBidi" w:cstheme="minorBidi"/>
          <w:sz w:val="24"/>
          <w:szCs w:val="24"/>
        </w:rPr>
        <w:t xml:space="preserve">hlifa said in the name of Rav: </w:t>
      </w:r>
      <w:r w:rsidR="00D613E5" w:rsidRPr="00D1615F">
        <w:rPr>
          <w:rFonts w:asciiTheme="minorBidi" w:hAnsiTheme="minorBidi" w:cstheme="minorBidi"/>
          <w:sz w:val="24"/>
          <w:szCs w:val="24"/>
        </w:rPr>
        <w:t>This means that there is no ch</w:t>
      </w:r>
      <w:r w:rsidRPr="00D1615F">
        <w:rPr>
          <w:rFonts w:asciiTheme="minorBidi" w:hAnsiTheme="minorBidi" w:cstheme="minorBidi"/>
          <w:sz w:val="24"/>
          <w:szCs w:val="24"/>
        </w:rPr>
        <w:t>ronological order in the Torah.</w:t>
      </w:r>
    </w:p>
    <w:p w14:paraId="108F8688" w14:textId="77777777" w:rsidR="00D1615F" w:rsidRPr="00D1615F" w:rsidRDefault="00D1615F" w:rsidP="00D1615F">
      <w:pPr>
        <w:bidi w:val="0"/>
        <w:ind w:left="720" w:firstLine="0"/>
        <w:jc w:val="both"/>
        <w:rPr>
          <w:rFonts w:asciiTheme="minorBidi" w:hAnsiTheme="minorBidi" w:cstheme="minorBidi"/>
          <w:sz w:val="24"/>
          <w:szCs w:val="24"/>
        </w:rPr>
      </w:pPr>
    </w:p>
    <w:p w14:paraId="6D28BADD" w14:textId="77777777" w:rsidR="00D613E5" w:rsidRDefault="00D613E5" w:rsidP="00D1615F">
      <w:pPr>
        <w:bidi w:val="0"/>
        <w:ind w:left="720" w:firstLine="0"/>
        <w:jc w:val="both"/>
        <w:rPr>
          <w:rFonts w:asciiTheme="minorBidi" w:hAnsiTheme="minorBidi" w:cstheme="minorBidi"/>
          <w:sz w:val="24"/>
          <w:szCs w:val="24"/>
        </w:rPr>
      </w:pPr>
      <w:r w:rsidRPr="00D1615F">
        <w:rPr>
          <w:rFonts w:asciiTheme="minorBidi" w:hAnsiTheme="minorBidi" w:cstheme="minorBidi"/>
          <w:sz w:val="24"/>
          <w:szCs w:val="24"/>
        </w:rPr>
        <w:t>R</w:t>
      </w:r>
      <w:r w:rsidR="00BB495F" w:rsidRPr="00D1615F">
        <w:rPr>
          <w:rFonts w:asciiTheme="minorBidi" w:hAnsiTheme="minorBidi" w:cstheme="minorBidi"/>
          <w:sz w:val="24"/>
          <w:szCs w:val="24"/>
        </w:rPr>
        <w:t>.</w:t>
      </w:r>
      <w:r w:rsidRPr="00D1615F">
        <w:rPr>
          <w:rFonts w:asciiTheme="minorBidi" w:hAnsiTheme="minorBidi" w:cstheme="minorBidi"/>
          <w:sz w:val="24"/>
          <w:szCs w:val="24"/>
        </w:rPr>
        <w:t xml:space="preserve"> Pappa said: We only sa</w:t>
      </w:r>
      <w:r w:rsidR="002F354F" w:rsidRPr="00D1615F">
        <w:rPr>
          <w:rFonts w:asciiTheme="minorBidi" w:hAnsiTheme="minorBidi" w:cstheme="minorBidi"/>
          <w:sz w:val="24"/>
          <w:szCs w:val="24"/>
        </w:rPr>
        <w:t>y this</w:t>
      </w:r>
      <w:r w:rsidRPr="00D1615F">
        <w:rPr>
          <w:rFonts w:asciiTheme="minorBidi" w:hAnsiTheme="minorBidi" w:cstheme="minorBidi"/>
          <w:sz w:val="24"/>
          <w:szCs w:val="24"/>
        </w:rPr>
        <w:t xml:space="preserve"> about two passages, but </w:t>
      </w:r>
      <w:r w:rsidR="002F354F" w:rsidRPr="00D1615F">
        <w:rPr>
          <w:rFonts w:asciiTheme="minorBidi" w:hAnsiTheme="minorBidi" w:cstheme="minorBidi"/>
          <w:sz w:val="24"/>
          <w:szCs w:val="24"/>
        </w:rPr>
        <w:t>with</w:t>
      </w:r>
      <w:r w:rsidRPr="00D1615F">
        <w:rPr>
          <w:rFonts w:asciiTheme="minorBidi" w:hAnsiTheme="minorBidi" w:cstheme="minorBidi"/>
          <w:sz w:val="24"/>
          <w:szCs w:val="24"/>
        </w:rPr>
        <w:t xml:space="preserve">in one passage, there is chronological </w:t>
      </w:r>
      <w:r w:rsidR="00F3123D" w:rsidRPr="00D1615F">
        <w:rPr>
          <w:rFonts w:asciiTheme="minorBidi" w:hAnsiTheme="minorBidi" w:cstheme="minorBidi"/>
          <w:sz w:val="24"/>
          <w:szCs w:val="24"/>
        </w:rPr>
        <w:t>order</w:t>
      </w:r>
      <w:r w:rsidR="00BB495F" w:rsidRPr="00D1615F">
        <w:rPr>
          <w:rFonts w:asciiTheme="minorBidi" w:hAnsiTheme="minorBidi" w:cstheme="minorBidi"/>
          <w:sz w:val="24"/>
          <w:szCs w:val="24"/>
        </w:rPr>
        <w:t>. Were it not so, [the principle]</w:t>
      </w:r>
      <w:r w:rsidR="009C5646" w:rsidRPr="00D1615F">
        <w:rPr>
          <w:rFonts w:asciiTheme="minorBidi" w:hAnsiTheme="minorBidi" w:cstheme="minorBidi"/>
          <w:sz w:val="24"/>
          <w:szCs w:val="24"/>
          <w:vertAlign w:val="superscript"/>
        </w:rPr>
        <w:footnoteReference w:id="1"/>
      </w:r>
      <w:r w:rsidR="00BB495F" w:rsidRPr="00D1615F">
        <w:rPr>
          <w:rFonts w:asciiTheme="minorBidi" w:hAnsiTheme="minorBidi" w:cstheme="minorBidi"/>
          <w:sz w:val="24"/>
          <w:szCs w:val="24"/>
        </w:rPr>
        <w:t xml:space="preserve"> “</w:t>
      </w:r>
      <w:r w:rsidR="002F354F" w:rsidRPr="00D1615F">
        <w:rPr>
          <w:rFonts w:asciiTheme="minorBidi" w:hAnsiTheme="minorBidi" w:cstheme="minorBidi"/>
          <w:sz w:val="24"/>
          <w:szCs w:val="24"/>
        </w:rPr>
        <w:t>A</w:t>
      </w:r>
      <w:r w:rsidRPr="00D1615F">
        <w:rPr>
          <w:rFonts w:asciiTheme="minorBidi" w:hAnsiTheme="minorBidi" w:cstheme="minorBidi"/>
          <w:sz w:val="24"/>
          <w:szCs w:val="24"/>
        </w:rPr>
        <w:t xml:space="preserve"> generalization </w:t>
      </w:r>
      <w:r w:rsidR="002F354F" w:rsidRPr="00D1615F">
        <w:rPr>
          <w:rFonts w:asciiTheme="minorBidi" w:hAnsiTheme="minorBidi" w:cstheme="minorBidi"/>
          <w:sz w:val="24"/>
          <w:szCs w:val="24"/>
        </w:rPr>
        <w:t>followed by</w:t>
      </w:r>
      <w:r w:rsidRPr="00D1615F">
        <w:rPr>
          <w:rFonts w:asciiTheme="minorBidi" w:hAnsiTheme="minorBidi" w:cstheme="minorBidi"/>
          <w:sz w:val="24"/>
          <w:szCs w:val="24"/>
        </w:rPr>
        <w:t xml:space="preserve"> a specification</w:t>
      </w:r>
      <w:r w:rsidR="002F354F" w:rsidRPr="00D1615F">
        <w:rPr>
          <w:rFonts w:asciiTheme="minorBidi" w:hAnsiTheme="minorBidi" w:cstheme="minorBidi"/>
          <w:sz w:val="24"/>
          <w:szCs w:val="24"/>
        </w:rPr>
        <w:t xml:space="preserve">, </w:t>
      </w:r>
      <w:r w:rsidRPr="00D1615F">
        <w:rPr>
          <w:rFonts w:asciiTheme="minorBidi" w:hAnsiTheme="minorBidi" w:cstheme="minorBidi"/>
          <w:sz w:val="24"/>
          <w:szCs w:val="24"/>
        </w:rPr>
        <w:t xml:space="preserve">the generalization does not include anything </w:t>
      </w:r>
      <w:r w:rsidR="00F5388A" w:rsidRPr="00D1615F">
        <w:rPr>
          <w:rFonts w:asciiTheme="minorBidi" w:hAnsiTheme="minorBidi" w:cstheme="minorBidi"/>
          <w:sz w:val="24"/>
          <w:szCs w:val="24"/>
        </w:rPr>
        <w:t>not in the specificat</w:t>
      </w:r>
      <w:r w:rsidR="002F354F" w:rsidRPr="00D1615F">
        <w:rPr>
          <w:rFonts w:asciiTheme="minorBidi" w:hAnsiTheme="minorBidi" w:cstheme="minorBidi"/>
          <w:sz w:val="24"/>
          <w:szCs w:val="24"/>
        </w:rPr>
        <w:t>ion</w:t>
      </w:r>
      <w:r w:rsidR="00BB495F" w:rsidRPr="00D1615F">
        <w:rPr>
          <w:rFonts w:asciiTheme="minorBidi" w:hAnsiTheme="minorBidi" w:cstheme="minorBidi"/>
          <w:sz w:val="24"/>
          <w:szCs w:val="24"/>
        </w:rPr>
        <w:t>” [would be meaningless]</w:t>
      </w:r>
      <w:r w:rsidR="002F354F" w:rsidRPr="00D1615F">
        <w:rPr>
          <w:rFonts w:asciiTheme="minorBidi" w:hAnsiTheme="minorBidi" w:cstheme="minorBidi"/>
          <w:sz w:val="24"/>
          <w:szCs w:val="24"/>
        </w:rPr>
        <w:t xml:space="preserve"> — p</w:t>
      </w:r>
      <w:r w:rsidR="00F5388A" w:rsidRPr="00D1615F">
        <w:rPr>
          <w:rFonts w:asciiTheme="minorBidi" w:hAnsiTheme="minorBidi" w:cstheme="minorBidi"/>
          <w:sz w:val="24"/>
          <w:szCs w:val="24"/>
        </w:rPr>
        <w:t xml:space="preserve">erhaps it is a </w:t>
      </w:r>
      <w:r w:rsidR="00194542" w:rsidRPr="00D1615F">
        <w:rPr>
          <w:rFonts w:asciiTheme="minorBidi" w:hAnsiTheme="minorBidi" w:cstheme="minorBidi"/>
          <w:sz w:val="24"/>
          <w:szCs w:val="24"/>
        </w:rPr>
        <w:t>specificat</w:t>
      </w:r>
      <w:r w:rsidR="00F3123D" w:rsidRPr="00D1615F">
        <w:rPr>
          <w:rFonts w:asciiTheme="minorBidi" w:hAnsiTheme="minorBidi" w:cstheme="minorBidi"/>
          <w:sz w:val="24"/>
          <w:szCs w:val="24"/>
        </w:rPr>
        <w:t xml:space="preserve">ion </w:t>
      </w:r>
      <w:r w:rsidR="00F5388A" w:rsidRPr="00D1615F">
        <w:rPr>
          <w:rFonts w:asciiTheme="minorBidi" w:hAnsiTheme="minorBidi" w:cstheme="minorBidi"/>
          <w:sz w:val="24"/>
          <w:szCs w:val="24"/>
        </w:rPr>
        <w:t>followed by a gen</w:t>
      </w:r>
      <w:r w:rsidR="002F354F" w:rsidRPr="00D1615F">
        <w:rPr>
          <w:rFonts w:asciiTheme="minorBidi" w:hAnsiTheme="minorBidi" w:cstheme="minorBidi"/>
          <w:sz w:val="24"/>
          <w:szCs w:val="24"/>
        </w:rPr>
        <w:t>eralization?</w:t>
      </w:r>
      <w:r w:rsidR="001E5CC7" w:rsidRPr="00D1615F">
        <w:rPr>
          <w:rFonts w:asciiTheme="minorBidi" w:hAnsiTheme="minorBidi" w:cstheme="minorBidi"/>
          <w:sz w:val="24"/>
          <w:szCs w:val="24"/>
        </w:rPr>
        <w:t xml:space="preserve">  </w:t>
      </w:r>
      <w:r w:rsidR="003D72E3" w:rsidRPr="00D1615F">
        <w:rPr>
          <w:rFonts w:asciiTheme="minorBidi" w:hAnsiTheme="minorBidi" w:cstheme="minorBidi"/>
          <w:sz w:val="24"/>
          <w:szCs w:val="24"/>
        </w:rPr>
        <w:t>Additionally</w:t>
      </w:r>
      <w:r w:rsidR="002F354F" w:rsidRPr="00D1615F">
        <w:rPr>
          <w:rFonts w:asciiTheme="minorBidi" w:hAnsiTheme="minorBidi" w:cstheme="minorBidi"/>
          <w:sz w:val="24"/>
          <w:szCs w:val="24"/>
        </w:rPr>
        <w:t xml:space="preserve">, </w:t>
      </w:r>
      <w:r w:rsidR="00BB495F" w:rsidRPr="00D1615F">
        <w:rPr>
          <w:rFonts w:asciiTheme="minorBidi" w:hAnsiTheme="minorBidi" w:cstheme="minorBidi"/>
          <w:sz w:val="24"/>
          <w:szCs w:val="24"/>
        </w:rPr>
        <w:t>[the principle] “</w:t>
      </w:r>
      <w:r w:rsidR="002F354F" w:rsidRPr="00D1615F">
        <w:rPr>
          <w:rFonts w:asciiTheme="minorBidi" w:hAnsiTheme="minorBidi" w:cstheme="minorBidi"/>
          <w:sz w:val="24"/>
          <w:szCs w:val="24"/>
        </w:rPr>
        <w:t>A</w:t>
      </w:r>
      <w:r w:rsidR="00F5388A" w:rsidRPr="00D1615F">
        <w:rPr>
          <w:rFonts w:asciiTheme="minorBidi" w:hAnsiTheme="minorBidi" w:cstheme="minorBidi"/>
          <w:sz w:val="24"/>
          <w:szCs w:val="24"/>
        </w:rPr>
        <w:t xml:space="preserve"> </w:t>
      </w:r>
      <w:r w:rsidR="00194542" w:rsidRPr="00D1615F">
        <w:rPr>
          <w:rFonts w:asciiTheme="minorBidi" w:hAnsiTheme="minorBidi" w:cstheme="minorBidi"/>
          <w:sz w:val="24"/>
          <w:szCs w:val="24"/>
        </w:rPr>
        <w:t>specificat</w:t>
      </w:r>
      <w:r w:rsidR="00F3123D" w:rsidRPr="00D1615F">
        <w:rPr>
          <w:rFonts w:asciiTheme="minorBidi" w:hAnsiTheme="minorBidi" w:cstheme="minorBidi"/>
          <w:sz w:val="24"/>
          <w:szCs w:val="24"/>
        </w:rPr>
        <w:t xml:space="preserve">ion </w:t>
      </w:r>
      <w:r w:rsidR="00F5388A" w:rsidRPr="00D1615F">
        <w:rPr>
          <w:rFonts w:asciiTheme="minorBidi" w:hAnsiTheme="minorBidi" w:cstheme="minorBidi"/>
          <w:sz w:val="24"/>
          <w:szCs w:val="24"/>
        </w:rPr>
        <w:t xml:space="preserve">followed by a </w:t>
      </w:r>
      <w:r w:rsidR="00194542" w:rsidRPr="00D1615F">
        <w:rPr>
          <w:rFonts w:asciiTheme="minorBidi" w:hAnsiTheme="minorBidi" w:cstheme="minorBidi"/>
          <w:sz w:val="24"/>
          <w:szCs w:val="24"/>
        </w:rPr>
        <w:t>generalizat</w:t>
      </w:r>
      <w:r w:rsidR="002F354F" w:rsidRPr="00D1615F">
        <w:rPr>
          <w:rFonts w:asciiTheme="minorBidi" w:hAnsiTheme="minorBidi" w:cstheme="minorBidi"/>
          <w:sz w:val="24"/>
          <w:szCs w:val="24"/>
        </w:rPr>
        <w:t>ion</w:t>
      </w:r>
      <w:r w:rsidR="00F5388A" w:rsidRPr="00D1615F">
        <w:rPr>
          <w:rFonts w:asciiTheme="minorBidi" w:hAnsiTheme="minorBidi" w:cstheme="minorBidi"/>
          <w:sz w:val="24"/>
          <w:szCs w:val="24"/>
        </w:rPr>
        <w:t xml:space="preserve">, the </w:t>
      </w:r>
      <w:r w:rsidR="00194542" w:rsidRPr="00D1615F">
        <w:rPr>
          <w:rFonts w:asciiTheme="minorBidi" w:hAnsiTheme="minorBidi" w:cstheme="minorBidi"/>
          <w:sz w:val="24"/>
          <w:szCs w:val="24"/>
        </w:rPr>
        <w:t>generalizat</w:t>
      </w:r>
      <w:r w:rsidR="00F3123D" w:rsidRPr="00D1615F">
        <w:rPr>
          <w:rFonts w:asciiTheme="minorBidi" w:hAnsiTheme="minorBidi" w:cstheme="minorBidi"/>
          <w:sz w:val="24"/>
          <w:szCs w:val="24"/>
        </w:rPr>
        <w:t xml:space="preserve">ion </w:t>
      </w:r>
      <w:r w:rsidR="00F5388A" w:rsidRPr="00D1615F">
        <w:rPr>
          <w:rFonts w:asciiTheme="minorBidi" w:hAnsiTheme="minorBidi" w:cstheme="minorBidi"/>
          <w:sz w:val="24"/>
          <w:szCs w:val="24"/>
        </w:rPr>
        <w:t xml:space="preserve">adds to the </w:t>
      </w:r>
      <w:r w:rsidR="00194542" w:rsidRPr="00D1615F">
        <w:rPr>
          <w:rFonts w:asciiTheme="minorBidi" w:hAnsiTheme="minorBidi" w:cstheme="minorBidi"/>
          <w:sz w:val="24"/>
          <w:szCs w:val="24"/>
        </w:rPr>
        <w:t>specificat</w:t>
      </w:r>
      <w:r w:rsidR="002F354F" w:rsidRPr="00D1615F">
        <w:rPr>
          <w:rFonts w:asciiTheme="minorBidi" w:hAnsiTheme="minorBidi" w:cstheme="minorBidi"/>
          <w:sz w:val="24"/>
          <w:szCs w:val="24"/>
        </w:rPr>
        <w:t>ion</w:t>
      </w:r>
      <w:r w:rsidR="00BB495F" w:rsidRPr="00D1615F">
        <w:rPr>
          <w:rFonts w:asciiTheme="minorBidi" w:hAnsiTheme="minorBidi" w:cstheme="minorBidi"/>
          <w:sz w:val="24"/>
          <w:szCs w:val="24"/>
        </w:rPr>
        <w:t>”</w:t>
      </w:r>
      <w:r w:rsidR="002F354F" w:rsidRPr="00D1615F">
        <w:rPr>
          <w:rFonts w:asciiTheme="minorBidi" w:hAnsiTheme="minorBidi" w:cstheme="minorBidi"/>
          <w:sz w:val="24"/>
          <w:szCs w:val="24"/>
        </w:rPr>
        <w:t xml:space="preserve"> — p</w:t>
      </w:r>
      <w:r w:rsidR="00F5388A" w:rsidRPr="00D1615F">
        <w:rPr>
          <w:rFonts w:asciiTheme="minorBidi" w:hAnsiTheme="minorBidi" w:cstheme="minorBidi"/>
          <w:sz w:val="24"/>
          <w:szCs w:val="24"/>
        </w:rPr>
        <w:t xml:space="preserve">erhaps it is a </w:t>
      </w:r>
      <w:r w:rsidR="00194542" w:rsidRPr="00D1615F">
        <w:rPr>
          <w:rFonts w:asciiTheme="minorBidi" w:hAnsiTheme="minorBidi" w:cstheme="minorBidi"/>
          <w:sz w:val="24"/>
          <w:szCs w:val="24"/>
        </w:rPr>
        <w:t>generalizat</w:t>
      </w:r>
      <w:r w:rsidR="00F3123D" w:rsidRPr="00D1615F">
        <w:rPr>
          <w:rFonts w:asciiTheme="minorBidi" w:hAnsiTheme="minorBidi" w:cstheme="minorBidi"/>
          <w:sz w:val="24"/>
          <w:szCs w:val="24"/>
        </w:rPr>
        <w:t xml:space="preserve">ion </w:t>
      </w:r>
      <w:r w:rsidR="00F5388A" w:rsidRPr="00D1615F">
        <w:rPr>
          <w:rFonts w:asciiTheme="minorBidi" w:hAnsiTheme="minorBidi" w:cstheme="minorBidi"/>
          <w:sz w:val="24"/>
          <w:szCs w:val="24"/>
        </w:rPr>
        <w:t xml:space="preserve">followed by a </w:t>
      </w:r>
      <w:r w:rsidR="00194542" w:rsidRPr="00D1615F">
        <w:rPr>
          <w:rFonts w:asciiTheme="minorBidi" w:hAnsiTheme="minorBidi" w:cstheme="minorBidi"/>
          <w:sz w:val="24"/>
          <w:szCs w:val="24"/>
        </w:rPr>
        <w:t>specificat</w:t>
      </w:r>
      <w:r w:rsidR="002F354F" w:rsidRPr="00D1615F">
        <w:rPr>
          <w:rFonts w:asciiTheme="minorBidi" w:hAnsiTheme="minorBidi" w:cstheme="minorBidi"/>
          <w:sz w:val="24"/>
          <w:szCs w:val="24"/>
        </w:rPr>
        <w:t>ion?</w:t>
      </w:r>
    </w:p>
    <w:p w14:paraId="4E95979C" w14:textId="77777777" w:rsidR="00D1615F" w:rsidRPr="00D1615F" w:rsidRDefault="00D1615F" w:rsidP="00D1615F">
      <w:pPr>
        <w:bidi w:val="0"/>
        <w:ind w:left="720" w:firstLine="0"/>
        <w:jc w:val="both"/>
        <w:rPr>
          <w:rFonts w:asciiTheme="minorBidi" w:hAnsiTheme="minorBidi" w:cstheme="minorBidi"/>
          <w:sz w:val="24"/>
          <w:szCs w:val="24"/>
        </w:rPr>
      </w:pPr>
    </w:p>
    <w:p w14:paraId="5BE62817" w14:textId="77777777" w:rsidR="00F5388A" w:rsidRDefault="00F5388A" w:rsidP="00D1615F">
      <w:pPr>
        <w:bidi w:val="0"/>
        <w:ind w:left="720" w:firstLine="0"/>
        <w:jc w:val="both"/>
        <w:rPr>
          <w:rFonts w:asciiTheme="minorBidi" w:hAnsiTheme="minorBidi" w:cstheme="minorBidi"/>
          <w:sz w:val="24"/>
          <w:szCs w:val="24"/>
        </w:rPr>
      </w:pPr>
      <w:r w:rsidRPr="00D1615F">
        <w:rPr>
          <w:rFonts w:asciiTheme="minorBidi" w:hAnsiTheme="minorBidi" w:cstheme="minorBidi"/>
          <w:sz w:val="24"/>
          <w:szCs w:val="24"/>
        </w:rPr>
        <w:t>If this is true, even for two passages this should be true</w:t>
      </w:r>
      <w:r w:rsidR="002F354F" w:rsidRPr="00D1615F">
        <w:rPr>
          <w:rFonts w:asciiTheme="minorBidi" w:hAnsiTheme="minorBidi" w:cstheme="minorBidi"/>
          <w:sz w:val="24"/>
          <w:szCs w:val="24"/>
        </w:rPr>
        <w:t>.</w:t>
      </w:r>
      <w:r w:rsidR="001E5CC7" w:rsidRPr="00D1615F">
        <w:rPr>
          <w:rFonts w:asciiTheme="minorBidi" w:hAnsiTheme="minorBidi" w:cstheme="minorBidi"/>
          <w:sz w:val="24"/>
          <w:szCs w:val="24"/>
        </w:rPr>
        <w:t xml:space="preserve">  </w:t>
      </w:r>
      <w:r w:rsidRPr="00D1615F">
        <w:rPr>
          <w:rFonts w:asciiTheme="minorBidi" w:hAnsiTheme="minorBidi" w:cstheme="minorBidi"/>
          <w:sz w:val="24"/>
          <w:szCs w:val="24"/>
        </w:rPr>
        <w:t xml:space="preserve">This is </w:t>
      </w:r>
      <w:r w:rsidR="002F354F" w:rsidRPr="00D1615F">
        <w:rPr>
          <w:rFonts w:asciiTheme="minorBidi" w:hAnsiTheme="minorBidi" w:cstheme="minorBidi"/>
          <w:sz w:val="24"/>
          <w:szCs w:val="24"/>
        </w:rPr>
        <w:t>consistent with th</w:t>
      </w:r>
      <w:r w:rsidR="00BB495F" w:rsidRPr="00D1615F">
        <w:rPr>
          <w:rFonts w:asciiTheme="minorBidi" w:hAnsiTheme="minorBidi" w:cstheme="minorBidi"/>
          <w:sz w:val="24"/>
          <w:szCs w:val="24"/>
        </w:rPr>
        <w:t>e view that “</w:t>
      </w:r>
      <w:r w:rsidR="002F354F" w:rsidRPr="00D1615F">
        <w:rPr>
          <w:rFonts w:asciiTheme="minorBidi" w:hAnsiTheme="minorBidi" w:cstheme="minorBidi"/>
          <w:sz w:val="24"/>
          <w:szCs w:val="24"/>
        </w:rPr>
        <w:t>If</w:t>
      </w:r>
      <w:r w:rsidRPr="00D1615F">
        <w:rPr>
          <w:rFonts w:asciiTheme="minorBidi" w:hAnsiTheme="minorBidi" w:cstheme="minorBidi"/>
          <w:sz w:val="24"/>
          <w:szCs w:val="24"/>
        </w:rPr>
        <w:t xml:space="preserve"> </w:t>
      </w:r>
      <w:r w:rsidR="002F354F" w:rsidRPr="00D1615F">
        <w:rPr>
          <w:rFonts w:asciiTheme="minorBidi" w:hAnsiTheme="minorBidi" w:cstheme="minorBidi"/>
          <w:sz w:val="24"/>
          <w:szCs w:val="24"/>
        </w:rPr>
        <w:t xml:space="preserve">a </w:t>
      </w:r>
      <w:r w:rsidR="00194542" w:rsidRPr="00D1615F">
        <w:rPr>
          <w:rFonts w:asciiTheme="minorBidi" w:hAnsiTheme="minorBidi" w:cstheme="minorBidi"/>
          <w:sz w:val="24"/>
          <w:szCs w:val="24"/>
        </w:rPr>
        <w:t>generalizat</w:t>
      </w:r>
      <w:r w:rsidR="00F3123D" w:rsidRPr="00D1615F">
        <w:rPr>
          <w:rFonts w:asciiTheme="minorBidi" w:hAnsiTheme="minorBidi" w:cstheme="minorBidi"/>
          <w:sz w:val="24"/>
          <w:szCs w:val="24"/>
        </w:rPr>
        <w:t xml:space="preserve">ion </w:t>
      </w:r>
      <w:r w:rsidRPr="00D1615F">
        <w:rPr>
          <w:rFonts w:asciiTheme="minorBidi" w:hAnsiTheme="minorBidi" w:cstheme="minorBidi"/>
          <w:sz w:val="24"/>
          <w:szCs w:val="24"/>
        </w:rPr>
        <w:t xml:space="preserve">and a </w:t>
      </w:r>
      <w:r w:rsidR="00194542" w:rsidRPr="00D1615F">
        <w:rPr>
          <w:rFonts w:asciiTheme="minorBidi" w:hAnsiTheme="minorBidi" w:cstheme="minorBidi"/>
          <w:sz w:val="24"/>
          <w:szCs w:val="24"/>
        </w:rPr>
        <w:t>specificat</w:t>
      </w:r>
      <w:r w:rsidR="00F3123D" w:rsidRPr="00D1615F">
        <w:rPr>
          <w:rFonts w:asciiTheme="minorBidi" w:hAnsiTheme="minorBidi" w:cstheme="minorBidi"/>
          <w:sz w:val="24"/>
          <w:szCs w:val="24"/>
        </w:rPr>
        <w:t xml:space="preserve">ion </w:t>
      </w:r>
      <w:r w:rsidRPr="00D1615F">
        <w:rPr>
          <w:rFonts w:asciiTheme="minorBidi" w:hAnsiTheme="minorBidi" w:cstheme="minorBidi"/>
          <w:sz w:val="24"/>
          <w:szCs w:val="24"/>
        </w:rPr>
        <w:t xml:space="preserve">are distant from each other, we do not apply the rules of </w:t>
      </w:r>
      <w:r w:rsidR="00194542" w:rsidRPr="00D1615F">
        <w:rPr>
          <w:rFonts w:asciiTheme="minorBidi" w:hAnsiTheme="minorBidi" w:cstheme="minorBidi"/>
          <w:sz w:val="24"/>
          <w:szCs w:val="24"/>
        </w:rPr>
        <w:t>generalizat</w:t>
      </w:r>
      <w:r w:rsidR="00F3123D" w:rsidRPr="00D1615F">
        <w:rPr>
          <w:rFonts w:asciiTheme="minorBidi" w:hAnsiTheme="minorBidi" w:cstheme="minorBidi"/>
          <w:sz w:val="24"/>
          <w:szCs w:val="24"/>
        </w:rPr>
        <w:t xml:space="preserve">ion </w:t>
      </w:r>
      <w:r w:rsidRPr="00D1615F">
        <w:rPr>
          <w:rFonts w:asciiTheme="minorBidi" w:hAnsiTheme="minorBidi" w:cstheme="minorBidi"/>
          <w:sz w:val="24"/>
          <w:szCs w:val="24"/>
        </w:rPr>
        <w:t xml:space="preserve">and </w:t>
      </w:r>
      <w:r w:rsidR="00194542" w:rsidRPr="00D1615F">
        <w:rPr>
          <w:rFonts w:asciiTheme="minorBidi" w:hAnsiTheme="minorBidi" w:cstheme="minorBidi"/>
          <w:sz w:val="24"/>
          <w:szCs w:val="24"/>
        </w:rPr>
        <w:t>specificat</w:t>
      </w:r>
      <w:r w:rsidR="002F354F" w:rsidRPr="00D1615F">
        <w:rPr>
          <w:rFonts w:asciiTheme="minorBidi" w:hAnsiTheme="minorBidi" w:cstheme="minorBidi"/>
          <w:sz w:val="24"/>
          <w:szCs w:val="24"/>
        </w:rPr>
        <w:t>ion</w:t>
      </w:r>
      <w:r w:rsidRPr="00D1615F">
        <w:rPr>
          <w:rFonts w:asciiTheme="minorBidi" w:hAnsiTheme="minorBidi" w:cstheme="minorBidi"/>
          <w:sz w:val="24"/>
          <w:szCs w:val="24"/>
        </w:rPr>
        <w:t xml:space="preserve">’, but can one say </w:t>
      </w:r>
      <w:r w:rsidR="002F354F" w:rsidRPr="00D1615F">
        <w:rPr>
          <w:rFonts w:asciiTheme="minorBidi" w:hAnsiTheme="minorBidi" w:cstheme="minorBidi"/>
          <w:sz w:val="24"/>
          <w:szCs w:val="24"/>
        </w:rPr>
        <w:t xml:space="preserve">this </w:t>
      </w:r>
      <w:r w:rsidRPr="00D1615F">
        <w:rPr>
          <w:rFonts w:asciiTheme="minorBidi" w:hAnsiTheme="minorBidi" w:cstheme="minorBidi"/>
          <w:sz w:val="24"/>
          <w:szCs w:val="24"/>
        </w:rPr>
        <w:t>according to the view that do we apply the rules</w:t>
      </w:r>
      <w:r w:rsidR="001E5CC7" w:rsidRPr="00D1615F">
        <w:rPr>
          <w:rFonts w:asciiTheme="minorBidi" w:hAnsiTheme="minorBidi" w:cstheme="minorBidi"/>
          <w:sz w:val="24"/>
          <w:szCs w:val="24"/>
        </w:rPr>
        <w:t xml:space="preserve">?  </w:t>
      </w:r>
    </w:p>
    <w:p w14:paraId="279CF431" w14:textId="77777777" w:rsidR="00D1615F" w:rsidRPr="00D1615F" w:rsidRDefault="00D1615F" w:rsidP="00D1615F">
      <w:pPr>
        <w:bidi w:val="0"/>
        <w:ind w:left="720" w:firstLine="0"/>
        <w:jc w:val="both"/>
        <w:rPr>
          <w:rFonts w:asciiTheme="minorBidi" w:hAnsiTheme="minorBidi" w:cstheme="minorBidi"/>
          <w:sz w:val="24"/>
          <w:szCs w:val="24"/>
        </w:rPr>
      </w:pPr>
    </w:p>
    <w:p w14:paraId="4B50BC9D" w14:textId="77777777" w:rsidR="00F5388A" w:rsidRPr="00D1615F" w:rsidRDefault="00F5388A" w:rsidP="00D1615F">
      <w:pPr>
        <w:bidi w:val="0"/>
        <w:ind w:left="720" w:firstLine="0"/>
        <w:jc w:val="both"/>
        <w:rPr>
          <w:rFonts w:asciiTheme="minorBidi" w:hAnsiTheme="minorBidi" w:cstheme="minorBidi"/>
          <w:sz w:val="24"/>
          <w:szCs w:val="24"/>
        </w:rPr>
      </w:pPr>
      <w:r w:rsidRPr="00D1615F">
        <w:rPr>
          <w:rFonts w:asciiTheme="minorBidi" w:hAnsiTheme="minorBidi" w:cstheme="minorBidi"/>
          <w:sz w:val="24"/>
          <w:szCs w:val="24"/>
        </w:rPr>
        <w:t xml:space="preserve">Even according to the view that we do apply the rules, this is true only </w:t>
      </w:r>
      <w:r w:rsidR="002F354F" w:rsidRPr="00D1615F">
        <w:rPr>
          <w:rFonts w:asciiTheme="minorBidi" w:hAnsiTheme="minorBidi" w:cstheme="minorBidi"/>
          <w:sz w:val="24"/>
          <w:szCs w:val="24"/>
        </w:rPr>
        <w:t>with</w:t>
      </w:r>
      <w:r w:rsidRPr="00D1615F">
        <w:rPr>
          <w:rFonts w:asciiTheme="minorBidi" w:hAnsiTheme="minorBidi" w:cstheme="minorBidi"/>
          <w:sz w:val="24"/>
          <w:szCs w:val="24"/>
        </w:rPr>
        <w:t xml:space="preserve">in one passage, but </w:t>
      </w:r>
      <w:r w:rsidR="002F354F" w:rsidRPr="00D1615F">
        <w:rPr>
          <w:rFonts w:asciiTheme="minorBidi" w:hAnsiTheme="minorBidi" w:cstheme="minorBidi"/>
          <w:sz w:val="24"/>
          <w:szCs w:val="24"/>
        </w:rPr>
        <w:t>between</w:t>
      </w:r>
      <w:r w:rsidRPr="00D1615F">
        <w:rPr>
          <w:rFonts w:asciiTheme="minorBidi" w:hAnsiTheme="minorBidi" w:cstheme="minorBidi"/>
          <w:sz w:val="24"/>
          <w:szCs w:val="24"/>
        </w:rPr>
        <w:t xml:space="preserve"> two passages, we do not apply them.</w:t>
      </w:r>
    </w:p>
    <w:p w14:paraId="7360B171" w14:textId="77777777" w:rsidR="00F5388A" w:rsidRPr="00D1615F" w:rsidRDefault="00F5388A" w:rsidP="00D1615F">
      <w:pPr>
        <w:bidi w:val="0"/>
        <w:ind w:left="720" w:firstLine="0"/>
        <w:jc w:val="both"/>
        <w:rPr>
          <w:rFonts w:asciiTheme="minorBidi" w:hAnsiTheme="minorBidi" w:cstheme="minorBidi"/>
          <w:sz w:val="24"/>
          <w:szCs w:val="24"/>
        </w:rPr>
      </w:pPr>
    </w:p>
    <w:p w14:paraId="5F843728" w14:textId="77777777" w:rsidR="00F5388A" w:rsidRDefault="00BB495F" w:rsidP="00D1615F">
      <w:pPr>
        <w:bidi w:val="0"/>
        <w:ind w:firstLine="0"/>
        <w:jc w:val="both"/>
        <w:rPr>
          <w:rFonts w:asciiTheme="minorBidi" w:hAnsiTheme="minorBidi" w:cstheme="minorBidi"/>
          <w:sz w:val="24"/>
          <w:szCs w:val="24"/>
        </w:rPr>
      </w:pPr>
      <w:r w:rsidRPr="00D1615F">
        <w:rPr>
          <w:rFonts w:asciiTheme="minorBidi" w:hAnsiTheme="minorBidi" w:cstheme="minorBidi"/>
          <w:sz w:val="24"/>
          <w:szCs w:val="24"/>
        </w:rPr>
        <w:tab/>
      </w:r>
      <w:r w:rsidR="00F5388A" w:rsidRPr="00D1615F">
        <w:rPr>
          <w:rFonts w:asciiTheme="minorBidi" w:hAnsiTheme="minorBidi" w:cstheme="minorBidi"/>
          <w:sz w:val="24"/>
          <w:szCs w:val="24"/>
        </w:rPr>
        <w:t xml:space="preserve">The dilemma cited in the passage is tied to the question </w:t>
      </w:r>
      <w:r w:rsidRPr="00D1615F">
        <w:rPr>
          <w:rFonts w:asciiTheme="minorBidi" w:hAnsiTheme="minorBidi" w:cstheme="minorBidi"/>
          <w:sz w:val="24"/>
          <w:szCs w:val="24"/>
        </w:rPr>
        <w:t xml:space="preserve">of </w:t>
      </w:r>
      <w:r w:rsidR="00F5388A" w:rsidRPr="00D1615F">
        <w:rPr>
          <w:rFonts w:asciiTheme="minorBidi" w:hAnsiTheme="minorBidi" w:cstheme="minorBidi"/>
          <w:sz w:val="24"/>
          <w:szCs w:val="24"/>
        </w:rPr>
        <w:t>w</w:t>
      </w:r>
      <w:r w:rsidR="00F3123D" w:rsidRPr="00D1615F">
        <w:rPr>
          <w:rFonts w:asciiTheme="minorBidi" w:hAnsiTheme="minorBidi" w:cstheme="minorBidi"/>
          <w:sz w:val="24"/>
          <w:szCs w:val="24"/>
        </w:rPr>
        <w:t>hether one can appl</w:t>
      </w:r>
      <w:r w:rsidR="002F354F" w:rsidRPr="00D1615F">
        <w:rPr>
          <w:rFonts w:asciiTheme="minorBidi" w:hAnsiTheme="minorBidi" w:cstheme="minorBidi"/>
          <w:sz w:val="24"/>
          <w:szCs w:val="24"/>
        </w:rPr>
        <w:t>y the rule of “T</w:t>
      </w:r>
      <w:r w:rsidR="00F5388A" w:rsidRPr="00D1615F">
        <w:rPr>
          <w:rFonts w:asciiTheme="minorBidi" w:hAnsiTheme="minorBidi" w:cstheme="minorBidi"/>
          <w:sz w:val="24"/>
          <w:szCs w:val="24"/>
        </w:rPr>
        <w:t>here is no chronological order in the Torah” even wi</w:t>
      </w:r>
      <w:r w:rsidRPr="00D1615F">
        <w:rPr>
          <w:rFonts w:asciiTheme="minorBidi" w:hAnsiTheme="minorBidi" w:cstheme="minorBidi"/>
          <w:sz w:val="24"/>
          <w:szCs w:val="24"/>
        </w:rPr>
        <w:t>thin one passage – that is,</w:t>
      </w:r>
      <w:r w:rsidR="00F5388A" w:rsidRPr="00D1615F">
        <w:rPr>
          <w:rFonts w:asciiTheme="minorBidi" w:hAnsiTheme="minorBidi" w:cstheme="minorBidi"/>
          <w:sz w:val="24"/>
          <w:szCs w:val="24"/>
        </w:rPr>
        <w:t xml:space="preserve"> one small literary unit</w:t>
      </w:r>
      <w:r w:rsidR="001E5CC7" w:rsidRPr="00D1615F">
        <w:rPr>
          <w:rFonts w:asciiTheme="minorBidi" w:hAnsiTheme="minorBidi" w:cstheme="minorBidi"/>
          <w:sz w:val="24"/>
          <w:szCs w:val="24"/>
        </w:rPr>
        <w:t xml:space="preserve">.  </w:t>
      </w:r>
    </w:p>
    <w:p w14:paraId="6E44E427" w14:textId="77777777" w:rsidR="00D1615F" w:rsidRPr="00D1615F" w:rsidRDefault="00D1615F" w:rsidP="00D1615F">
      <w:pPr>
        <w:bidi w:val="0"/>
        <w:ind w:firstLine="0"/>
        <w:jc w:val="both"/>
        <w:rPr>
          <w:rFonts w:asciiTheme="minorBidi" w:hAnsiTheme="minorBidi" w:cstheme="minorBidi"/>
          <w:sz w:val="24"/>
          <w:szCs w:val="24"/>
        </w:rPr>
      </w:pPr>
    </w:p>
    <w:p w14:paraId="63F19836" w14:textId="77777777" w:rsidR="003D72E3" w:rsidRDefault="00BB495F" w:rsidP="00D1615F">
      <w:pPr>
        <w:bidi w:val="0"/>
        <w:ind w:firstLine="0"/>
        <w:jc w:val="both"/>
        <w:rPr>
          <w:rFonts w:asciiTheme="minorBidi" w:hAnsiTheme="minorBidi" w:cstheme="minorBidi"/>
          <w:sz w:val="24"/>
          <w:szCs w:val="24"/>
        </w:rPr>
      </w:pPr>
      <w:r w:rsidRPr="00D1615F">
        <w:rPr>
          <w:rFonts w:asciiTheme="minorBidi" w:hAnsiTheme="minorBidi" w:cstheme="minorBidi"/>
          <w:sz w:val="24"/>
          <w:szCs w:val="24"/>
        </w:rPr>
        <w:tab/>
      </w:r>
      <w:r w:rsidR="00F5388A" w:rsidRPr="00D1615F">
        <w:rPr>
          <w:rFonts w:asciiTheme="minorBidi" w:hAnsiTheme="minorBidi" w:cstheme="minorBidi"/>
          <w:sz w:val="24"/>
          <w:szCs w:val="24"/>
        </w:rPr>
        <w:t>Is the reader compelled to read the fact cited in the beginning of the story befor</w:t>
      </w:r>
      <w:r w:rsidR="002F354F" w:rsidRPr="00D1615F">
        <w:rPr>
          <w:rFonts w:asciiTheme="minorBidi" w:hAnsiTheme="minorBidi" w:cstheme="minorBidi"/>
          <w:sz w:val="24"/>
          <w:szCs w:val="24"/>
        </w:rPr>
        <w:t xml:space="preserve">e the fact </w:t>
      </w:r>
      <w:r w:rsidRPr="00D1615F">
        <w:rPr>
          <w:rFonts w:asciiTheme="minorBidi" w:hAnsiTheme="minorBidi" w:cstheme="minorBidi"/>
          <w:sz w:val="24"/>
          <w:szCs w:val="24"/>
        </w:rPr>
        <w:t>that follows</w:t>
      </w:r>
      <w:r w:rsidR="002F354F" w:rsidRPr="00D1615F">
        <w:rPr>
          <w:rFonts w:asciiTheme="minorBidi" w:hAnsiTheme="minorBidi" w:cstheme="minorBidi"/>
          <w:sz w:val="24"/>
          <w:szCs w:val="24"/>
        </w:rPr>
        <w:t xml:space="preserve"> it</w:t>
      </w:r>
      <w:r w:rsidRPr="00D1615F">
        <w:rPr>
          <w:rFonts w:asciiTheme="minorBidi" w:hAnsiTheme="minorBidi" w:cstheme="minorBidi"/>
          <w:sz w:val="24"/>
          <w:szCs w:val="24"/>
        </w:rPr>
        <w:t>? O</w:t>
      </w:r>
      <w:r w:rsidR="00F5388A" w:rsidRPr="00D1615F">
        <w:rPr>
          <w:rFonts w:asciiTheme="minorBidi" w:hAnsiTheme="minorBidi" w:cstheme="minorBidi"/>
          <w:sz w:val="24"/>
          <w:szCs w:val="24"/>
        </w:rPr>
        <w:t xml:space="preserve">r </w:t>
      </w:r>
      <w:r w:rsidRPr="00D1615F">
        <w:rPr>
          <w:rFonts w:asciiTheme="minorBidi" w:hAnsiTheme="minorBidi" w:cstheme="minorBidi"/>
          <w:sz w:val="24"/>
          <w:szCs w:val="24"/>
        </w:rPr>
        <w:t>is</w:t>
      </w:r>
      <w:r w:rsidR="00F5388A" w:rsidRPr="00D1615F">
        <w:rPr>
          <w:rFonts w:asciiTheme="minorBidi" w:hAnsiTheme="minorBidi" w:cstheme="minorBidi"/>
          <w:sz w:val="24"/>
          <w:szCs w:val="24"/>
        </w:rPr>
        <w:t xml:space="preserve"> the order of writing </w:t>
      </w:r>
      <w:r w:rsidRPr="00D1615F">
        <w:rPr>
          <w:rFonts w:asciiTheme="minorBidi" w:hAnsiTheme="minorBidi" w:cstheme="minorBidi"/>
          <w:sz w:val="24"/>
          <w:szCs w:val="24"/>
        </w:rPr>
        <w:t>perhaps</w:t>
      </w:r>
      <w:r w:rsidR="00F5388A" w:rsidRPr="00D1615F">
        <w:rPr>
          <w:rFonts w:asciiTheme="minorBidi" w:hAnsiTheme="minorBidi" w:cstheme="minorBidi"/>
          <w:sz w:val="24"/>
          <w:szCs w:val="24"/>
        </w:rPr>
        <w:t xml:space="preserve"> merely a</w:t>
      </w:r>
      <w:r w:rsidR="002F354F" w:rsidRPr="00D1615F">
        <w:rPr>
          <w:rFonts w:asciiTheme="minorBidi" w:hAnsiTheme="minorBidi" w:cstheme="minorBidi"/>
          <w:sz w:val="24"/>
          <w:szCs w:val="24"/>
        </w:rPr>
        <w:t>n exigent</w:t>
      </w:r>
      <w:r w:rsidR="00F5388A" w:rsidRPr="00D1615F">
        <w:rPr>
          <w:rFonts w:asciiTheme="minorBidi" w:hAnsiTheme="minorBidi" w:cstheme="minorBidi"/>
          <w:sz w:val="24"/>
          <w:szCs w:val="24"/>
        </w:rPr>
        <w:t xml:space="preserve"> element of encountering a written text</w:t>
      </w:r>
      <w:r w:rsidRPr="00D1615F">
        <w:rPr>
          <w:rFonts w:asciiTheme="minorBidi" w:hAnsiTheme="minorBidi" w:cstheme="minorBidi"/>
          <w:sz w:val="24"/>
          <w:szCs w:val="24"/>
        </w:rPr>
        <w:t>? In that case,</w:t>
      </w:r>
      <w:r w:rsidR="00F5388A" w:rsidRPr="00D1615F">
        <w:rPr>
          <w:rFonts w:asciiTheme="minorBidi" w:hAnsiTheme="minorBidi" w:cstheme="minorBidi"/>
          <w:sz w:val="24"/>
          <w:szCs w:val="24"/>
        </w:rPr>
        <w:t xml:space="preserve"> on an essential, thematic level, the facts may be reordered</w:t>
      </w:r>
      <w:r w:rsidR="001E5CC7" w:rsidRPr="00D1615F">
        <w:rPr>
          <w:rFonts w:asciiTheme="minorBidi" w:hAnsiTheme="minorBidi" w:cstheme="minorBidi"/>
          <w:sz w:val="24"/>
          <w:szCs w:val="24"/>
        </w:rPr>
        <w:t xml:space="preserve">.  </w:t>
      </w:r>
      <w:r w:rsidRPr="00D1615F">
        <w:rPr>
          <w:rFonts w:asciiTheme="minorBidi" w:hAnsiTheme="minorBidi" w:cstheme="minorBidi"/>
          <w:sz w:val="24"/>
          <w:szCs w:val="24"/>
        </w:rPr>
        <w:t>According to R.</w:t>
      </w:r>
      <w:r w:rsidR="00F5388A" w:rsidRPr="00D1615F">
        <w:rPr>
          <w:rFonts w:asciiTheme="minorBidi" w:hAnsiTheme="minorBidi" w:cstheme="minorBidi"/>
          <w:sz w:val="24"/>
          <w:szCs w:val="24"/>
        </w:rPr>
        <w:t xml:space="preserve"> Pappa</w:t>
      </w:r>
      <w:r w:rsidR="008C447F" w:rsidRPr="00D1615F">
        <w:rPr>
          <w:rFonts w:asciiTheme="minorBidi" w:hAnsiTheme="minorBidi" w:cstheme="minorBidi"/>
          <w:sz w:val="24"/>
          <w:szCs w:val="24"/>
        </w:rPr>
        <w:t xml:space="preserve">, one may claim that full narratives do not appear in their natural location, but within the process of reading </w:t>
      </w:r>
      <w:r w:rsidR="002F354F" w:rsidRPr="00D1615F">
        <w:rPr>
          <w:rFonts w:asciiTheme="minorBidi" w:hAnsiTheme="minorBidi" w:cstheme="minorBidi"/>
          <w:sz w:val="24"/>
          <w:szCs w:val="24"/>
        </w:rPr>
        <w:t>a given isolated</w:t>
      </w:r>
      <w:r w:rsidR="008C447F" w:rsidRPr="00D1615F">
        <w:rPr>
          <w:rFonts w:asciiTheme="minorBidi" w:hAnsiTheme="minorBidi" w:cstheme="minorBidi"/>
          <w:sz w:val="24"/>
          <w:szCs w:val="24"/>
        </w:rPr>
        <w:t xml:space="preserve"> unit, </w:t>
      </w:r>
      <w:r w:rsidR="002F354F" w:rsidRPr="00D1615F">
        <w:rPr>
          <w:rFonts w:asciiTheme="minorBidi" w:hAnsiTheme="minorBidi" w:cstheme="minorBidi"/>
          <w:sz w:val="24"/>
          <w:szCs w:val="24"/>
        </w:rPr>
        <w:t>one may not c</w:t>
      </w:r>
      <w:r w:rsidR="008C447F" w:rsidRPr="00D1615F">
        <w:rPr>
          <w:rFonts w:asciiTheme="minorBidi" w:hAnsiTheme="minorBidi" w:cstheme="minorBidi"/>
          <w:sz w:val="24"/>
          <w:szCs w:val="24"/>
        </w:rPr>
        <w:t xml:space="preserve">laim that certain facts do not appear in </w:t>
      </w:r>
      <w:r w:rsidR="00086357" w:rsidRPr="00D1615F">
        <w:rPr>
          <w:rFonts w:asciiTheme="minorBidi" w:hAnsiTheme="minorBidi" w:cstheme="minorBidi"/>
          <w:sz w:val="24"/>
          <w:szCs w:val="24"/>
        </w:rPr>
        <w:t xml:space="preserve">an </w:t>
      </w:r>
      <w:r w:rsidR="008C447F" w:rsidRPr="00D1615F">
        <w:rPr>
          <w:rFonts w:asciiTheme="minorBidi" w:hAnsiTheme="minorBidi" w:cstheme="minorBidi"/>
          <w:sz w:val="24"/>
          <w:szCs w:val="24"/>
        </w:rPr>
        <w:t xml:space="preserve">intentional </w:t>
      </w:r>
      <w:r w:rsidR="00086357" w:rsidRPr="00D1615F">
        <w:rPr>
          <w:rFonts w:asciiTheme="minorBidi" w:hAnsiTheme="minorBidi" w:cstheme="minorBidi"/>
          <w:sz w:val="24"/>
          <w:szCs w:val="24"/>
        </w:rPr>
        <w:t>sequence</w:t>
      </w:r>
      <w:r w:rsidR="001E5CC7" w:rsidRPr="00D1615F">
        <w:rPr>
          <w:rFonts w:asciiTheme="minorBidi" w:hAnsiTheme="minorBidi" w:cstheme="minorBidi"/>
          <w:sz w:val="24"/>
          <w:szCs w:val="24"/>
        </w:rPr>
        <w:t xml:space="preserve">.  </w:t>
      </w:r>
    </w:p>
    <w:p w14:paraId="46694D1F" w14:textId="77777777" w:rsidR="00D1615F" w:rsidRPr="00D1615F" w:rsidRDefault="00D1615F" w:rsidP="00D1615F">
      <w:pPr>
        <w:bidi w:val="0"/>
        <w:ind w:firstLine="0"/>
        <w:jc w:val="both"/>
        <w:rPr>
          <w:rFonts w:asciiTheme="minorBidi" w:hAnsiTheme="minorBidi" w:cstheme="minorBidi"/>
          <w:sz w:val="24"/>
          <w:szCs w:val="24"/>
        </w:rPr>
      </w:pPr>
    </w:p>
    <w:p w14:paraId="50C0819E" w14:textId="77777777" w:rsidR="003D72E3" w:rsidRDefault="008C447F" w:rsidP="00B81F1C">
      <w:pPr>
        <w:bidi w:val="0"/>
        <w:ind w:firstLine="720"/>
        <w:jc w:val="both"/>
        <w:rPr>
          <w:rFonts w:asciiTheme="minorBidi" w:hAnsiTheme="minorBidi" w:cstheme="minorBidi"/>
          <w:sz w:val="24"/>
          <w:szCs w:val="24"/>
        </w:rPr>
      </w:pPr>
      <w:r w:rsidRPr="00D1615F">
        <w:rPr>
          <w:rFonts w:asciiTheme="minorBidi" w:hAnsiTheme="minorBidi" w:cstheme="minorBidi"/>
          <w:sz w:val="24"/>
          <w:szCs w:val="24"/>
        </w:rPr>
        <w:t>I am not convinced that R</w:t>
      </w:r>
      <w:r w:rsidR="009C5646" w:rsidRPr="00D1615F">
        <w:rPr>
          <w:rFonts w:asciiTheme="minorBidi" w:hAnsiTheme="minorBidi" w:cstheme="minorBidi"/>
          <w:sz w:val="24"/>
          <w:szCs w:val="24"/>
        </w:rPr>
        <w:t>.</w:t>
      </w:r>
      <w:r w:rsidRPr="00D1615F">
        <w:rPr>
          <w:rFonts w:asciiTheme="minorBidi" w:hAnsiTheme="minorBidi" w:cstheme="minorBidi"/>
          <w:sz w:val="24"/>
          <w:szCs w:val="24"/>
        </w:rPr>
        <w:t xml:space="preserve"> Pappa </w:t>
      </w:r>
      <w:r w:rsidR="00086357" w:rsidRPr="00D1615F">
        <w:rPr>
          <w:rFonts w:asciiTheme="minorBidi" w:hAnsiTheme="minorBidi" w:cstheme="minorBidi"/>
          <w:sz w:val="24"/>
          <w:szCs w:val="24"/>
        </w:rPr>
        <w:t xml:space="preserve">actually </w:t>
      </w:r>
      <w:r w:rsidRPr="00D1615F">
        <w:rPr>
          <w:rFonts w:asciiTheme="minorBidi" w:hAnsiTheme="minorBidi" w:cstheme="minorBidi"/>
          <w:sz w:val="24"/>
          <w:szCs w:val="24"/>
        </w:rPr>
        <w:t xml:space="preserve">believes that </w:t>
      </w:r>
      <w:r w:rsidR="00086357" w:rsidRPr="00D1615F">
        <w:rPr>
          <w:rFonts w:asciiTheme="minorBidi" w:hAnsiTheme="minorBidi" w:cstheme="minorBidi"/>
          <w:sz w:val="24"/>
          <w:szCs w:val="24"/>
        </w:rPr>
        <w:t xml:space="preserve">facts are never recorded out of their natural order in a given narrative, as it is obvious that there </w:t>
      </w:r>
      <w:r w:rsidR="00086357" w:rsidRPr="00D1615F">
        <w:rPr>
          <w:rFonts w:asciiTheme="minorBidi" w:hAnsiTheme="minorBidi" w:cstheme="minorBidi"/>
          <w:sz w:val="24"/>
          <w:szCs w:val="24"/>
        </w:rPr>
        <w:lastRenderedPageBreak/>
        <w:t xml:space="preserve">are in fact many examples of this throughout </w:t>
      </w:r>
      <w:r w:rsidR="003D72E3" w:rsidRPr="00D1615F">
        <w:rPr>
          <w:rFonts w:asciiTheme="minorBidi" w:hAnsiTheme="minorBidi" w:cstheme="minorBidi"/>
          <w:i/>
          <w:iCs/>
          <w:sz w:val="24"/>
          <w:szCs w:val="24"/>
        </w:rPr>
        <w:t>Tanakh</w:t>
      </w:r>
      <w:r w:rsidR="009C5646" w:rsidRPr="00D1615F">
        <w:rPr>
          <w:rFonts w:asciiTheme="minorBidi" w:hAnsiTheme="minorBidi" w:cstheme="minorBidi"/>
          <w:sz w:val="24"/>
          <w:szCs w:val="24"/>
        </w:rPr>
        <w:t>.</w:t>
      </w:r>
      <w:r w:rsidR="00086357" w:rsidRPr="00D1615F">
        <w:rPr>
          <w:rFonts w:asciiTheme="minorBidi" w:hAnsiTheme="minorBidi" w:cstheme="minorBidi"/>
          <w:sz w:val="24"/>
          <w:szCs w:val="24"/>
        </w:rPr>
        <w:t xml:space="preserve"> </w:t>
      </w:r>
      <w:r w:rsidRPr="00D1615F">
        <w:rPr>
          <w:rFonts w:asciiTheme="minorBidi" w:hAnsiTheme="minorBidi" w:cstheme="minorBidi"/>
          <w:sz w:val="24"/>
          <w:szCs w:val="24"/>
        </w:rPr>
        <w:t>It appears to me that Rav Pappa does not deal with the historic</w:t>
      </w:r>
      <w:r w:rsidR="00086357" w:rsidRPr="00D1615F">
        <w:rPr>
          <w:rFonts w:asciiTheme="minorBidi" w:hAnsiTheme="minorBidi" w:cstheme="minorBidi"/>
          <w:sz w:val="24"/>
          <w:szCs w:val="24"/>
        </w:rPr>
        <w:t>al</w:t>
      </w:r>
      <w:r w:rsidRPr="00D1615F">
        <w:rPr>
          <w:rFonts w:asciiTheme="minorBidi" w:hAnsiTheme="minorBidi" w:cstheme="minorBidi"/>
          <w:sz w:val="24"/>
          <w:szCs w:val="24"/>
        </w:rPr>
        <w:t>-real</w:t>
      </w:r>
      <w:r w:rsidR="00086357" w:rsidRPr="00D1615F">
        <w:rPr>
          <w:rFonts w:asciiTheme="minorBidi" w:hAnsiTheme="minorBidi" w:cstheme="minorBidi"/>
          <w:sz w:val="24"/>
          <w:szCs w:val="24"/>
        </w:rPr>
        <w:t>istic</w:t>
      </w:r>
      <w:r w:rsidRPr="00D1615F">
        <w:rPr>
          <w:rFonts w:asciiTheme="minorBidi" w:hAnsiTheme="minorBidi" w:cstheme="minorBidi"/>
          <w:sz w:val="24"/>
          <w:szCs w:val="24"/>
        </w:rPr>
        <w:t xml:space="preserve"> level of the events described</w:t>
      </w:r>
      <w:r w:rsidR="009C5646" w:rsidRPr="00D1615F">
        <w:rPr>
          <w:rFonts w:asciiTheme="minorBidi" w:hAnsiTheme="minorBidi" w:cstheme="minorBidi"/>
          <w:sz w:val="24"/>
          <w:szCs w:val="24"/>
        </w:rPr>
        <w:t>,</w:t>
      </w:r>
      <w:r w:rsidRPr="00D1615F">
        <w:rPr>
          <w:rFonts w:asciiTheme="minorBidi" w:hAnsiTheme="minorBidi" w:cstheme="minorBidi"/>
          <w:sz w:val="24"/>
          <w:szCs w:val="24"/>
        </w:rPr>
        <w:t xml:space="preserve"> but the</w:t>
      </w:r>
      <w:r w:rsidR="00086357" w:rsidRPr="00D1615F">
        <w:rPr>
          <w:rFonts w:asciiTheme="minorBidi" w:hAnsiTheme="minorBidi" w:cstheme="minorBidi"/>
          <w:sz w:val="24"/>
          <w:szCs w:val="24"/>
        </w:rPr>
        <w:t xml:space="preserve"> </w:t>
      </w:r>
      <w:r w:rsidRPr="00D1615F">
        <w:rPr>
          <w:rFonts w:asciiTheme="minorBidi" w:hAnsiTheme="minorBidi" w:cstheme="minorBidi"/>
          <w:sz w:val="24"/>
          <w:szCs w:val="24"/>
        </w:rPr>
        <w:t>interpretative-exegetical</w:t>
      </w:r>
      <w:r w:rsidR="00086357" w:rsidRPr="00D1615F">
        <w:rPr>
          <w:rFonts w:asciiTheme="minorBidi" w:hAnsiTheme="minorBidi" w:cstheme="minorBidi"/>
          <w:sz w:val="24"/>
          <w:szCs w:val="24"/>
        </w:rPr>
        <w:t xml:space="preserve"> stratum</w:t>
      </w:r>
      <w:r w:rsidR="001E5CC7" w:rsidRPr="00D1615F">
        <w:rPr>
          <w:rFonts w:asciiTheme="minorBidi" w:hAnsiTheme="minorBidi" w:cstheme="minorBidi"/>
          <w:sz w:val="24"/>
          <w:szCs w:val="24"/>
        </w:rPr>
        <w:t xml:space="preserve">.  </w:t>
      </w:r>
      <w:r w:rsidRPr="00D1615F">
        <w:rPr>
          <w:rFonts w:asciiTheme="minorBidi" w:hAnsiTheme="minorBidi" w:cstheme="minorBidi"/>
          <w:sz w:val="24"/>
          <w:szCs w:val="24"/>
        </w:rPr>
        <w:t xml:space="preserve">In other words, an exegete may not expound the verse except on the basis of </w:t>
      </w:r>
      <w:r w:rsidR="00086357" w:rsidRPr="00D1615F">
        <w:rPr>
          <w:rFonts w:asciiTheme="minorBidi" w:hAnsiTheme="minorBidi" w:cstheme="minorBidi"/>
          <w:sz w:val="24"/>
          <w:szCs w:val="24"/>
        </w:rPr>
        <w:t>its</w:t>
      </w:r>
      <w:r w:rsidRPr="00D1615F">
        <w:rPr>
          <w:rFonts w:asciiTheme="minorBidi" w:hAnsiTheme="minorBidi" w:cstheme="minorBidi"/>
          <w:sz w:val="24"/>
          <w:szCs w:val="24"/>
        </w:rPr>
        <w:t xml:space="preserve"> textual location, even if this is no</w:t>
      </w:r>
      <w:r w:rsidR="00F3123D" w:rsidRPr="00D1615F">
        <w:rPr>
          <w:rFonts w:asciiTheme="minorBidi" w:hAnsiTheme="minorBidi" w:cstheme="minorBidi"/>
          <w:sz w:val="24"/>
          <w:szCs w:val="24"/>
        </w:rPr>
        <w:t>t</w:t>
      </w:r>
      <w:r w:rsidRPr="00D1615F">
        <w:rPr>
          <w:rFonts w:asciiTheme="minorBidi" w:hAnsiTheme="minorBidi" w:cstheme="minorBidi"/>
          <w:sz w:val="24"/>
          <w:szCs w:val="24"/>
        </w:rPr>
        <w:t xml:space="preserve"> the real place in which </w:t>
      </w:r>
      <w:r w:rsidR="00086357" w:rsidRPr="00D1615F">
        <w:rPr>
          <w:rFonts w:asciiTheme="minorBidi" w:hAnsiTheme="minorBidi" w:cstheme="minorBidi"/>
          <w:sz w:val="24"/>
          <w:szCs w:val="24"/>
        </w:rPr>
        <w:t>its events occur</w:t>
      </w:r>
      <w:r w:rsidR="001E5CC7" w:rsidRPr="00D1615F">
        <w:rPr>
          <w:rFonts w:asciiTheme="minorBidi" w:hAnsiTheme="minorBidi" w:cstheme="minorBidi"/>
          <w:sz w:val="24"/>
          <w:szCs w:val="24"/>
        </w:rPr>
        <w:t xml:space="preserve">.  </w:t>
      </w:r>
    </w:p>
    <w:p w14:paraId="04395EB2" w14:textId="77777777" w:rsidR="00D1615F" w:rsidRPr="00D1615F" w:rsidRDefault="00D1615F" w:rsidP="00D1615F">
      <w:pPr>
        <w:bidi w:val="0"/>
        <w:ind w:firstLine="0"/>
        <w:jc w:val="both"/>
        <w:rPr>
          <w:rFonts w:asciiTheme="minorBidi" w:hAnsiTheme="minorBidi" w:cstheme="minorBidi"/>
          <w:sz w:val="24"/>
          <w:szCs w:val="24"/>
        </w:rPr>
      </w:pPr>
    </w:p>
    <w:p w14:paraId="27F29367" w14:textId="77777777" w:rsidR="00F5388A" w:rsidRDefault="003D72E3" w:rsidP="00B81F1C">
      <w:pPr>
        <w:bidi w:val="0"/>
        <w:ind w:firstLine="720"/>
        <w:jc w:val="both"/>
        <w:rPr>
          <w:rFonts w:asciiTheme="minorBidi" w:hAnsiTheme="minorBidi" w:cstheme="minorBidi"/>
          <w:sz w:val="24"/>
          <w:szCs w:val="24"/>
        </w:rPr>
      </w:pPr>
      <w:r w:rsidRPr="00D1615F">
        <w:rPr>
          <w:rFonts w:asciiTheme="minorBidi" w:hAnsiTheme="minorBidi" w:cstheme="minorBidi"/>
          <w:sz w:val="24"/>
          <w:szCs w:val="24"/>
        </w:rPr>
        <w:t>Evidence of this may be found in the fact th</w:t>
      </w:r>
      <w:r w:rsidR="008C447F" w:rsidRPr="00D1615F">
        <w:rPr>
          <w:rFonts w:asciiTheme="minorBidi" w:hAnsiTheme="minorBidi" w:cstheme="minorBidi"/>
          <w:sz w:val="24"/>
          <w:szCs w:val="24"/>
        </w:rPr>
        <w:t>at R</w:t>
      </w:r>
      <w:r w:rsidR="009C5646" w:rsidRPr="00D1615F">
        <w:rPr>
          <w:rFonts w:asciiTheme="minorBidi" w:hAnsiTheme="minorBidi" w:cstheme="minorBidi"/>
          <w:sz w:val="24"/>
          <w:szCs w:val="24"/>
        </w:rPr>
        <w:t>.</w:t>
      </w:r>
      <w:r w:rsidR="008C447F" w:rsidRPr="00D1615F">
        <w:rPr>
          <w:rFonts w:asciiTheme="minorBidi" w:hAnsiTheme="minorBidi" w:cstheme="minorBidi"/>
          <w:sz w:val="24"/>
          <w:szCs w:val="24"/>
        </w:rPr>
        <w:t xml:space="preserve"> Pappa supports the limitation tha</w:t>
      </w:r>
      <w:r w:rsidR="00086357" w:rsidRPr="00D1615F">
        <w:rPr>
          <w:rFonts w:asciiTheme="minorBidi" w:hAnsiTheme="minorBidi" w:cstheme="minorBidi"/>
          <w:sz w:val="24"/>
          <w:szCs w:val="24"/>
        </w:rPr>
        <w:t>t he sets up to the rule that “T</w:t>
      </w:r>
      <w:r w:rsidR="008C447F" w:rsidRPr="00D1615F">
        <w:rPr>
          <w:rFonts w:asciiTheme="minorBidi" w:hAnsiTheme="minorBidi" w:cstheme="minorBidi"/>
          <w:sz w:val="24"/>
          <w:szCs w:val="24"/>
        </w:rPr>
        <w:t xml:space="preserve">here is no chronological order in the Torah” </w:t>
      </w:r>
      <w:r w:rsidR="00086357" w:rsidRPr="00D1615F">
        <w:rPr>
          <w:rFonts w:asciiTheme="minorBidi" w:hAnsiTheme="minorBidi" w:cstheme="minorBidi"/>
          <w:sz w:val="24"/>
          <w:szCs w:val="24"/>
        </w:rPr>
        <w:t>by citing</w:t>
      </w:r>
      <w:r w:rsidR="008C447F" w:rsidRPr="00D1615F">
        <w:rPr>
          <w:rFonts w:asciiTheme="minorBidi" w:hAnsiTheme="minorBidi" w:cstheme="minorBidi"/>
          <w:sz w:val="24"/>
          <w:szCs w:val="24"/>
        </w:rPr>
        <w:t xml:space="preserve"> the ha</w:t>
      </w:r>
      <w:r w:rsidR="009C5646" w:rsidRPr="00D1615F">
        <w:rPr>
          <w:rFonts w:asciiTheme="minorBidi" w:hAnsiTheme="minorBidi" w:cstheme="minorBidi"/>
          <w:sz w:val="24"/>
          <w:szCs w:val="24"/>
        </w:rPr>
        <w:t>lakhic rules of hermeneutics: “</w:t>
      </w:r>
      <w:r w:rsidR="00086357" w:rsidRPr="00D1615F">
        <w:rPr>
          <w:rFonts w:asciiTheme="minorBidi" w:hAnsiTheme="minorBidi" w:cstheme="minorBidi"/>
          <w:sz w:val="24"/>
          <w:szCs w:val="24"/>
        </w:rPr>
        <w:t>A</w:t>
      </w:r>
      <w:r w:rsidR="008C447F" w:rsidRPr="00D1615F">
        <w:rPr>
          <w:rFonts w:asciiTheme="minorBidi" w:hAnsiTheme="minorBidi" w:cstheme="minorBidi"/>
          <w:sz w:val="24"/>
          <w:szCs w:val="24"/>
        </w:rPr>
        <w:t xml:space="preserve"> </w:t>
      </w:r>
      <w:r w:rsidR="00194542" w:rsidRPr="00D1615F">
        <w:rPr>
          <w:rFonts w:asciiTheme="minorBidi" w:hAnsiTheme="minorBidi" w:cstheme="minorBidi"/>
          <w:sz w:val="24"/>
          <w:szCs w:val="24"/>
        </w:rPr>
        <w:t>generalization</w:t>
      </w:r>
      <w:r w:rsidR="00F3123D" w:rsidRPr="00D1615F">
        <w:rPr>
          <w:rFonts w:asciiTheme="minorBidi" w:hAnsiTheme="minorBidi" w:cstheme="minorBidi"/>
          <w:sz w:val="24"/>
          <w:szCs w:val="24"/>
        </w:rPr>
        <w:t xml:space="preserve"> </w:t>
      </w:r>
      <w:r w:rsidR="008C447F" w:rsidRPr="00D1615F">
        <w:rPr>
          <w:rFonts w:asciiTheme="minorBidi" w:hAnsiTheme="minorBidi" w:cstheme="minorBidi"/>
          <w:sz w:val="24"/>
          <w:szCs w:val="24"/>
        </w:rPr>
        <w:t xml:space="preserve">followed by a </w:t>
      </w:r>
      <w:r w:rsidR="00194542" w:rsidRPr="00D1615F">
        <w:rPr>
          <w:rFonts w:asciiTheme="minorBidi" w:hAnsiTheme="minorBidi" w:cstheme="minorBidi"/>
          <w:sz w:val="24"/>
          <w:szCs w:val="24"/>
        </w:rPr>
        <w:t>specification</w:t>
      </w:r>
      <w:r w:rsidR="009C5646" w:rsidRPr="00D1615F">
        <w:rPr>
          <w:rFonts w:asciiTheme="minorBidi" w:hAnsiTheme="minorBidi" w:cstheme="minorBidi"/>
          <w:sz w:val="24"/>
          <w:szCs w:val="24"/>
        </w:rPr>
        <w:t>” or “</w:t>
      </w:r>
      <w:r w:rsidR="00086357" w:rsidRPr="00D1615F">
        <w:rPr>
          <w:rFonts w:asciiTheme="minorBidi" w:hAnsiTheme="minorBidi" w:cstheme="minorBidi"/>
          <w:sz w:val="24"/>
          <w:szCs w:val="24"/>
        </w:rPr>
        <w:t>A</w:t>
      </w:r>
      <w:r w:rsidR="008C447F" w:rsidRPr="00D1615F">
        <w:rPr>
          <w:rFonts w:asciiTheme="minorBidi" w:hAnsiTheme="minorBidi" w:cstheme="minorBidi"/>
          <w:sz w:val="24"/>
          <w:szCs w:val="24"/>
        </w:rPr>
        <w:t xml:space="preserve"> </w:t>
      </w:r>
      <w:r w:rsidR="00194542" w:rsidRPr="00D1615F">
        <w:rPr>
          <w:rFonts w:asciiTheme="minorBidi" w:hAnsiTheme="minorBidi" w:cstheme="minorBidi"/>
          <w:sz w:val="24"/>
          <w:szCs w:val="24"/>
        </w:rPr>
        <w:t>specification</w:t>
      </w:r>
      <w:r w:rsidR="00F3123D" w:rsidRPr="00D1615F">
        <w:rPr>
          <w:rFonts w:asciiTheme="minorBidi" w:hAnsiTheme="minorBidi" w:cstheme="minorBidi"/>
          <w:sz w:val="24"/>
          <w:szCs w:val="24"/>
        </w:rPr>
        <w:t xml:space="preserve"> </w:t>
      </w:r>
      <w:r w:rsidR="008C447F" w:rsidRPr="00D1615F">
        <w:rPr>
          <w:rFonts w:asciiTheme="minorBidi" w:hAnsiTheme="minorBidi" w:cstheme="minorBidi"/>
          <w:sz w:val="24"/>
          <w:szCs w:val="24"/>
        </w:rPr>
        <w:t xml:space="preserve">followed by a </w:t>
      </w:r>
      <w:r w:rsidR="00194542" w:rsidRPr="00D1615F">
        <w:rPr>
          <w:rFonts w:asciiTheme="minorBidi" w:hAnsiTheme="minorBidi" w:cstheme="minorBidi"/>
          <w:sz w:val="24"/>
          <w:szCs w:val="24"/>
        </w:rPr>
        <w:t>generalization</w:t>
      </w:r>
      <w:r w:rsidR="00086357" w:rsidRPr="00D1615F">
        <w:rPr>
          <w:rFonts w:asciiTheme="minorBidi" w:hAnsiTheme="minorBidi" w:cstheme="minorBidi"/>
          <w:sz w:val="24"/>
          <w:szCs w:val="24"/>
        </w:rPr>
        <w:t>.</w:t>
      </w:r>
      <w:r w:rsidR="009C5646" w:rsidRPr="00D1615F">
        <w:rPr>
          <w:rFonts w:asciiTheme="minorBidi" w:hAnsiTheme="minorBidi" w:cstheme="minorBidi"/>
          <w:sz w:val="24"/>
          <w:szCs w:val="24"/>
        </w:rPr>
        <w:t>”</w:t>
      </w:r>
      <w:r w:rsidR="008C447F" w:rsidRPr="00D1615F">
        <w:rPr>
          <w:rFonts w:asciiTheme="minorBidi" w:hAnsiTheme="minorBidi" w:cstheme="minorBidi"/>
          <w:sz w:val="24"/>
          <w:szCs w:val="24"/>
        </w:rPr>
        <w:t xml:space="preserve"> </w:t>
      </w:r>
      <w:r w:rsidR="00086357" w:rsidRPr="00D1615F">
        <w:rPr>
          <w:rFonts w:asciiTheme="minorBidi" w:hAnsiTheme="minorBidi" w:cstheme="minorBidi"/>
          <w:sz w:val="24"/>
          <w:szCs w:val="24"/>
        </w:rPr>
        <w:t xml:space="preserve"> This indicates t</w:t>
      </w:r>
      <w:r w:rsidR="008C447F" w:rsidRPr="00D1615F">
        <w:rPr>
          <w:rFonts w:asciiTheme="minorBidi" w:hAnsiTheme="minorBidi" w:cstheme="minorBidi"/>
          <w:sz w:val="24"/>
          <w:szCs w:val="24"/>
        </w:rPr>
        <w:t>hat</w:t>
      </w:r>
      <w:r w:rsidR="00086357" w:rsidRPr="00D1615F">
        <w:rPr>
          <w:rFonts w:asciiTheme="minorBidi" w:hAnsiTheme="minorBidi" w:cstheme="minorBidi"/>
          <w:sz w:val="24"/>
          <w:szCs w:val="24"/>
        </w:rPr>
        <w:t xml:space="preserve"> </w:t>
      </w:r>
      <w:r w:rsidR="008C447F" w:rsidRPr="00D1615F">
        <w:rPr>
          <w:rFonts w:asciiTheme="minorBidi" w:hAnsiTheme="minorBidi" w:cstheme="minorBidi"/>
          <w:sz w:val="24"/>
          <w:szCs w:val="24"/>
        </w:rPr>
        <w:t>his analysis is tied to the limitation</w:t>
      </w:r>
      <w:r w:rsidR="00086357" w:rsidRPr="00D1615F">
        <w:rPr>
          <w:rFonts w:asciiTheme="minorBidi" w:hAnsiTheme="minorBidi" w:cstheme="minorBidi"/>
          <w:sz w:val="24"/>
          <w:szCs w:val="24"/>
        </w:rPr>
        <w:t>s</w:t>
      </w:r>
      <w:r w:rsidR="009C5646" w:rsidRPr="00D1615F">
        <w:rPr>
          <w:rFonts w:asciiTheme="minorBidi" w:hAnsiTheme="minorBidi" w:cstheme="minorBidi"/>
          <w:sz w:val="24"/>
          <w:szCs w:val="24"/>
        </w:rPr>
        <w:t xml:space="preserve"> of</w:t>
      </w:r>
      <w:r w:rsidRPr="00D1615F">
        <w:rPr>
          <w:rFonts w:asciiTheme="minorBidi" w:hAnsiTheme="minorBidi" w:cstheme="minorBidi"/>
          <w:sz w:val="24"/>
          <w:szCs w:val="24"/>
        </w:rPr>
        <w:t xml:space="preserve"> </w:t>
      </w:r>
      <w:r w:rsidR="008C447F" w:rsidRPr="00D1615F">
        <w:rPr>
          <w:rFonts w:asciiTheme="minorBidi" w:hAnsiTheme="minorBidi" w:cstheme="minorBidi"/>
          <w:sz w:val="24"/>
          <w:szCs w:val="24"/>
        </w:rPr>
        <w:t>hermeneutical freedom</w:t>
      </w:r>
      <w:r w:rsidR="001E5CC7" w:rsidRPr="00D1615F">
        <w:rPr>
          <w:rFonts w:asciiTheme="minorBidi" w:hAnsiTheme="minorBidi" w:cstheme="minorBidi"/>
          <w:sz w:val="24"/>
          <w:szCs w:val="24"/>
        </w:rPr>
        <w:t xml:space="preserve">.  </w:t>
      </w:r>
      <w:r w:rsidR="00F3123D" w:rsidRPr="00D1615F">
        <w:rPr>
          <w:rFonts w:asciiTheme="minorBidi" w:hAnsiTheme="minorBidi" w:cstheme="minorBidi"/>
          <w:sz w:val="24"/>
          <w:szCs w:val="24"/>
        </w:rPr>
        <w:t xml:space="preserve"> </w:t>
      </w:r>
      <w:r w:rsidR="00F5388A" w:rsidRPr="00D1615F">
        <w:rPr>
          <w:rFonts w:asciiTheme="minorBidi" w:hAnsiTheme="minorBidi" w:cstheme="minorBidi"/>
          <w:sz w:val="24"/>
          <w:szCs w:val="24"/>
        </w:rPr>
        <w:t xml:space="preserve"> </w:t>
      </w:r>
    </w:p>
    <w:p w14:paraId="200DADDD" w14:textId="77777777" w:rsidR="00D1615F" w:rsidRPr="00D1615F" w:rsidRDefault="00D1615F" w:rsidP="00D1615F">
      <w:pPr>
        <w:bidi w:val="0"/>
        <w:ind w:firstLine="0"/>
        <w:jc w:val="both"/>
        <w:rPr>
          <w:rFonts w:asciiTheme="minorBidi" w:hAnsiTheme="minorBidi" w:cstheme="minorBidi"/>
          <w:sz w:val="24"/>
          <w:szCs w:val="24"/>
        </w:rPr>
      </w:pPr>
    </w:p>
    <w:p w14:paraId="47D3A9C9" w14:textId="77777777" w:rsidR="008C447F" w:rsidRDefault="009C5646" w:rsidP="00D1615F">
      <w:pPr>
        <w:bidi w:val="0"/>
        <w:ind w:firstLine="0"/>
        <w:jc w:val="both"/>
        <w:rPr>
          <w:rFonts w:asciiTheme="minorBidi" w:hAnsiTheme="minorBidi" w:cstheme="minorBidi"/>
          <w:sz w:val="24"/>
          <w:szCs w:val="24"/>
        </w:rPr>
      </w:pPr>
      <w:r w:rsidRPr="00D1615F">
        <w:rPr>
          <w:rFonts w:asciiTheme="minorBidi" w:hAnsiTheme="minorBidi" w:cstheme="minorBidi"/>
          <w:sz w:val="24"/>
          <w:szCs w:val="24"/>
        </w:rPr>
        <w:tab/>
      </w:r>
      <w:r w:rsidR="008C447F" w:rsidRPr="00D1615F">
        <w:rPr>
          <w:rFonts w:asciiTheme="minorBidi" w:hAnsiTheme="minorBidi" w:cstheme="minorBidi"/>
          <w:sz w:val="24"/>
          <w:szCs w:val="24"/>
        </w:rPr>
        <w:t xml:space="preserve">The proposed </w:t>
      </w:r>
      <w:r w:rsidR="00F15077" w:rsidRPr="00D1615F">
        <w:rPr>
          <w:rFonts w:asciiTheme="minorBidi" w:hAnsiTheme="minorBidi" w:cstheme="minorBidi"/>
          <w:sz w:val="24"/>
          <w:szCs w:val="24"/>
        </w:rPr>
        <w:t xml:space="preserve">division according </w:t>
      </w:r>
      <w:r w:rsidR="003D72E3" w:rsidRPr="00D1615F">
        <w:rPr>
          <w:rFonts w:asciiTheme="minorBidi" w:hAnsiTheme="minorBidi" w:cstheme="minorBidi"/>
          <w:sz w:val="24"/>
          <w:szCs w:val="24"/>
        </w:rPr>
        <w:t>to R</w:t>
      </w:r>
      <w:r w:rsidRPr="00D1615F">
        <w:rPr>
          <w:rFonts w:asciiTheme="minorBidi" w:hAnsiTheme="minorBidi" w:cstheme="minorBidi"/>
          <w:sz w:val="24"/>
          <w:szCs w:val="24"/>
        </w:rPr>
        <w:t>.</w:t>
      </w:r>
      <w:r w:rsidR="003D72E3" w:rsidRPr="00D1615F">
        <w:rPr>
          <w:rFonts w:asciiTheme="minorBidi" w:hAnsiTheme="minorBidi" w:cstheme="minorBidi"/>
          <w:sz w:val="24"/>
          <w:szCs w:val="24"/>
        </w:rPr>
        <w:t xml:space="preserve"> Pappa is an interesting one</w:t>
      </w:r>
      <w:r w:rsidR="00F15077" w:rsidRPr="00D1615F">
        <w:rPr>
          <w:rFonts w:asciiTheme="minorBidi" w:hAnsiTheme="minorBidi" w:cstheme="minorBidi"/>
          <w:sz w:val="24"/>
          <w:szCs w:val="24"/>
        </w:rPr>
        <w:t xml:space="preserve"> in terms of </w:t>
      </w:r>
      <w:r w:rsidR="003D72E3" w:rsidRPr="00D1615F">
        <w:rPr>
          <w:rFonts w:asciiTheme="minorBidi" w:hAnsiTheme="minorBidi" w:cstheme="minorBidi"/>
          <w:sz w:val="24"/>
          <w:szCs w:val="24"/>
        </w:rPr>
        <w:t>following the experience o</w:t>
      </w:r>
      <w:r w:rsidR="00F15077" w:rsidRPr="00D1615F">
        <w:rPr>
          <w:rFonts w:asciiTheme="minorBidi" w:hAnsiTheme="minorBidi" w:cstheme="minorBidi"/>
          <w:sz w:val="24"/>
          <w:szCs w:val="24"/>
        </w:rPr>
        <w:t>f the reader</w:t>
      </w:r>
      <w:r w:rsidRPr="00D1615F">
        <w:rPr>
          <w:rFonts w:asciiTheme="minorBidi" w:hAnsiTheme="minorBidi" w:cstheme="minorBidi"/>
          <w:sz w:val="24"/>
          <w:szCs w:val="24"/>
        </w:rPr>
        <w:t>. T</w:t>
      </w:r>
      <w:r w:rsidR="003D72E3" w:rsidRPr="00D1615F">
        <w:rPr>
          <w:rFonts w:asciiTheme="minorBidi" w:hAnsiTheme="minorBidi" w:cstheme="minorBidi"/>
          <w:sz w:val="24"/>
          <w:szCs w:val="24"/>
        </w:rPr>
        <w:t xml:space="preserve">his distinction </w:t>
      </w:r>
      <w:r w:rsidR="004837B3" w:rsidRPr="00D1615F">
        <w:rPr>
          <w:rFonts w:asciiTheme="minorBidi" w:hAnsiTheme="minorBidi" w:cstheme="minorBidi"/>
          <w:sz w:val="24"/>
          <w:szCs w:val="24"/>
        </w:rPr>
        <w:t>authorizes</w:t>
      </w:r>
      <w:r w:rsidR="003D72E3" w:rsidRPr="00D1615F">
        <w:rPr>
          <w:rFonts w:asciiTheme="minorBidi" w:hAnsiTheme="minorBidi" w:cstheme="minorBidi"/>
          <w:sz w:val="24"/>
          <w:szCs w:val="24"/>
        </w:rPr>
        <w:t xml:space="preserve"> the reader </w:t>
      </w:r>
      <w:r w:rsidR="00F15077" w:rsidRPr="00D1615F">
        <w:rPr>
          <w:rFonts w:asciiTheme="minorBidi" w:hAnsiTheme="minorBidi" w:cstheme="minorBidi"/>
          <w:sz w:val="24"/>
          <w:szCs w:val="24"/>
        </w:rPr>
        <w:t xml:space="preserve">(or at least the exegete) </w:t>
      </w:r>
      <w:r w:rsidR="003D72E3" w:rsidRPr="00D1615F">
        <w:rPr>
          <w:rFonts w:asciiTheme="minorBidi" w:hAnsiTheme="minorBidi" w:cstheme="minorBidi"/>
          <w:sz w:val="24"/>
          <w:szCs w:val="24"/>
        </w:rPr>
        <w:t>to</w:t>
      </w:r>
      <w:r w:rsidR="00F15077" w:rsidRPr="00D1615F">
        <w:rPr>
          <w:rFonts w:asciiTheme="minorBidi" w:hAnsiTheme="minorBidi" w:cstheme="minorBidi"/>
          <w:sz w:val="24"/>
          <w:szCs w:val="24"/>
        </w:rPr>
        <w:t xml:space="preserve"> ignore the location of the entire story — what </w:t>
      </w:r>
      <w:r w:rsidR="00F3123D" w:rsidRPr="00D1615F">
        <w:rPr>
          <w:rFonts w:asciiTheme="minorBidi" w:hAnsiTheme="minorBidi" w:cstheme="minorBidi"/>
          <w:sz w:val="24"/>
          <w:szCs w:val="24"/>
        </w:rPr>
        <w:t>precedes</w:t>
      </w:r>
      <w:r w:rsidRPr="00D1615F">
        <w:rPr>
          <w:rFonts w:asciiTheme="minorBidi" w:hAnsiTheme="minorBidi" w:cstheme="minorBidi"/>
          <w:sz w:val="24"/>
          <w:szCs w:val="24"/>
        </w:rPr>
        <w:t xml:space="preserve"> and follows it - but</w:t>
      </w:r>
      <w:r w:rsidR="003D72E3" w:rsidRPr="00D1615F">
        <w:rPr>
          <w:rFonts w:asciiTheme="minorBidi" w:hAnsiTheme="minorBidi" w:cstheme="minorBidi"/>
          <w:sz w:val="24"/>
          <w:szCs w:val="24"/>
        </w:rPr>
        <w:t xml:space="preserve"> </w:t>
      </w:r>
      <w:r w:rsidR="00F15077" w:rsidRPr="00D1615F">
        <w:rPr>
          <w:rFonts w:asciiTheme="minorBidi" w:hAnsiTheme="minorBidi" w:cstheme="minorBidi"/>
          <w:sz w:val="24"/>
          <w:szCs w:val="24"/>
        </w:rPr>
        <w:t xml:space="preserve">the reader (or, as we have said, the exegete) </w:t>
      </w:r>
      <w:r w:rsidR="003D72E3" w:rsidRPr="00D1615F">
        <w:rPr>
          <w:rFonts w:asciiTheme="minorBidi" w:hAnsiTheme="minorBidi" w:cstheme="minorBidi"/>
          <w:sz w:val="24"/>
          <w:szCs w:val="24"/>
        </w:rPr>
        <w:t>must</w:t>
      </w:r>
      <w:r w:rsidR="00F15077" w:rsidRPr="00D1615F">
        <w:rPr>
          <w:rFonts w:asciiTheme="minorBidi" w:hAnsiTheme="minorBidi" w:cstheme="minorBidi"/>
          <w:sz w:val="24"/>
          <w:szCs w:val="24"/>
        </w:rPr>
        <w:t xml:space="preserve"> respond to the narrative continuity and the organization of the </w:t>
      </w:r>
      <w:r w:rsidR="007441AA" w:rsidRPr="00D1615F">
        <w:rPr>
          <w:rFonts w:asciiTheme="minorBidi" w:hAnsiTheme="minorBidi" w:cstheme="minorBidi"/>
          <w:sz w:val="24"/>
          <w:szCs w:val="24"/>
        </w:rPr>
        <w:t>acts</w:t>
      </w:r>
      <w:r w:rsidR="00F15077" w:rsidRPr="00D1615F">
        <w:rPr>
          <w:rFonts w:asciiTheme="minorBidi" w:hAnsiTheme="minorBidi" w:cstheme="minorBidi"/>
          <w:sz w:val="24"/>
          <w:szCs w:val="24"/>
        </w:rPr>
        <w:t xml:space="preserve"> and the scenes according to their order in the text</w:t>
      </w:r>
      <w:r w:rsidRPr="00D1615F">
        <w:rPr>
          <w:rFonts w:asciiTheme="minorBidi" w:hAnsiTheme="minorBidi" w:cstheme="minorBidi"/>
          <w:sz w:val="24"/>
          <w:szCs w:val="24"/>
        </w:rPr>
        <w:t>.</w:t>
      </w:r>
      <w:r w:rsidR="001E5CC7" w:rsidRPr="00D1615F">
        <w:rPr>
          <w:rFonts w:asciiTheme="minorBidi" w:hAnsiTheme="minorBidi" w:cstheme="minorBidi"/>
          <w:sz w:val="24"/>
          <w:szCs w:val="24"/>
        </w:rPr>
        <w:t xml:space="preserve"> </w:t>
      </w:r>
      <w:r w:rsidR="007441AA" w:rsidRPr="00D1615F">
        <w:rPr>
          <w:rFonts w:asciiTheme="minorBidi" w:hAnsiTheme="minorBidi" w:cstheme="minorBidi"/>
          <w:sz w:val="24"/>
          <w:szCs w:val="24"/>
        </w:rPr>
        <w:t>In many ways, this dis</w:t>
      </w:r>
      <w:r w:rsidR="004837B3" w:rsidRPr="00D1615F">
        <w:rPr>
          <w:rFonts w:asciiTheme="minorBidi" w:hAnsiTheme="minorBidi" w:cstheme="minorBidi"/>
          <w:sz w:val="24"/>
          <w:szCs w:val="24"/>
        </w:rPr>
        <w:t>ti</w:t>
      </w:r>
      <w:r w:rsidR="007441AA" w:rsidRPr="00D1615F">
        <w:rPr>
          <w:rFonts w:asciiTheme="minorBidi" w:hAnsiTheme="minorBidi" w:cstheme="minorBidi"/>
          <w:sz w:val="24"/>
          <w:szCs w:val="24"/>
        </w:rPr>
        <w:t xml:space="preserve">nction </w:t>
      </w:r>
      <w:r w:rsidRPr="00D1615F">
        <w:rPr>
          <w:rFonts w:asciiTheme="minorBidi" w:hAnsiTheme="minorBidi" w:cstheme="minorBidi"/>
          <w:sz w:val="24"/>
          <w:szCs w:val="24"/>
        </w:rPr>
        <w:t>seems justified;</w:t>
      </w:r>
      <w:r w:rsidR="00F15077" w:rsidRPr="00D1615F">
        <w:rPr>
          <w:rFonts w:asciiTheme="minorBidi" w:hAnsiTheme="minorBidi" w:cstheme="minorBidi"/>
          <w:sz w:val="24"/>
          <w:szCs w:val="24"/>
        </w:rPr>
        <w:t xml:space="preserve"> </w:t>
      </w:r>
      <w:r w:rsidR="007441AA" w:rsidRPr="00D1615F">
        <w:rPr>
          <w:rFonts w:asciiTheme="minorBidi" w:hAnsiTheme="minorBidi" w:cstheme="minorBidi"/>
          <w:sz w:val="24"/>
          <w:szCs w:val="24"/>
        </w:rPr>
        <w:t xml:space="preserve">the theme of a given story is not always tied to the story </w:t>
      </w:r>
      <w:r w:rsidR="00F15077" w:rsidRPr="00D1615F">
        <w:rPr>
          <w:rFonts w:asciiTheme="minorBidi" w:hAnsiTheme="minorBidi" w:cstheme="minorBidi"/>
          <w:sz w:val="24"/>
          <w:szCs w:val="24"/>
        </w:rPr>
        <w:t>which appears before it (unless the</w:t>
      </w:r>
      <w:r w:rsidR="007441AA" w:rsidRPr="00D1615F">
        <w:rPr>
          <w:rFonts w:asciiTheme="minorBidi" w:hAnsiTheme="minorBidi" w:cstheme="minorBidi"/>
          <w:sz w:val="24"/>
          <w:szCs w:val="24"/>
        </w:rPr>
        <w:t xml:space="preserve"> text actively links them with a</w:t>
      </w:r>
      <w:r w:rsidR="00F15077" w:rsidRPr="00D1615F">
        <w:rPr>
          <w:rFonts w:asciiTheme="minorBidi" w:hAnsiTheme="minorBidi" w:cstheme="minorBidi"/>
          <w:sz w:val="24"/>
          <w:szCs w:val="24"/>
        </w:rPr>
        <w:t xml:space="preserve"> heading</w:t>
      </w:r>
      <w:r w:rsidR="007441AA" w:rsidRPr="00D1615F">
        <w:rPr>
          <w:rFonts w:asciiTheme="minorBidi" w:hAnsiTheme="minorBidi" w:cstheme="minorBidi"/>
          <w:sz w:val="24"/>
          <w:szCs w:val="24"/>
        </w:rPr>
        <w:t xml:space="preserve"> </w:t>
      </w:r>
      <w:r w:rsidR="00F15077" w:rsidRPr="00D1615F">
        <w:rPr>
          <w:rFonts w:asciiTheme="minorBidi" w:hAnsiTheme="minorBidi" w:cstheme="minorBidi"/>
          <w:sz w:val="24"/>
          <w:szCs w:val="24"/>
        </w:rPr>
        <w:t>such as “After these things,” et</w:t>
      </w:r>
      <w:r w:rsidR="007441AA" w:rsidRPr="00D1615F">
        <w:rPr>
          <w:rFonts w:asciiTheme="minorBidi" w:hAnsiTheme="minorBidi" w:cstheme="minorBidi"/>
          <w:sz w:val="24"/>
          <w:szCs w:val="24"/>
        </w:rPr>
        <w:t>c.).  At the same time,</w:t>
      </w:r>
      <w:r w:rsidR="00F15077" w:rsidRPr="00D1615F">
        <w:rPr>
          <w:rFonts w:asciiTheme="minorBidi" w:hAnsiTheme="minorBidi" w:cstheme="minorBidi"/>
          <w:sz w:val="24"/>
          <w:szCs w:val="24"/>
        </w:rPr>
        <w:t xml:space="preserve"> the reader must respond to the </w:t>
      </w:r>
      <w:r w:rsidR="00F3123D" w:rsidRPr="00D1615F">
        <w:rPr>
          <w:rFonts w:asciiTheme="minorBidi" w:hAnsiTheme="minorBidi" w:cstheme="minorBidi"/>
          <w:sz w:val="24"/>
          <w:szCs w:val="24"/>
        </w:rPr>
        <w:t>experience</w:t>
      </w:r>
      <w:r w:rsidR="00F15077" w:rsidRPr="00D1615F">
        <w:rPr>
          <w:rFonts w:asciiTheme="minorBidi" w:hAnsiTheme="minorBidi" w:cstheme="minorBidi"/>
          <w:sz w:val="24"/>
          <w:szCs w:val="24"/>
        </w:rPr>
        <w:t xml:space="preserve"> of </w:t>
      </w:r>
      <w:r w:rsidR="007441AA" w:rsidRPr="00D1615F">
        <w:rPr>
          <w:rFonts w:asciiTheme="minorBidi" w:hAnsiTheme="minorBidi" w:cstheme="minorBidi"/>
          <w:sz w:val="24"/>
          <w:szCs w:val="24"/>
        </w:rPr>
        <w:t xml:space="preserve">reading each individual </w:t>
      </w:r>
      <w:r w:rsidR="00F15077" w:rsidRPr="00D1615F">
        <w:rPr>
          <w:rFonts w:asciiTheme="minorBidi" w:hAnsiTheme="minorBidi" w:cstheme="minorBidi"/>
          <w:sz w:val="24"/>
          <w:szCs w:val="24"/>
        </w:rPr>
        <w:t xml:space="preserve">story </w:t>
      </w:r>
      <w:r w:rsidR="007441AA" w:rsidRPr="00D1615F">
        <w:rPr>
          <w:rFonts w:asciiTheme="minorBidi" w:hAnsiTheme="minorBidi" w:cstheme="minorBidi"/>
          <w:sz w:val="24"/>
          <w:szCs w:val="24"/>
        </w:rPr>
        <w:t xml:space="preserve">within the greater narrative </w:t>
      </w:r>
      <w:r w:rsidR="004837B3" w:rsidRPr="00D1615F">
        <w:rPr>
          <w:rFonts w:asciiTheme="minorBidi" w:hAnsiTheme="minorBidi" w:cstheme="minorBidi"/>
          <w:sz w:val="24"/>
          <w:szCs w:val="24"/>
        </w:rPr>
        <w:t>continuity</w:t>
      </w:r>
      <w:r w:rsidR="007441AA" w:rsidRPr="00D1615F">
        <w:rPr>
          <w:rFonts w:asciiTheme="minorBidi" w:hAnsiTheme="minorBidi" w:cstheme="minorBidi"/>
          <w:sz w:val="24"/>
          <w:szCs w:val="24"/>
        </w:rPr>
        <w:t xml:space="preserve"> of the unit or book, as one </w:t>
      </w:r>
      <w:r w:rsidR="00F15077" w:rsidRPr="00D1615F">
        <w:rPr>
          <w:rFonts w:asciiTheme="minorBidi" w:hAnsiTheme="minorBidi" w:cstheme="minorBidi"/>
          <w:sz w:val="24"/>
          <w:szCs w:val="24"/>
        </w:rPr>
        <w:t>encounter</w:t>
      </w:r>
      <w:r w:rsidR="007441AA" w:rsidRPr="00D1615F">
        <w:rPr>
          <w:rFonts w:asciiTheme="minorBidi" w:hAnsiTheme="minorBidi" w:cstheme="minorBidi"/>
          <w:sz w:val="24"/>
          <w:szCs w:val="24"/>
        </w:rPr>
        <w:t>s</w:t>
      </w:r>
      <w:r w:rsidR="00F15077" w:rsidRPr="00D1615F">
        <w:rPr>
          <w:rFonts w:asciiTheme="minorBidi" w:hAnsiTheme="minorBidi" w:cstheme="minorBidi"/>
          <w:sz w:val="24"/>
          <w:szCs w:val="24"/>
        </w:rPr>
        <w:t xml:space="preserve"> the facts in it</w:t>
      </w:r>
      <w:r w:rsidR="001E5CC7" w:rsidRPr="00D1615F">
        <w:rPr>
          <w:rFonts w:asciiTheme="minorBidi" w:hAnsiTheme="minorBidi" w:cstheme="minorBidi"/>
          <w:sz w:val="24"/>
          <w:szCs w:val="24"/>
        </w:rPr>
        <w:t xml:space="preserve">.  </w:t>
      </w:r>
      <w:r w:rsidR="00F15077" w:rsidRPr="00D1615F">
        <w:rPr>
          <w:rFonts w:asciiTheme="minorBidi" w:hAnsiTheme="minorBidi" w:cstheme="minorBidi"/>
          <w:sz w:val="24"/>
          <w:szCs w:val="24"/>
        </w:rPr>
        <w:t xml:space="preserve"> </w:t>
      </w:r>
    </w:p>
    <w:p w14:paraId="1E256E32" w14:textId="77777777" w:rsidR="00D1615F" w:rsidRPr="00D1615F" w:rsidRDefault="00D1615F" w:rsidP="00D1615F">
      <w:pPr>
        <w:bidi w:val="0"/>
        <w:ind w:firstLine="0"/>
        <w:jc w:val="both"/>
        <w:rPr>
          <w:rFonts w:asciiTheme="minorBidi" w:hAnsiTheme="minorBidi" w:cstheme="minorBidi"/>
          <w:sz w:val="24"/>
          <w:szCs w:val="24"/>
        </w:rPr>
      </w:pPr>
    </w:p>
    <w:p w14:paraId="1D013667" w14:textId="77777777" w:rsidR="00F15077" w:rsidRDefault="009C5646" w:rsidP="00D1615F">
      <w:pPr>
        <w:bidi w:val="0"/>
        <w:ind w:firstLine="0"/>
        <w:jc w:val="both"/>
        <w:rPr>
          <w:rFonts w:asciiTheme="minorBidi" w:hAnsiTheme="minorBidi" w:cstheme="minorBidi"/>
          <w:sz w:val="24"/>
          <w:szCs w:val="24"/>
        </w:rPr>
      </w:pPr>
      <w:r w:rsidRPr="00D1615F">
        <w:rPr>
          <w:rFonts w:asciiTheme="minorBidi" w:hAnsiTheme="minorBidi" w:cstheme="minorBidi"/>
          <w:sz w:val="24"/>
          <w:szCs w:val="24"/>
        </w:rPr>
        <w:tab/>
      </w:r>
      <w:r w:rsidR="007441AA" w:rsidRPr="00D1615F">
        <w:rPr>
          <w:rFonts w:asciiTheme="minorBidi" w:hAnsiTheme="minorBidi" w:cstheme="minorBidi"/>
          <w:sz w:val="24"/>
          <w:szCs w:val="24"/>
        </w:rPr>
        <w:t xml:space="preserve">Opposing </w:t>
      </w:r>
      <w:r w:rsidR="00F15077" w:rsidRPr="00D1615F">
        <w:rPr>
          <w:rFonts w:asciiTheme="minorBidi" w:hAnsiTheme="minorBidi" w:cstheme="minorBidi"/>
          <w:sz w:val="24"/>
          <w:szCs w:val="24"/>
        </w:rPr>
        <w:t>R</w:t>
      </w:r>
      <w:r w:rsidRPr="00D1615F">
        <w:rPr>
          <w:rFonts w:asciiTheme="minorBidi" w:hAnsiTheme="minorBidi" w:cstheme="minorBidi"/>
          <w:sz w:val="24"/>
          <w:szCs w:val="24"/>
        </w:rPr>
        <w:t>.</w:t>
      </w:r>
      <w:r w:rsidR="00F15077" w:rsidRPr="00D1615F">
        <w:rPr>
          <w:rFonts w:asciiTheme="minorBidi" w:hAnsiTheme="minorBidi" w:cstheme="minorBidi"/>
          <w:sz w:val="24"/>
          <w:szCs w:val="24"/>
        </w:rPr>
        <w:t xml:space="preserve"> Pappa</w:t>
      </w:r>
      <w:r w:rsidR="007441AA" w:rsidRPr="00D1615F">
        <w:rPr>
          <w:rFonts w:asciiTheme="minorBidi" w:hAnsiTheme="minorBidi" w:cstheme="minorBidi"/>
          <w:sz w:val="24"/>
          <w:szCs w:val="24"/>
        </w:rPr>
        <w:t>’s view</w:t>
      </w:r>
      <w:r w:rsidR="00F15077" w:rsidRPr="00D1615F">
        <w:rPr>
          <w:rFonts w:asciiTheme="minorBidi" w:hAnsiTheme="minorBidi" w:cstheme="minorBidi"/>
          <w:sz w:val="24"/>
          <w:szCs w:val="24"/>
        </w:rPr>
        <w:t xml:space="preserve">, we find that </w:t>
      </w:r>
      <w:r w:rsidRPr="00D1615F">
        <w:rPr>
          <w:rFonts w:asciiTheme="minorBidi" w:hAnsiTheme="minorBidi" w:cstheme="minorBidi"/>
          <w:sz w:val="24"/>
          <w:szCs w:val="24"/>
        </w:rPr>
        <w:t>many Sages ask</w:t>
      </w:r>
      <w:r w:rsidR="007441AA" w:rsidRPr="00D1615F">
        <w:rPr>
          <w:rFonts w:asciiTheme="minorBidi" w:hAnsiTheme="minorBidi" w:cstheme="minorBidi"/>
          <w:sz w:val="24"/>
          <w:szCs w:val="24"/>
        </w:rPr>
        <w:t xml:space="preserve"> throughout M</w:t>
      </w:r>
      <w:r w:rsidR="00F15077" w:rsidRPr="00D1615F">
        <w:rPr>
          <w:rFonts w:asciiTheme="minorBidi" w:hAnsiTheme="minorBidi" w:cstheme="minorBidi"/>
          <w:sz w:val="24"/>
          <w:szCs w:val="24"/>
        </w:rPr>
        <w:t xml:space="preserve">idrashic literature: “Why is this passage adjacent to that passage?” </w:t>
      </w:r>
      <w:r w:rsidR="007441AA" w:rsidRPr="00D1615F">
        <w:rPr>
          <w:rFonts w:asciiTheme="minorBidi" w:hAnsiTheme="minorBidi" w:cstheme="minorBidi"/>
          <w:sz w:val="24"/>
          <w:szCs w:val="24"/>
        </w:rPr>
        <w:t xml:space="preserve"> </w:t>
      </w:r>
      <w:r w:rsidR="00F15077" w:rsidRPr="00D1615F">
        <w:rPr>
          <w:rFonts w:asciiTheme="minorBidi" w:hAnsiTheme="minorBidi" w:cstheme="minorBidi"/>
          <w:sz w:val="24"/>
          <w:szCs w:val="24"/>
        </w:rPr>
        <w:t xml:space="preserve">The basic assumption of this question is that there is significance to </w:t>
      </w:r>
      <w:r w:rsidR="007441AA" w:rsidRPr="00D1615F">
        <w:rPr>
          <w:rFonts w:asciiTheme="minorBidi" w:hAnsiTheme="minorBidi" w:cstheme="minorBidi"/>
          <w:sz w:val="24"/>
          <w:szCs w:val="24"/>
        </w:rPr>
        <w:t>the arrangement of the passages</w:t>
      </w:r>
      <w:r w:rsidR="00F15077" w:rsidRPr="00D1615F">
        <w:rPr>
          <w:rFonts w:asciiTheme="minorBidi" w:hAnsiTheme="minorBidi" w:cstheme="minorBidi"/>
          <w:sz w:val="24"/>
          <w:szCs w:val="24"/>
        </w:rPr>
        <w:t xml:space="preserve"> and that the reading of one is influenced by its predecessor.</w:t>
      </w:r>
      <w:r w:rsidR="00F15077" w:rsidRPr="00D1615F">
        <w:rPr>
          <w:rStyle w:val="FootnoteCharacters"/>
          <w:rFonts w:asciiTheme="minorBidi" w:hAnsiTheme="minorBidi" w:cstheme="minorBidi"/>
          <w:sz w:val="24"/>
          <w:szCs w:val="24"/>
          <w:vertAlign w:val="superscript"/>
        </w:rPr>
        <w:footnoteReference w:id="2"/>
      </w:r>
      <w:r w:rsidR="00F15077" w:rsidRPr="00D1615F">
        <w:rPr>
          <w:rFonts w:asciiTheme="minorBidi" w:hAnsiTheme="minorBidi" w:cstheme="minorBidi"/>
          <w:sz w:val="24"/>
          <w:szCs w:val="24"/>
        </w:rPr>
        <w:t xml:space="preserve"> </w:t>
      </w:r>
    </w:p>
    <w:p w14:paraId="5290D6C6" w14:textId="77777777" w:rsidR="00D1615F" w:rsidRPr="00D1615F" w:rsidRDefault="00D1615F" w:rsidP="00D1615F">
      <w:pPr>
        <w:bidi w:val="0"/>
        <w:ind w:firstLine="0"/>
        <w:jc w:val="both"/>
        <w:rPr>
          <w:rFonts w:asciiTheme="minorBidi" w:hAnsiTheme="minorBidi" w:cstheme="minorBidi"/>
          <w:sz w:val="24"/>
          <w:szCs w:val="24"/>
        </w:rPr>
      </w:pPr>
    </w:p>
    <w:p w14:paraId="198C3D1A" w14:textId="77777777" w:rsidR="00C014A6" w:rsidRDefault="009C5646" w:rsidP="00D1615F">
      <w:pPr>
        <w:bidi w:val="0"/>
        <w:ind w:firstLine="0"/>
        <w:jc w:val="both"/>
        <w:rPr>
          <w:rFonts w:asciiTheme="minorBidi" w:hAnsiTheme="minorBidi" w:cstheme="minorBidi"/>
          <w:sz w:val="24"/>
          <w:szCs w:val="24"/>
        </w:rPr>
      </w:pPr>
      <w:r w:rsidRPr="00D1615F">
        <w:rPr>
          <w:rFonts w:asciiTheme="minorBidi" w:hAnsiTheme="minorBidi" w:cstheme="minorBidi"/>
          <w:sz w:val="24"/>
          <w:szCs w:val="24"/>
        </w:rPr>
        <w:tab/>
      </w:r>
      <w:r w:rsidR="007441AA" w:rsidRPr="00D1615F">
        <w:rPr>
          <w:rFonts w:asciiTheme="minorBidi" w:hAnsiTheme="minorBidi" w:cstheme="minorBidi"/>
          <w:sz w:val="24"/>
          <w:szCs w:val="24"/>
        </w:rPr>
        <w:t>Thus</w:t>
      </w:r>
      <w:r w:rsidR="00F15077" w:rsidRPr="00D1615F">
        <w:rPr>
          <w:rFonts w:asciiTheme="minorBidi" w:hAnsiTheme="minorBidi" w:cstheme="minorBidi"/>
          <w:sz w:val="24"/>
          <w:szCs w:val="24"/>
        </w:rPr>
        <w:t xml:space="preserve">, for example, </w:t>
      </w:r>
      <w:r w:rsidR="003B69E3" w:rsidRPr="00D1615F">
        <w:rPr>
          <w:rFonts w:asciiTheme="minorBidi" w:hAnsiTheme="minorBidi" w:cstheme="minorBidi"/>
          <w:sz w:val="24"/>
          <w:szCs w:val="24"/>
        </w:rPr>
        <w:t>according to R</w:t>
      </w:r>
      <w:r w:rsidRPr="00D1615F">
        <w:rPr>
          <w:rFonts w:asciiTheme="minorBidi" w:hAnsiTheme="minorBidi" w:cstheme="minorBidi"/>
          <w:sz w:val="24"/>
          <w:szCs w:val="24"/>
        </w:rPr>
        <w:t>.</w:t>
      </w:r>
      <w:r w:rsidR="003B69E3" w:rsidRPr="00D1615F">
        <w:rPr>
          <w:rFonts w:asciiTheme="minorBidi" w:hAnsiTheme="minorBidi" w:cstheme="minorBidi"/>
          <w:sz w:val="24"/>
          <w:szCs w:val="24"/>
        </w:rPr>
        <w:t xml:space="preserve"> Yishmael, the prohibition </w:t>
      </w:r>
      <w:r w:rsidRPr="00D1615F">
        <w:rPr>
          <w:rFonts w:asciiTheme="minorBidi" w:hAnsiTheme="minorBidi" w:cstheme="minorBidi"/>
          <w:sz w:val="24"/>
          <w:szCs w:val="24"/>
        </w:rPr>
        <w:t>against</w:t>
      </w:r>
      <w:r w:rsidR="003B69E3" w:rsidRPr="00D1615F">
        <w:rPr>
          <w:rFonts w:asciiTheme="minorBidi" w:hAnsiTheme="minorBidi" w:cstheme="minorBidi"/>
          <w:sz w:val="24"/>
          <w:szCs w:val="24"/>
        </w:rPr>
        <w:t xml:space="preserve"> priests drink</w:t>
      </w:r>
      <w:r w:rsidRPr="00D1615F">
        <w:rPr>
          <w:rFonts w:asciiTheme="minorBidi" w:hAnsiTheme="minorBidi" w:cstheme="minorBidi"/>
          <w:sz w:val="24"/>
          <w:szCs w:val="24"/>
        </w:rPr>
        <w:t>ing</w:t>
      </w:r>
      <w:r w:rsidR="003B69E3" w:rsidRPr="00D1615F">
        <w:rPr>
          <w:rFonts w:asciiTheme="minorBidi" w:hAnsiTheme="minorBidi" w:cstheme="minorBidi"/>
          <w:sz w:val="24"/>
          <w:szCs w:val="24"/>
        </w:rPr>
        <w:t xml:space="preserve"> wine </w:t>
      </w:r>
      <w:r w:rsidR="007441AA" w:rsidRPr="00D1615F">
        <w:rPr>
          <w:rFonts w:asciiTheme="minorBidi" w:hAnsiTheme="minorBidi" w:cstheme="minorBidi"/>
          <w:sz w:val="24"/>
          <w:szCs w:val="24"/>
        </w:rPr>
        <w:t xml:space="preserve">on duty </w:t>
      </w:r>
      <w:r w:rsidR="003B69E3" w:rsidRPr="00D1615F">
        <w:rPr>
          <w:rFonts w:asciiTheme="minorBidi" w:hAnsiTheme="minorBidi" w:cstheme="minorBidi"/>
          <w:sz w:val="24"/>
          <w:szCs w:val="24"/>
        </w:rPr>
        <w:t>appears immediately after the sin of Nadav and</w:t>
      </w:r>
      <w:r w:rsidR="007441AA" w:rsidRPr="00D1615F">
        <w:rPr>
          <w:rFonts w:asciiTheme="minorBidi" w:hAnsiTheme="minorBidi" w:cstheme="minorBidi"/>
          <w:sz w:val="24"/>
          <w:szCs w:val="24"/>
        </w:rPr>
        <w:t xml:space="preserve"> Avihu (</w:t>
      </w:r>
      <w:r w:rsidR="007441AA" w:rsidRPr="00D1615F">
        <w:rPr>
          <w:rFonts w:asciiTheme="minorBidi" w:hAnsiTheme="minorBidi" w:cstheme="minorBidi"/>
          <w:i/>
          <w:iCs/>
          <w:sz w:val="24"/>
          <w:szCs w:val="24"/>
        </w:rPr>
        <w:t>Vayikra</w:t>
      </w:r>
      <w:r w:rsidR="007441AA" w:rsidRPr="00D1615F">
        <w:rPr>
          <w:rFonts w:asciiTheme="minorBidi" w:hAnsiTheme="minorBidi" w:cstheme="minorBidi"/>
          <w:sz w:val="24"/>
          <w:szCs w:val="24"/>
        </w:rPr>
        <w:t xml:space="preserve"> 10:1), interrupting t</w:t>
      </w:r>
      <w:r w:rsidR="003B69E3" w:rsidRPr="00D1615F">
        <w:rPr>
          <w:rFonts w:asciiTheme="minorBidi" w:hAnsiTheme="minorBidi" w:cstheme="minorBidi"/>
          <w:sz w:val="24"/>
          <w:szCs w:val="24"/>
        </w:rPr>
        <w:t xml:space="preserve">he </w:t>
      </w:r>
      <w:r w:rsidR="00F3123D" w:rsidRPr="00D1615F">
        <w:rPr>
          <w:rFonts w:asciiTheme="minorBidi" w:hAnsiTheme="minorBidi" w:cstheme="minorBidi"/>
          <w:sz w:val="24"/>
          <w:szCs w:val="24"/>
        </w:rPr>
        <w:t>narrative</w:t>
      </w:r>
      <w:r w:rsidR="003B69E3" w:rsidRPr="00D1615F">
        <w:rPr>
          <w:rFonts w:asciiTheme="minorBidi" w:hAnsiTheme="minorBidi" w:cstheme="minorBidi"/>
          <w:sz w:val="24"/>
          <w:szCs w:val="24"/>
        </w:rPr>
        <w:t xml:space="preserve"> continuity of the story of the eight day of consecration, in order to allude to the reader that the sin of Nadav and Avihu is tied to </w:t>
      </w:r>
      <w:r w:rsidR="007441AA" w:rsidRPr="00D1615F">
        <w:rPr>
          <w:rFonts w:asciiTheme="minorBidi" w:hAnsiTheme="minorBidi" w:cstheme="minorBidi"/>
          <w:sz w:val="24"/>
          <w:szCs w:val="24"/>
        </w:rPr>
        <w:t xml:space="preserve">alcohol consumption.  </w:t>
      </w:r>
      <w:r w:rsidR="004837B3" w:rsidRPr="00D1615F">
        <w:rPr>
          <w:rFonts w:asciiTheme="minorBidi" w:hAnsiTheme="minorBidi" w:cstheme="minorBidi"/>
          <w:sz w:val="24"/>
          <w:szCs w:val="24"/>
        </w:rPr>
        <w:t>Similarly</w:t>
      </w:r>
      <w:r w:rsidR="007441AA" w:rsidRPr="00D1615F">
        <w:rPr>
          <w:rFonts w:asciiTheme="minorBidi" w:hAnsiTheme="minorBidi" w:cstheme="minorBidi"/>
          <w:sz w:val="24"/>
          <w:szCs w:val="24"/>
        </w:rPr>
        <w:t xml:space="preserve">, the </w:t>
      </w:r>
      <w:r w:rsidR="003B69E3" w:rsidRPr="00D1615F">
        <w:rPr>
          <w:rFonts w:asciiTheme="minorBidi" w:hAnsiTheme="minorBidi" w:cstheme="minorBidi"/>
          <w:sz w:val="24"/>
          <w:szCs w:val="24"/>
        </w:rPr>
        <w:t xml:space="preserve">passage of the nazirite follows that of the suspected adulteress </w:t>
      </w:r>
      <w:r w:rsidR="007441AA" w:rsidRPr="00D1615F">
        <w:rPr>
          <w:rFonts w:asciiTheme="minorBidi" w:hAnsiTheme="minorBidi" w:cstheme="minorBidi"/>
          <w:sz w:val="24"/>
          <w:szCs w:val="24"/>
        </w:rPr>
        <w:t xml:space="preserve">in order </w:t>
      </w:r>
      <w:r w:rsidR="003B69E3" w:rsidRPr="00D1615F">
        <w:rPr>
          <w:rFonts w:asciiTheme="minorBidi" w:hAnsiTheme="minorBidi" w:cstheme="minorBidi"/>
          <w:sz w:val="24"/>
          <w:szCs w:val="24"/>
        </w:rPr>
        <w:t>to allude to the reader that “anyone who sees a suspected adulteress in her disgrace will separate himself from wine” (</w:t>
      </w:r>
      <w:r w:rsidR="003B69E3" w:rsidRPr="00D1615F">
        <w:rPr>
          <w:rFonts w:asciiTheme="minorBidi" w:hAnsiTheme="minorBidi" w:cstheme="minorBidi"/>
          <w:i/>
          <w:iCs/>
          <w:sz w:val="24"/>
          <w:szCs w:val="24"/>
        </w:rPr>
        <w:t>Berakhot</w:t>
      </w:r>
      <w:r w:rsidR="003B69E3" w:rsidRPr="00D1615F">
        <w:rPr>
          <w:rFonts w:asciiTheme="minorBidi" w:hAnsiTheme="minorBidi" w:cstheme="minorBidi"/>
          <w:sz w:val="24"/>
          <w:szCs w:val="24"/>
        </w:rPr>
        <w:t xml:space="preserve"> 63a, </w:t>
      </w:r>
      <w:r w:rsidR="003B69E3" w:rsidRPr="00D1615F">
        <w:rPr>
          <w:rFonts w:asciiTheme="minorBidi" w:hAnsiTheme="minorBidi" w:cstheme="minorBidi"/>
          <w:i/>
          <w:iCs/>
          <w:sz w:val="24"/>
          <w:szCs w:val="24"/>
        </w:rPr>
        <w:t>Sota</w:t>
      </w:r>
      <w:r w:rsidR="003B69E3" w:rsidRPr="00D1615F">
        <w:rPr>
          <w:rFonts w:asciiTheme="minorBidi" w:hAnsiTheme="minorBidi" w:cstheme="minorBidi"/>
          <w:sz w:val="24"/>
          <w:szCs w:val="24"/>
        </w:rPr>
        <w:t xml:space="preserve"> 2a)</w:t>
      </w:r>
      <w:r w:rsidRPr="00D1615F">
        <w:rPr>
          <w:rFonts w:asciiTheme="minorBidi" w:hAnsiTheme="minorBidi" w:cstheme="minorBidi"/>
          <w:sz w:val="24"/>
          <w:szCs w:val="24"/>
        </w:rPr>
        <w:t>. T</w:t>
      </w:r>
      <w:r w:rsidR="003B69E3" w:rsidRPr="00D1615F">
        <w:rPr>
          <w:rFonts w:asciiTheme="minorBidi" w:hAnsiTheme="minorBidi" w:cstheme="minorBidi"/>
          <w:sz w:val="24"/>
          <w:szCs w:val="24"/>
        </w:rPr>
        <w:t>he command of the priestly blessing is s</w:t>
      </w:r>
      <w:r w:rsidR="006E282B" w:rsidRPr="00D1615F">
        <w:rPr>
          <w:rFonts w:asciiTheme="minorBidi" w:hAnsiTheme="minorBidi" w:cstheme="minorBidi"/>
          <w:sz w:val="24"/>
          <w:szCs w:val="24"/>
        </w:rPr>
        <w:t>t</w:t>
      </w:r>
      <w:r w:rsidR="003B69E3" w:rsidRPr="00D1615F">
        <w:rPr>
          <w:rFonts w:asciiTheme="minorBidi" w:hAnsiTheme="minorBidi" w:cstheme="minorBidi"/>
          <w:sz w:val="24"/>
          <w:szCs w:val="24"/>
        </w:rPr>
        <w:t>a</w:t>
      </w:r>
      <w:r w:rsidR="006E282B" w:rsidRPr="00D1615F">
        <w:rPr>
          <w:rFonts w:asciiTheme="minorBidi" w:hAnsiTheme="minorBidi" w:cstheme="minorBidi"/>
          <w:sz w:val="24"/>
          <w:szCs w:val="24"/>
        </w:rPr>
        <w:t>te</w:t>
      </w:r>
      <w:r w:rsidR="003B69E3" w:rsidRPr="00D1615F">
        <w:rPr>
          <w:rFonts w:asciiTheme="minorBidi" w:hAnsiTheme="minorBidi" w:cstheme="minorBidi"/>
          <w:sz w:val="24"/>
          <w:szCs w:val="24"/>
        </w:rPr>
        <w:t>d after the passage of the nazirite in order to teach that a priest who is about to bless may not drink wine</w:t>
      </w:r>
      <w:r w:rsidR="006E282B" w:rsidRPr="00D1615F">
        <w:rPr>
          <w:rFonts w:asciiTheme="minorBidi" w:hAnsiTheme="minorBidi" w:cstheme="minorBidi"/>
          <w:sz w:val="24"/>
          <w:szCs w:val="24"/>
        </w:rPr>
        <w:t>,</w:t>
      </w:r>
      <w:r w:rsidR="003B69E3" w:rsidRPr="00D1615F">
        <w:rPr>
          <w:rFonts w:asciiTheme="minorBidi" w:hAnsiTheme="minorBidi" w:cstheme="minorBidi"/>
          <w:sz w:val="24"/>
          <w:szCs w:val="24"/>
        </w:rPr>
        <w:t xml:space="preserve"> just</w:t>
      </w:r>
      <w:r w:rsidR="006E282B" w:rsidRPr="00D1615F">
        <w:rPr>
          <w:rFonts w:asciiTheme="minorBidi" w:hAnsiTheme="minorBidi" w:cstheme="minorBidi"/>
          <w:sz w:val="24"/>
          <w:szCs w:val="24"/>
        </w:rPr>
        <w:t xml:space="preserve"> like the nazirite (</w:t>
      </w:r>
      <w:r w:rsidR="006E282B" w:rsidRPr="00D1615F">
        <w:rPr>
          <w:rFonts w:asciiTheme="minorBidi" w:hAnsiTheme="minorBidi" w:cstheme="minorBidi"/>
          <w:i/>
          <w:iCs/>
          <w:sz w:val="24"/>
          <w:szCs w:val="24"/>
        </w:rPr>
        <w:t>Taanit</w:t>
      </w:r>
      <w:r w:rsidR="006E282B" w:rsidRPr="00D1615F">
        <w:rPr>
          <w:rFonts w:asciiTheme="minorBidi" w:hAnsiTheme="minorBidi" w:cstheme="minorBidi"/>
          <w:sz w:val="24"/>
          <w:szCs w:val="24"/>
        </w:rPr>
        <w:t xml:space="preserve"> 26b)</w:t>
      </w:r>
      <w:r w:rsidRPr="00D1615F">
        <w:rPr>
          <w:rFonts w:asciiTheme="minorBidi" w:hAnsiTheme="minorBidi" w:cstheme="minorBidi"/>
          <w:sz w:val="24"/>
          <w:szCs w:val="24"/>
        </w:rPr>
        <w:t>. M</w:t>
      </w:r>
      <w:r w:rsidR="003B69E3" w:rsidRPr="00D1615F">
        <w:rPr>
          <w:rFonts w:asciiTheme="minorBidi" w:hAnsiTheme="minorBidi" w:cstheme="minorBidi"/>
          <w:sz w:val="24"/>
          <w:szCs w:val="24"/>
        </w:rPr>
        <w:t xml:space="preserve">any other </w:t>
      </w:r>
      <w:r w:rsidR="00C014A6" w:rsidRPr="00D1615F">
        <w:rPr>
          <w:rFonts w:asciiTheme="minorBidi" w:hAnsiTheme="minorBidi" w:cstheme="minorBidi"/>
          <w:sz w:val="24"/>
          <w:szCs w:val="24"/>
        </w:rPr>
        <w:t>ex</w:t>
      </w:r>
      <w:r w:rsidR="006E282B" w:rsidRPr="00D1615F">
        <w:rPr>
          <w:rFonts w:asciiTheme="minorBidi" w:hAnsiTheme="minorBidi" w:cstheme="minorBidi"/>
          <w:sz w:val="24"/>
          <w:szCs w:val="24"/>
        </w:rPr>
        <w:t>amples abound</w:t>
      </w:r>
      <w:r w:rsidR="001E5CC7" w:rsidRPr="00D1615F">
        <w:rPr>
          <w:rFonts w:asciiTheme="minorBidi" w:hAnsiTheme="minorBidi" w:cstheme="minorBidi"/>
          <w:sz w:val="24"/>
          <w:szCs w:val="24"/>
        </w:rPr>
        <w:t xml:space="preserve">.  </w:t>
      </w:r>
      <w:r w:rsidR="00C014A6" w:rsidRPr="00D1615F">
        <w:rPr>
          <w:rFonts w:asciiTheme="minorBidi" w:hAnsiTheme="minorBidi" w:cstheme="minorBidi"/>
          <w:sz w:val="24"/>
          <w:szCs w:val="24"/>
        </w:rPr>
        <w:t xml:space="preserve">Even if it is difficult to see the simple meaning of the verse in these exegetical exercises, it is </w:t>
      </w:r>
      <w:r w:rsidR="006E282B" w:rsidRPr="00D1615F">
        <w:rPr>
          <w:rFonts w:asciiTheme="minorBidi" w:hAnsiTheme="minorBidi" w:cstheme="minorBidi"/>
          <w:sz w:val="24"/>
          <w:szCs w:val="24"/>
        </w:rPr>
        <w:t>clear</w:t>
      </w:r>
      <w:r w:rsidR="00C014A6" w:rsidRPr="00D1615F">
        <w:rPr>
          <w:rFonts w:asciiTheme="minorBidi" w:hAnsiTheme="minorBidi" w:cstheme="minorBidi"/>
          <w:sz w:val="24"/>
          <w:szCs w:val="24"/>
        </w:rPr>
        <w:t xml:space="preserve"> from them that the Sa</w:t>
      </w:r>
      <w:r w:rsidR="006E282B" w:rsidRPr="00D1615F">
        <w:rPr>
          <w:rFonts w:asciiTheme="minorBidi" w:hAnsiTheme="minorBidi" w:cstheme="minorBidi"/>
          <w:sz w:val="24"/>
          <w:szCs w:val="24"/>
        </w:rPr>
        <w:t xml:space="preserve">ges recognize the </w:t>
      </w:r>
      <w:r w:rsidR="006E282B" w:rsidRPr="00D1615F">
        <w:rPr>
          <w:rFonts w:asciiTheme="minorBidi" w:hAnsiTheme="minorBidi" w:cstheme="minorBidi"/>
          <w:sz w:val="24"/>
          <w:szCs w:val="24"/>
        </w:rPr>
        <w:lastRenderedPageBreak/>
        <w:t xml:space="preserve">value of the location of a specific passage; thus, its </w:t>
      </w:r>
      <w:r w:rsidR="00C014A6" w:rsidRPr="00D1615F">
        <w:rPr>
          <w:rFonts w:asciiTheme="minorBidi" w:hAnsiTheme="minorBidi" w:cstheme="minorBidi"/>
          <w:sz w:val="24"/>
          <w:szCs w:val="24"/>
        </w:rPr>
        <w:t>meaning is influenced by its concrete location in the textual continuum.</w:t>
      </w:r>
    </w:p>
    <w:p w14:paraId="3410D9C0" w14:textId="77777777" w:rsidR="00D1615F" w:rsidRPr="00D1615F" w:rsidRDefault="00D1615F" w:rsidP="00D1615F">
      <w:pPr>
        <w:bidi w:val="0"/>
        <w:ind w:firstLine="0"/>
        <w:jc w:val="both"/>
        <w:rPr>
          <w:rFonts w:asciiTheme="minorBidi" w:hAnsiTheme="minorBidi" w:cstheme="minorBidi"/>
          <w:sz w:val="24"/>
          <w:szCs w:val="24"/>
        </w:rPr>
      </w:pPr>
    </w:p>
    <w:p w14:paraId="057E6349" w14:textId="77777777" w:rsidR="00C014A6" w:rsidRPr="00D1615F" w:rsidRDefault="009C5646" w:rsidP="00D1615F">
      <w:pPr>
        <w:bidi w:val="0"/>
        <w:ind w:firstLine="0"/>
        <w:jc w:val="both"/>
        <w:rPr>
          <w:rFonts w:asciiTheme="minorBidi" w:hAnsiTheme="minorBidi" w:cstheme="minorBidi"/>
          <w:sz w:val="24"/>
          <w:szCs w:val="24"/>
        </w:rPr>
      </w:pPr>
      <w:r w:rsidRPr="00D1615F">
        <w:rPr>
          <w:rFonts w:asciiTheme="minorBidi" w:hAnsiTheme="minorBidi" w:cstheme="minorBidi"/>
          <w:sz w:val="24"/>
          <w:szCs w:val="24"/>
        </w:rPr>
        <w:tab/>
      </w:r>
      <w:r w:rsidR="006E282B" w:rsidRPr="00D1615F">
        <w:rPr>
          <w:rFonts w:asciiTheme="minorBidi" w:hAnsiTheme="minorBidi" w:cstheme="minorBidi"/>
          <w:sz w:val="24"/>
          <w:szCs w:val="24"/>
        </w:rPr>
        <w:t>However, this view i</w:t>
      </w:r>
      <w:r w:rsidR="00C014A6" w:rsidRPr="00D1615F">
        <w:rPr>
          <w:rFonts w:asciiTheme="minorBidi" w:hAnsiTheme="minorBidi" w:cstheme="minorBidi"/>
          <w:sz w:val="24"/>
          <w:szCs w:val="24"/>
        </w:rPr>
        <w:t xml:space="preserve">s </w:t>
      </w:r>
      <w:r w:rsidRPr="00D1615F">
        <w:rPr>
          <w:rFonts w:asciiTheme="minorBidi" w:hAnsiTheme="minorBidi" w:cstheme="minorBidi"/>
          <w:sz w:val="24"/>
          <w:szCs w:val="24"/>
        </w:rPr>
        <w:t xml:space="preserve">also </w:t>
      </w:r>
      <w:r w:rsidR="00C014A6" w:rsidRPr="00D1615F">
        <w:rPr>
          <w:rFonts w:asciiTheme="minorBidi" w:hAnsiTheme="minorBidi" w:cstheme="minorBidi"/>
          <w:sz w:val="24"/>
          <w:szCs w:val="24"/>
        </w:rPr>
        <w:t>not accepted by everyone</w:t>
      </w:r>
      <w:r w:rsidR="001E5CC7" w:rsidRPr="00D1615F">
        <w:rPr>
          <w:rFonts w:asciiTheme="minorBidi" w:hAnsiTheme="minorBidi" w:cstheme="minorBidi"/>
          <w:sz w:val="24"/>
          <w:szCs w:val="24"/>
        </w:rPr>
        <w:t xml:space="preserve">.  </w:t>
      </w:r>
      <w:r w:rsidR="00C014A6" w:rsidRPr="00D1615F">
        <w:rPr>
          <w:rFonts w:asciiTheme="minorBidi" w:hAnsiTheme="minorBidi" w:cstheme="minorBidi"/>
          <w:sz w:val="24"/>
          <w:szCs w:val="24"/>
        </w:rPr>
        <w:t xml:space="preserve">This is </w:t>
      </w:r>
      <w:r w:rsidR="006E282B" w:rsidRPr="00D1615F">
        <w:rPr>
          <w:rFonts w:asciiTheme="minorBidi" w:hAnsiTheme="minorBidi" w:cstheme="minorBidi"/>
          <w:sz w:val="24"/>
          <w:szCs w:val="24"/>
        </w:rPr>
        <w:t xml:space="preserve">how the Sifri </w:t>
      </w:r>
      <w:r w:rsidR="00C014A6" w:rsidRPr="00D1615F">
        <w:rPr>
          <w:rFonts w:asciiTheme="minorBidi" w:hAnsiTheme="minorBidi" w:cstheme="minorBidi"/>
          <w:sz w:val="24"/>
          <w:szCs w:val="24"/>
        </w:rPr>
        <w:t>(</w:t>
      </w:r>
      <w:r w:rsidR="00C014A6" w:rsidRPr="00D1615F">
        <w:rPr>
          <w:rFonts w:asciiTheme="minorBidi" w:hAnsiTheme="minorBidi" w:cstheme="minorBidi"/>
          <w:i/>
          <w:iCs/>
          <w:sz w:val="24"/>
          <w:szCs w:val="24"/>
        </w:rPr>
        <w:t>Bamidbar</w:t>
      </w:r>
      <w:r w:rsidR="00C014A6" w:rsidRPr="00D1615F">
        <w:rPr>
          <w:rFonts w:asciiTheme="minorBidi" w:hAnsiTheme="minorBidi" w:cstheme="minorBidi"/>
          <w:sz w:val="24"/>
          <w:szCs w:val="24"/>
        </w:rPr>
        <w:t xml:space="preserve"> 131)</w:t>
      </w:r>
      <w:r w:rsidR="006E282B" w:rsidRPr="00D1615F">
        <w:rPr>
          <w:rFonts w:asciiTheme="minorBidi" w:hAnsiTheme="minorBidi" w:cstheme="minorBidi"/>
          <w:sz w:val="24"/>
          <w:szCs w:val="24"/>
        </w:rPr>
        <w:t xml:space="preserve"> presents the debate</w:t>
      </w:r>
      <w:r w:rsidR="00C014A6" w:rsidRPr="00D1615F">
        <w:rPr>
          <w:rFonts w:asciiTheme="minorBidi" w:hAnsiTheme="minorBidi" w:cstheme="minorBidi"/>
          <w:sz w:val="24"/>
          <w:szCs w:val="24"/>
        </w:rPr>
        <w:t>:</w:t>
      </w:r>
    </w:p>
    <w:p w14:paraId="5CB39466" w14:textId="77777777" w:rsidR="00C014A6" w:rsidRPr="00D1615F" w:rsidRDefault="00C014A6" w:rsidP="00D1615F">
      <w:pPr>
        <w:bidi w:val="0"/>
        <w:ind w:left="720" w:firstLine="0"/>
        <w:jc w:val="both"/>
        <w:rPr>
          <w:rFonts w:asciiTheme="minorBidi" w:hAnsiTheme="minorBidi" w:cstheme="minorBidi"/>
          <w:sz w:val="24"/>
          <w:szCs w:val="24"/>
        </w:rPr>
      </w:pPr>
    </w:p>
    <w:p w14:paraId="705105B0" w14:textId="77777777" w:rsidR="00C014A6" w:rsidRPr="00D1615F" w:rsidRDefault="009C5646" w:rsidP="00D1615F">
      <w:pPr>
        <w:bidi w:val="0"/>
        <w:ind w:left="720" w:firstLine="0"/>
        <w:jc w:val="both"/>
        <w:rPr>
          <w:rFonts w:asciiTheme="minorBidi" w:hAnsiTheme="minorBidi" w:cstheme="minorBidi"/>
          <w:sz w:val="24"/>
          <w:szCs w:val="24"/>
        </w:rPr>
      </w:pPr>
      <w:r w:rsidRPr="00D1615F">
        <w:rPr>
          <w:rFonts w:asciiTheme="minorBidi" w:hAnsiTheme="minorBidi" w:cstheme="minorBidi"/>
          <w:sz w:val="24"/>
          <w:szCs w:val="24"/>
        </w:rPr>
        <w:t xml:space="preserve">R. Akiva says: </w:t>
      </w:r>
      <w:r w:rsidR="00C014A6" w:rsidRPr="00D1615F">
        <w:rPr>
          <w:rFonts w:asciiTheme="minorBidi" w:hAnsiTheme="minorBidi" w:cstheme="minorBidi"/>
          <w:sz w:val="24"/>
          <w:szCs w:val="24"/>
        </w:rPr>
        <w:t>Any passage which is adja</w:t>
      </w:r>
      <w:r w:rsidRPr="00D1615F">
        <w:rPr>
          <w:rFonts w:asciiTheme="minorBidi" w:hAnsiTheme="minorBidi" w:cstheme="minorBidi"/>
          <w:sz w:val="24"/>
          <w:szCs w:val="24"/>
        </w:rPr>
        <w:t>cent to another, learn from it.</w:t>
      </w:r>
    </w:p>
    <w:p w14:paraId="6F541BB5" w14:textId="77777777" w:rsidR="00C014A6" w:rsidRPr="00D1615F" w:rsidRDefault="009C5646" w:rsidP="00D1615F">
      <w:pPr>
        <w:bidi w:val="0"/>
        <w:ind w:left="720" w:firstLine="0"/>
        <w:jc w:val="both"/>
        <w:rPr>
          <w:rFonts w:asciiTheme="minorBidi" w:hAnsiTheme="minorBidi" w:cstheme="minorBidi"/>
          <w:sz w:val="24"/>
          <w:szCs w:val="24"/>
        </w:rPr>
      </w:pPr>
      <w:r w:rsidRPr="00D1615F">
        <w:rPr>
          <w:rFonts w:asciiTheme="minorBidi" w:hAnsiTheme="minorBidi" w:cstheme="minorBidi"/>
          <w:sz w:val="24"/>
          <w:szCs w:val="24"/>
        </w:rPr>
        <w:t xml:space="preserve">Rabbi says: </w:t>
      </w:r>
      <w:r w:rsidR="00C014A6" w:rsidRPr="00D1615F">
        <w:rPr>
          <w:rFonts w:asciiTheme="minorBidi" w:hAnsiTheme="minorBidi" w:cstheme="minorBidi"/>
          <w:sz w:val="24"/>
          <w:szCs w:val="24"/>
        </w:rPr>
        <w:t>Many passages are adjacent to each other while being as far apar</w:t>
      </w:r>
      <w:r w:rsidRPr="00D1615F">
        <w:rPr>
          <w:rFonts w:asciiTheme="minorBidi" w:hAnsiTheme="minorBidi" w:cstheme="minorBidi"/>
          <w:sz w:val="24"/>
          <w:szCs w:val="24"/>
        </w:rPr>
        <w:t>t as the east is from the west.</w:t>
      </w:r>
    </w:p>
    <w:p w14:paraId="08B7E8D1" w14:textId="77777777" w:rsidR="00C014A6" w:rsidRPr="00D1615F" w:rsidRDefault="00C014A6" w:rsidP="00D1615F">
      <w:pPr>
        <w:bidi w:val="0"/>
        <w:ind w:left="720" w:firstLine="0"/>
        <w:jc w:val="both"/>
        <w:rPr>
          <w:rFonts w:asciiTheme="minorBidi" w:hAnsiTheme="minorBidi" w:cstheme="minorBidi"/>
          <w:sz w:val="24"/>
          <w:szCs w:val="24"/>
        </w:rPr>
      </w:pPr>
    </w:p>
    <w:p w14:paraId="126B495C" w14:textId="77777777" w:rsidR="00D1615F" w:rsidRDefault="009C5646" w:rsidP="008C4A87">
      <w:pPr>
        <w:bidi w:val="0"/>
        <w:ind w:firstLine="0"/>
        <w:jc w:val="both"/>
        <w:rPr>
          <w:rFonts w:asciiTheme="minorBidi" w:hAnsiTheme="minorBidi" w:cstheme="minorBidi"/>
          <w:sz w:val="24"/>
          <w:szCs w:val="24"/>
        </w:rPr>
      </w:pPr>
      <w:r w:rsidRPr="00D1615F">
        <w:rPr>
          <w:rFonts w:asciiTheme="minorBidi" w:hAnsiTheme="minorBidi" w:cstheme="minorBidi"/>
          <w:sz w:val="24"/>
          <w:szCs w:val="24"/>
        </w:rPr>
        <w:tab/>
      </w:r>
      <w:r w:rsidR="00C014A6" w:rsidRPr="00D1615F">
        <w:rPr>
          <w:rFonts w:asciiTheme="minorBidi" w:hAnsiTheme="minorBidi" w:cstheme="minorBidi"/>
          <w:sz w:val="24"/>
          <w:szCs w:val="24"/>
        </w:rPr>
        <w:t xml:space="preserve">In light of this argument, the Sifri analyzes </w:t>
      </w:r>
      <w:r w:rsidR="00F3123D" w:rsidRPr="00D1615F">
        <w:rPr>
          <w:rFonts w:asciiTheme="minorBidi" w:hAnsiTheme="minorBidi" w:cstheme="minorBidi"/>
          <w:sz w:val="24"/>
          <w:szCs w:val="24"/>
        </w:rPr>
        <w:t>four</w:t>
      </w:r>
      <w:r w:rsidR="00C014A6" w:rsidRPr="00D1615F">
        <w:rPr>
          <w:rFonts w:asciiTheme="minorBidi" w:hAnsiTheme="minorBidi" w:cstheme="minorBidi"/>
          <w:sz w:val="24"/>
          <w:szCs w:val="24"/>
        </w:rPr>
        <w:t xml:space="preserve"> additional examples</w:t>
      </w:r>
      <w:r w:rsidRPr="00D1615F">
        <w:rPr>
          <w:rFonts w:asciiTheme="minorBidi" w:hAnsiTheme="minorBidi" w:cstheme="minorBidi"/>
          <w:sz w:val="24"/>
          <w:szCs w:val="24"/>
        </w:rPr>
        <w:t>.</w:t>
      </w:r>
      <w:r w:rsidR="001E5CC7" w:rsidRPr="00D1615F">
        <w:rPr>
          <w:rFonts w:asciiTheme="minorBidi" w:hAnsiTheme="minorBidi" w:cstheme="minorBidi"/>
          <w:sz w:val="24"/>
          <w:szCs w:val="24"/>
        </w:rPr>
        <w:t xml:space="preserve"> </w:t>
      </w:r>
      <w:r w:rsidRPr="00D1615F">
        <w:rPr>
          <w:rFonts w:asciiTheme="minorBidi" w:hAnsiTheme="minorBidi" w:cstheme="minorBidi"/>
          <w:sz w:val="24"/>
          <w:szCs w:val="24"/>
        </w:rPr>
        <w:t>According to Rabbi (Yehuda Ha-</w:t>
      </w:r>
      <w:r w:rsidR="008C4A87">
        <w:rPr>
          <w:rFonts w:asciiTheme="minorBidi" w:hAnsiTheme="minorBidi" w:cstheme="minorBidi"/>
          <w:sz w:val="24"/>
          <w:szCs w:val="24"/>
        </w:rPr>
        <w:t>n</w:t>
      </w:r>
      <w:r w:rsidRPr="00D1615F">
        <w:rPr>
          <w:rFonts w:asciiTheme="minorBidi" w:hAnsiTheme="minorBidi" w:cstheme="minorBidi"/>
          <w:sz w:val="24"/>
          <w:szCs w:val="24"/>
        </w:rPr>
        <w:t>asi)</w:t>
      </w:r>
      <w:r w:rsidR="00C014A6" w:rsidRPr="00D1615F">
        <w:rPr>
          <w:rFonts w:asciiTheme="minorBidi" w:hAnsiTheme="minorBidi" w:cstheme="minorBidi"/>
          <w:sz w:val="24"/>
          <w:szCs w:val="24"/>
        </w:rPr>
        <w:t xml:space="preserve">, the very fact of </w:t>
      </w:r>
      <w:r w:rsidR="004837B3" w:rsidRPr="00D1615F">
        <w:rPr>
          <w:rFonts w:asciiTheme="minorBidi" w:hAnsiTheme="minorBidi" w:cstheme="minorBidi"/>
          <w:sz w:val="24"/>
          <w:szCs w:val="24"/>
        </w:rPr>
        <w:t>juxtaposition</w:t>
      </w:r>
      <w:r w:rsidR="00C014A6" w:rsidRPr="00D1615F">
        <w:rPr>
          <w:rFonts w:asciiTheme="minorBidi" w:hAnsiTheme="minorBidi" w:cstheme="minorBidi"/>
          <w:sz w:val="24"/>
          <w:szCs w:val="24"/>
        </w:rPr>
        <w:t xml:space="preserve"> of passages does not teach </w:t>
      </w:r>
      <w:r w:rsidR="006E282B" w:rsidRPr="00D1615F">
        <w:rPr>
          <w:rFonts w:asciiTheme="minorBidi" w:hAnsiTheme="minorBidi" w:cstheme="minorBidi"/>
          <w:sz w:val="24"/>
          <w:szCs w:val="24"/>
        </w:rPr>
        <w:t xml:space="preserve">us </w:t>
      </w:r>
      <w:r w:rsidR="00C014A6" w:rsidRPr="00D1615F">
        <w:rPr>
          <w:rFonts w:asciiTheme="minorBidi" w:hAnsiTheme="minorBidi" w:cstheme="minorBidi"/>
          <w:sz w:val="24"/>
          <w:szCs w:val="24"/>
        </w:rPr>
        <w:t xml:space="preserve">anything about a connection between them </w:t>
      </w:r>
      <w:r w:rsidR="006E282B" w:rsidRPr="00D1615F">
        <w:rPr>
          <w:rFonts w:asciiTheme="minorBidi" w:hAnsiTheme="minorBidi" w:cstheme="minorBidi"/>
          <w:sz w:val="24"/>
          <w:szCs w:val="24"/>
        </w:rPr>
        <w:t>in relation to their</w:t>
      </w:r>
      <w:r w:rsidR="00C014A6" w:rsidRPr="00D1615F">
        <w:rPr>
          <w:rFonts w:asciiTheme="minorBidi" w:hAnsiTheme="minorBidi" w:cstheme="minorBidi"/>
          <w:sz w:val="24"/>
          <w:szCs w:val="24"/>
        </w:rPr>
        <w:t xml:space="preserve"> content</w:t>
      </w:r>
      <w:r w:rsidR="001E5CC7" w:rsidRPr="00D1615F">
        <w:rPr>
          <w:rFonts w:asciiTheme="minorBidi" w:hAnsiTheme="minorBidi" w:cstheme="minorBidi"/>
          <w:sz w:val="24"/>
          <w:szCs w:val="24"/>
        </w:rPr>
        <w:t xml:space="preserve">.  </w:t>
      </w:r>
    </w:p>
    <w:p w14:paraId="38EA0113" w14:textId="77777777" w:rsidR="00F15077" w:rsidRPr="00D1615F" w:rsidRDefault="00F15077" w:rsidP="00D1615F">
      <w:pPr>
        <w:bidi w:val="0"/>
        <w:ind w:firstLine="0"/>
        <w:jc w:val="both"/>
        <w:rPr>
          <w:rFonts w:asciiTheme="minorBidi" w:hAnsiTheme="minorBidi" w:cstheme="minorBidi"/>
          <w:sz w:val="24"/>
          <w:szCs w:val="24"/>
        </w:rPr>
      </w:pPr>
      <w:r w:rsidRPr="00D1615F">
        <w:rPr>
          <w:rFonts w:asciiTheme="minorBidi" w:hAnsiTheme="minorBidi" w:cstheme="minorBidi"/>
          <w:sz w:val="24"/>
          <w:szCs w:val="24"/>
        </w:rPr>
        <w:t xml:space="preserve"> </w:t>
      </w:r>
    </w:p>
    <w:p w14:paraId="043807A7" w14:textId="77777777" w:rsidR="00C014A6" w:rsidRPr="00D1615F" w:rsidRDefault="009C5646" w:rsidP="00D1615F">
      <w:pPr>
        <w:bidi w:val="0"/>
        <w:ind w:firstLine="0"/>
        <w:jc w:val="both"/>
        <w:rPr>
          <w:rFonts w:asciiTheme="minorBidi" w:hAnsiTheme="minorBidi" w:cstheme="minorBidi"/>
          <w:sz w:val="24"/>
          <w:szCs w:val="24"/>
        </w:rPr>
      </w:pPr>
      <w:r w:rsidRPr="00D1615F">
        <w:rPr>
          <w:rFonts w:asciiTheme="minorBidi" w:hAnsiTheme="minorBidi" w:cstheme="minorBidi"/>
          <w:sz w:val="24"/>
          <w:szCs w:val="24"/>
        </w:rPr>
        <w:tab/>
      </w:r>
      <w:r w:rsidR="00C014A6" w:rsidRPr="00D1615F">
        <w:rPr>
          <w:rFonts w:asciiTheme="minorBidi" w:hAnsiTheme="minorBidi" w:cstheme="minorBidi"/>
          <w:sz w:val="24"/>
          <w:szCs w:val="24"/>
        </w:rPr>
        <w:t>In a certain sense, it sometimes appears that these two questions are tied to each other</w:t>
      </w:r>
      <w:r w:rsidRPr="00D1615F">
        <w:rPr>
          <w:rFonts w:asciiTheme="minorBidi" w:hAnsiTheme="minorBidi" w:cstheme="minorBidi"/>
          <w:sz w:val="24"/>
          <w:szCs w:val="24"/>
        </w:rPr>
        <w:t>. I</w:t>
      </w:r>
      <w:r w:rsidR="00C014A6" w:rsidRPr="00D1615F">
        <w:rPr>
          <w:rFonts w:asciiTheme="minorBidi" w:hAnsiTheme="minorBidi" w:cstheme="minorBidi"/>
          <w:sz w:val="24"/>
          <w:szCs w:val="24"/>
        </w:rPr>
        <w:t xml:space="preserve">f the order of the verses is </w:t>
      </w:r>
      <w:r w:rsidR="00F3123D" w:rsidRPr="00D1615F">
        <w:rPr>
          <w:rFonts w:asciiTheme="minorBidi" w:hAnsiTheme="minorBidi" w:cstheme="minorBidi"/>
          <w:sz w:val="24"/>
          <w:szCs w:val="24"/>
        </w:rPr>
        <w:t>chronological</w:t>
      </w:r>
      <w:r w:rsidR="00C014A6" w:rsidRPr="00D1615F">
        <w:rPr>
          <w:rFonts w:asciiTheme="minorBidi" w:hAnsiTheme="minorBidi" w:cstheme="minorBidi"/>
          <w:sz w:val="24"/>
          <w:szCs w:val="24"/>
        </w:rPr>
        <w:t xml:space="preserve">, the very fact of </w:t>
      </w:r>
      <w:r w:rsidR="00C014A6" w:rsidRPr="00D1615F">
        <w:rPr>
          <w:rFonts w:asciiTheme="minorBidi" w:hAnsiTheme="minorBidi" w:cstheme="minorBidi"/>
          <w:i/>
          <w:iCs/>
          <w:sz w:val="24"/>
          <w:szCs w:val="24"/>
        </w:rPr>
        <w:t>semikhut</w:t>
      </w:r>
      <w:r w:rsidR="00C014A6" w:rsidRPr="00D1615F">
        <w:rPr>
          <w:rFonts w:asciiTheme="minorBidi" w:hAnsiTheme="minorBidi" w:cstheme="minorBidi"/>
          <w:sz w:val="24"/>
          <w:szCs w:val="24"/>
        </w:rPr>
        <w:t xml:space="preserve"> does not teach us anything</w:t>
      </w:r>
      <w:r w:rsidR="001E5CC7" w:rsidRPr="00D1615F">
        <w:rPr>
          <w:rFonts w:asciiTheme="minorBidi" w:hAnsiTheme="minorBidi" w:cstheme="minorBidi"/>
          <w:sz w:val="24"/>
          <w:szCs w:val="24"/>
        </w:rPr>
        <w:t xml:space="preserve">.  </w:t>
      </w:r>
      <w:r w:rsidR="00C014A6" w:rsidRPr="00D1615F">
        <w:rPr>
          <w:rFonts w:asciiTheme="minorBidi" w:hAnsiTheme="minorBidi" w:cstheme="minorBidi"/>
          <w:sz w:val="24"/>
          <w:szCs w:val="24"/>
        </w:rPr>
        <w:t>The narrative follows the continuity of events, and therefore it comes in this order specifically</w:t>
      </w:r>
      <w:r w:rsidR="001E5CC7" w:rsidRPr="00D1615F">
        <w:rPr>
          <w:rFonts w:asciiTheme="minorBidi" w:hAnsiTheme="minorBidi" w:cstheme="minorBidi"/>
          <w:sz w:val="24"/>
          <w:szCs w:val="24"/>
        </w:rPr>
        <w:t xml:space="preserve">.  </w:t>
      </w:r>
      <w:r w:rsidR="00C014A6" w:rsidRPr="00D1615F">
        <w:rPr>
          <w:rFonts w:asciiTheme="minorBidi" w:hAnsiTheme="minorBidi" w:cstheme="minorBidi"/>
          <w:sz w:val="24"/>
          <w:szCs w:val="24"/>
        </w:rPr>
        <w:t>However, if “</w:t>
      </w:r>
      <w:r w:rsidR="006E282B" w:rsidRPr="00D1615F">
        <w:rPr>
          <w:rFonts w:asciiTheme="minorBidi" w:hAnsiTheme="minorBidi" w:cstheme="minorBidi"/>
          <w:sz w:val="24"/>
          <w:szCs w:val="24"/>
        </w:rPr>
        <w:t>T</w:t>
      </w:r>
      <w:r w:rsidR="000E025C" w:rsidRPr="00D1615F">
        <w:rPr>
          <w:rFonts w:asciiTheme="minorBidi" w:hAnsiTheme="minorBidi" w:cstheme="minorBidi"/>
          <w:sz w:val="24"/>
          <w:szCs w:val="24"/>
        </w:rPr>
        <w:t>here is no chronological order in the Torah</w:t>
      </w:r>
      <w:r w:rsidRPr="00D1615F">
        <w:rPr>
          <w:rFonts w:asciiTheme="minorBidi" w:hAnsiTheme="minorBidi" w:cstheme="minorBidi"/>
          <w:sz w:val="24"/>
          <w:szCs w:val="24"/>
        </w:rPr>
        <w:t>”</w:t>
      </w:r>
      <w:r w:rsidR="001B5C2C" w:rsidRPr="00D1615F">
        <w:rPr>
          <w:rFonts w:asciiTheme="minorBidi" w:hAnsiTheme="minorBidi" w:cstheme="minorBidi"/>
          <w:sz w:val="24"/>
          <w:szCs w:val="24"/>
        </w:rPr>
        <w:t xml:space="preserve"> and the verse frees us from the </w:t>
      </w:r>
      <w:r w:rsidR="00F3123D" w:rsidRPr="00D1615F">
        <w:rPr>
          <w:rFonts w:asciiTheme="minorBidi" w:hAnsiTheme="minorBidi" w:cstheme="minorBidi"/>
          <w:sz w:val="24"/>
          <w:szCs w:val="24"/>
        </w:rPr>
        <w:t>chronological</w:t>
      </w:r>
      <w:r w:rsidR="001B5C2C" w:rsidRPr="00D1615F">
        <w:rPr>
          <w:rFonts w:asciiTheme="minorBidi" w:hAnsiTheme="minorBidi" w:cstheme="minorBidi"/>
          <w:sz w:val="24"/>
          <w:szCs w:val="24"/>
        </w:rPr>
        <w:t xml:space="preserve"> order of the occurrence of events, there is good reason to examine the reason</w:t>
      </w:r>
      <w:r w:rsidR="006E282B" w:rsidRPr="00D1615F">
        <w:rPr>
          <w:rFonts w:asciiTheme="minorBidi" w:hAnsiTheme="minorBidi" w:cstheme="minorBidi"/>
          <w:sz w:val="24"/>
          <w:szCs w:val="24"/>
        </w:rPr>
        <w:t xml:space="preserve"> that </w:t>
      </w:r>
      <w:r w:rsidR="001B5C2C" w:rsidRPr="00D1615F">
        <w:rPr>
          <w:rFonts w:asciiTheme="minorBidi" w:hAnsiTheme="minorBidi" w:cstheme="minorBidi"/>
          <w:sz w:val="24"/>
          <w:szCs w:val="24"/>
        </w:rPr>
        <w:t xml:space="preserve">one passage </w:t>
      </w:r>
      <w:r w:rsidR="006E282B" w:rsidRPr="00D1615F">
        <w:rPr>
          <w:rFonts w:asciiTheme="minorBidi" w:hAnsiTheme="minorBidi" w:cstheme="minorBidi"/>
          <w:sz w:val="24"/>
          <w:szCs w:val="24"/>
        </w:rPr>
        <w:t xml:space="preserve">appears </w:t>
      </w:r>
      <w:r w:rsidR="001B5C2C" w:rsidRPr="00D1615F">
        <w:rPr>
          <w:rFonts w:asciiTheme="minorBidi" w:hAnsiTheme="minorBidi" w:cstheme="minorBidi"/>
          <w:sz w:val="24"/>
          <w:szCs w:val="24"/>
        </w:rPr>
        <w:t xml:space="preserve">next to </w:t>
      </w:r>
      <w:r w:rsidR="00F3123D" w:rsidRPr="00D1615F">
        <w:rPr>
          <w:rFonts w:asciiTheme="minorBidi" w:hAnsiTheme="minorBidi" w:cstheme="minorBidi"/>
          <w:sz w:val="24"/>
          <w:szCs w:val="24"/>
        </w:rPr>
        <w:t>another</w:t>
      </w:r>
      <w:r w:rsidR="001B5C2C" w:rsidRPr="00D1615F">
        <w:rPr>
          <w:rFonts w:asciiTheme="minorBidi" w:hAnsiTheme="minorBidi" w:cstheme="minorBidi"/>
          <w:sz w:val="24"/>
          <w:szCs w:val="24"/>
        </w:rPr>
        <w:t xml:space="preserve"> passage.</w:t>
      </w:r>
      <w:r w:rsidR="001B5C2C" w:rsidRPr="00D1615F">
        <w:rPr>
          <w:rStyle w:val="FootnoteCharacters"/>
          <w:rFonts w:asciiTheme="minorBidi" w:hAnsiTheme="minorBidi" w:cstheme="minorBidi"/>
          <w:sz w:val="24"/>
          <w:szCs w:val="24"/>
          <w:vertAlign w:val="superscript"/>
        </w:rPr>
        <w:footnoteReference w:id="3"/>
      </w:r>
      <w:r w:rsidR="006E282B" w:rsidRPr="00D1615F">
        <w:rPr>
          <w:rFonts w:asciiTheme="minorBidi" w:hAnsiTheme="minorBidi" w:cstheme="minorBidi"/>
          <w:sz w:val="24"/>
          <w:szCs w:val="24"/>
        </w:rPr>
        <w:t xml:space="preserve"> One example of this is the </w:t>
      </w:r>
      <w:r w:rsidR="001B5C2C" w:rsidRPr="00D1615F">
        <w:rPr>
          <w:rFonts w:asciiTheme="minorBidi" w:hAnsiTheme="minorBidi" w:cstheme="minorBidi"/>
          <w:sz w:val="24"/>
          <w:szCs w:val="24"/>
        </w:rPr>
        <w:t xml:space="preserve">formulation of the following </w:t>
      </w:r>
      <w:r w:rsidR="001B5C2C" w:rsidRPr="00D1615F">
        <w:rPr>
          <w:rFonts w:asciiTheme="minorBidi" w:hAnsiTheme="minorBidi" w:cstheme="minorBidi"/>
          <w:i/>
          <w:iCs/>
          <w:sz w:val="24"/>
          <w:szCs w:val="24"/>
        </w:rPr>
        <w:t>midrash</w:t>
      </w:r>
      <w:r w:rsidR="00BD6B1D" w:rsidRPr="00D1615F">
        <w:rPr>
          <w:rFonts w:asciiTheme="minorBidi" w:hAnsiTheme="minorBidi" w:cstheme="minorBidi"/>
          <w:sz w:val="24"/>
          <w:szCs w:val="24"/>
        </w:rPr>
        <w:t xml:space="preserve"> (</w:t>
      </w:r>
      <w:r w:rsidR="00BD6B1D" w:rsidRPr="00D1615F">
        <w:rPr>
          <w:rFonts w:asciiTheme="minorBidi" w:hAnsiTheme="minorBidi" w:cstheme="minorBidi"/>
          <w:i/>
          <w:iCs/>
          <w:sz w:val="24"/>
          <w:szCs w:val="24"/>
        </w:rPr>
        <w:t>Berakhot</w:t>
      </w:r>
      <w:r w:rsidR="00BD6B1D" w:rsidRPr="00D1615F">
        <w:rPr>
          <w:rFonts w:asciiTheme="minorBidi" w:hAnsiTheme="minorBidi" w:cstheme="minorBidi"/>
          <w:sz w:val="24"/>
          <w:szCs w:val="24"/>
        </w:rPr>
        <w:t xml:space="preserve"> 10a)</w:t>
      </w:r>
      <w:r w:rsidR="001B5C2C" w:rsidRPr="00D1615F">
        <w:rPr>
          <w:rFonts w:asciiTheme="minorBidi" w:hAnsiTheme="minorBidi" w:cstheme="minorBidi"/>
          <w:sz w:val="24"/>
          <w:szCs w:val="24"/>
        </w:rPr>
        <w:t>:</w:t>
      </w:r>
    </w:p>
    <w:p w14:paraId="748A4BA9" w14:textId="77777777" w:rsidR="006E282B" w:rsidRPr="00D1615F" w:rsidRDefault="006E282B" w:rsidP="00D1615F">
      <w:pPr>
        <w:bidi w:val="0"/>
        <w:ind w:left="720" w:firstLine="0"/>
        <w:jc w:val="both"/>
        <w:rPr>
          <w:rFonts w:asciiTheme="minorBidi" w:hAnsiTheme="minorBidi" w:cstheme="minorBidi"/>
          <w:sz w:val="24"/>
          <w:szCs w:val="24"/>
        </w:rPr>
      </w:pPr>
    </w:p>
    <w:p w14:paraId="788582DC" w14:textId="77777777" w:rsidR="00BD6B1D" w:rsidRDefault="006E282B" w:rsidP="00D1615F">
      <w:pPr>
        <w:bidi w:val="0"/>
        <w:ind w:left="720" w:firstLine="0"/>
        <w:jc w:val="both"/>
        <w:rPr>
          <w:rFonts w:asciiTheme="minorBidi" w:hAnsiTheme="minorBidi" w:cstheme="minorBidi"/>
          <w:sz w:val="24"/>
          <w:szCs w:val="24"/>
        </w:rPr>
      </w:pPr>
      <w:r w:rsidRPr="00D1615F">
        <w:rPr>
          <w:rFonts w:asciiTheme="minorBidi" w:hAnsiTheme="minorBidi" w:cstheme="minorBidi"/>
          <w:sz w:val="24"/>
          <w:szCs w:val="24"/>
        </w:rPr>
        <w:t>A certain</w:t>
      </w:r>
      <w:r w:rsidR="009C5646" w:rsidRPr="00D1615F">
        <w:rPr>
          <w:rFonts w:asciiTheme="minorBidi" w:hAnsiTheme="minorBidi" w:cstheme="minorBidi"/>
          <w:sz w:val="24"/>
          <w:szCs w:val="24"/>
        </w:rPr>
        <w:t xml:space="preserve"> Sadducee said to R. Abbahu: </w:t>
      </w:r>
      <w:r w:rsidR="001B5C2C" w:rsidRPr="00D1615F">
        <w:rPr>
          <w:rFonts w:asciiTheme="minorBidi" w:hAnsiTheme="minorBidi" w:cstheme="minorBidi"/>
          <w:sz w:val="24"/>
          <w:szCs w:val="24"/>
        </w:rPr>
        <w:t>It is written</w:t>
      </w:r>
      <w:r w:rsidR="009C5646" w:rsidRPr="00D1615F">
        <w:rPr>
          <w:rFonts w:asciiTheme="minorBidi" w:hAnsiTheme="minorBidi" w:cstheme="minorBidi"/>
          <w:sz w:val="24"/>
          <w:szCs w:val="24"/>
        </w:rPr>
        <w:t>, “</w:t>
      </w:r>
      <w:r w:rsidR="001B5C2C" w:rsidRPr="00D1615F">
        <w:rPr>
          <w:rFonts w:asciiTheme="minorBidi" w:hAnsiTheme="minorBidi" w:cstheme="minorBidi"/>
          <w:sz w:val="24"/>
          <w:szCs w:val="24"/>
        </w:rPr>
        <w:t>A psalm of David a</w:t>
      </w:r>
      <w:r w:rsidR="009C5646" w:rsidRPr="00D1615F">
        <w:rPr>
          <w:rFonts w:asciiTheme="minorBidi" w:hAnsiTheme="minorBidi" w:cstheme="minorBidi"/>
          <w:sz w:val="24"/>
          <w:szCs w:val="24"/>
        </w:rPr>
        <w:t>s he fled from Avshalom his son”</w:t>
      </w:r>
      <w:r w:rsidR="001B5C2C" w:rsidRPr="00D1615F">
        <w:rPr>
          <w:rFonts w:asciiTheme="minorBidi" w:hAnsiTheme="minorBidi" w:cstheme="minorBidi"/>
          <w:sz w:val="24"/>
          <w:szCs w:val="24"/>
        </w:rPr>
        <w:t xml:space="preserve"> (</w:t>
      </w:r>
      <w:r w:rsidR="001B5C2C" w:rsidRPr="00D1615F">
        <w:rPr>
          <w:rFonts w:asciiTheme="minorBidi" w:hAnsiTheme="minorBidi" w:cstheme="minorBidi"/>
          <w:i/>
          <w:iCs/>
          <w:sz w:val="24"/>
          <w:szCs w:val="24"/>
        </w:rPr>
        <w:t>Tehillim</w:t>
      </w:r>
      <w:r w:rsidR="009C5646" w:rsidRPr="00D1615F">
        <w:rPr>
          <w:rFonts w:asciiTheme="minorBidi" w:hAnsiTheme="minorBidi" w:cstheme="minorBidi"/>
          <w:sz w:val="24"/>
          <w:szCs w:val="24"/>
        </w:rPr>
        <w:t xml:space="preserve"> 3:1) and “</w:t>
      </w:r>
      <w:r w:rsidR="001B5C2C" w:rsidRPr="00D1615F">
        <w:rPr>
          <w:rFonts w:asciiTheme="minorBidi" w:hAnsiTheme="minorBidi" w:cstheme="minorBidi"/>
          <w:sz w:val="24"/>
          <w:szCs w:val="24"/>
        </w:rPr>
        <w:t>A</w:t>
      </w:r>
      <w:r w:rsidR="003977EA" w:rsidRPr="00D1615F">
        <w:rPr>
          <w:rFonts w:asciiTheme="minorBidi" w:hAnsiTheme="minorBidi" w:cstheme="minorBidi"/>
          <w:sz w:val="24"/>
          <w:szCs w:val="24"/>
        </w:rPr>
        <w:t>n ode</w:t>
      </w:r>
      <w:r w:rsidR="001B5C2C" w:rsidRPr="00D1615F">
        <w:rPr>
          <w:rFonts w:asciiTheme="minorBidi" w:hAnsiTheme="minorBidi" w:cstheme="minorBidi"/>
          <w:sz w:val="24"/>
          <w:szCs w:val="24"/>
        </w:rPr>
        <w:t xml:space="preserve"> of David as</w:t>
      </w:r>
      <w:r w:rsidR="009C5646" w:rsidRPr="00D1615F">
        <w:rPr>
          <w:rFonts w:asciiTheme="minorBidi" w:hAnsiTheme="minorBidi" w:cstheme="minorBidi"/>
          <w:sz w:val="24"/>
          <w:szCs w:val="24"/>
        </w:rPr>
        <w:t xml:space="preserve"> he fled from Shaul in the cave”</w:t>
      </w:r>
      <w:r w:rsidR="001B5C2C" w:rsidRPr="00D1615F">
        <w:rPr>
          <w:rFonts w:asciiTheme="minorBidi" w:hAnsiTheme="minorBidi" w:cstheme="minorBidi"/>
          <w:sz w:val="24"/>
          <w:szCs w:val="24"/>
        </w:rPr>
        <w:t xml:space="preserve"> (ibid</w:t>
      </w:r>
      <w:r w:rsidR="001E5CC7" w:rsidRPr="00D1615F">
        <w:rPr>
          <w:rFonts w:asciiTheme="minorBidi" w:hAnsiTheme="minorBidi" w:cstheme="minorBidi"/>
          <w:sz w:val="24"/>
          <w:szCs w:val="24"/>
        </w:rPr>
        <w:t xml:space="preserve">. </w:t>
      </w:r>
      <w:r w:rsidR="001B5C2C" w:rsidRPr="00D1615F">
        <w:rPr>
          <w:rFonts w:asciiTheme="minorBidi" w:hAnsiTheme="minorBidi" w:cstheme="minorBidi"/>
          <w:sz w:val="24"/>
          <w:szCs w:val="24"/>
        </w:rPr>
        <w:t>57:1)</w:t>
      </w:r>
      <w:r w:rsidR="001E5CC7" w:rsidRPr="00D1615F">
        <w:rPr>
          <w:rFonts w:asciiTheme="minorBidi" w:hAnsiTheme="minorBidi" w:cstheme="minorBidi"/>
          <w:sz w:val="24"/>
          <w:szCs w:val="24"/>
        </w:rPr>
        <w:t xml:space="preserve">.  </w:t>
      </w:r>
      <w:r w:rsidR="00BD6B1D" w:rsidRPr="00D1615F">
        <w:rPr>
          <w:rFonts w:asciiTheme="minorBidi" w:hAnsiTheme="minorBidi" w:cstheme="minorBidi"/>
          <w:sz w:val="24"/>
          <w:szCs w:val="24"/>
        </w:rPr>
        <w:t>Now, which came first</w:t>
      </w:r>
      <w:r w:rsidR="001E5CC7" w:rsidRPr="00D1615F">
        <w:rPr>
          <w:rFonts w:asciiTheme="minorBidi" w:hAnsiTheme="minorBidi" w:cstheme="minorBidi"/>
          <w:sz w:val="24"/>
          <w:szCs w:val="24"/>
        </w:rPr>
        <w:t xml:space="preserve">?  </w:t>
      </w:r>
      <w:r w:rsidR="00BD6B1D" w:rsidRPr="00D1615F">
        <w:rPr>
          <w:rFonts w:asciiTheme="minorBidi" w:hAnsiTheme="minorBidi" w:cstheme="minorBidi"/>
          <w:sz w:val="24"/>
          <w:szCs w:val="24"/>
        </w:rPr>
        <w:t xml:space="preserve">The incident with Shaul happened first! </w:t>
      </w:r>
    </w:p>
    <w:p w14:paraId="34FA247D" w14:textId="77777777" w:rsidR="00D1615F" w:rsidRPr="00D1615F" w:rsidRDefault="00D1615F" w:rsidP="00D1615F">
      <w:pPr>
        <w:bidi w:val="0"/>
        <w:ind w:left="720" w:firstLine="0"/>
        <w:jc w:val="both"/>
        <w:rPr>
          <w:rFonts w:asciiTheme="minorBidi" w:hAnsiTheme="minorBidi" w:cstheme="minorBidi"/>
          <w:sz w:val="24"/>
          <w:szCs w:val="24"/>
        </w:rPr>
      </w:pPr>
    </w:p>
    <w:p w14:paraId="7B569EE8" w14:textId="77777777" w:rsidR="00BD6B1D" w:rsidRDefault="009C5646" w:rsidP="00D1615F">
      <w:pPr>
        <w:bidi w:val="0"/>
        <w:ind w:left="720" w:firstLine="0"/>
        <w:jc w:val="both"/>
        <w:rPr>
          <w:rFonts w:asciiTheme="minorBidi" w:hAnsiTheme="minorBidi" w:cstheme="minorBidi"/>
          <w:sz w:val="24"/>
          <w:szCs w:val="24"/>
        </w:rPr>
      </w:pPr>
      <w:r w:rsidRPr="00D1615F">
        <w:rPr>
          <w:rFonts w:asciiTheme="minorBidi" w:hAnsiTheme="minorBidi" w:cstheme="minorBidi"/>
          <w:sz w:val="24"/>
          <w:szCs w:val="24"/>
        </w:rPr>
        <w:t xml:space="preserve">He said to him: </w:t>
      </w:r>
      <w:r w:rsidR="00BD6B1D" w:rsidRPr="00D1615F">
        <w:rPr>
          <w:rFonts w:asciiTheme="minorBidi" w:hAnsiTheme="minorBidi" w:cstheme="minorBidi"/>
          <w:sz w:val="24"/>
          <w:szCs w:val="24"/>
        </w:rPr>
        <w:t xml:space="preserve">You do not </w:t>
      </w:r>
      <w:r w:rsidR="006E282B" w:rsidRPr="00D1615F">
        <w:rPr>
          <w:rFonts w:asciiTheme="minorBidi" w:hAnsiTheme="minorBidi" w:cstheme="minorBidi"/>
          <w:sz w:val="24"/>
          <w:szCs w:val="24"/>
        </w:rPr>
        <w:t>derive from juxtaposition</w:t>
      </w:r>
      <w:r w:rsidR="00BD6B1D" w:rsidRPr="00D1615F">
        <w:rPr>
          <w:rFonts w:asciiTheme="minorBidi" w:hAnsiTheme="minorBidi" w:cstheme="minorBidi"/>
          <w:sz w:val="24"/>
          <w:szCs w:val="24"/>
        </w:rPr>
        <w:t>, so you have a problem</w:t>
      </w:r>
      <w:r w:rsidR="001E5CC7" w:rsidRPr="00D1615F">
        <w:rPr>
          <w:rFonts w:asciiTheme="minorBidi" w:hAnsiTheme="minorBidi" w:cstheme="minorBidi"/>
          <w:sz w:val="24"/>
          <w:szCs w:val="24"/>
        </w:rPr>
        <w:t xml:space="preserve">.  </w:t>
      </w:r>
      <w:r w:rsidR="00BD6B1D" w:rsidRPr="00D1615F">
        <w:rPr>
          <w:rFonts w:asciiTheme="minorBidi" w:hAnsiTheme="minorBidi" w:cstheme="minorBidi"/>
          <w:sz w:val="24"/>
          <w:szCs w:val="24"/>
        </w:rPr>
        <w:t>We</w:t>
      </w:r>
      <w:r w:rsidR="006E282B" w:rsidRPr="00D1615F">
        <w:rPr>
          <w:rFonts w:asciiTheme="minorBidi" w:hAnsiTheme="minorBidi" w:cstheme="minorBidi"/>
          <w:sz w:val="24"/>
          <w:szCs w:val="24"/>
        </w:rPr>
        <w:t>,</w:t>
      </w:r>
      <w:r w:rsidR="00BD6B1D" w:rsidRPr="00D1615F">
        <w:rPr>
          <w:rFonts w:asciiTheme="minorBidi" w:hAnsiTheme="minorBidi" w:cstheme="minorBidi"/>
          <w:sz w:val="24"/>
          <w:szCs w:val="24"/>
        </w:rPr>
        <w:t xml:space="preserve"> who do </w:t>
      </w:r>
      <w:r w:rsidR="006E282B" w:rsidRPr="00D1615F">
        <w:rPr>
          <w:rFonts w:asciiTheme="minorBidi" w:hAnsiTheme="minorBidi" w:cstheme="minorBidi"/>
          <w:sz w:val="24"/>
          <w:szCs w:val="24"/>
        </w:rPr>
        <w:t>derive from juxtaposition,</w:t>
      </w:r>
      <w:r w:rsidRPr="00D1615F">
        <w:rPr>
          <w:rFonts w:asciiTheme="minorBidi" w:hAnsiTheme="minorBidi" w:cstheme="minorBidi"/>
          <w:sz w:val="24"/>
          <w:szCs w:val="24"/>
        </w:rPr>
        <w:t xml:space="preserve"> have no such problem, for R. Yochanan said: </w:t>
      </w:r>
      <w:r w:rsidR="00BD6B1D" w:rsidRPr="00D1615F">
        <w:rPr>
          <w:rFonts w:asciiTheme="minorBidi" w:hAnsiTheme="minorBidi" w:cstheme="minorBidi"/>
          <w:sz w:val="24"/>
          <w:szCs w:val="24"/>
        </w:rPr>
        <w:t>What is the biblical source for juxtaposition</w:t>
      </w:r>
      <w:r w:rsidR="001E5CC7" w:rsidRPr="00D1615F">
        <w:rPr>
          <w:rFonts w:asciiTheme="minorBidi" w:hAnsiTheme="minorBidi" w:cstheme="minorBidi"/>
          <w:sz w:val="24"/>
          <w:szCs w:val="24"/>
        </w:rPr>
        <w:t xml:space="preserve">?  </w:t>
      </w:r>
      <w:r w:rsidR="00BD6B1D" w:rsidRPr="00D1615F">
        <w:rPr>
          <w:rFonts w:asciiTheme="minorBidi" w:hAnsiTheme="minorBidi" w:cstheme="minorBidi"/>
          <w:sz w:val="24"/>
          <w:szCs w:val="24"/>
        </w:rPr>
        <w:t>For it says (ibid</w:t>
      </w:r>
      <w:r w:rsidR="001E5CC7" w:rsidRPr="00D1615F">
        <w:rPr>
          <w:rFonts w:asciiTheme="minorBidi" w:hAnsiTheme="minorBidi" w:cstheme="minorBidi"/>
          <w:sz w:val="24"/>
          <w:szCs w:val="24"/>
        </w:rPr>
        <w:t xml:space="preserve">. </w:t>
      </w:r>
      <w:r w:rsidRPr="00D1615F">
        <w:rPr>
          <w:rFonts w:asciiTheme="minorBidi" w:hAnsiTheme="minorBidi" w:cstheme="minorBidi"/>
          <w:sz w:val="24"/>
          <w:szCs w:val="24"/>
        </w:rPr>
        <w:t>111:8), “</w:t>
      </w:r>
      <w:r w:rsidR="00BD6B1D" w:rsidRPr="00D1615F">
        <w:rPr>
          <w:rFonts w:asciiTheme="minorBidi" w:hAnsiTheme="minorBidi" w:cstheme="minorBidi"/>
          <w:sz w:val="24"/>
          <w:szCs w:val="24"/>
        </w:rPr>
        <w:t>They are joined</w:t>
      </w:r>
      <w:r w:rsidR="00F3123D" w:rsidRPr="00D1615F">
        <w:rPr>
          <w:rFonts w:asciiTheme="minorBidi" w:hAnsiTheme="minorBidi" w:cstheme="minorBidi"/>
          <w:sz w:val="24"/>
          <w:szCs w:val="24"/>
        </w:rPr>
        <w:t xml:space="preserve"> </w:t>
      </w:r>
      <w:r w:rsidR="00BD6B1D" w:rsidRPr="00D1615F">
        <w:rPr>
          <w:rFonts w:asciiTheme="minorBidi" w:hAnsiTheme="minorBidi" w:cstheme="minorBidi"/>
          <w:sz w:val="24"/>
          <w:szCs w:val="24"/>
        </w:rPr>
        <w:t>for</w:t>
      </w:r>
      <w:r w:rsidR="006E282B" w:rsidRPr="00D1615F">
        <w:rPr>
          <w:rFonts w:asciiTheme="minorBidi" w:hAnsiTheme="minorBidi" w:cstheme="minorBidi"/>
          <w:sz w:val="24"/>
          <w:szCs w:val="24"/>
        </w:rPr>
        <w:t xml:space="preserve"> all eternity, they are done in truth and </w:t>
      </w:r>
      <w:r w:rsidR="00BD6B1D" w:rsidRPr="00D1615F">
        <w:rPr>
          <w:rFonts w:asciiTheme="minorBidi" w:hAnsiTheme="minorBidi" w:cstheme="minorBidi"/>
          <w:sz w:val="24"/>
          <w:szCs w:val="24"/>
        </w:rPr>
        <w:t>rightnes</w:t>
      </w:r>
      <w:r w:rsidR="006E282B" w:rsidRPr="00D1615F">
        <w:rPr>
          <w:rFonts w:asciiTheme="minorBidi" w:hAnsiTheme="minorBidi" w:cstheme="minorBidi"/>
          <w:sz w:val="24"/>
          <w:szCs w:val="24"/>
        </w:rPr>
        <w:t>s."</w:t>
      </w:r>
    </w:p>
    <w:p w14:paraId="451B1FC5" w14:textId="77777777" w:rsidR="00D1615F" w:rsidRPr="00D1615F" w:rsidRDefault="00D1615F" w:rsidP="00D1615F">
      <w:pPr>
        <w:bidi w:val="0"/>
        <w:ind w:left="720" w:firstLine="0"/>
        <w:jc w:val="both"/>
        <w:rPr>
          <w:rFonts w:asciiTheme="minorBidi" w:hAnsiTheme="minorBidi" w:cstheme="minorBidi"/>
          <w:sz w:val="24"/>
          <w:szCs w:val="24"/>
          <w:vertAlign w:val="superscript"/>
        </w:rPr>
      </w:pPr>
    </w:p>
    <w:p w14:paraId="3C9E9B36" w14:textId="77777777" w:rsidR="00BD6B1D" w:rsidRPr="00D1615F" w:rsidRDefault="00BD6B1D" w:rsidP="00D1615F">
      <w:pPr>
        <w:bidi w:val="0"/>
        <w:ind w:left="720" w:firstLine="0"/>
        <w:jc w:val="both"/>
        <w:rPr>
          <w:rFonts w:asciiTheme="minorBidi" w:hAnsiTheme="minorBidi" w:cstheme="minorBidi"/>
          <w:sz w:val="24"/>
          <w:szCs w:val="24"/>
        </w:rPr>
      </w:pPr>
      <w:r w:rsidRPr="00D1615F">
        <w:rPr>
          <w:rFonts w:asciiTheme="minorBidi" w:hAnsiTheme="minorBidi" w:cstheme="minorBidi"/>
          <w:sz w:val="24"/>
          <w:szCs w:val="24"/>
        </w:rPr>
        <w:t xml:space="preserve">Why is the </w:t>
      </w:r>
      <w:r w:rsidR="006E282B" w:rsidRPr="00D1615F">
        <w:rPr>
          <w:rFonts w:asciiTheme="minorBidi" w:hAnsiTheme="minorBidi" w:cstheme="minorBidi"/>
          <w:sz w:val="24"/>
          <w:szCs w:val="24"/>
        </w:rPr>
        <w:t xml:space="preserve">passage </w:t>
      </w:r>
      <w:r w:rsidRPr="00D1615F">
        <w:rPr>
          <w:rFonts w:asciiTheme="minorBidi" w:hAnsiTheme="minorBidi" w:cstheme="minorBidi"/>
          <w:sz w:val="24"/>
          <w:szCs w:val="24"/>
        </w:rPr>
        <w:t xml:space="preserve">of Avshalom </w:t>
      </w:r>
      <w:r w:rsidR="006E282B" w:rsidRPr="00D1615F">
        <w:rPr>
          <w:rFonts w:asciiTheme="minorBidi" w:hAnsiTheme="minorBidi" w:cstheme="minorBidi"/>
          <w:sz w:val="24"/>
          <w:szCs w:val="24"/>
        </w:rPr>
        <w:t>next to the passage</w:t>
      </w:r>
      <w:r w:rsidRPr="00D1615F">
        <w:rPr>
          <w:rFonts w:asciiTheme="minorBidi" w:hAnsiTheme="minorBidi" w:cstheme="minorBidi"/>
          <w:sz w:val="24"/>
          <w:szCs w:val="24"/>
        </w:rPr>
        <w:t xml:space="preserve"> </w:t>
      </w:r>
      <w:r w:rsidR="009C5646" w:rsidRPr="00D1615F">
        <w:rPr>
          <w:rFonts w:asciiTheme="minorBidi" w:hAnsiTheme="minorBidi" w:cstheme="minorBidi"/>
          <w:sz w:val="24"/>
          <w:szCs w:val="24"/>
        </w:rPr>
        <w:t xml:space="preserve">of </w:t>
      </w:r>
      <w:r w:rsidRPr="00D1615F">
        <w:rPr>
          <w:rFonts w:asciiTheme="minorBidi" w:hAnsiTheme="minorBidi" w:cstheme="minorBidi"/>
          <w:sz w:val="24"/>
          <w:szCs w:val="24"/>
        </w:rPr>
        <w:t>Gog and Magog</w:t>
      </w:r>
      <w:r w:rsidR="001E5CC7" w:rsidRPr="00D1615F">
        <w:rPr>
          <w:rFonts w:asciiTheme="minorBidi" w:hAnsiTheme="minorBidi" w:cstheme="minorBidi"/>
          <w:sz w:val="24"/>
          <w:szCs w:val="24"/>
        </w:rPr>
        <w:t>?</w:t>
      </w:r>
      <w:r w:rsidR="006E282B" w:rsidRPr="00D1615F">
        <w:rPr>
          <w:rFonts w:asciiTheme="minorBidi" w:hAnsiTheme="minorBidi" w:cstheme="minorBidi"/>
          <w:sz w:val="24"/>
          <w:szCs w:val="24"/>
        </w:rPr>
        <w:t xml:space="preserve">  If one challenges you by saying that it is inconceivable that a slave would revolt again</w:t>
      </w:r>
      <w:r w:rsidR="0095001B" w:rsidRPr="00D1615F">
        <w:rPr>
          <w:rFonts w:asciiTheme="minorBidi" w:hAnsiTheme="minorBidi" w:cstheme="minorBidi"/>
          <w:sz w:val="24"/>
          <w:szCs w:val="24"/>
        </w:rPr>
        <w:t>st</w:t>
      </w:r>
      <w:r w:rsidR="006E282B" w:rsidRPr="00D1615F">
        <w:rPr>
          <w:rFonts w:asciiTheme="minorBidi" w:hAnsiTheme="minorBidi" w:cstheme="minorBidi"/>
          <w:sz w:val="24"/>
          <w:szCs w:val="24"/>
        </w:rPr>
        <w:t xml:space="preserve"> his master, </w:t>
      </w:r>
      <w:r w:rsidR="009C5646" w:rsidRPr="00D1615F">
        <w:rPr>
          <w:rFonts w:asciiTheme="minorBidi" w:hAnsiTheme="minorBidi" w:cstheme="minorBidi"/>
          <w:sz w:val="24"/>
          <w:szCs w:val="24"/>
        </w:rPr>
        <w:t xml:space="preserve">you may say: </w:t>
      </w:r>
      <w:r w:rsidR="0095001B" w:rsidRPr="00D1615F">
        <w:rPr>
          <w:rFonts w:asciiTheme="minorBidi" w:hAnsiTheme="minorBidi" w:cstheme="minorBidi"/>
          <w:sz w:val="24"/>
          <w:szCs w:val="24"/>
        </w:rPr>
        <w:t>Is it conceivable that a son would revolt against his father?  If one o</w:t>
      </w:r>
      <w:r w:rsidR="009C5646" w:rsidRPr="00D1615F">
        <w:rPr>
          <w:rFonts w:asciiTheme="minorBidi" w:hAnsiTheme="minorBidi" w:cstheme="minorBidi"/>
          <w:sz w:val="24"/>
          <w:szCs w:val="24"/>
        </w:rPr>
        <w:t>ccurred, the other may as well.</w:t>
      </w:r>
    </w:p>
    <w:p w14:paraId="2BB54DDF" w14:textId="77777777" w:rsidR="00BD6B1D" w:rsidRPr="00D1615F" w:rsidRDefault="00BD6B1D" w:rsidP="00D1615F">
      <w:pPr>
        <w:bidi w:val="0"/>
        <w:ind w:left="720" w:firstLine="0"/>
        <w:jc w:val="both"/>
        <w:rPr>
          <w:rFonts w:asciiTheme="minorBidi" w:hAnsiTheme="minorBidi" w:cstheme="minorBidi"/>
          <w:sz w:val="24"/>
          <w:szCs w:val="24"/>
        </w:rPr>
      </w:pPr>
    </w:p>
    <w:p w14:paraId="65792306" w14:textId="77777777" w:rsidR="001B5C2C" w:rsidRDefault="009C5646" w:rsidP="00D1615F">
      <w:pPr>
        <w:bidi w:val="0"/>
        <w:ind w:firstLine="0"/>
        <w:jc w:val="both"/>
        <w:rPr>
          <w:rFonts w:asciiTheme="minorBidi" w:hAnsiTheme="minorBidi" w:cstheme="minorBidi"/>
          <w:sz w:val="24"/>
          <w:szCs w:val="24"/>
        </w:rPr>
      </w:pPr>
      <w:r w:rsidRPr="00D1615F">
        <w:rPr>
          <w:rFonts w:asciiTheme="minorBidi" w:hAnsiTheme="minorBidi" w:cstheme="minorBidi"/>
          <w:sz w:val="24"/>
          <w:szCs w:val="24"/>
        </w:rPr>
        <w:tab/>
      </w:r>
      <w:r w:rsidR="00BD6B1D" w:rsidRPr="00D1615F">
        <w:rPr>
          <w:rFonts w:asciiTheme="minorBidi" w:hAnsiTheme="minorBidi" w:cstheme="minorBidi"/>
          <w:sz w:val="24"/>
          <w:szCs w:val="24"/>
        </w:rPr>
        <w:t xml:space="preserve">This Sadducee (the Munich manuscript has “sectarian”) </w:t>
      </w:r>
      <w:r w:rsidRPr="00D1615F">
        <w:rPr>
          <w:rFonts w:asciiTheme="minorBidi" w:hAnsiTheme="minorBidi" w:cstheme="minorBidi"/>
          <w:sz w:val="24"/>
          <w:szCs w:val="24"/>
        </w:rPr>
        <w:t>asks R.</w:t>
      </w:r>
      <w:r w:rsidR="00BD6B1D" w:rsidRPr="00D1615F">
        <w:rPr>
          <w:rFonts w:asciiTheme="minorBidi" w:hAnsiTheme="minorBidi" w:cstheme="minorBidi"/>
          <w:sz w:val="24"/>
          <w:szCs w:val="24"/>
        </w:rPr>
        <w:t xml:space="preserve"> Abb</w:t>
      </w:r>
      <w:r w:rsidR="00F3123D" w:rsidRPr="00D1615F">
        <w:rPr>
          <w:rFonts w:asciiTheme="minorBidi" w:hAnsiTheme="minorBidi" w:cstheme="minorBidi"/>
          <w:sz w:val="24"/>
          <w:szCs w:val="24"/>
        </w:rPr>
        <w:t>ah</w:t>
      </w:r>
      <w:r w:rsidR="00BD6B1D" w:rsidRPr="00D1615F">
        <w:rPr>
          <w:rFonts w:asciiTheme="minorBidi" w:hAnsiTheme="minorBidi" w:cstheme="minorBidi"/>
          <w:sz w:val="24"/>
          <w:szCs w:val="24"/>
        </w:rPr>
        <w:t xml:space="preserve">u why </w:t>
      </w:r>
      <w:r w:rsidR="00BD6B1D" w:rsidRPr="00D1615F">
        <w:rPr>
          <w:rFonts w:asciiTheme="minorBidi" w:hAnsiTheme="minorBidi" w:cstheme="minorBidi"/>
          <w:i/>
          <w:iCs/>
          <w:sz w:val="24"/>
          <w:szCs w:val="24"/>
        </w:rPr>
        <w:t>Tehillim</w:t>
      </w:r>
      <w:r w:rsidR="00BD6B1D" w:rsidRPr="00D1615F">
        <w:rPr>
          <w:rFonts w:asciiTheme="minorBidi" w:hAnsiTheme="minorBidi" w:cstheme="minorBidi"/>
          <w:sz w:val="24"/>
          <w:szCs w:val="24"/>
        </w:rPr>
        <w:t xml:space="preserve"> 3, which deals with David’s flight from Avshalom, appear before </w:t>
      </w:r>
      <w:r w:rsidR="00BD6B1D" w:rsidRPr="00D1615F">
        <w:rPr>
          <w:rFonts w:asciiTheme="minorBidi" w:hAnsiTheme="minorBidi" w:cstheme="minorBidi"/>
          <w:i/>
          <w:iCs/>
          <w:sz w:val="24"/>
          <w:szCs w:val="24"/>
        </w:rPr>
        <w:lastRenderedPageBreak/>
        <w:t>Tehillim</w:t>
      </w:r>
      <w:r w:rsidR="00BD6B1D" w:rsidRPr="00D1615F">
        <w:rPr>
          <w:rFonts w:asciiTheme="minorBidi" w:hAnsiTheme="minorBidi" w:cstheme="minorBidi"/>
          <w:sz w:val="24"/>
          <w:szCs w:val="24"/>
        </w:rPr>
        <w:t xml:space="preserve"> 57, which deals with his flight from </w:t>
      </w:r>
      <w:r w:rsidR="0095001B" w:rsidRPr="00D1615F">
        <w:rPr>
          <w:rFonts w:asciiTheme="minorBidi" w:hAnsiTheme="minorBidi" w:cstheme="minorBidi"/>
          <w:sz w:val="24"/>
          <w:szCs w:val="24"/>
        </w:rPr>
        <w:t>Shaul</w:t>
      </w:r>
      <w:r w:rsidR="00BD6B1D" w:rsidRPr="00D1615F">
        <w:rPr>
          <w:rFonts w:asciiTheme="minorBidi" w:hAnsiTheme="minorBidi" w:cstheme="minorBidi"/>
          <w:sz w:val="24"/>
          <w:szCs w:val="24"/>
        </w:rPr>
        <w:t xml:space="preserve">, </w:t>
      </w:r>
      <w:r w:rsidR="0095001B" w:rsidRPr="00D1615F">
        <w:rPr>
          <w:rFonts w:asciiTheme="minorBidi" w:hAnsiTheme="minorBidi" w:cstheme="minorBidi"/>
          <w:sz w:val="24"/>
          <w:szCs w:val="24"/>
        </w:rPr>
        <w:t>as</w:t>
      </w:r>
      <w:r w:rsidR="00BD6B1D" w:rsidRPr="00D1615F">
        <w:rPr>
          <w:rFonts w:asciiTheme="minorBidi" w:hAnsiTheme="minorBidi" w:cstheme="minorBidi"/>
          <w:sz w:val="24"/>
          <w:szCs w:val="24"/>
        </w:rPr>
        <w:t xml:space="preserve"> </w:t>
      </w:r>
      <w:r w:rsidRPr="00D1615F">
        <w:rPr>
          <w:rFonts w:asciiTheme="minorBidi" w:hAnsiTheme="minorBidi" w:cstheme="minorBidi"/>
          <w:sz w:val="24"/>
          <w:szCs w:val="24"/>
        </w:rPr>
        <w:t>David’s flight from Shaul occur</w:t>
      </w:r>
      <w:r w:rsidR="00373F50">
        <w:rPr>
          <w:rFonts w:asciiTheme="minorBidi" w:hAnsiTheme="minorBidi" w:cstheme="minorBidi"/>
          <w:sz w:val="24"/>
          <w:szCs w:val="24"/>
        </w:rPr>
        <w:t>r</w:t>
      </w:r>
      <w:r w:rsidRPr="00D1615F">
        <w:rPr>
          <w:rFonts w:asciiTheme="minorBidi" w:hAnsiTheme="minorBidi" w:cstheme="minorBidi"/>
          <w:sz w:val="24"/>
          <w:szCs w:val="24"/>
        </w:rPr>
        <w:t>ed</w:t>
      </w:r>
      <w:r w:rsidR="00BD6B1D" w:rsidRPr="00D1615F">
        <w:rPr>
          <w:rFonts w:asciiTheme="minorBidi" w:hAnsiTheme="minorBidi" w:cstheme="minorBidi"/>
          <w:sz w:val="24"/>
          <w:szCs w:val="24"/>
        </w:rPr>
        <w:t xml:space="preserve"> many years before his flight from Avshalom’s rebellion</w:t>
      </w:r>
      <w:r w:rsidR="001E5CC7" w:rsidRPr="00D1615F">
        <w:rPr>
          <w:rFonts w:asciiTheme="minorBidi" w:hAnsiTheme="minorBidi" w:cstheme="minorBidi"/>
          <w:sz w:val="24"/>
          <w:szCs w:val="24"/>
        </w:rPr>
        <w:t xml:space="preserve">.  </w:t>
      </w:r>
      <w:r w:rsidRPr="00D1615F">
        <w:rPr>
          <w:rFonts w:asciiTheme="minorBidi" w:hAnsiTheme="minorBidi" w:cstheme="minorBidi"/>
          <w:sz w:val="24"/>
          <w:szCs w:val="24"/>
        </w:rPr>
        <w:t>R.</w:t>
      </w:r>
      <w:r w:rsidR="00BD6B1D" w:rsidRPr="00D1615F">
        <w:rPr>
          <w:rFonts w:asciiTheme="minorBidi" w:hAnsiTheme="minorBidi" w:cstheme="minorBidi"/>
          <w:sz w:val="24"/>
          <w:szCs w:val="24"/>
        </w:rPr>
        <w:t xml:space="preserve"> Abbahu responds that indeed</w:t>
      </w:r>
      <w:r w:rsidR="0095001B" w:rsidRPr="00D1615F">
        <w:rPr>
          <w:rFonts w:asciiTheme="minorBidi" w:hAnsiTheme="minorBidi" w:cstheme="minorBidi"/>
          <w:sz w:val="24"/>
          <w:szCs w:val="24"/>
        </w:rPr>
        <w:t>,</w:t>
      </w:r>
      <w:r w:rsidR="00BD6B1D" w:rsidRPr="00D1615F">
        <w:rPr>
          <w:rFonts w:asciiTheme="minorBidi" w:hAnsiTheme="minorBidi" w:cstheme="minorBidi"/>
          <w:sz w:val="24"/>
          <w:szCs w:val="24"/>
        </w:rPr>
        <w:t xml:space="preserve"> according to the Sadducees, who bel</w:t>
      </w:r>
      <w:r w:rsidR="00F3123D" w:rsidRPr="00D1615F">
        <w:rPr>
          <w:rFonts w:asciiTheme="minorBidi" w:hAnsiTheme="minorBidi" w:cstheme="minorBidi"/>
          <w:sz w:val="24"/>
          <w:szCs w:val="24"/>
        </w:rPr>
        <w:t>iev</w:t>
      </w:r>
      <w:r w:rsidR="00BD6B1D" w:rsidRPr="00D1615F">
        <w:rPr>
          <w:rFonts w:asciiTheme="minorBidi" w:hAnsiTheme="minorBidi" w:cstheme="minorBidi"/>
          <w:sz w:val="24"/>
          <w:szCs w:val="24"/>
        </w:rPr>
        <w:t>e that one</w:t>
      </w:r>
      <w:r w:rsidR="00F3123D" w:rsidRPr="00D1615F">
        <w:rPr>
          <w:rFonts w:asciiTheme="minorBidi" w:hAnsiTheme="minorBidi" w:cstheme="minorBidi"/>
          <w:sz w:val="24"/>
          <w:szCs w:val="24"/>
        </w:rPr>
        <w:t xml:space="preserve"> should not </w:t>
      </w:r>
      <w:r w:rsidR="0095001B" w:rsidRPr="00D1615F">
        <w:rPr>
          <w:rFonts w:asciiTheme="minorBidi" w:hAnsiTheme="minorBidi" w:cstheme="minorBidi"/>
          <w:sz w:val="24"/>
          <w:szCs w:val="24"/>
        </w:rPr>
        <w:t>derive anything from textual juxtaposition</w:t>
      </w:r>
      <w:r w:rsidR="00BD6B1D" w:rsidRPr="00D1615F">
        <w:rPr>
          <w:rFonts w:asciiTheme="minorBidi" w:hAnsiTheme="minorBidi" w:cstheme="minorBidi"/>
          <w:sz w:val="24"/>
          <w:szCs w:val="24"/>
        </w:rPr>
        <w:t xml:space="preserve">, this is a good question, but since the rabbinical tradition is to </w:t>
      </w:r>
      <w:r w:rsidR="0095001B" w:rsidRPr="00D1615F">
        <w:rPr>
          <w:rFonts w:asciiTheme="minorBidi" w:hAnsiTheme="minorBidi" w:cstheme="minorBidi"/>
          <w:sz w:val="24"/>
          <w:szCs w:val="24"/>
        </w:rPr>
        <w:t>derive from juxtaposition</w:t>
      </w:r>
      <w:r w:rsidR="00BD6B1D" w:rsidRPr="00D1615F">
        <w:rPr>
          <w:rFonts w:asciiTheme="minorBidi" w:hAnsiTheme="minorBidi" w:cstheme="minorBidi"/>
          <w:sz w:val="24"/>
          <w:szCs w:val="24"/>
        </w:rPr>
        <w:t xml:space="preserve">, </w:t>
      </w:r>
      <w:r w:rsidR="0095001B" w:rsidRPr="00D1615F">
        <w:rPr>
          <w:rFonts w:asciiTheme="minorBidi" w:hAnsiTheme="minorBidi" w:cstheme="minorBidi"/>
          <w:sz w:val="24"/>
          <w:szCs w:val="24"/>
        </w:rPr>
        <w:t xml:space="preserve">it is appropriate to </w:t>
      </w:r>
      <w:r w:rsidR="00BD6B1D" w:rsidRPr="00D1615F">
        <w:rPr>
          <w:rFonts w:asciiTheme="minorBidi" w:hAnsiTheme="minorBidi" w:cstheme="minorBidi"/>
          <w:sz w:val="24"/>
          <w:szCs w:val="24"/>
        </w:rPr>
        <w:t xml:space="preserve">put </w:t>
      </w:r>
      <w:r w:rsidR="00BD6B1D" w:rsidRPr="00D1615F">
        <w:rPr>
          <w:rFonts w:asciiTheme="minorBidi" w:hAnsiTheme="minorBidi" w:cstheme="minorBidi"/>
          <w:i/>
          <w:iCs/>
          <w:sz w:val="24"/>
          <w:szCs w:val="24"/>
        </w:rPr>
        <w:t>Tehillim</w:t>
      </w:r>
      <w:r w:rsidR="00BD6B1D" w:rsidRPr="00D1615F">
        <w:rPr>
          <w:rFonts w:asciiTheme="minorBidi" w:hAnsiTheme="minorBidi" w:cstheme="minorBidi"/>
          <w:sz w:val="24"/>
          <w:szCs w:val="24"/>
        </w:rPr>
        <w:t xml:space="preserve"> 3 after </w:t>
      </w:r>
      <w:r w:rsidR="00BD6B1D" w:rsidRPr="00D1615F">
        <w:rPr>
          <w:rFonts w:asciiTheme="minorBidi" w:hAnsiTheme="minorBidi" w:cstheme="minorBidi"/>
          <w:i/>
          <w:iCs/>
          <w:sz w:val="24"/>
          <w:szCs w:val="24"/>
        </w:rPr>
        <w:t>Tehillim</w:t>
      </w:r>
      <w:r w:rsidR="00BD6B1D" w:rsidRPr="00D1615F">
        <w:rPr>
          <w:rFonts w:asciiTheme="minorBidi" w:hAnsiTheme="minorBidi" w:cstheme="minorBidi"/>
          <w:sz w:val="24"/>
          <w:szCs w:val="24"/>
        </w:rPr>
        <w:t xml:space="preserve"> 2, </w:t>
      </w:r>
      <w:r w:rsidR="0095001B" w:rsidRPr="00D1615F">
        <w:rPr>
          <w:rFonts w:asciiTheme="minorBidi" w:hAnsiTheme="minorBidi" w:cstheme="minorBidi"/>
          <w:sz w:val="24"/>
          <w:szCs w:val="24"/>
        </w:rPr>
        <w:t>which opens</w:t>
      </w:r>
      <w:r w:rsidR="00BD6B1D" w:rsidRPr="00D1615F">
        <w:rPr>
          <w:rFonts w:asciiTheme="minorBidi" w:hAnsiTheme="minorBidi" w:cstheme="minorBidi"/>
          <w:sz w:val="24"/>
          <w:szCs w:val="24"/>
        </w:rPr>
        <w:t xml:space="preserve"> with “Why are the nations in a tumult?”</w:t>
      </w:r>
      <w:r w:rsidR="0095001B" w:rsidRPr="00D1615F">
        <w:rPr>
          <w:rFonts w:asciiTheme="minorBidi" w:hAnsiTheme="minorBidi" w:cstheme="minorBidi"/>
          <w:sz w:val="24"/>
          <w:szCs w:val="24"/>
        </w:rPr>
        <w:t xml:space="preserve"> </w:t>
      </w:r>
      <w:r w:rsidR="00BD6B1D" w:rsidRPr="00D1615F">
        <w:rPr>
          <w:rFonts w:asciiTheme="minorBidi" w:hAnsiTheme="minorBidi" w:cstheme="minorBidi"/>
          <w:sz w:val="24"/>
          <w:szCs w:val="24"/>
        </w:rPr>
        <w:t xml:space="preserve"> </w:t>
      </w:r>
      <w:r w:rsidR="00F3123D" w:rsidRPr="00D1615F">
        <w:rPr>
          <w:rFonts w:asciiTheme="minorBidi" w:hAnsiTheme="minorBidi" w:cstheme="minorBidi"/>
          <w:sz w:val="24"/>
          <w:szCs w:val="24"/>
        </w:rPr>
        <w:t>(</w:t>
      </w:r>
      <w:r w:rsidR="0095001B" w:rsidRPr="00D1615F">
        <w:rPr>
          <w:rFonts w:asciiTheme="minorBidi" w:hAnsiTheme="minorBidi" w:cstheme="minorBidi"/>
          <w:sz w:val="24"/>
          <w:szCs w:val="24"/>
        </w:rPr>
        <w:t xml:space="preserve">The Midrash, ibid. 7b and elsewhere, </w:t>
      </w:r>
      <w:r w:rsidR="00FA24DE" w:rsidRPr="00D1615F">
        <w:rPr>
          <w:rFonts w:asciiTheme="minorBidi" w:hAnsiTheme="minorBidi" w:cstheme="minorBidi"/>
          <w:sz w:val="24"/>
          <w:szCs w:val="24"/>
        </w:rPr>
        <w:t>underst</w:t>
      </w:r>
      <w:r w:rsidR="0095001B" w:rsidRPr="00D1615F">
        <w:rPr>
          <w:rFonts w:asciiTheme="minorBidi" w:hAnsiTheme="minorBidi" w:cstheme="minorBidi"/>
          <w:sz w:val="24"/>
          <w:szCs w:val="24"/>
        </w:rPr>
        <w:t>ands this</w:t>
      </w:r>
      <w:r w:rsidR="00FA24DE" w:rsidRPr="00D1615F">
        <w:rPr>
          <w:rFonts w:asciiTheme="minorBidi" w:hAnsiTheme="minorBidi" w:cstheme="minorBidi"/>
          <w:sz w:val="24"/>
          <w:szCs w:val="24"/>
        </w:rPr>
        <w:t xml:space="preserve"> as a reference to the war of Gog and Magog.)</w:t>
      </w:r>
      <w:r w:rsidR="00F3123D" w:rsidRPr="00D1615F">
        <w:rPr>
          <w:rFonts w:asciiTheme="minorBidi" w:hAnsiTheme="minorBidi" w:cstheme="minorBidi"/>
          <w:sz w:val="24"/>
          <w:szCs w:val="24"/>
        </w:rPr>
        <w:t xml:space="preserve"> </w:t>
      </w:r>
    </w:p>
    <w:p w14:paraId="7341942A" w14:textId="77777777" w:rsidR="00D1615F" w:rsidRPr="00D1615F" w:rsidRDefault="00D1615F" w:rsidP="00D1615F">
      <w:pPr>
        <w:bidi w:val="0"/>
        <w:ind w:firstLine="0"/>
        <w:jc w:val="both"/>
        <w:rPr>
          <w:rFonts w:asciiTheme="minorBidi" w:hAnsiTheme="minorBidi" w:cstheme="minorBidi"/>
          <w:sz w:val="24"/>
          <w:szCs w:val="24"/>
        </w:rPr>
      </w:pPr>
    </w:p>
    <w:p w14:paraId="35DDFA2E" w14:textId="77777777" w:rsidR="003977EA" w:rsidRDefault="00087522" w:rsidP="00D1615F">
      <w:pPr>
        <w:bidi w:val="0"/>
        <w:ind w:firstLine="720"/>
        <w:jc w:val="both"/>
        <w:rPr>
          <w:rFonts w:asciiTheme="minorBidi" w:hAnsiTheme="minorBidi" w:cstheme="minorBidi"/>
          <w:sz w:val="24"/>
          <w:szCs w:val="24"/>
        </w:rPr>
      </w:pPr>
      <w:r w:rsidRPr="00D1615F">
        <w:rPr>
          <w:rFonts w:asciiTheme="minorBidi" w:hAnsiTheme="minorBidi" w:cstheme="minorBidi"/>
          <w:sz w:val="24"/>
          <w:szCs w:val="24"/>
        </w:rPr>
        <w:t xml:space="preserve">It is </w:t>
      </w:r>
      <w:r w:rsidR="0095001B" w:rsidRPr="00D1615F">
        <w:rPr>
          <w:rFonts w:asciiTheme="minorBidi" w:hAnsiTheme="minorBidi" w:cstheme="minorBidi"/>
          <w:sz w:val="24"/>
          <w:szCs w:val="24"/>
        </w:rPr>
        <w:t xml:space="preserve">clear according to this </w:t>
      </w:r>
      <w:r w:rsidR="0095001B" w:rsidRPr="00D1615F">
        <w:rPr>
          <w:rFonts w:asciiTheme="minorBidi" w:hAnsiTheme="minorBidi" w:cstheme="minorBidi"/>
          <w:i/>
          <w:iCs/>
          <w:sz w:val="24"/>
          <w:szCs w:val="24"/>
        </w:rPr>
        <w:t>midrash</w:t>
      </w:r>
      <w:r w:rsidRPr="00D1615F">
        <w:rPr>
          <w:rFonts w:asciiTheme="minorBidi" w:hAnsiTheme="minorBidi" w:cstheme="minorBidi"/>
          <w:sz w:val="24"/>
          <w:szCs w:val="24"/>
        </w:rPr>
        <w:t xml:space="preserve"> that only in a place in which the passages are not arranged according to the chronological order of the ev</w:t>
      </w:r>
      <w:r w:rsidR="0095001B" w:rsidRPr="00D1615F">
        <w:rPr>
          <w:rFonts w:asciiTheme="minorBidi" w:hAnsiTheme="minorBidi" w:cstheme="minorBidi"/>
          <w:sz w:val="24"/>
          <w:szCs w:val="24"/>
        </w:rPr>
        <w:t>ents is</w:t>
      </w:r>
      <w:r w:rsidR="00F3123D" w:rsidRPr="00D1615F">
        <w:rPr>
          <w:rFonts w:asciiTheme="minorBidi" w:hAnsiTheme="minorBidi" w:cstheme="minorBidi"/>
          <w:sz w:val="24"/>
          <w:szCs w:val="24"/>
        </w:rPr>
        <w:t xml:space="preserve"> there</w:t>
      </w:r>
      <w:r w:rsidR="0095001B" w:rsidRPr="00D1615F">
        <w:rPr>
          <w:rFonts w:asciiTheme="minorBidi" w:hAnsiTheme="minorBidi" w:cstheme="minorBidi"/>
          <w:sz w:val="24"/>
          <w:szCs w:val="24"/>
        </w:rPr>
        <w:t xml:space="preserve"> </w:t>
      </w:r>
      <w:r w:rsidR="00F3123D" w:rsidRPr="00D1615F">
        <w:rPr>
          <w:rFonts w:asciiTheme="minorBidi" w:hAnsiTheme="minorBidi" w:cstheme="minorBidi"/>
          <w:sz w:val="24"/>
          <w:szCs w:val="24"/>
        </w:rPr>
        <w:t>good reaso</w:t>
      </w:r>
      <w:r w:rsidRPr="00D1615F">
        <w:rPr>
          <w:rFonts w:asciiTheme="minorBidi" w:hAnsiTheme="minorBidi" w:cstheme="minorBidi"/>
          <w:sz w:val="24"/>
          <w:szCs w:val="24"/>
        </w:rPr>
        <w:t>n to use</w:t>
      </w:r>
      <w:r w:rsidR="0095001B" w:rsidRPr="00D1615F">
        <w:rPr>
          <w:rFonts w:asciiTheme="minorBidi" w:hAnsiTheme="minorBidi" w:cstheme="minorBidi"/>
          <w:sz w:val="24"/>
          <w:szCs w:val="24"/>
        </w:rPr>
        <w:t xml:space="preserve"> the</w:t>
      </w:r>
      <w:r w:rsidRPr="00D1615F">
        <w:rPr>
          <w:rFonts w:asciiTheme="minorBidi" w:hAnsiTheme="minorBidi" w:cstheme="minorBidi"/>
          <w:sz w:val="24"/>
          <w:szCs w:val="24"/>
        </w:rPr>
        <w:t xml:space="preserve"> “Why is this passage adjacent</w:t>
      </w:r>
      <w:r w:rsidR="0095001B" w:rsidRPr="00D1615F">
        <w:rPr>
          <w:rFonts w:asciiTheme="minorBidi" w:hAnsiTheme="minorBidi" w:cstheme="minorBidi"/>
          <w:sz w:val="24"/>
          <w:szCs w:val="24"/>
        </w:rPr>
        <w:t>?</w:t>
      </w:r>
      <w:r w:rsidRPr="00D1615F">
        <w:rPr>
          <w:rFonts w:asciiTheme="minorBidi" w:hAnsiTheme="minorBidi" w:cstheme="minorBidi"/>
          <w:sz w:val="24"/>
          <w:szCs w:val="24"/>
        </w:rPr>
        <w:t xml:space="preserve">” </w:t>
      </w:r>
      <w:r w:rsidR="0095001B" w:rsidRPr="00D1615F">
        <w:rPr>
          <w:rFonts w:asciiTheme="minorBidi" w:hAnsiTheme="minorBidi" w:cstheme="minorBidi"/>
          <w:sz w:val="24"/>
          <w:szCs w:val="24"/>
        </w:rPr>
        <w:t xml:space="preserve">device </w:t>
      </w:r>
      <w:r w:rsidRPr="00D1615F">
        <w:rPr>
          <w:rFonts w:asciiTheme="minorBidi" w:hAnsiTheme="minorBidi" w:cstheme="minorBidi"/>
          <w:sz w:val="24"/>
          <w:szCs w:val="24"/>
        </w:rPr>
        <w:t>and to wonder about the textual continuity</w:t>
      </w:r>
      <w:r w:rsidR="0095001B" w:rsidRPr="00D1615F">
        <w:rPr>
          <w:rFonts w:asciiTheme="minorBidi" w:hAnsiTheme="minorBidi" w:cstheme="minorBidi"/>
          <w:sz w:val="24"/>
          <w:szCs w:val="24"/>
        </w:rPr>
        <w:t>,</w:t>
      </w:r>
      <w:r w:rsidRPr="00D1615F">
        <w:rPr>
          <w:rFonts w:asciiTheme="minorBidi" w:hAnsiTheme="minorBidi" w:cstheme="minorBidi"/>
          <w:sz w:val="24"/>
          <w:szCs w:val="24"/>
        </w:rPr>
        <w:t xml:space="preserve"> </w:t>
      </w:r>
      <w:r w:rsidR="0095001B" w:rsidRPr="00D1615F">
        <w:rPr>
          <w:rFonts w:asciiTheme="minorBidi" w:hAnsiTheme="minorBidi" w:cstheme="minorBidi"/>
          <w:sz w:val="24"/>
          <w:szCs w:val="24"/>
        </w:rPr>
        <w:t>into</w:t>
      </w:r>
      <w:r w:rsidRPr="00D1615F">
        <w:rPr>
          <w:rFonts w:asciiTheme="minorBidi" w:hAnsiTheme="minorBidi" w:cstheme="minorBidi"/>
          <w:sz w:val="24"/>
          <w:szCs w:val="24"/>
        </w:rPr>
        <w:t xml:space="preserve"> which additional ideological messages are </w:t>
      </w:r>
      <w:r w:rsidR="0095001B" w:rsidRPr="00D1615F">
        <w:rPr>
          <w:rFonts w:asciiTheme="minorBidi" w:hAnsiTheme="minorBidi" w:cstheme="minorBidi"/>
          <w:sz w:val="24"/>
          <w:szCs w:val="24"/>
        </w:rPr>
        <w:t>woven</w:t>
      </w:r>
      <w:r w:rsidRPr="00D1615F">
        <w:rPr>
          <w:rFonts w:asciiTheme="minorBidi" w:hAnsiTheme="minorBidi" w:cstheme="minorBidi"/>
          <w:sz w:val="24"/>
          <w:szCs w:val="24"/>
        </w:rPr>
        <w:t>.</w:t>
      </w:r>
      <w:r w:rsidRPr="00D1615F">
        <w:rPr>
          <w:rStyle w:val="FootnoteCharacters"/>
          <w:rFonts w:asciiTheme="minorBidi" w:hAnsiTheme="minorBidi" w:cstheme="minorBidi"/>
          <w:sz w:val="24"/>
          <w:szCs w:val="24"/>
          <w:vertAlign w:val="superscript"/>
        </w:rPr>
        <w:footnoteReference w:id="4"/>
      </w:r>
    </w:p>
    <w:p w14:paraId="1FD39858" w14:textId="77777777" w:rsidR="00D1615F" w:rsidRPr="00D1615F" w:rsidRDefault="00D1615F" w:rsidP="00D1615F">
      <w:pPr>
        <w:bidi w:val="0"/>
        <w:ind w:firstLine="0"/>
        <w:jc w:val="both"/>
        <w:rPr>
          <w:rFonts w:asciiTheme="minorBidi" w:hAnsiTheme="minorBidi" w:cstheme="minorBidi"/>
          <w:sz w:val="24"/>
          <w:szCs w:val="24"/>
        </w:rPr>
      </w:pPr>
    </w:p>
    <w:p w14:paraId="13883573" w14:textId="77777777" w:rsidR="00093539" w:rsidRPr="00D1615F" w:rsidRDefault="009C5646" w:rsidP="00D1615F">
      <w:pPr>
        <w:bidi w:val="0"/>
        <w:ind w:firstLine="0"/>
        <w:jc w:val="both"/>
        <w:rPr>
          <w:rFonts w:asciiTheme="minorBidi" w:hAnsiTheme="minorBidi" w:cstheme="minorBidi"/>
          <w:sz w:val="24"/>
          <w:szCs w:val="24"/>
        </w:rPr>
      </w:pPr>
      <w:r w:rsidRPr="00D1615F">
        <w:rPr>
          <w:rFonts w:asciiTheme="minorBidi" w:hAnsiTheme="minorBidi" w:cstheme="minorBidi"/>
          <w:sz w:val="24"/>
          <w:szCs w:val="24"/>
        </w:rPr>
        <w:tab/>
        <w:t>Note</w:t>
      </w:r>
      <w:r w:rsidR="00087522" w:rsidRPr="00D1615F">
        <w:rPr>
          <w:rFonts w:asciiTheme="minorBidi" w:hAnsiTheme="minorBidi" w:cstheme="minorBidi"/>
          <w:sz w:val="24"/>
          <w:szCs w:val="24"/>
        </w:rPr>
        <w:t xml:space="preserve"> that expounding the </w:t>
      </w:r>
      <w:r w:rsidR="0095001B" w:rsidRPr="00D1615F">
        <w:rPr>
          <w:rFonts w:asciiTheme="minorBidi" w:hAnsiTheme="minorBidi" w:cstheme="minorBidi"/>
          <w:sz w:val="24"/>
          <w:szCs w:val="24"/>
        </w:rPr>
        <w:t>juxtaposition</w:t>
      </w:r>
      <w:r w:rsidR="00087522" w:rsidRPr="00D1615F">
        <w:rPr>
          <w:rFonts w:asciiTheme="minorBidi" w:hAnsiTheme="minorBidi" w:cstheme="minorBidi"/>
          <w:sz w:val="24"/>
          <w:szCs w:val="24"/>
        </w:rPr>
        <w:t xml:space="preserve"> of passages arises in this dialogue as an argument between th</w:t>
      </w:r>
      <w:r w:rsidR="0095001B" w:rsidRPr="00D1615F">
        <w:rPr>
          <w:rFonts w:asciiTheme="minorBidi" w:hAnsiTheme="minorBidi" w:cstheme="minorBidi"/>
          <w:sz w:val="24"/>
          <w:szCs w:val="24"/>
        </w:rPr>
        <w:t>e Pharisees and Sadducees, showing that the Sages relate</w:t>
      </w:r>
      <w:r w:rsidR="00087522" w:rsidRPr="00D1615F">
        <w:rPr>
          <w:rFonts w:asciiTheme="minorBidi" w:hAnsiTheme="minorBidi" w:cstheme="minorBidi"/>
          <w:sz w:val="24"/>
          <w:szCs w:val="24"/>
        </w:rPr>
        <w:t xml:space="preserve"> to this </w:t>
      </w:r>
      <w:r w:rsidR="004837B3" w:rsidRPr="00D1615F">
        <w:rPr>
          <w:rFonts w:asciiTheme="minorBidi" w:hAnsiTheme="minorBidi" w:cstheme="minorBidi"/>
          <w:sz w:val="24"/>
          <w:szCs w:val="24"/>
        </w:rPr>
        <w:t>hermeneutical</w:t>
      </w:r>
      <w:r w:rsidR="0095001B" w:rsidRPr="00D1615F">
        <w:rPr>
          <w:rFonts w:asciiTheme="minorBidi" w:hAnsiTheme="minorBidi" w:cstheme="minorBidi"/>
          <w:sz w:val="24"/>
          <w:szCs w:val="24"/>
        </w:rPr>
        <w:t xml:space="preserve"> approach </w:t>
      </w:r>
      <w:r w:rsidR="00087522" w:rsidRPr="00D1615F">
        <w:rPr>
          <w:rFonts w:asciiTheme="minorBidi" w:hAnsiTheme="minorBidi" w:cstheme="minorBidi"/>
          <w:sz w:val="24"/>
          <w:szCs w:val="24"/>
        </w:rPr>
        <w:t xml:space="preserve">as </w:t>
      </w:r>
      <w:r w:rsidR="0095001B" w:rsidRPr="00D1615F">
        <w:rPr>
          <w:rFonts w:asciiTheme="minorBidi" w:hAnsiTheme="minorBidi" w:cstheme="minorBidi"/>
          <w:sz w:val="24"/>
          <w:szCs w:val="24"/>
        </w:rPr>
        <w:t>one of the methods of expounding the Torah</w:t>
      </w:r>
      <w:r w:rsidR="009A120C" w:rsidRPr="00D1615F">
        <w:rPr>
          <w:rFonts w:asciiTheme="minorBidi" w:hAnsiTheme="minorBidi" w:cstheme="minorBidi"/>
          <w:sz w:val="24"/>
          <w:szCs w:val="24"/>
        </w:rPr>
        <w:t>, and</w:t>
      </w:r>
      <w:r w:rsidR="00187681" w:rsidRPr="00D1615F">
        <w:rPr>
          <w:rFonts w:asciiTheme="minorBidi" w:hAnsiTheme="minorBidi" w:cstheme="minorBidi"/>
          <w:sz w:val="24"/>
          <w:szCs w:val="24"/>
        </w:rPr>
        <w:t xml:space="preserve"> this</w:t>
      </w:r>
      <w:r w:rsidR="00087522" w:rsidRPr="00D1615F">
        <w:rPr>
          <w:rFonts w:asciiTheme="minorBidi" w:hAnsiTheme="minorBidi" w:cstheme="minorBidi"/>
          <w:sz w:val="24"/>
          <w:szCs w:val="24"/>
        </w:rPr>
        <w:t xml:space="preserve"> has halakhic significance</w:t>
      </w:r>
      <w:r w:rsidR="009A120C" w:rsidRPr="00D1615F">
        <w:rPr>
          <w:rFonts w:asciiTheme="minorBidi" w:hAnsiTheme="minorBidi" w:cstheme="minorBidi"/>
          <w:sz w:val="24"/>
          <w:szCs w:val="24"/>
        </w:rPr>
        <w:t xml:space="preserve"> as well</w:t>
      </w:r>
      <w:r w:rsidR="001E5CC7" w:rsidRPr="00D1615F">
        <w:rPr>
          <w:rFonts w:asciiTheme="minorBidi" w:hAnsiTheme="minorBidi" w:cstheme="minorBidi"/>
          <w:sz w:val="24"/>
          <w:szCs w:val="24"/>
        </w:rPr>
        <w:t xml:space="preserve">.  </w:t>
      </w:r>
      <w:r w:rsidR="00087522" w:rsidRPr="00D1615F">
        <w:rPr>
          <w:rFonts w:asciiTheme="minorBidi" w:hAnsiTheme="minorBidi" w:cstheme="minorBidi"/>
          <w:sz w:val="24"/>
          <w:szCs w:val="24"/>
        </w:rPr>
        <w:t xml:space="preserve">This is important for our analysis </w:t>
      </w:r>
      <w:r w:rsidR="00093539" w:rsidRPr="00D1615F">
        <w:rPr>
          <w:rFonts w:asciiTheme="minorBidi" w:hAnsiTheme="minorBidi" w:cstheme="minorBidi"/>
          <w:sz w:val="24"/>
          <w:szCs w:val="24"/>
        </w:rPr>
        <w:t>because</w:t>
      </w:r>
      <w:r w:rsidR="00087522" w:rsidRPr="00D1615F">
        <w:rPr>
          <w:rFonts w:asciiTheme="minorBidi" w:hAnsiTheme="minorBidi" w:cstheme="minorBidi"/>
          <w:sz w:val="24"/>
          <w:szCs w:val="24"/>
        </w:rPr>
        <w:t xml:space="preserve"> </w:t>
      </w:r>
      <w:r w:rsidR="00093539" w:rsidRPr="00D1615F">
        <w:rPr>
          <w:rFonts w:asciiTheme="minorBidi" w:hAnsiTheme="minorBidi" w:cstheme="minorBidi"/>
          <w:sz w:val="24"/>
          <w:szCs w:val="24"/>
        </w:rPr>
        <w:t>in halakhic passages</w:t>
      </w:r>
      <w:r w:rsidR="009A120C" w:rsidRPr="00D1615F">
        <w:rPr>
          <w:rFonts w:asciiTheme="minorBidi" w:hAnsiTheme="minorBidi" w:cstheme="minorBidi"/>
          <w:sz w:val="24"/>
          <w:szCs w:val="24"/>
        </w:rPr>
        <w:t>,</w:t>
      </w:r>
      <w:r w:rsidR="00093539" w:rsidRPr="00D1615F">
        <w:rPr>
          <w:rFonts w:asciiTheme="minorBidi" w:hAnsiTheme="minorBidi" w:cstheme="minorBidi"/>
          <w:sz w:val="24"/>
          <w:szCs w:val="24"/>
        </w:rPr>
        <w:t xml:space="preserve"> </w:t>
      </w:r>
      <w:r w:rsidR="00087522" w:rsidRPr="00D1615F">
        <w:rPr>
          <w:rFonts w:asciiTheme="minorBidi" w:hAnsiTheme="minorBidi" w:cstheme="minorBidi"/>
          <w:sz w:val="24"/>
          <w:szCs w:val="24"/>
        </w:rPr>
        <w:t>there is</w:t>
      </w:r>
      <w:r w:rsidR="009A120C" w:rsidRPr="00D1615F">
        <w:rPr>
          <w:rFonts w:asciiTheme="minorBidi" w:hAnsiTheme="minorBidi" w:cstheme="minorBidi"/>
          <w:sz w:val="24"/>
          <w:szCs w:val="24"/>
        </w:rPr>
        <w:t xml:space="preserve"> no “natural continuity”</w:t>
      </w:r>
      <w:r w:rsidR="00093539" w:rsidRPr="00D1615F">
        <w:rPr>
          <w:rFonts w:asciiTheme="minorBidi" w:hAnsiTheme="minorBidi" w:cstheme="minorBidi"/>
          <w:sz w:val="24"/>
          <w:szCs w:val="24"/>
        </w:rPr>
        <w:t xml:space="preserve"> of the verse</w:t>
      </w:r>
      <w:r w:rsidR="001E5CC7" w:rsidRPr="00D1615F">
        <w:rPr>
          <w:rFonts w:asciiTheme="minorBidi" w:hAnsiTheme="minorBidi" w:cstheme="minorBidi"/>
          <w:sz w:val="24"/>
          <w:szCs w:val="24"/>
        </w:rPr>
        <w:t xml:space="preserve">.  </w:t>
      </w:r>
      <w:r w:rsidR="00187681" w:rsidRPr="00D1615F">
        <w:rPr>
          <w:rFonts w:asciiTheme="minorBidi" w:hAnsiTheme="minorBidi" w:cstheme="minorBidi"/>
          <w:sz w:val="24"/>
          <w:szCs w:val="24"/>
        </w:rPr>
        <w:t xml:space="preserve">Take the case of </w:t>
      </w:r>
      <w:r w:rsidR="00093539" w:rsidRPr="00D1615F">
        <w:rPr>
          <w:rFonts w:asciiTheme="minorBidi" w:hAnsiTheme="minorBidi" w:cstheme="minorBidi"/>
          <w:i/>
          <w:iCs/>
          <w:sz w:val="24"/>
          <w:szCs w:val="24"/>
        </w:rPr>
        <w:t>egla arufa</w:t>
      </w:r>
      <w:r w:rsidR="00187681" w:rsidRPr="00D1615F">
        <w:rPr>
          <w:rFonts w:asciiTheme="minorBidi" w:hAnsiTheme="minorBidi" w:cstheme="minorBidi"/>
          <w:sz w:val="24"/>
          <w:szCs w:val="24"/>
        </w:rPr>
        <w:t>, the heifer which has its neck broken in order to atone for an unsolved murder</w:t>
      </w:r>
      <w:r w:rsidR="009A120C" w:rsidRPr="00D1615F">
        <w:rPr>
          <w:rFonts w:asciiTheme="minorBidi" w:hAnsiTheme="minorBidi" w:cstheme="minorBidi"/>
          <w:sz w:val="24"/>
          <w:szCs w:val="24"/>
        </w:rPr>
        <w:t>. This law</w:t>
      </w:r>
      <w:r w:rsidR="00187681" w:rsidRPr="00D1615F">
        <w:rPr>
          <w:rFonts w:asciiTheme="minorBidi" w:hAnsiTheme="minorBidi" w:cstheme="minorBidi"/>
          <w:sz w:val="24"/>
          <w:szCs w:val="24"/>
        </w:rPr>
        <w:t xml:space="preserve"> appears </w:t>
      </w:r>
      <w:r w:rsidR="00093539" w:rsidRPr="00D1615F">
        <w:rPr>
          <w:rFonts w:asciiTheme="minorBidi" w:hAnsiTheme="minorBidi" w:cstheme="minorBidi"/>
          <w:sz w:val="24"/>
          <w:szCs w:val="24"/>
        </w:rPr>
        <w:t xml:space="preserve">in </w:t>
      </w:r>
      <w:r w:rsidR="00093539" w:rsidRPr="00D1615F">
        <w:rPr>
          <w:rFonts w:asciiTheme="minorBidi" w:hAnsiTheme="minorBidi" w:cstheme="minorBidi"/>
          <w:i/>
          <w:iCs/>
          <w:sz w:val="24"/>
          <w:szCs w:val="24"/>
        </w:rPr>
        <w:t xml:space="preserve">Parashat </w:t>
      </w:r>
      <w:r w:rsidR="00187681" w:rsidRPr="00D1615F">
        <w:rPr>
          <w:rFonts w:asciiTheme="minorBidi" w:hAnsiTheme="minorBidi" w:cstheme="minorBidi"/>
          <w:i/>
          <w:iCs/>
          <w:sz w:val="24"/>
          <w:szCs w:val="24"/>
        </w:rPr>
        <w:t>Shofetim</w:t>
      </w:r>
      <w:r w:rsidR="00187681" w:rsidRPr="00D1615F">
        <w:rPr>
          <w:rFonts w:asciiTheme="minorBidi" w:hAnsiTheme="minorBidi" w:cstheme="minorBidi"/>
          <w:sz w:val="24"/>
          <w:szCs w:val="24"/>
        </w:rPr>
        <w:t xml:space="preserve">, but it could have appeared in </w:t>
      </w:r>
      <w:r w:rsidR="00093539" w:rsidRPr="00D1615F">
        <w:rPr>
          <w:rFonts w:asciiTheme="minorBidi" w:hAnsiTheme="minorBidi" w:cstheme="minorBidi"/>
          <w:i/>
          <w:iCs/>
          <w:sz w:val="24"/>
          <w:szCs w:val="24"/>
        </w:rPr>
        <w:t>Parashat Emor</w:t>
      </w:r>
      <w:r w:rsidR="00093539" w:rsidRPr="00D1615F">
        <w:rPr>
          <w:rFonts w:asciiTheme="minorBidi" w:hAnsiTheme="minorBidi" w:cstheme="minorBidi"/>
          <w:sz w:val="24"/>
          <w:szCs w:val="24"/>
        </w:rPr>
        <w:t xml:space="preserve"> or </w:t>
      </w:r>
      <w:r w:rsidR="00093539" w:rsidRPr="00D1615F">
        <w:rPr>
          <w:rFonts w:asciiTheme="minorBidi" w:hAnsiTheme="minorBidi" w:cstheme="minorBidi"/>
          <w:i/>
          <w:iCs/>
          <w:sz w:val="24"/>
          <w:szCs w:val="24"/>
        </w:rPr>
        <w:t>Parashat Mishpatim</w:t>
      </w:r>
      <w:r w:rsidR="00093539" w:rsidRPr="00D1615F">
        <w:rPr>
          <w:rFonts w:asciiTheme="minorBidi" w:hAnsiTheme="minorBidi" w:cstheme="minorBidi"/>
          <w:sz w:val="24"/>
          <w:szCs w:val="24"/>
        </w:rPr>
        <w:t xml:space="preserve"> alongside the laws of murder</w:t>
      </w:r>
      <w:r w:rsidR="00187681" w:rsidRPr="00D1615F">
        <w:rPr>
          <w:rFonts w:asciiTheme="minorBidi" w:hAnsiTheme="minorBidi" w:cstheme="minorBidi"/>
          <w:sz w:val="24"/>
          <w:szCs w:val="24"/>
        </w:rPr>
        <w:t xml:space="preserve"> there</w:t>
      </w:r>
      <w:r w:rsidR="001E5CC7" w:rsidRPr="00D1615F">
        <w:rPr>
          <w:rFonts w:asciiTheme="minorBidi" w:hAnsiTheme="minorBidi" w:cstheme="minorBidi"/>
          <w:sz w:val="24"/>
          <w:szCs w:val="24"/>
        </w:rPr>
        <w:t xml:space="preserve">.  </w:t>
      </w:r>
      <w:r w:rsidR="00093539" w:rsidRPr="00D1615F">
        <w:rPr>
          <w:rFonts w:asciiTheme="minorBidi" w:hAnsiTheme="minorBidi" w:cstheme="minorBidi"/>
          <w:sz w:val="24"/>
          <w:szCs w:val="24"/>
        </w:rPr>
        <w:t xml:space="preserve">Naturally, the question </w:t>
      </w:r>
      <w:r w:rsidR="00187681" w:rsidRPr="00D1615F">
        <w:rPr>
          <w:rFonts w:asciiTheme="minorBidi" w:hAnsiTheme="minorBidi" w:cstheme="minorBidi"/>
          <w:sz w:val="24"/>
          <w:szCs w:val="24"/>
        </w:rPr>
        <w:t xml:space="preserve">of </w:t>
      </w:r>
      <w:r w:rsidR="00093539" w:rsidRPr="00D1615F">
        <w:rPr>
          <w:rFonts w:asciiTheme="minorBidi" w:hAnsiTheme="minorBidi" w:cstheme="minorBidi"/>
          <w:sz w:val="24"/>
          <w:szCs w:val="24"/>
        </w:rPr>
        <w:t>whether there is a</w:t>
      </w:r>
      <w:r w:rsidR="00187681" w:rsidRPr="00D1615F">
        <w:rPr>
          <w:rFonts w:asciiTheme="minorBidi" w:hAnsiTheme="minorBidi" w:cstheme="minorBidi"/>
          <w:sz w:val="24"/>
          <w:szCs w:val="24"/>
        </w:rPr>
        <w:t>ny significance to t</w:t>
      </w:r>
      <w:r w:rsidR="00093539" w:rsidRPr="00D1615F">
        <w:rPr>
          <w:rFonts w:asciiTheme="minorBidi" w:hAnsiTheme="minorBidi" w:cstheme="minorBidi"/>
          <w:sz w:val="24"/>
          <w:szCs w:val="24"/>
        </w:rPr>
        <w:t xml:space="preserve">he </w:t>
      </w:r>
      <w:r w:rsidR="00187681" w:rsidRPr="00D1615F">
        <w:rPr>
          <w:rFonts w:asciiTheme="minorBidi" w:hAnsiTheme="minorBidi" w:cstheme="minorBidi"/>
          <w:sz w:val="24"/>
          <w:szCs w:val="24"/>
        </w:rPr>
        <w:t xml:space="preserve">placement of the </w:t>
      </w:r>
      <w:r w:rsidR="00093539" w:rsidRPr="00D1615F">
        <w:rPr>
          <w:rFonts w:asciiTheme="minorBidi" w:hAnsiTheme="minorBidi" w:cstheme="minorBidi"/>
          <w:sz w:val="24"/>
          <w:szCs w:val="24"/>
        </w:rPr>
        <w:t xml:space="preserve">law of </w:t>
      </w:r>
      <w:r w:rsidR="00093539" w:rsidRPr="00D1615F">
        <w:rPr>
          <w:rFonts w:asciiTheme="minorBidi" w:hAnsiTheme="minorBidi" w:cstheme="minorBidi"/>
          <w:i/>
          <w:iCs/>
          <w:sz w:val="24"/>
          <w:szCs w:val="24"/>
        </w:rPr>
        <w:t>egla arufa</w:t>
      </w:r>
      <w:r w:rsidR="00093539" w:rsidRPr="00D1615F">
        <w:rPr>
          <w:rFonts w:asciiTheme="minorBidi" w:hAnsiTheme="minorBidi" w:cstheme="minorBidi"/>
          <w:sz w:val="24"/>
          <w:szCs w:val="24"/>
        </w:rPr>
        <w:t xml:space="preserve"> </w:t>
      </w:r>
      <w:r w:rsidR="00187681" w:rsidRPr="00D1615F">
        <w:rPr>
          <w:rFonts w:asciiTheme="minorBidi" w:hAnsiTheme="minorBidi" w:cstheme="minorBidi"/>
          <w:sz w:val="24"/>
          <w:szCs w:val="24"/>
        </w:rPr>
        <w:t xml:space="preserve">amid the laws of war </w:t>
      </w:r>
      <w:r w:rsidR="00093539" w:rsidRPr="00D1615F">
        <w:rPr>
          <w:rFonts w:asciiTheme="minorBidi" w:hAnsiTheme="minorBidi" w:cstheme="minorBidi"/>
          <w:sz w:val="24"/>
          <w:szCs w:val="24"/>
        </w:rPr>
        <w:t xml:space="preserve">is a hermeneutical </w:t>
      </w:r>
      <w:r w:rsidR="009A120C" w:rsidRPr="00D1615F">
        <w:rPr>
          <w:rFonts w:asciiTheme="minorBidi" w:hAnsiTheme="minorBidi" w:cstheme="minorBidi"/>
          <w:sz w:val="24"/>
          <w:szCs w:val="24"/>
        </w:rPr>
        <w:t>one</w:t>
      </w:r>
      <w:r w:rsidR="001E5CC7" w:rsidRPr="00D1615F">
        <w:rPr>
          <w:rFonts w:asciiTheme="minorBidi" w:hAnsiTheme="minorBidi" w:cstheme="minorBidi"/>
          <w:sz w:val="24"/>
          <w:szCs w:val="24"/>
        </w:rPr>
        <w:t xml:space="preserve">.  </w:t>
      </w:r>
      <w:r w:rsidR="00187681" w:rsidRPr="00D1615F">
        <w:rPr>
          <w:rFonts w:asciiTheme="minorBidi" w:hAnsiTheme="minorBidi" w:cstheme="minorBidi"/>
          <w:sz w:val="24"/>
          <w:szCs w:val="24"/>
        </w:rPr>
        <w:t>When, however, we turn to biblical narrative, where one expects c</w:t>
      </w:r>
      <w:r w:rsidR="00093539" w:rsidRPr="00D1615F">
        <w:rPr>
          <w:rFonts w:asciiTheme="minorBidi" w:hAnsiTheme="minorBidi" w:cstheme="minorBidi"/>
          <w:sz w:val="24"/>
          <w:szCs w:val="24"/>
        </w:rPr>
        <w:t xml:space="preserve">hronological continuity, </w:t>
      </w:r>
      <w:r w:rsidR="00187681" w:rsidRPr="00D1615F">
        <w:rPr>
          <w:rFonts w:asciiTheme="minorBidi" w:hAnsiTheme="minorBidi" w:cstheme="minorBidi"/>
          <w:sz w:val="24"/>
          <w:szCs w:val="24"/>
        </w:rPr>
        <w:t xml:space="preserve">a </w:t>
      </w:r>
      <w:r w:rsidR="00093539" w:rsidRPr="00D1615F">
        <w:rPr>
          <w:rFonts w:asciiTheme="minorBidi" w:hAnsiTheme="minorBidi" w:cstheme="minorBidi"/>
          <w:sz w:val="24"/>
          <w:szCs w:val="24"/>
        </w:rPr>
        <w:t xml:space="preserve">variation from the natural order </w:t>
      </w:r>
      <w:r w:rsidR="00187681" w:rsidRPr="00D1615F">
        <w:rPr>
          <w:rFonts w:asciiTheme="minorBidi" w:hAnsiTheme="minorBidi" w:cstheme="minorBidi"/>
          <w:sz w:val="24"/>
          <w:szCs w:val="24"/>
        </w:rPr>
        <w:t>demands explication</w:t>
      </w:r>
      <w:r w:rsidR="00093539" w:rsidRPr="00D1615F">
        <w:rPr>
          <w:rFonts w:asciiTheme="minorBidi" w:hAnsiTheme="minorBidi" w:cstheme="minorBidi"/>
          <w:sz w:val="24"/>
          <w:szCs w:val="24"/>
        </w:rPr>
        <w:t xml:space="preserve">, and </w:t>
      </w:r>
      <w:r w:rsidR="00187681" w:rsidRPr="00D1615F">
        <w:rPr>
          <w:rFonts w:asciiTheme="minorBidi" w:hAnsiTheme="minorBidi" w:cstheme="minorBidi"/>
          <w:sz w:val="24"/>
          <w:szCs w:val="24"/>
        </w:rPr>
        <w:t xml:space="preserve">even </w:t>
      </w:r>
      <w:r w:rsidR="00093539" w:rsidRPr="00D1615F">
        <w:rPr>
          <w:rFonts w:asciiTheme="minorBidi" w:hAnsiTheme="minorBidi" w:cstheme="minorBidi"/>
          <w:sz w:val="24"/>
          <w:szCs w:val="24"/>
        </w:rPr>
        <w:t xml:space="preserve">on the simple level of </w:t>
      </w:r>
      <w:r w:rsidR="00187681" w:rsidRPr="00D1615F">
        <w:rPr>
          <w:rFonts w:asciiTheme="minorBidi" w:hAnsiTheme="minorBidi" w:cstheme="minorBidi"/>
          <w:sz w:val="24"/>
          <w:szCs w:val="24"/>
        </w:rPr>
        <w:t>understanding</w:t>
      </w:r>
      <w:r w:rsidR="00093539" w:rsidRPr="00D1615F">
        <w:rPr>
          <w:rFonts w:asciiTheme="minorBidi" w:hAnsiTheme="minorBidi" w:cstheme="minorBidi"/>
          <w:sz w:val="24"/>
          <w:szCs w:val="24"/>
        </w:rPr>
        <w:t xml:space="preserve">, one </w:t>
      </w:r>
      <w:r w:rsidR="00187681" w:rsidRPr="00D1615F">
        <w:rPr>
          <w:rFonts w:asciiTheme="minorBidi" w:hAnsiTheme="minorBidi" w:cstheme="minorBidi"/>
          <w:sz w:val="24"/>
          <w:szCs w:val="24"/>
        </w:rPr>
        <w:t>must justify this change</w:t>
      </w:r>
      <w:r w:rsidR="00093539" w:rsidRPr="00D1615F">
        <w:rPr>
          <w:rFonts w:asciiTheme="minorBidi" w:hAnsiTheme="minorBidi" w:cstheme="minorBidi"/>
          <w:sz w:val="24"/>
          <w:szCs w:val="24"/>
        </w:rPr>
        <w:t>.</w:t>
      </w:r>
    </w:p>
    <w:p w14:paraId="6B772935" w14:textId="77777777" w:rsidR="00093539" w:rsidRPr="00D1615F" w:rsidRDefault="00093539" w:rsidP="00D1615F">
      <w:pPr>
        <w:bidi w:val="0"/>
        <w:ind w:firstLine="0"/>
        <w:jc w:val="both"/>
        <w:rPr>
          <w:rFonts w:asciiTheme="minorBidi" w:hAnsiTheme="minorBidi" w:cstheme="minorBidi"/>
          <w:b/>
          <w:bCs/>
          <w:sz w:val="24"/>
          <w:szCs w:val="24"/>
        </w:rPr>
      </w:pPr>
    </w:p>
    <w:p w14:paraId="5574CB71" w14:textId="77777777" w:rsidR="00093539" w:rsidRDefault="00F15865" w:rsidP="00D1615F">
      <w:pPr>
        <w:keepNext/>
        <w:bidi w:val="0"/>
        <w:ind w:firstLine="0"/>
        <w:jc w:val="center"/>
        <w:rPr>
          <w:rFonts w:asciiTheme="minorBidi" w:hAnsiTheme="minorBidi" w:cstheme="minorBidi"/>
          <w:b/>
          <w:bCs/>
          <w:sz w:val="24"/>
          <w:szCs w:val="24"/>
        </w:rPr>
      </w:pPr>
      <w:r w:rsidRPr="00D1615F">
        <w:rPr>
          <w:rFonts w:asciiTheme="minorBidi" w:hAnsiTheme="minorBidi" w:cstheme="minorBidi"/>
          <w:b/>
          <w:bCs/>
          <w:sz w:val="24"/>
          <w:szCs w:val="24"/>
        </w:rPr>
        <w:t>MEDIEVAL COMMENTATORS: IBN EZRA</w:t>
      </w:r>
    </w:p>
    <w:p w14:paraId="7CAD8B2F" w14:textId="77777777" w:rsidR="00D1615F" w:rsidRPr="00D1615F" w:rsidRDefault="00D1615F" w:rsidP="00D1615F">
      <w:pPr>
        <w:keepNext/>
        <w:bidi w:val="0"/>
        <w:ind w:firstLine="0"/>
        <w:jc w:val="center"/>
        <w:rPr>
          <w:rFonts w:asciiTheme="minorBidi" w:hAnsiTheme="minorBidi" w:cstheme="minorBidi"/>
          <w:b/>
          <w:bCs/>
          <w:sz w:val="24"/>
          <w:szCs w:val="24"/>
        </w:rPr>
      </w:pPr>
    </w:p>
    <w:p w14:paraId="28C181D0" w14:textId="77777777" w:rsidR="0077753E" w:rsidRDefault="009A120C" w:rsidP="00373F50">
      <w:pPr>
        <w:keepNext/>
        <w:bidi w:val="0"/>
        <w:ind w:firstLine="0"/>
        <w:jc w:val="both"/>
        <w:rPr>
          <w:rFonts w:asciiTheme="minorBidi" w:hAnsiTheme="minorBidi" w:cstheme="minorBidi"/>
          <w:sz w:val="24"/>
          <w:szCs w:val="24"/>
        </w:rPr>
      </w:pPr>
      <w:r w:rsidRPr="00D1615F">
        <w:rPr>
          <w:rFonts w:asciiTheme="minorBidi" w:hAnsiTheme="minorBidi" w:cstheme="minorBidi"/>
          <w:sz w:val="24"/>
          <w:szCs w:val="24"/>
        </w:rPr>
        <w:tab/>
      </w:r>
      <w:r w:rsidR="00093539" w:rsidRPr="00D1615F">
        <w:rPr>
          <w:rFonts w:asciiTheme="minorBidi" w:hAnsiTheme="minorBidi" w:cstheme="minorBidi"/>
          <w:sz w:val="24"/>
          <w:szCs w:val="24"/>
        </w:rPr>
        <w:t>Beyond</w:t>
      </w:r>
      <w:r w:rsidR="00194542" w:rsidRPr="00D1615F">
        <w:rPr>
          <w:rFonts w:asciiTheme="minorBidi" w:hAnsiTheme="minorBidi" w:cstheme="minorBidi"/>
          <w:sz w:val="24"/>
          <w:szCs w:val="24"/>
        </w:rPr>
        <w:t xml:space="preserve"> the debates in Midrashic literature </w:t>
      </w:r>
      <w:r w:rsidR="00187681" w:rsidRPr="00D1615F">
        <w:rPr>
          <w:rFonts w:asciiTheme="minorBidi" w:hAnsiTheme="minorBidi" w:cstheme="minorBidi"/>
          <w:sz w:val="24"/>
          <w:szCs w:val="24"/>
        </w:rPr>
        <w:t xml:space="preserve">about the importance of textual order and the reader’s fidelity to it, </w:t>
      </w:r>
      <w:r w:rsidR="00194542" w:rsidRPr="00D1615F">
        <w:rPr>
          <w:rFonts w:asciiTheme="minorBidi" w:hAnsiTheme="minorBidi" w:cstheme="minorBidi"/>
          <w:sz w:val="24"/>
          <w:szCs w:val="24"/>
        </w:rPr>
        <w:t xml:space="preserve">we find these dilemmas in the </w:t>
      </w:r>
      <w:r w:rsidR="004837B3" w:rsidRPr="00D1615F">
        <w:rPr>
          <w:rFonts w:asciiTheme="minorBidi" w:hAnsiTheme="minorBidi" w:cstheme="minorBidi"/>
          <w:sz w:val="24"/>
          <w:szCs w:val="24"/>
        </w:rPr>
        <w:t>writings</w:t>
      </w:r>
      <w:r w:rsidR="00194542" w:rsidRPr="00D1615F">
        <w:rPr>
          <w:rFonts w:asciiTheme="minorBidi" w:hAnsiTheme="minorBidi" w:cstheme="minorBidi"/>
          <w:sz w:val="24"/>
          <w:szCs w:val="24"/>
        </w:rPr>
        <w:t xml:space="preserve"> of the medieval commentators</w:t>
      </w:r>
      <w:r w:rsidR="001E5CC7" w:rsidRPr="00D1615F">
        <w:rPr>
          <w:rFonts w:asciiTheme="minorBidi" w:hAnsiTheme="minorBidi" w:cstheme="minorBidi"/>
          <w:sz w:val="24"/>
          <w:szCs w:val="24"/>
        </w:rPr>
        <w:t xml:space="preserve">.  </w:t>
      </w:r>
      <w:r w:rsidR="00194542" w:rsidRPr="00D1615F">
        <w:rPr>
          <w:rFonts w:asciiTheme="minorBidi" w:hAnsiTheme="minorBidi" w:cstheme="minorBidi"/>
          <w:sz w:val="24"/>
          <w:szCs w:val="24"/>
        </w:rPr>
        <w:t>As a (prominent) test case</w:t>
      </w:r>
      <w:r w:rsidR="00187681" w:rsidRPr="00D1615F">
        <w:rPr>
          <w:rFonts w:asciiTheme="minorBidi" w:hAnsiTheme="minorBidi" w:cstheme="minorBidi"/>
          <w:sz w:val="24"/>
          <w:szCs w:val="24"/>
        </w:rPr>
        <w:t>, we will demonstrate awareness of this</w:t>
      </w:r>
      <w:r w:rsidR="00194542" w:rsidRPr="00D1615F">
        <w:rPr>
          <w:rFonts w:asciiTheme="minorBidi" w:hAnsiTheme="minorBidi" w:cstheme="minorBidi"/>
          <w:sz w:val="24"/>
          <w:szCs w:val="24"/>
        </w:rPr>
        <w:t xml:space="preserve"> phenomenon </w:t>
      </w:r>
      <w:r w:rsidR="00187681" w:rsidRPr="00D1615F">
        <w:rPr>
          <w:rFonts w:asciiTheme="minorBidi" w:hAnsiTheme="minorBidi" w:cstheme="minorBidi"/>
          <w:sz w:val="24"/>
          <w:szCs w:val="24"/>
        </w:rPr>
        <w:t>in</w:t>
      </w:r>
      <w:r w:rsidR="00194542" w:rsidRPr="00D1615F">
        <w:rPr>
          <w:rFonts w:asciiTheme="minorBidi" w:hAnsiTheme="minorBidi" w:cstheme="minorBidi"/>
          <w:sz w:val="24"/>
          <w:szCs w:val="24"/>
        </w:rPr>
        <w:t xml:space="preserve"> the commentary of R</w:t>
      </w:r>
      <w:r w:rsidRPr="00D1615F">
        <w:rPr>
          <w:rFonts w:asciiTheme="minorBidi" w:hAnsiTheme="minorBidi" w:cstheme="minorBidi"/>
          <w:sz w:val="24"/>
          <w:szCs w:val="24"/>
        </w:rPr>
        <w:t>.</w:t>
      </w:r>
      <w:r w:rsidR="00194542" w:rsidRPr="00D1615F">
        <w:rPr>
          <w:rFonts w:asciiTheme="minorBidi" w:hAnsiTheme="minorBidi" w:cstheme="minorBidi"/>
          <w:sz w:val="24"/>
          <w:szCs w:val="24"/>
        </w:rPr>
        <w:t xml:space="preserve"> </w:t>
      </w:r>
      <w:r w:rsidR="00647E0D" w:rsidRPr="00D1615F">
        <w:rPr>
          <w:rFonts w:asciiTheme="minorBidi" w:hAnsiTheme="minorBidi" w:cstheme="minorBidi"/>
          <w:sz w:val="24"/>
          <w:szCs w:val="24"/>
        </w:rPr>
        <w:t>Avraham</w:t>
      </w:r>
      <w:r w:rsidR="00194542" w:rsidRPr="00D1615F">
        <w:rPr>
          <w:rFonts w:asciiTheme="minorBidi" w:hAnsiTheme="minorBidi" w:cstheme="minorBidi"/>
          <w:sz w:val="24"/>
          <w:szCs w:val="24"/>
        </w:rPr>
        <w:t xml:space="preserve"> </w:t>
      </w:r>
      <w:r w:rsidR="00373F50">
        <w:rPr>
          <w:rFonts w:asciiTheme="minorBidi" w:hAnsiTheme="minorBidi" w:cstheme="minorBidi"/>
          <w:sz w:val="24"/>
          <w:szCs w:val="24"/>
        </w:rPr>
        <w:t>I</w:t>
      </w:r>
      <w:r w:rsidR="00194542" w:rsidRPr="00D1615F">
        <w:rPr>
          <w:rFonts w:asciiTheme="minorBidi" w:hAnsiTheme="minorBidi" w:cstheme="minorBidi"/>
          <w:sz w:val="24"/>
          <w:szCs w:val="24"/>
        </w:rPr>
        <w:t>bn Ezra</w:t>
      </w:r>
      <w:r w:rsidR="001E5CC7" w:rsidRPr="00D1615F">
        <w:rPr>
          <w:rFonts w:asciiTheme="minorBidi" w:hAnsiTheme="minorBidi" w:cstheme="minorBidi"/>
          <w:sz w:val="24"/>
          <w:szCs w:val="24"/>
        </w:rPr>
        <w:t xml:space="preserve">.  </w:t>
      </w:r>
      <w:r w:rsidR="00187681" w:rsidRPr="00D1615F">
        <w:rPr>
          <w:rFonts w:asciiTheme="minorBidi" w:hAnsiTheme="minorBidi" w:cstheme="minorBidi"/>
          <w:sz w:val="24"/>
          <w:szCs w:val="24"/>
        </w:rPr>
        <w:t>It is worth noting that</w:t>
      </w:r>
      <w:r w:rsidR="00194542" w:rsidRPr="00D1615F">
        <w:rPr>
          <w:rFonts w:asciiTheme="minorBidi" w:hAnsiTheme="minorBidi" w:cstheme="minorBidi"/>
          <w:sz w:val="24"/>
          <w:szCs w:val="24"/>
        </w:rPr>
        <w:t xml:space="preserve"> </w:t>
      </w:r>
      <w:r w:rsidR="00373F50">
        <w:rPr>
          <w:rFonts w:asciiTheme="minorBidi" w:hAnsiTheme="minorBidi" w:cstheme="minorBidi"/>
          <w:sz w:val="24"/>
          <w:szCs w:val="24"/>
        </w:rPr>
        <w:t>I</w:t>
      </w:r>
      <w:r w:rsidR="000E025C" w:rsidRPr="00D1615F">
        <w:rPr>
          <w:rFonts w:asciiTheme="minorBidi" w:hAnsiTheme="minorBidi" w:cstheme="minorBidi"/>
          <w:sz w:val="24"/>
          <w:szCs w:val="24"/>
        </w:rPr>
        <w:t>bn Ezra</w:t>
      </w:r>
      <w:r w:rsidR="00194542" w:rsidRPr="00D1615F">
        <w:rPr>
          <w:rFonts w:asciiTheme="minorBidi" w:hAnsiTheme="minorBidi" w:cstheme="minorBidi"/>
          <w:sz w:val="24"/>
          <w:szCs w:val="24"/>
        </w:rPr>
        <w:t xml:space="preserve"> gives</w:t>
      </w:r>
      <w:r w:rsidR="0077753E" w:rsidRPr="00D1615F">
        <w:rPr>
          <w:rFonts w:asciiTheme="minorBidi" w:hAnsiTheme="minorBidi" w:cstheme="minorBidi"/>
          <w:sz w:val="24"/>
          <w:szCs w:val="24"/>
        </w:rPr>
        <w:t xml:space="preserve"> </w:t>
      </w:r>
      <w:r w:rsidRPr="00D1615F">
        <w:rPr>
          <w:rFonts w:asciiTheme="minorBidi" w:hAnsiTheme="minorBidi" w:cstheme="minorBidi"/>
          <w:sz w:val="24"/>
          <w:szCs w:val="24"/>
        </w:rPr>
        <w:t>considerable</w:t>
      </w:r>
      <w:r w:rsidR="0077753E" w:rsidRPr="00D1615F">
        <w:rPr>
          <w:rFonts w:asciiTheme="minorBidi" w:hAnsiTheme="minorBidi" w:cstheme="minorBidi"/>
          <w:sz w:val="24"/>
          <w:szCs w:val="24"/>
        </w:rPr>
        <w:t xml:space="preserve"> weight to the question of the </w:t>
      </w:r>
      <w:r w:rsidRPr="00D1615F">
        <w:rPr>
          <w:rFonts w:asciiTheme="minorBidi" w:hAnsiTheme="minorBidi" w:cstheme="minorBidi"/>
          <w:sz w:val="24"/>
          <w:szCs w:val="24"/>
        </w:rPr>
        <w:t>order of the passages;</w:t>
      </w:r>
      <w:r w:rsidR="0077753E" w:rsidRPr="00D1615F">
        <w:rPr>
          <w:rFonts w:asciiTheme="minorBidi" w:hAnsiTheme="minorBidi" w:cstheme="minorBidi"/>
          <w:sz w:val="24"/>
          <w:szCs w:val="24"/>
        </w:rPr>
        <w:t xml:space="preserve"> as Gottl</w:t>
      </w:r>
      <w:r w:rsidR="00647E0D" w:rsidRPr="00D1615F">
        <w:rPr>
          <w:rFonts w:asciiTheme="minorBidi" w:hAnsiTheme="minorBidi" w:cstheme="minorBidi"/>
          <w:sz w:val="24"/>
          <w:szCs w:val="24"/>
        </w:rPr>
        <w:t>ie</w:t>
      </w:r>
      <w:r w:rsidR="0077753E" w:rsidRPr="00D1615F">
        <w:rPr>
          <w:rFonts w:asciiTheme="minorBidi" w:hAnsiTheme="minorBidi" w:cstheme="minorBidi"/>
          <w:sz w:val="24"/>
          <w:szCs w:val="24"/>
        </w:rPr>
        <w:t xml:space="preserve">b notes in his book, </w:t>
      </w:r>
      <w:r w:rsidR="000E025C" w:rsidRPr="00D1615F">
        <w:rPr>
          <w:rFonts w:asciiTheme="minorBidi" w:hAnsiTheme="minorBidi" w:cstheme="minorBidi"/>
          <w:sz w:val="24"/>
          <w:szCs w:val="24"/>
        </w:rPr>
        <w:t>ibn Ezra</w:t>
      </w:r>
      <w:r w:rsidR="0077753E" w:rsidRPr="00D1615F">
        <w:rPr>
          <w:rFonts w:asciiTheme="minorBidi" w:hAnsiTheme="minorBidi" w:cstheme="minorBidi"/>
          <w:sz w:val="24"/>
          <w:szCs w:val="24"/>
        </w:rPr>
        <w:t xml:space="preserve"> relates to these questions more than 150 times in his commentary.</w:t>
      </w:r>
      <w:r w:rsidR="0077753E" w:rsidRPr="00D1615F">
        <w:rPr>
          <w:rStyle w:val="FootnoteCharacters"/>
          <w:rFonts w:asciiTheme="minorBidi" w:hAnsiTheme="minorBidi" w:cstheme="minorBidi"/>
          <w:sz w:val="24"/>
          <w:szCs w:val="24"/>
          <w:vertAlign w:val="superscript"/>
        </w:rPr>
        <w:footnoteReference w:id="5"/>
      </w:r>
    </w:p>
    <w:p w14:paraId="229DC63B" w14:textId="77777777" w:rsidR="00D1615F" w:rsidRPr="00D1615F" w:rsidRDefault="00D1615F" w:rsidP="00D1615F">
      <w:pPr>
        <w:bidi w:val="0"/>
        <w:ind w:firstLine="0"/>
        <w:jc w:val="both"/>
        <w:rPr>
          <w:rFonts w:asciiTheme="minorBidi" w:hAnsiTheme="minorBidi" w:cstheme="minorBidi"/>
          <w:sz w:val="24"/>
          <w:szCs w:val="24"/>
        </w:rPr>
      </w:pPr>
    </w:p>
    <w:p w14:paraId="19CA8BB8" w14:textId="77777777" w:rsidR="008B4FA3" w:rsidRPr="00D1615F" w:rsidRDefault="009A120C" w:rsidP="008C4A87">
      <w:pPr>
        <w:bidi w:val="0"/>
        <w:ind w:firstLine="0"/>
        <w:jc w:val="both"/>
        <w:rPr>
          <w:rFonts w:asciiTheme="minorBidi" w:hAnsiTheme="minorBidi" w:cstheme="minorBidi"/>
          <w:sz w:val="24"/>
          <w:szCs w:val="24"/>
        </w:rPr>
      </w:pPr>
      <w:r w:rsidRPr="00D1615F">
        <w:rPr>
          <w:rFonts w:asciiTheme="minorBidi" w:hAnsiTheme="minorBidi" w:cstheme="minorBidi"/>
          <w:sz w:val="24"/>
          <w:szCs w:val="24"/>
        </w:rPr>
        <w:tab/>
      </w:r>
      <w:r w:rsidR="00187681" w:rsidRPr="00D1615F">
        <w:rPr>
          <w:rFonts w:asciiTheme="minorBidi" w:hAnsiTheme="minorBidi" w:cstheme="minorBidi"/>
          <w:sz w:val="24"/>
          <w:szCs w:val="24"/>
        </w:rPr>
        <w:t xml:space="preserve">When it comes to the location of </w:t>
      </w:r>
      <w:r w:rsidR="0077753E" w:rsidRPr="00D1615F">
        <w:rPr>
          <w:rFonts w:asciiTheme="minorBidi" w:hAnsiTheme="minorBidi" w:cstheme="minorBidi"/>
          <w:sz w:val="24"/>
          <w:szCs w:val="24"/>
        </w:rPr>
        <w:t xml:space="preserve">full narratives, </w:t>
      </w:r>
      <w:r w:rsidR="000E025C" w:rsidRPr="00D1615F">
        <w:rPr>
          <w:rFonts w:asciiTheme="minorBidi" w:hAnsiTheme="minorBidi" w:cstheme="minorBidi"/>
          <w:sz w:val="24"/>
          <w:szCs w:val="24"/>
        </w:rPr>
        <w:t>ibn Ezra</w:t>
      </w:r>
      <w:r w:rsidR="00187681" w:rsidRPr="00D1615F">
        <w:rPr>
          <w:rFonts w:asciiTheme="minorBidi" w:hAnsiTheme="minorBidi" w:cstheme="minorBidi"/>
          <w:sz w:val="24"/>
          <w:szCs w:val="24"/>
        </w:rPr>
        <w:t xml:space="preserve"> normally frees a story</w:t>
      </w:r>
      <w:r w:rsidR="0077753E" w:rsidRPr="00D1615F">
        <w:rPr>
          <w:rFonts w:asciiTheme="minorBidi" w:hAnsiTheme="minorBidi" w:cstheme="minorBidi"/>
          <w:sz w:val="24"/>
          <w:szCs w:val="24"/>
        </w:rPr>
        <w:t xml:space="preserve"> from the chains of the textual continuum</w:t>
      </w:r>
      <w:r w:rsidR="001E5CC7" w:rsidRPr="00D1615F">
        <w:rPr>
          <w:rFonts w:asciiTheme="minorBidi" w:hAnsiTheme="minorBidi" w:cstheme="minorBidi"/>
          <w:sz w:val="24"/>
          <w:szCs w:val="24"/>
        </w:rPr>
        <w:t xml:space="preserve">.  </w:t>
      </w:r>
      <w:r w:rsidR="00187681" w:rsidRPr="00D1615F">
        <w:rPr>
          <w:rFonts w:asciiTheme="minorBidi" w:hAnsiTheme="minorBidi" w:cstheme="minorBidi"/>
          <w:sz w:val="24"/>
          <w:szCs w:val="24"/>
        </w:rPr>
        <w:t>F</w:t>
      </w:r>
      <w:r w:rsidR="0077753E" w:rsidRPr="00D1615F">
        <w:rPr>
          <w:rFonts w:asciiTheme="minorBidi" w:hAnsiTheme="minorBidi" w:cstheme="minorBidi"/>
          <w:sz w:val="24"/>
          <w:szCs w:val="24"/>
        </w:rPr>
        <w:t>or example</w:t>
      </w:r>
      <w:r w:rsidR="00C43C7C" w:rsidRPr="00D1615F">
        <w:rPr>
          <w:rFonts w:asciiTheme="minorBidi" w:hAnsiTheme="minorBidi" w:cstheme="minorBidi"/>
          <w:sz w:val="24"/>
          <w:szCs w:val="24"/>
        </w:rPr>
        <w:t>, take</w:t>
      </w:r>
      <w:r w:rsidR="0077753E" w:rsidRPr="00D1615F">
        <w:rPr>
          <w:rFonts w:asciiTheme="minorBidi" w:hAnsiTheme="minorBidi" w:cstheme="minorBidi"/>
          <w:sz w:val="24"/>
          <w:szCs w:val="24"/>
        </w:rPr>
        <w:t xml:space="preserve"> the story of </w:t>
      </w:r>
      <w:r w:rsidR="00C43C7C" w:rsidRPr="00D1615F">
        <w:rPr>
          <w:rFonts w:asciiTheme="minorBidi" w:hAnsiTheme="minorBidi" w:cstheme="minorBidi"/>
          <w:sz w:val="24"/>
          <w:szCs w:val="24"/>
        </w:rPr>
        <w:t xml:space="preserve">Moshe’s </w:t>
      </w:r>
      <w:r w:rsidR="0077753E" w:rsidRPr="00D1615F">
        <w:rPr>
          <w:rFonts w:asciiTheme="minorBidi" w:hAnsiTheme="minorBidi" w:cstheme="minorBidi"/>
          <w:sz w:val="24"/>
          <w:szCs w:val="24"/>
        </w:rPr>
        <w:t xml:space="preserve">setting up </w:t>
      </w:r>
      <w:r w:rsidR="00C43C7C" w:rsidRPr="00D1615F">
        <w:rPr>
          <w:rFonts w:asciiTheme="minorBidi" w:hAnsiTheme="minorBidi" w:cstheme="minorBidi"/>
          <w:sz w:val="24"/>
          <w:szCs w:val="24"/>
        </w:rPr>
        <w:t>his</w:t>
      </w:r>
      <w:r w:rsidR="0077753E" w:rsidRPr="00D1615F">
        <w:rPr>
          <w:rFonts w:asciiTheme="minorBidi" w:hAnsiTheme="minorBidi" w:cstheme="minorBidi"/>
          <w:sz w:val="24"/>
          <w:szCs w:val="24"/>
        </w:rPr>
        <w:t xml:space="preserve"> tent </w:t>
      </w:r>
      <w:r w:rsidR="00C43C7C" w:rsidRPr="00D1615F">
        <w:rPr>
          <w:rFonts w:asciiTheme="minorBidi" w:hAnsiTheme="minorBidi" w:cstheme="minorBidi"/>
          <w:sz w:val="24"/>
          <w:szCs w:val="24"/>
        </w:rPr>
        <w:t>outside the camp (</w:t>
      </w:r>
      <w:r w:rsidR="00C43C7C" w:rsidRPr="00D1615F">
        <w:rPr>
          <w:rFonts w:asciiTheme="minorBidi" w:hAnsiTheme="minorBidi" w:cstheme="minorBidi"/>
          <w:i/>
          <w:iCs/>
          <w:sz w:val="24"/>
          <w:szCs w:val="24"/>
        </w:rPr>
        <w:t>Shemot</w:t>
      </w:r>
      <w:r w:rsidR="00C43C7C" w:rsidRPr="00D1615F">
        <w:rPr>
          <w:rFonts w:asciiTheme="minorBidi" w:hAnsiTheme="minorBidi" w:cstheme="minorBidi"/>
          <w:sz w:val="24"/>
          <w:szCs w:val="24"/>
        </w:rPr>
        <w:t xml:space="preserve"> 33:7-11).</w:t>
      </w:r>
      <w:r w:rsidR="0077753E" w:rsidRPr="00D1615F">
        <w:rPr>
          <w:rFonts w:asciiTheme="minorBidi" w:hAnsiTheme="minorBidi" w:cstheme="minorBidi"/>
          <w:sz w:val="24"/>
          <w:szCs w:val="24"/>
        </w:rPr>
        <w:t xml:space="preserve"> </w:t>
      </w:r>
      <w:r w:rsidR="00C43C7C" w:rsidRPr="00D1615F">
        <w:rPr>
          <w:rFonts w:asciiTheme="minorBidi" w:hAnsiTheme="minorBidi" w:cstheme="minorBidi"/>
          <w:sz w:val="24"/>
          <w:szCs w:val="24"/>
        </w:rPr>
        <w:t xml:space="preserve"> This </w:t>
      </w:r>
      <w:r w:rsidR="0077753E" w:rsidRPr="00D1615F">
        <w:rPr>
          <w:rFonts w:asciiTheme="minorBidi" w:hAnsiTheme="minorBidi" w:cstheme="minorBidi"/>
          <w:sz w:val="24"/>
          <w:szCs w:val="24"/>
        </w:rPr>
        <w:t xml:space="preserve">is mentioned in the verse after the description of the nation’s mourning </w:t>
      </w:r>
      <w:r w:rsidR="00C43C7C" w:rsidRPr="00D1615F">
        <w:rPr>
          <w:rFonts w:asciiTheme="minorBidi" w:hAnsiTheme="minorBidi" w:cstheme="minorBidi"/>
          <w:sz w:val="24"/>
          <w:szCs w:val="24"/>
        </w:rPr>
        <w:t>as a result</w:t>
      </w:r>
      <w:r w:rsidR="0077753E" w:rsidRPr="00D1615F">
        <w:rPr>
          <w:rFonts w:asciiTheme="minorBidi" w:hAnsiTheme="minorBidi" w:cstheme="minorBidi"/>
          <w:sz w:val="24"/>
          <w:szCs w:val="24"/>
        </w:rPr>
        <w:t xml:space="preserve"> of the Sin of the</w:t>
      </w:r>
      <w:r w:rsidR="00C43C7C" w:rsidRPr="00D1615F">
        <w:rPr>
          <w:rFonts w:asciiTheme="minorBidi" w:hAnsiTheme="minorBidi" w:cstheme="minorBidi"/>
          <w:sz w:val="24"/>
          <w:szCs w:val="24"/>
        </w:rPr>
        <w:t xml:space="preserve"> Golden Calf and its punishment; it precedes th</w:t>
      </w:r>
      <w:r w:rsidR="0077753E" w:rsidRPr="00D1615F">
        <w:rPr>
          <w:rFonts w:asciiTheme="minorBidi" w:hAnsiTheme="minorBidi" w:cstheme="minorBidi"/>
          <w:sz w:val="24"/>
          <w:szCs w:val="24"/>
        </w:rPr>
        <w:t xml:space="preserve">e description of </w:t>
      </w:r>
      <w:r w:rsidR="0077753E" w:rsidRPr="00D1615F">
        <w:rPr>
          <w:rFonts w:asciiTheme="minorBidi" w:hAnsiTheme="minorBidi" w:cstheme="minorBidi"/>
          <w:sz w:val="24"/>
          <w:szCs w:val="24"/>
        </w:rPr>
        <w:lastRenderedPageBreak/>
        <w:t>Moshe’s experience in the cleft of the rock and the renewal of the covenant between God and Israel</w:t>
      </w:r>
      <w:r w:rsidRPr="00D1615F">
        <w:rPr>
          <w:rFonts w:asciiTheme="minorBidi" w:hAnsiTheme="minorBidi" w:cstheme="minorBidi"/>
          <w:sz w:val="24"/>
          <w:szCs w:val="24"/>
        </w:rPr>
        <w:t xml:space="preserve">. </w:t>
      </w:r>
      <w:r w:rsidR="000E025C" w:rsidRPr="00D1615F">
        <w:rPr>
          <w:rFonts w:asciiTheme="minorBidi" w:hAnsiTheme="minorBidi" w:cstheme="minorBidi"/>
          <w:sz w:val="24"/>
          <w:szCs w:val="24"/>
        </w:rPr>
        <w:t>Ibn Ezra</w:t>
      </w:r>
      <w:r w:rsidR="0077753E" w:rsidRPr="00D1615F">
        <w:rPr>
          <w:rFonts w:asciiTheme="minorBidi" w:hAnsiTheme="minorBidi" w:cstheme="minorBidi"/>
          <w:sz w:val="24"/>
          <w:szCs w:val="24"/>
        </w:rPr>
        <w:t xml:space="preserve"> claims that </w:t>
      </w:r>
      <w:r w:rsidR="00C43C7C" w:rsidRPr="00D1615F">
        <w:rPr>
          <w:rFonts w:asciiTheme="minorBidi" w:hAnsiTheme="minorBidi" w:cstheme="minorBidi"/>
          <w:sz w:val="24"/>
          <w:szCs w:val="24"/>
        </w:rPr>
        <w:t xml:space="preserve">this relocation of Moshe’s tent </w:t>
      </w:r>
      <w:r w:rsidR="0077753E" w:rsidRPr="00D1615F">
        <w:rPr>
          <w:rFonts w:asciiTheme="minorBidi" w:hAnsiTheme="minorBidi" w:cstheme="minorBidi"/>
          <w:sz w:val="24"/>
          <w:szCs w:val="24"/>
        </w:rPr>
        <w:t xml:space="preserve">(called “the tent of meeting” — 33:7) </w:t>
      </w:r>
      <w:r w:rsidRPr="00D1615F">
        <w:rPr>
          <w:rFonts w:asciiTheme="minorBidi" w:hAnsiTheme="minorBidi" w:cstheme="minorBidi"/>
          <w:sz w:val="24"/>
          <w:szCs w:val="24"/>
        </w:rPr>
        <w:t>actually occur</w:t>
      </w:r>
      <w:r w:rsidR="00373F50">
        <w:rPr>
          <w:rFonts w:asciiTheme="minorBidi" w:hAnsiTheme="minorBidi" w:cstheme="minorBidi"/>
          <w:sz w:val="24"/>
          <w:szCs w:val="24"/>
        </w:rPr>
        <w:t>r</w:t>
      </w:r>
      <w:r w:rsidRPr="00D1615F">
        <w:rPr>
          <w:rFonts w:asciiTheme="minorBidi" w:hAnsiTheme="minorBidi" w:cstheme="minorBidi"/>
          <w:sz w:val="24"/>
          <w:szCs w:val="24"/>
        </w:rPr>
        <w:t>ed</w:t>
      </w:r>
      <w:r w:rsidR="0077753E" w:rsidRPr="00D1615F">
        <w:rPr>
          <w:rFonts w:asciiTheme="minorBidi" w:hAnsiTheme="minorBidi" w:cstheme="minorBidi"/>
          <w:sz w:val="24"/>
          <w:szCs w:val="24"/>
        </w:rPr>
        <w:t xml:space="preserve"> only after the giving of the second Tablets, </w:t>
      </w:r>
      <w:r w:rsidRPr="00D1615F">
        <w:rPr>
          <w:rFonts w:asciiTheme="minorBidi" w:hAnsiTheme="minorBidi" w:cstheme="minorBidi"/>
          <w:sz w:val="24"/>
          <w:szCs w:val="24"/>
        </w:rPr>
        <w:t>although</w:t>
      </w:r>
      <w:r w:rsidR="0077753E" w:rsidRPr="00D1615F">
        <w:rPr>
          <w:rFonts w:asciiTheme="minorBidi" w:hAnsiTheme="minorBidi" w:cstheme="minorBidi"/>
          <w:sz w:val="24"/>
          <w:szCs w:val="24"/>
        </w:rPr>
        <w:t xml:space="preserve"> it is mentioned before it </w:t>
      </w:r>
      <w:r w:rsidR="008B4FA3" w:rsidRPr="00D1615F">
        <w:rPr>
          <w:rFonts w:asciiTheme="minorBidi" w:hAnsiTheme="minorBidi" w:cstheme="minorBidi"/>
          <w:sz w:val="24"/>
          <w:szCs w:val="24"/>
        </w:rPr>
        <w:t>(</w:t>
      </w:r>
      <w:r w:rsidR="00CC30F5" w:rsidRPr="00D1615F">
        <w:rPr>
          <w:rFonts w:asciiTheme="minorBidi" w:hAnsiTheme="minorBidi" w:cstheme="minorBidi"/>
          <w:i/>
          <w:sz w:val="24"/>
          <w:szCs w:val="24"/>
        </w:rPr>
        <w:t>Peirush</w:t>
      </w:r>
      <w:r w:rsidR="008B4FA3" w:rsidRPr="00D1615F">
        <w:rPr>
          <w:rFonts w:asciiTheme="minorBidi" w:hAnsiTheme="minorBidi" w:cstheme="minorBidi"/>
          <w:sz w:val="24"/>
          <w:szCs w:val="24"/>
        </w:rPr>
        <w:t xml:space="preserve"> </w:t>
      </w:r>
      <w:r w:rsidRPr="00D1615F">
        <w:rPr>
          <w:rFonts w:asciiTheme="minorBidi" w:hAnsiTheme="minorBidi" w:cstheme="minorBidi"/>
          <w:i/>
          <w:sz w:val="24"/>
          <w:szCs w:val="24"/>
        </w:rPr>
        <w:t>Ha-</w:t>
      </w:r>
      <w:r w:rsidR="00373F50">
        <w:rPr>
          <w:rFonts w:asciiTheme="minorBidi" w:hAnsiTheme="minorBidi" w:cstheme="minorBidi"/>
          <w:i/>
          <w:sz w:val="24"/>
          <w:szCs w:val="24"/>
        </w:rPr>
        <w:t>a</w:t>
      </w:r>
      <w:r w:rsidR="00CC30F5" w:rsidRPr="00D1615F">
        <w:rPr>
          <w:rFonts w:asciiTheme="minorBidi" w:hAnsiTheme="minorBidi" w:cstheme="minorBidi"/>
          <w:i/>
          <w:sz w:val="24"/>
          <w:szCs w:val="24"/>
        </w:rPr>
        <w:t>r</w:t>
      </w:r>
      <w:r w:rsidR="008C4A87">
        <w:rPr>
          <w:rFonts w:asciiTheme="minorBidi" w:hAnsiTheme="minorBidi" w:cstheme="minorBidi"/>
          <w:i/>
          <w:sz w:val="24"/>
          <w:szCs w:val="24"/>
        </w:rPr>
        <w:t>o</w:t>
      </w:r>
      <w:r w:rsidR="00CC30F5" w:rsidRPr="00D1615F">
        <w:rPr>
          <w:rFonts w:asciiTheme="minorBidi" w:hAnsiTheme="minorBidi" w:cstheme="minorBidi"/>
          <w:i/>
          <w:sz w:val="24"/>
          <w:szCs w:val="24"/>
        </w:rPr>
        <w:t>kh</w:t>
      </w:r>
      <w:r w:rsidR="008B4FA3" w:rsidRPr="00D1615F">
        <w:rPr>
          <w:rFonts w:asciiTheme="minorBidi" w:hAnsiTheme="minorBidi" w:cstheme="minorBidi"/>
          <w:sz w:val="24"/>
          <w:szCs w:val="24"/>
        </w:rPr>
        <w:t>, ad loc.):</w:t>
      </w:r>
    </w:p>
    <w:p w14:paraId="0A5ED3DC" w14:textId="77777777" w:rsidR="008B4FA3" w:rsidRPr="00D1615F" w:rsidRDefault="008B4FA3" w:rsidP="00D1615F">
      <w:pPr>
        <w:bidi w:val="0"/>
        <w:ind w:left="720" w:firstLine="0"/>
        <w:jc w:val="both"/>
        <w:rPr>
          <w:rFonts w:asciiTheme="minorBidi" w:hAnsiTheme="minorBidi" w:cstheme="minorBidi"/>
          <w:sz w:val="24"/>
          <w:szCs w:val="24"/>
        </w:rPr>
      </w:pPr>
    </w:p>
    <w:p w14:paraId="72F2535E" w14:textId="77777777" w:rsidR="008B4FA3" w:rsidRPr="00D1615F" w:rsidRDefault="008B4FA3" w:rsidP="00D1615F">
      <w:pPr>
        <w:bidi w:val="0"/>
        <w:ind w:left="720" w:firstLine="0"/>
        <w:jc w:val="both"/>
        <w:rPr>
          <w:rFonts w:asciiTheme="minorBidi" w:hAnsiTheme="minorBidi" w:cstheme="minorBidi"/>
          <w:sz w:val="24"/>
          <w:szCs w:val="24"/>
        </w:rPr>
      </w:pPr>
      <w:r w:rsidRPr="00D1615F">
        <w:rPr>
          <w:rFonts w:asciiTheme="minorBidi" w:hAnsiTheme="minorBidi" w:cstheme="minorBidi"/>
          <w:sz w:val="24"/>
          <w:szCs w:val="24"/>
        </w:rPr>
        <w:t>This was af</w:t>
      </w:r>
      <w:r w:rsidR="00CC30F5" w:rsidRPr="00D1615F">
        <w:rPr>
          <w:rFonts w:asciiTheme="minorBidi" w:hAnsiTheme="minorBidi" w:cstheme="minorBidi"/>
          <w:sz w:val="24"/>
          <w:szCs w:val="24"/>
        </w:rPr>
        <w:t xml:space="preserve">ter he brought down the </w:t>
      </w:r>
      <w:r w:rsidRPr="00D1615F">
        <w:rPr>
          <w:rFonts w:asciiTheme="minorBidi" w:hAnsiTheme="minorBidi" w:cstheme="minorBidi"/>
          <w:sz w:val="24"/>
          <w:szCs w:val="24"/>
        </w:rPr>
        <w:t>second</w:t>
      </w:r>
      <w:r w:rsidR="00CC30F5" w:rsidRPr="00D1615F">
        <w:rPr>
          <w:rFonts w:asciiTheme="minorBidi" w:hAnsiTheme="minorBidi" w:cstheme="minorBidi"/>
          <w:sz w:val="24"/>
          <w:szCs w:val="24"/>
        </w:rPr>
        <w:t xml:space="preserve"> inscribed</w:t>
      </w:r>
      <w:r w:rsidRPr="00D1615F">
        <w:rPr>
          <w:rFonts w:asciiTheme="minorBidi" w:hAnsiTheme="minorBidi" w:cstheme="minorBidi"/>
          <w:sz w:val="24"/>
          <w:szCs w:val="24"/>
        </w:rPr>
        <w:t xml:space="preserve"> Tablets and Israel started to make the </w:t>
      </w:r>
      <w:r w:rsidR="00F3123D" w:rsidRPr="00D1615F">
        <w:rPr>
          <w:rFonts w:asciiTheme="minorBidi" w:hAnsiTheme="minorBidi" w:cstheme="minorBidi"/>
          <w:i/>
          <w:iCs/>
          <w:sz w:val="24"/>
          <w:szCs w:val="24"/>
        </w:rPr>
        <w:t>Mishkan</w:t>
      </w:r>
      <w:r w:rsidR="00F3123D" w:rsidRPr="00D1615F">
        <w:rPr>
          <w:rFonts w:asciiTheme="minorBidi" w:hAnsiTheme="minorBidi" w:cstheme="minorBidi"/>
          <w:sz w:val="24"/>
          <w:szCs w:val="24"/>
        </w:rPr>
        <w:t xml:space="preserve"> (</w:t>
      </w:r>
      <w:r w:rsidRPr="00D1615F">
        <w:rPr>
          <w:rFonts w:asciiTheme="minorBidi" w:hAnsiTheme="minorBidi" w:cstheme="minorBidi"/>
          <w:sz w:val="24"/>
          <w:szCs w:val="24"/>
        </w:rPr>
        <w:t>Tabernacle</w:t>
      </w:r>
      <w:r w:rsidR="00F3123D" w:rsidRPr="00D1615F">
        <w:rPr>
          <w:rFonts w:asciiTheme="minorBidi" w:hAnsiTheme="minorBidi" w:cstheme="minorBidi"/>
          <w:sz w:val="24"/>
          <w:szCs w:val="24"/>
        </w:rPr>
        <w:t>)</w:t>
      </w:r>
      <w:r w:rsidR="00CC30F5" w:rsidRPr="00D1615F">
        <w:rPr>
          <w:rFonts w:asciiTheme="minorBidi" w:hAnsiTheme="minorBidi" w:cstheme="minorBidi"/>
          <w:sz w:val="24"/>
          <w:szCs w:val="24"/>
        </w:rPr>
        <w:t>. H</w:t>
      </w:r>
      <w:r w:rsidRPr="00D1615F">
        <w:rPr>
          <w:rFonts w:asciiTheme="minorBidi" w:hAnsiTheme="minorBidi" w:cstheme="minorBidi"/>
          <w:sz w:val="24"/>
          <w:szCs w:val="24"/>
        </w:rPr>
        <w:t xml:space="preserve">e </w:t>
      </w:r>
      <w:r w:rsidR="00CC30F5" w:rsidRPr="00D1615F">
        <w:rPr>
          <w:rFonts w:asciiTheme="minorBidi" w:hAnsiTheme="minorBidi" w:cstheme="minorBidi"/>
          <w:sz w:val="24"/>
          <w:szCs w:val="24"/>
        </w:rPr>
        <w:t xml:space="preserve">took the name </w:t>
      </w:r>
      <w:r w:rsidRPr="00D1615F">
        <w:rPr>
          <w:rFonts w:asciiTheme="minorBidi" w:hAnsiTheme="minorBidi" w:cstheme="minorBidi"/>
          <w:sz w:val="24"/>
          <w:szCs w:val="24"/>
        </w:rPr>
        <w:t xml:space="preserve">“the tent of meeting” for </w:t>
      </w:r>
      <w:r w:rsidR="00CC30F5" w:rsidRPr="00D1615F">
        <w:rPr>
          <w:rFonts w:asciiTheme="minorBidi" w:hAnsiTheme="minorBidi" w:cstheme="minorBidi"/>
          <w:sz w:val="24"/>
          <w:szCs w:val="24"/>
        </w:rPr>
        <w:t xml:space="preserve">his own tent until the </w:t>
      </w:r>
      <w:r w:rsidR="00C43C7C" w:rsidRPr="00D1615F">
        <w:rPr>
          <w:rFonts w:asciiTheme="minorBidi" w:hAnsiTheme="minorBidi" w:cstheme="minorBidi"/>
          <w:i/>
          <w:sz w:val="24"/>
          <w:szCs w:val="24"/>
        </w:rPr>
        <w:t>Mishkan</w:t>
      </w:r>
      <w:r w:rsidRPr="00D1615F">
        <w:rPr>
          <w:rFonts w:asciiTheme="minorBidi" w:hAnsiTheme="minorBidi" w:cstheme="minorBidi"/>
          <w:sz w:val="24"/>
          <w:szCs w:val="24"/>
        </w:rPr>
        <w:t xml:space="preserve"> was </w:t>
      </w:r>
      <w:r w:rsidR="00CC30F5" w:rsidRPr="00D1615F">
        <w:rPr>
          <w:rFonts w:asciiTheme="minorBidi" w:hAnsiTheme="minorBidi" w:cstheme="minorBidi"/>
          <w:sz w:val="24"/>
          <w:szCs w:val="24"/>
        </w:rPr>
        <w:t>completed.  T</w:t>
      </w:r>
      <w:r w:rsidRPr="00D1615F">
        <w:rPr>
          <w:rFonts w:asciiTheme="minorBidi" w:hAnsiTheme="minorBidi" w:cstheme="minorBidi"/>
          <w:sz w:val="24"/>
          <w:szCs w:val="24"/>
        </w:rPr>
        <w:t xml:space="preserve">here is no chronological </w:t>
      </w:r>
      <w:r w:rsidR="00647E0D" w:rsidRPr="00D1615F">
        <w:rPr>
          <w:rFonts w:asciiTheme="minorBidi" w:hAnsiTheme="minorBidi" w:cstheme="minorBidi"/>
          <w:sz w:val="24"/>
          <w:szCs w:val="24"/>
        </w:rPr>
        <w:t>order</w:t>
      </w:r>
      <w:r w:rsidRPr="00D1615F">
        <w:rPr>
          <w:rFonts w:asciiTheme="minorBidi" w:hAnsiTheme="minorBidi" w:cstheme="minorBidi"/>
          <w:sz w:val="24"/>
          <w:szCs w:val="24"/>
        </w:rPr>
        <w:t xml:space="preserve"> in the Torah.</w:t>
      </w:r>
      <w:r w:rsidRPr="00D1615F">
        <w:rPr>
          <w:rStyle w:val="FootnoteCharacters"/>
          <w:rFonts w:asciiTheme="minorBidi" w:hAnsiTheme="minorBidi" w:cstheme="minorBidi"/>
          <w:sz w:val="24"/>
          <w:szCs w:val="24"/>
          <w:vertAlign w:val="superscript"/>
        </w:rPr>
        <w:footnoteReference w:id="6"/>
      </w:r>
      <w:r w:rsidR="00F3123D" w:rsidRPr="00D1615F">
        <w:rPr>
          <w:rFonts w:asciiTheme="minorBidi" w:hAnsiTheme="minorBidi" w:cstheme="minorBidi"/>
          <w:sz w:val="24"/>
          <w:szCs w:val="24"/>
        </w:rPr>
        <w:t xml:space="preserve"> </w:t>
      </w:r>
    </w:p>
    <w:p w14:paraId="5575430B" w14:textId="77777777" w:rsidR="00C43C7C" w:rsidRPr="00D1615F" w:rsidRDefault="00C43C7C" w:rsidP="00D1615F">
      <w:pPr>
        <w:bidi w:val="0"/>
        <w:ind w:left="720" w:firstLine="0"/>
        <w:jc w:val="both"/>
        <w:rPr>
          <w:rFonts w:asciiTheme="minorBidi" w:hAnsiTheme="minorBidi" w:cstheme="minorBidi"/>
          <w:sz w:val="24"/>
          <w:szCs w:val="24"/>
        </w:rPr>
      </w:pPr>
    </w:p>
    <w:p w14:paraId="0E99ED9E" w14:textId="77777777" w:rsidR="008B4FA3" w:rsidRDefault="009A120C" w:rsidP="00D1615F">
      <w:pPr>
        <w:bidi w:val="0"/>
        <w:ind w:firstLine="0"/>
        <w:jc w:val="both"/>
        <w:rPr>
          <w:rFonts w:asciiTheme="minorBidi" w:hAnsiTheme="minorBidi" w:cstheme="minorBidi"/>
          <w:sz w:val="24"/>
          <w:szCs w:val="24"/>
        </w:rPr>
      </w:pPr>
      <w:r w:rsidRPr="00D1615F">
        <w:rPr>
          <w:rFonts w:asciiTheme="minorBidi" w:hAnsiTheme="minorBidi" w:cstheme="minorBidi"/>
          <w:sz w:val="24"/>
          <w:szCs w:val="24"/>
        </w:rPr>
        <w:tab/>
      </w:r>
      <w:r w:rsidR="008B4FA3" w:rsidRPr="00D1615F">
        <w:rPr>
          <w:rFonts w:asciiTheme="minorBidi" w:hAnsiTheme="minorBidi" w:cstheme="minorBidi"/>
          <w:sz w:val="24"/>
          <w:szCs w:val="24"/>
        </w:rPr>
        <w:t xml:space="preserve">This case is an object lesson </w:t>
      </w:r>
      <w:r w:rsidR="007047F7" w:rsidRPr="00D1615F">
        <w:rPr>
          <w:rFonts w:asciiTheme="minorBidi" w:hAnsiTheme="minorBidi" w:cstheme="minorBidi"/>
          <w:sz w:val="24"/>
          <w:szCs w:val="24"/>
        </w:rPr>
        <w:t>of i</w:t>
      </w:r>
      <w:r w:rsidR="008B4FA3" w:rsidRPr="00D1615F">
        <w:rPr>
          <w:rFonts w:asciiTheme="minorBidi" w:hAnsiTheme="minorBidi" w:cstheme="minorBidi"/>
          <w:sz w:val="24"/>
          <w:szCs w:val="24"/>
        </w:rPr>
        <w:t>bn Ezra’s comm</w:t>
      </w:r>
      <w:r w:rsidR="007047F7" w:rsidRPr="00D1615F">
        <w:rPr>
          <w:rFonts w:asciiTheme="minorBidi" w:hAnsiTheme="minorBidi" w:cstheme="minorBidi"/>
          <w:sz w:val="24"/>
          <w:szCs w:val="24"/>
        </w:rPr>
        <w:t>itment to emancipating passages</w:t>
      </w:r>
      <w:r w:rsidR="008B4FA3" w:rsidRPr="00D1615F">
        <w:rPr>
          <w:rFonts w:asciiTheme="minorBidi" w:hAnsiTheme="minorBidi" w:cstheme="minorBidi"/>
          <w:sz w:val="24"/>
          <w:szCs w:val="24"/>
        </w:rPr>
        <w:t xml:space="preserve"> from the chains of the textual continuum</w:t>
      </w:r>
      <w:r w:rsidR="001E5CC7" w:rsidRPr="00D1615F">
        <w:rPr>
          <w:rFonts w:asciiTheme="minorBidi" w:hAnsiTheme="minorBidi" w:cstheme="minorBidi"/>
          <w:sz w:val="24"/>
          <w:szCs w:val="24"/>
        </w:rPr>
        <w:t xml:space="preserve">.  </w:t>
      </w:r>
      <w:r w:rsidR="000E025C" w:rsidRPr="00D1615F">
        <w:rPr>
          <w:rFonts w:asciiTheme="minorBidi" w:hAnsiTheme="minorBidi" w:cstheme="minorBidi"/>
          <w:sz w:val="24"/>
          <w:szCs w:val="24"/>
        </w:rPr>
        <w:t>Ibn Ezra</w:t>
      </w:r>
      <w:r w:rsidR="008B4FA3" w:rsidRPr="00D1615F">
        <w:rPr>
          <w:rFonts w:asciiTheme="minorBidi" w:hAnsiTheme="minorBidi" w:cstheme="minorBidi"/>
          <w:sz w:val="24"/>
          <w:szCs w:val="24"/>
        </w:rPr>
        <w:t xml:space="preserve"> does not even bring evidence that the narrative takes place in a different order from </w:t>
      </w:r>
      <w:r w:rsidR="007047F7" w:rsidRPr="00D1615F">
        <w:rPr>
          <w:rFonts w:asciiTheme="minorBidi" w:hAnsiTheme="minorBidi" w:cstheme="minorBidi"/>
          <w:sz w:val="24"/>
          <w:szCs w:val="24"/>
        </w:rPr>
        <w:t>that which is</w:t>
      </w:r>
      <w:r w:rsidR="008B4FA3" w:rsidRPr="00D1615F">
        <w:rPr>
          <w:rFonts w:asciiTheme="minorBidi" w:hAnsiTheme="minorBidi" w:cstheme="minorBidi"/>
          <w:sz w:val="24"/>
          <w:szCs w:val="24"/>
        </w:rPr>
        <w:t xml:space="preserve"> written!</w:t>
      </w:r>
      <w:r w:rsidR="008B4FA3" w:rsidRPr="00D1615F">
        <w:rPr>
          <w:rStyle w:val="FootnoteCharacters"/>
          <w:rFonts w:asciiTheme="minorBidi" w:hAnsiTheme="minorBidi" w:cstheme="minorBidi"/>
          <w:sz w:val="24"/>
          <w:szCs w:val="24"/>
          <w:vertAlign w:val="superscript"/>
        </w:rPr>
        <w:footnoteReference w:id="7"/>
      </w:r>
    </w:p>
    <w:p w14:paraId="423D7A19" w14:textId="77777777" w:rsidR="00D1615F" w:rsidRPr="00D1615F" w:rsidRDefault="00D1615F" w:rsidP="00D1615F">
      <w:pPr>
        <w:bidi w:val="0"/>
        <w:ind w:firstLine="0"/>
        <w:jc w:val="both"/>
        <w:rPr>
          <w:rFonts w:asciiTheme="minorBidi" w:hAnsiTheme="minorBidi" w:cstheme="minorBidi"/>
          <w:sz w:val="24"/>
          <w:szCs w:val="24"/>
        </w:rPr>
      </w:pPr>
    </w:p>
    <w:p w14:paraId="4B81F7A9" w14:textId="77777777" w:rsidR="00DA4130" w:rsidRPr="00D1615F" w:rsidRDefault="009A120C" w:rsidP="00A93CF0">
      <w:pPr>
        <w:bidi w:val="0"/>
        <w:ind w:firstLine="720"/>
        <w:jc w:val="both"/>
        <w:rPr>
          <w:rFonts w:asciiTheme="minorBidi" w:hAnsiTheme="minorBidi" w:cstheme="minorBidi"/>
          <w:sz w:val="24"/>
          <w:szCs w:val="24"/>
        </w:rPr>
      </w:pPr>
      <w:r w:rsidRPr="00D1615F">
        <w:rPr>
          <w:rFonts w:asciiTheme="minorBidi" w:hAnsiTheme="minorBidi" w:cstheme="minorBidi"/>
          <w:sz w:val="24"/>
          <w:szCs w:val="24"/>
        </w:rPr>
        <w:t>Usually, h</w:t>
      </w:r>
      <w:r w:rsidR="007047F7" w:rsidRPr="00D1615F">
        <w:rPr>
          <w:rFonts w:asciiTheme="minorBidi" w:hAnsiTheme="minorBidi" w:cstheme="minorBidi"/>
          <w:sz w:val="24"/>
          <w:szCs w:val="24"/>
        </w:rPr>
        <w:t xml:space="preserve">owever, </w:t>
      </w:r>
      <w:r w:rsidR="00373F50">
        <w:rPr>
          <w:rFonts w:asciiTheme="minorBidi" w:hAnsiTheme="minorBidi" w:cstheme="minorBidi"/>
          <w:sz w:val="24"/>
          <w:szCs w:val="24"/>
        </w:rPr>
        <w:t>I</w:t>
      </w:r>
      <w:r w:rsidR="000E025C" w:rsidRPr="00D1615F">
        <w:rPr>
          <w:rFonts w:asciiTheme="minorBidi" w:hAnsiTheme="minorBidi" w:cstheme="minorBidi"/>
          <w:sz w:val="24"/>
          <w:szCs w:val="24"/>
        </w:rPr>
        <w:t>bn Ezra</w:t>
      </w:r>
      <w:r w:rsidR="00DA4130" w:rsidRPr="00D1615F">
        <w:rPr>
          <w:rFonts w:asciiTheme="minorBidi" w:hAnsiTheme="minorBidi" w:cstheme="minorBidi"/>
          <w:sz w:val="24"/>
          <w:szCs w:val="24"/>
        </w:rPr>
        <w:t xml:space="preserve"> </w:t>
      </w:r>
      <w:r w:rsidR="007047F7" w:rsidRPr="00D1615F">
        <w:rPr>
          <w:rFonts w:asciiTheme="minorBidi" w:hAnsiTheme="minorBidi" w:cstheme="minorBidi"/>
          <w:sz w:val="24"/>
          <w:szCs w:val="24"/>
        </w:rPr>
        <w:t xml:space="preserve">does </w:t>
      </w:r>
      <w:r w:rsidR="00DA4130" w:rsidRPr="00D1615F">
        <w:rPr>
          <w:rFonts w:asciiTheme="minorBidi" w:hAnsiTheme="minorBidi" w:cstheme="minorBidi"/>
          <w:sz w:val="24"/>
          <w:szCs w:val="24"/>
        </w:rPr>
        <w:t>explain</w:t>
      </w:r>
      <w:r w:rsidR="007047F7" w:rsidRPr="00D1615F">
        <w:rPr>
          <w:rFonts w:asciiTheme="minorBidi" w:hAnsiTheme="minorBidi" w:cstheme="minorBidi"/>
          <w:sz w:val="24"/>
          <w:szCs w:val="24"/>
        </w:rPr>
        <w:t xml:space="preserve"> t</w:t>
      </w:r>
      <w:r w:rsidR="00DA4130" w:rsidRPr="00D1615F">
        <w:rPr>
          <w:rFonts w:asciiTheme="minorBidi" w:hAnsiTheme="minorBidi" w:cstheme="minorBidi"/>
          <w:sz w:val="24"/>
          <w:szCs w:val="24"/>
        </w:rPr>
        <w:t xml:space="preserve">he gap between the historical narrative and the textual narrative, and </w:t>
      </w:r>
      <w:r w:rsidR="007047F7" w:rsidRPr="00D1615F">
        <w:rPr>
          <w:rFonts w:asciiTheme="minorBidi" w:hAnsiTheme="minorBidi" w:cstheme="minorBidi"/>
          <w:sz w:val="24"/>
          <w:szCs w:val="24"/>
        </w:rPr>
        <w:t>he</w:t>
      </w:r>
      <w:r w:rsidR="00DA4130" w:rsidRPr="00D1615F">
        <w:rPr>
          <w:rFonts w:asciiTheme="minorBidi" w:hAnsiTheme="minorBidi" w:cstheme="minorBidi"/>
          <w:sz w:val="24"/>
          <w:szCs w:val="24"/>
        </w:rPr>
        <w:t xml:space="preserve"> even </w:t>
      </w:r>
      <w:r w:rsidR="007047F7" w:rsidRPr="00D1615F">
        <w:rPr>
          <w:rFonts w:asciiTheme="minorBidi" w:hAnsiTheme="minorBidi" w:cstheme="minorBidi"/>
          <w:sz w:val="24"/>
          <w:szCs w:val="24"/>
        </w:rPr>
        <w:t>indicates the concept alluded to by this</w:t>
      </w:r>
      <w:r w:rsidR="00DA4130" w:rsidRPr="00D1615F">
        <w:rPr>
          <w:rFonts w:asciiTheme="minorBidi" w:hAnsiTheme="minorBidi" w:cstheme="minorBidi"/>
          <w:sz w:val="24"/>
          <w:szCs w:val="24"/>
        </w:rPr>
        <w:t xml:space="preserve"> change in order</w:t>
      </w:r>
      <w:r w:rsidRPr="00D1615F">
        <w:rPr>
          <w:rFonts w:asciiTheme="minorBidi" w:hAnsiTheme="minorBidi" w:cstheme="minorBidi"/>
          <w:sz w:val="24"/>
          <w:szCs w:val="24"/>
        </w:rPr>
        <w:t>.</w:t>
      </w:r>
      <w:r w:rsidR="001E5CC7" w:rsidRPr="00D1615F">
        <w:rPr>
          <w:rFonts w:asciiTheme="minorBidi" w:hAnsiTheme="minorBidi" w:cstheme="minorBidi"/>
          <w:sz w:val="24"/>
          <w:szCs w:val="24"/>
        </w:rPr>
        <w:t xml:space="preserve"> </w:t>
      </w:r>
      <w:r w:rsidR="007047F7" w:rsidRPr="00D1615F">
        <w:rPr>
          <w:rFonts w:asciiTheme="minorBidi" w:hAnsiTheme="minorBidi" w:cstheme="minorBidi"/>
          <w:sz w:val="24"/>
          <w:szCs w:val="24"/>
        </w:rPr>
        <w:t>F</w:t>
      </w:r>
      <w:r w:rsidR="00DA4130" w:rsidRPr="00D1615F">
        <w:rPr>
          <w:rFonts w:asciiTheme="minorBidi" w:hAnsiTheme="minorBidi" w:cstheme="minorBidi"/>
          <w:sz w:val="24"/>
          <w:szCs w:val="24"/>
        </w:rPr>
        <w:t xml:space="preserve">or example, according to </w:t>
      </w:r>
      <w:r w:rsidR="000E025C" w:rsidRPr="00D1615F">
        <w:rPr>
          <w:rFonts w:asciiTheme="minorBidi" w:hAnsiTheme="minorBidi" w:cstheme="minorBidi"/>
          <w:sz w:val="24"/>
          <w:szCs w:val="24"/>
        </w:rPr>
        <w:t>ibn Ezra</w:t>
      </w:r>
      <w:r w:rsidR="007047F7" w:rsidRPr="00D1615F">
        <w:rPr>
          <w:rFonts w:asciiTheme="minorBidi" w:hAnsiTheme="minorBidi" w:cstheme="minorBidi"/>
          <w:sz w:val="24"/>
          <w:szCs w:val="24"/>
        </w:rPr>
        <w:t>,</w:t>
      </w:r>
      <w:r w:rsidR="00DA4130" w:rsidRPr="00D1615F">
        <w:rPr>
          <w:rFonts w:asciiTheme="minorBidi" w:hAnsiTheme="minorBidi" w:cstheme="minorBidi"/>
          <w:sz w:val="24"/>
          <w:szCs w:val="24"/>
        </w:rPr>
        <w:t xml:space="preserve"> the story of Yitro’s arrival at the </w:t>
      </w:r>
      <w:r w:rsidR="007047F7" w:rsidRPr="00D1615F">
        <w:rPr>
          <w:rFonts w:asciiTheme="minorBidi" w:hAnsiTheme="minorBidi" w:cstheme="minorBidi"/>
          <w:sz w:val="24"/>
          <w:szCs w:val="24"/>
        </w:rPr>
        <w:t>Israelite</w:t>
      </w:r>
      <w:r w:rsidR="00DA4130" w:rsidRPr="00D1615F">
        <w:rPr>
          <w:rFonts w:asciiTheme="minorBidi" w:hAnsiTheme="minorBidi" w:cstheme="minorBidi"/>
          <w:sz w:val="24"/>
          <w:szCs w:val="24"/>
        </w:rPr>
        <w:t xml:space="preserve"> camp (</w:t>
      </w:r>
      <w:r w:rsidR="00DA4130" w:rsidRPr="00D1615F">
        <w:rPr>
          <w:rFonts w:asciiTheme="minorBidi" w:hAnsiTheme="minorBidi" w:cstheme="minorBidi"/>
          <w:i/>
          <w:iCs/>
          <w:sz w:val="24"/>
          <w:szCs w:val="24"/>
        </w:rPr>
        <w:t>Shemot</w:t>
      </w:r>
      <w:r w:rsidR="00DA4130" w:rsidRPr="00D1615F">
        <w:rPr>
          <w:rFonts w:asciiTheme="minorBidi" w:hAnsiTheme="minorBidi" w:cstheme="minorBidi"/>
          <w:sz w:val="24"/>
          <w:szCs w:val="24"/>
        </w:rPr>
        <w:t xml:space="preserve"> 18) </w:t>
      </w:r>
      <w:r w:rsidR="007047F7" w:rsidRPr="00D1615F">
        <w:rPr>
          <w:rFonts w:asciiTheme="minorBidi" w:hAnsiTheme="minorBidi" w:cstheme="minorBidi"/>
          <w:sz w:val="24"/>
          <w:szCs w:val="24"/>
        </w:rPr>
        <w:t xml:space="preserve">is </w:t>
      </w:r>
      <w:r w:rsidRPr="00D1615F">
        <w:rPr>
          <w:rFonts w:asciiTheme="minorBidi" w:hAnsiTheme="minorBidi" w:cstheme="minorBidi"/>
          <w:sz w:val="24"/>
          <w:szCs w:val="24"/>
        </w:rPr>
        <w:t>placed</w:t>
      </w:r>
      <w:r w:rsidR="00DA4130" w:rsidRPr="00D1615F">
        <w:rPr>
          <w:rFonts w:asciiTheme="minorBidi" w:hAnsiTheme="minorBidi" w:cstheme="minorBidi"/>
          <w:sz w:val="24"/>
          <w:szCs w:val="24"/>
        </w:rPr>
        <w:t xml:space="preserve"> into the middle of the story of the </w:t>
      </w:r>
      <w:r w:rsidR="007047F7" w:rsidRPr="00D1615F">
        <w:rPr>
          <w:rFonts w:asciiTheme="minorBidi" w:hAnsiTheme="minorBidi" w:cstheme="minorBidi"/>
          <w:sz w:val="24"/>
          <w:szCs w:val="24"/>
        </w:rPr>
        <w:t xml:space="preserve">Israelites’ </w:t>
      </w:r>
      <w:r w:rsidR="00DA4130" w:rsidRPr="00D1615F">
        <w:rPr>
          <w:rFonts w:asciiTheme="minorBidi" w:hAnsiTheme="minorBidi" w:cstheme="minorBidi"/>
          <w:sz w:val="24"/>
          <w:szCs w:val="24"/>
        </w:rPr>
        <w:t>journey</w:t>
      </w:r>
      <w:r w:rsidR="007047F7" w:rsidRPr="00D1615F">
        <w:rPr>
          <w:rFonts w:asciiTheme="minorBidi" w:hAnsiTheme="minorBidi" w:cstheme="minorBidi"/>
          <w:sz w:val="24"/>
          <w:szCs w:val="24"/>
        </w:rPr>
        <w:t xml:space="preserve"> to Mount Sinai;</w:t>
      </w:r>
      <w:r w:rsidR="00DA4130" w:rsidRPr="00D1615F">
        <w:rPr>
          <w:rFonts w:asciiTheme="minorBidi" w:hAnsiTheme="minorBidi" w:cstheme="minorBidi"/>
          <w:sz w:val="24"/>
          <w:szCs w:val="24"/>
        </w:rPr>
        <w:t xml:space="preserve"> it does not appear in </w:t>
      </w:r>
      <w:r w:rsidR="007047F7" w:rsidRPr="00D1615F">
        <w:rPr>
          <w:rFonts w:asciiTheme="minorBidi" w:hAnsiTheme="minorBidi" w:cstheme="minorBidi"/>
          <w:sz w:val="24"/>
          <w:szCs w:val="24"/>
        </w:rPr>
        <w:t xml:space="preserve">its proper </w:t>
      </w:r>
      <w:r w:rsidR="00DA4130" w:rsidRPr="00D1615F">
        <w:rPr>
          <w:rFonts w:asciiTheme="minorBidi" w:hAnsiTheme="minorBidi" w:cstheme="minorBidi"/>
          <w:sz w:val="24"/>
          <w:szCs w:val="24"/>
        </w:rPr>
        <w:t xml:space="preserve">place </w:t>
      </w:r>
      <w:r w:rsidR="004837B3" w:rsidRPr="00D1615F">
        <w:rPr>
          <w:rFonts w:asciiTheme="minorBidi" w:hAnsiTheme="minorBidi" w:cstheme="minorBidi"/>
          <w:sz w:val="24"/>
          <w:szCs w:val="24"/>
        </w:rPr>
        <w:t>chronologically</w:t>
      </w:r>
      <w:r w:rsidR="00DA4130" w:rsidRPr="00D1615F">
        <w:rPr>
          <w:rFonts w:asciiTheme="minorBidi" w:hAnsiTheme="minorBidi" w:cstheme="minorBidi"/>
          <w:sz w:val="24"/>
          <w:szCs w:val="24"/>
        </w:rPr>
        <w:t xml:space="preserve">, because Yitro could only have arrived after the Giving of the Torah and the construction of the </w:t>
      </w:r>
      <w:r w:rsidR="00DA4130" w:rsidRPr="00D1615F">
        <w:rPr>
          <w:rFonts w:asciiTheme="minorBidi" w:hAnsiTheme="minorBidi" w:cstheme="minorBidi"/>
          <w:i/>
          <w:iCs/>
          <w:sz w:val="24"/>
          <w:szCs w:val="24"/>
        </w:rPr>
        <w:t>Mishkan</w:t>
      </w:r>
      <w:r w:rsidR="00DA4130" w:rsidRPr="00D1615F">
        <w:rPr>
          <w:rFonts w:asciiTheme="minorBidi" w:hAnsiTheme="minorBidi" w:cstheme="minorBidi"/>
          <w:sz w:val="24"/>
          <w:szCs w:val="24"/>
        </w:rPr>
        <w:t xml:space="preserve"> (</w:t>
      </w:r>
      <w:r w:rsidR="00CC30F5" w:rsidRPr="00D1615F">
        <w:rPr>
          <w:rFonts w:asciiTheme="minorBidi" w:hAnsiTheme="minorBidi" w:cstheme="minorBidi"/>
          <w:i/>
          <w:sz w:val="24"/>
          <w:szCs w:val="24"/>
        </w:rPr>
        <w:t>Peirush</w:t>
      </w:r>
      <w:r w:rsidR="00DA4130" w:rsidRPr="00D1615F">
        <w:rPr>
          <w:rFonts w:asciiTheme="minorBidi" w:hAnsiTheme="minorBidi" w:cstheme="minorBidi"/>
          <w:sz w:val="24"/>
          <w:szCs w:val="24"/>
        </w:rPr>
        <w:t xml:space="preserve"> </w:t>
      </w:r>
      <w:r w:rsidR="00CC30F5" w:rsidRPr="00D1615F">
        <w:rPr>
          <w:rFonts w:asciiTheme="minorBidi" w:hAnsiTheme="minorBidi" w:cstheme="minorBidi"/>
          <w:i/>
          <w:sz w:val="24"/>
          <w:szCs w:val="24"/>
        </w:rPr>
        <w:t>Ha-arokh</w:t>
      </w:r>
      <w:r w:rsidR="00DA4130" w:rsidRPr="00D1615F">
        <w:rPr>
          <w:rFonts w:asciiTheme="minorBidi" w:hAnsiTheme="minorBidi" w:cstheme="minorBidi"/>
          <w:sz w:val="24"/>
          <w:szCs w:val="24"/>
        </w:rPr>
        <w:t>, ad loc.):</w:t>
      </w:r>
    </w:p>
    <w:p w14:paraId="5406DB6B" w14:textId="77777777" w:rsidR="00647041" w:rsidRPr="00D1615F" w:rsidRDefault="00647041" w:rsidP="00D1615F">
      <w:pPr>
        <w:bidi w:val="0"/>
        <w:ind w:left="720" w:firstLine="0"/>
        <w:jc w:val="both"/>
        <w:rPr>
          <w:rFonts w:asciiTheme="minorBidi" w:hAnsiTheme="minorBidi" w:cstheme="minorBidi"/>
          <w:sz w:val="24"/>
          <w:szCs w:val="24"/>
        </w:rPr>
      </w:pPr>
    </w:p>
    <w:p w14:paraId="261C8D96" w14:textId="77777777" w:rsidR="007047F7" w:rsidRDefault="00DA4130" w:rsidP="00D1615F">
      <w:pPr>
        <w:bidi w:val="0"/>
        <w:ind w:left="720" w:firstLine="0"/>
        <w:jc w:val="both"/>
        <w:rPr>
          <w:rFonts w:asciiTheme="minorBidi" w:hAnsiTheme="minorBidi" w:cstheme="minorBidi"/>
          <w:sz w:val="24"/>
          <w:szCs w:val="24"/>
        </w:rPr>
      </w:pPr>
      <w:r w:rsidRPr="00D1615F">
        <w:rPr>
          <w:rFonts w:asciiTheme="minorBidi" w:hAnsiTheme="minorBidi" w:cstheme="minorBidi"/>
          <w:sz w:val="24"/>
          <w:szCs w:val="24"/>
        </w:rPr>
        <w:t>The passage of “</w:t>
      </w:r>
      <w:r w:rsidR="00647041" w:rsidRPr="00D1615F">
        <w:rPr>
          <w:rFonts w:asciiTheme="minorBidi" w:hAnsiTheme="minorBidi" w:cstheme="minorBidi"/>
          <w:sz w:val="24"/>
          <w:szCs w:val="24"/>
        </w:rPr>
        <w:t>In the third month</w:t>
      </w:r>
      <w:r w:rsidRPr="00D1615F">
        <w:rPr>
          <w:rFonts w:asciiTheme="minorBidi" w:hAnsiTheme="minorBidi" w:cstheme="minorBidi"/>
          <w:sz w:val="24"/>
          <w:szCs w:val="24"/>
        </w:rPr>
        <w:t>” (</w:t>
      </w:r>
      <w:r w:rsidR="00647041" w:rsidRPr="00D1615F">
        <w:rPr>
          <w:rFonts w:asciiTheme="minorBidi" w:hAnsiTheme="minorBidi" w:cstheme="minorBidi"/>
          <w:sz w:val="24"/>
          <w:szCs w:val="24"/>
        </w:rPr>
        <w:t>19:1) should have been written after the matter of Amalek (17:8-16)</w:t>
      </w:r>
      <w:r w:rsidR="007047F7" w:rsidRPr="00D1615F">
        <w:rPr>
          <w:rFonts w:asciiTheme="minorBidi" w:hAnsiTheme="minorBidi" w:cstheme="minorBidi"/>
          <w:sz w:val="24"/>
          <w:szCs w:val="24"/>
        </w:rPr>
        <w:t>, f</w:t>
      </w:r>
      <w:r w:rsidR="00647041" w:rsidRPr="00D1615F">
        <w:rPr>
          <w:rFonts w:asciiTheme="minorBidi" w:hAnsiTheme="minorBidi" w:cstheme="minorBidi"/>
          <w:sz w:val="24"/>
          <w:szCs w:val="24"/>
        </w:rPr>
        <w:t xml:space="preserve">or there (19:2) it is written, “And they traveled from Refidim </w:t>
      </w:r>
      <w:r w:rsidR="007047F7" w:rsidRPr="00D1615F">
        <w:rPr>
          <w:rFonts w:asciiTheme="minorBidi" w:hAnsiTheme="minorBidi" w:cstheme="minorBidi"/>
          <w:sz w:val="24"/>
          <w:szCs w:val="24"/>
        </w:rPr>
        <w:t xml:space="preserve">[where Amalek attacked], </w:t>
      </w:r>
      <w:r w:rsidR="00647041" w:rsidRPr="00D1615F">
        <w:rPr>
          <w:rFonts w:asciiTheme="minorBidi" w:hAnsiTheme="minorBidi" w:cstheme="minorBidi"/>
          <w:sz w:val="24"/>
          <w:szCs w:val="24"/>
        </w:rPr>
        <w:t>and they came to the Sinai Desert.” If so, why do</w:t>
      </w:r>
      <w:r w:rsidR="007047F7" w:rsidRPr="00D1615F">
        <w:rPr>
          <w:rFonts w:asciiTheme="minorBidi" w:hAnsiTheme="minorBidi" w:cstheme="minorBidi"/>
          <w:sz w:val="24"/>
          <w:szCs w:val="24"/>
        </w:rPr>
        <w:t>es</w:t>
      </w:r>
      <w:r w:rsidR="00647041" w:rsidRPr="00D1615F">
        <w:rPr>
          <w:rFonts w:asciiTheme="minorBidi" w:hAnsiTheme="minorBidi" w:cstheme="minorBidi"/>
          <w:sz w:val="24"/>
          <w:szCs w:val="24"/>
        </w:rPr>
        <w:t xml:space="preserve"> the </w:t>
      </w:r>
      <w:r w:rsidR="007047F7" w:rsidRPr="00D1615F">
        <w:rPr>
          <w:rFonts w:asciiTheme="minorBidi" w:hAnsiTheme="minorBidi" w:cstheme="minorBidi"/>
          <w:sz w:val="24"/>
          <w:szCs w:val="24"/>
        </w:rPr>
        <w:t>matter</w:t>
      </w:r>
      <w:r w:rsidR="00647041" w:rsidRPr="00D1615F">
        <w:rPr>
          <w:rFonts w:asciiTheme="minorBidi" w:hAnsiTheme="minorBidi" w:cstheme="minorBidi"/>
          <w:sz w:val="24"/>
          <w:szCs w:val="24"/>
        </w:rPr>
        <w:t xml:space="preserve"> of Yitro come in between the two passages?</w:t>
      </w:r>
      <w:r w:rsidR="007047F7" w:rsidRPr="00D1615F">
        <w:rPr>
          <w:rFonts w:asciiTheme="minorBidi" w:hAnsiTheme="minorBidi" w:cstheme="minorBidi"/>
          <w:sz w:val="24"/>
          <w:szCs w:val="24"/>
        </w:rPr>
        <w:t xml:space="preserve">  </w:t>
      </w:r>
    </w:p>
    <w:p w14:paraId="307074AE" w14:textId="77777777" w:rsidR="00D1615F" w:rsidRPr="00D1615F" w:rsidRDefault="00D1615F" w:rsidP="00D1615F">
      <w:pPr>
        <w:bidi w:val="0"/>
        <w:ind w:left="720" w:firstLine="0"/>
        <w:jc w:val="both"/>
        <w:rPr>
          <w:rFonts w:asciiTheme="minorBidi" w:hAnsiTheme="minorBidi" w:cstheme="minorBidi"/>
          <w:sz w:val="24"/>
          <w:szCs w:val="24"/>
        </w:rPr>
      </w:pPr>
    </w:p>
    <w:p w14:paraId="65391219" w14:textId="77777777" w:rsidR="00087522" w:rsidRPr="00D1615F" w:rsidRDefault="009A120C" w:rsidP="00D1615F">
      <w:pPr>
        <w:bidi w:val="0"/>
        <w:ind w:left="720" w:firstLine="0"/>
        <w:jc w:val="both"/>
        <w:rPr>
          <w:rFonts w:asciiTheme="minorBidi" w:hAnsiTheme="minorBidi" w:cstheme="minorBidi"/>
          <w:sz w:val="24"/>
          <w:szCs w:val="24"/>
        </w:rPr>
      </w:pPr>
      <w:r w:rsidRPr="00D1615F">
        <w:rPr>
          <w:rFonts w:asciiTheme="minorBidi" w:hAnsiTheme="minorBidi" w:cstheme="minorBidi"/>
          <w:sz w:val="24"/>
          <w:szCs w:val="24"/>
        </w:rPr>
        <w:t>…B</w:t>
      </w:r>
      <w:r w:rsidR="00647041" w:rsidRPr="00D1615F">
        <w:rPr>
          <w:rFonts w:asciiTheme="minorBidi" w:hAnsiTheme="minorBidi" w:cstheme="minorBidi"/>
          <w:sz w:val="24"/>
          <w:szCs w:val="24"/>
        </w:rPr>
        <w:t>ut in my opinion, he did not come until the second year, after</w:t>
      </w:r>
      <w:r w:rsidR="007047F7" w:rsidRPr="00D1615F">
        <w:rPr>
          <w:rFonts w:asciiTheme="minorBidi" w:hAnsiTheme="minorBidi" w:cstheme="minorBidi"/>
          <w:sz w:val="24"/>
          <w:szCs w:val="24"/>
        </w:rPr>
        <w:t xml:space="preserve"> the</w:t>
      </w:r>
      <w:r w:rsidR="00647041" w:rsidRPr="00D1615F">
        <w:rPr>
          <w:rFonts w:asciiTheme="minorBidi" w:hAnsiTheme="minorBidi" w:cstheme="minorBidi"/>
          <w:sz w:val="24"/>
          <w:szCs w:val="24"/>
        </w:rPr>
        <w:t xml:space="preserve"> </w:t>
      </w:r>
      <w:r w:rsidR="00C43C7C" w:rsidRPr="00D1615F">
        <w:rPr>
          <w:rFonts w:asciiTheme="minorBidi" w:hAnsiTheme="minorBidi" w:cstheme="minorBidi"/>
          <w:i/>
          <w:sz w:val="24"/>
          <w:szCs w:val="24"/>
        </w:rPr>
        <w:t>Mishkan</w:t>
      </w:r>
      <w:r w:rsidR="00647041" w:rsidRPr="00D1615F">
        <w:rPr>
          <w:rFonts w:asciiTheme="minorBidi" w:hAnsiTheme="minorBidi" w:cstheme="minorBidi"/>
          <w:sz w:val="24"/>
          <w:szCs w:val="24"/>
        </w:rPr>
        <w:t xml:space="preserve"> had been erected.</w:t>
      </w:r>
    </w:p>
    <w:p w14:paraId="59782F95" w14:textId="77777777" w:rsidR="00647041" w:rsidRPr="00D1615F" w:rsidRDefault="00647041" w:rsidP="00D1615F">
      <w:pPr>
        <w:bidi w:val="0"/>
        <w:ind w:left="720" w:firstLine="0"/>
        <w:jc w:val="both"/>
        <w:rPr>
          <w:rFonts w:asciiTheme="minorBidi" w:hAnsiTheme="minorBidi" w:cstheme="minorBidi"/>
          <w:sz w:val="24"/>
          <w:szCs w:val="24"/>
        </w:rPr>
      </w:pPr>
    </w:p>
    <w:p w14:paraId="72C6538C" w14:textId="77777777" w:rsidR="00647041" w:rsidRPr="00D1615F" w:rsidRDefault="009A120C" w:rsidP="00D1615F">
      <w:pPr>
        <w:bidi w:val="0"/>
        <w:ind w:firstLine="0"/>
        <w:jc w:val="both"/>
        <w:rPr>
          <w:rFonts w:asciiTheme="minorBidi" w:hAnsiTheme="minorBidi" w:cstheme="minorBidi"/>
          <w:sz w:val="24"/>
          <w:szCs w:val="24"/>
        </w:rPr>
      </w:pPr>
      <w:r w:rsidRPr="00D1615F">
        <w:rPr>
          <w:rFonts w:asciiTheme="minorBidi" w:hAnsiTheme="minorBidi" w:cstheme="minorBidi"/>
          <w:sz w:val="24"/>
          <w:szCs w:val="24"/>
        </w:rPr>
        <w:tab/>
        <w:t>I</w:t>
      </w:r>
      <w:r w:rsidR="00647041" w:rsidRPr="00D1615F">
        <w:rPr>
          <w:rFonts w:asciiTheme="minorBidi" w:hAnsiTheme="minorBidi" w:cstheme="minorBidi"/>
          <w:sz w:val="24"/>
          <w:szCs w:val="24"/>
        </w:rPr>
        <w:t xml:space="preserve">n the places in which jumps such as these </w:t>
      </w:r>
      <w:r w:rsidR="007047F7" w:rsidRPr="00D1615F">
        <w:rPr>
          <w:rFonts w:asciiTheme="minorBidi" w:hAnsiTheme="minorBidi" w:cstheme="minorBidi"/>
          <w:sz w:val="24"/>
          <w:szCs w:val="24"/>
        </w:rPr>
        <w:t>occur</w:t>
      </w:r>
      <w:r w:rsidR="00647041" w:rsidRPr="00D1615F">
        <w:rPr>
          <w:rFonts w:asciiTheme="minorBidi" w:hAnsiTheme="minorBidi" w:cstheme="minorBidi"/>
          <w:sz w:val="24"/>
          <w:szCs w:val="24"/>
        </w:rPr>
        <w:t>, we should</w:t>
      </w:r>
      <w:r w:rsidR="007047F7" w:rsidRPr="00D1615F">
        <w:rPr>
          <w:rFonts w:asciiTheme="minorBidi" w:hAnsiTheme="minorBidi" w:cstheme="minorBidi"/>
          <w:sz w:val="24"/>
          <w:szCs w:val="24"/>
        </w:rPr>
        <w:t xml:space="preserve"> wonder</w:t>
      </w:r>
      <w:r w:rsidR="00647041" w:rsidRPr="00D1615F">
        <w:rPr>
          <w:rFonts w:asciiTheme="minorBidi" w:hAnsiTheme="minorBidi" w:cstheme="minorBidi"/>
          <w:sz w:val="24"/>
          <w:szCs w:val="24"/>
        </w:rPr>
        <w:t xml:space="preserve"> what </w:t>
      </w:r>
      <w:r w:rsidR="004837B3" w:rsidRPr="00D1615F">
        <w:rPr>
          <w:rFonts w:asciiTheme="minorBidi" w:hAnsiTheme="minorBidi" w:cstheme="minorBidi"/>
          <w:sz w:val="24"/>
          <w:szCs w:val="24"/>
        </w:rPr>
        <w:t>motivates</w:t>
      </w:r>
      <w:r w:rsidR="007047F7" w:rsidRPr="00D1615F">
        <w:rPr>
          <w:rFonts w:asciiTheme="minorBidi" w:hAnsiTheme="minorBidi" w:cstheme="minorBidi"/>
          <w:sz w:val="24"/>
          <w:szCs w:val="24"/>
        </w:rPr>
        <w:t xml:space="preserve"> Scripture to change the natural order</w:t>
      </w:r>
      <w:r w:rsidRPr="00D1615F">
        <w:rPr>
          <w:rFonts w:asciiTheme="minorBidi" w:hAnsiTheme="minorBidi" w:cstheme="minorBidi"/>
          <w:sz w:val="24"/>
          <w:szCs w:val="24"/>
        </w:rPr>
        <w:t>. A</w:t>
      </w:r>
      <w:r w:rsidR="00647041" w:rsidRPr="00D1615F">
        <w:rPr>
          <w:rFonts w:asciiTheme="minorBidi" w:hAnsiTheme="minorBidi" w:cstheme="minorBidi"/>
          <w:sz w:val="24"/>
          <w:szCs w:val="24"/>
        </w:rPr>
        <w:t xml:space="preserve">s we </w:t>
      </w:r>
      <w:r w:rsidR="007047F7" w:rsidRPr="00D1615F">
        <w:rPr>
          <w:rFonts w:asciiTheme="minorBidi" w:hAnsiTheme="minorBidi" w:cstheme="minorBidi"/>
          <w:sz w:val="24"/>
          <w:szCs w:val="24"/>
        </w:rPr>
        <w:t xml:space="preserve">have said, often these points contain clues to </w:t>
      </w:r>
      <w:r w:rsidR="00647041" w:rsidRPr="00D1615F">
        <w:rPr>
          <w:rFonts w:asciiTheme="minorBidi" w:hAnsiTheme="minorBidi" w:cstheme="minorBidi"/>
          <w:sz w:val="24"/>
          <w:szCs w:val="24"/>
        </w:rPr>
        <w:t>hidden readings</w:t>
      </w:r>
      <w:r w:rsidR="001E5CC7" w:rsidRPr="00D1615F">
        <w:rPr>
          <w:rFonts w:asciiTheme="minorBidi" w:hAnsiTheme="minorBidi" w:cstheme="minorBidi"/>
          <w:sz w:val="24"/>
          <w:szCs w:val="24"/>
        </w:rPr>
        <w:t xml:space="preserve">.  </w:t>
      </w:r>
      <w:r w:rsidR="00647041" w:rsidRPr="00D1615F">
        <w:rPr>
          <w:rFonts w:asciiTheme="minorBidi" w:hAnsiTheme="minorBidi" w:cstheme="minorBidi"/>
          <w:sz w:val="24"/>
          <w:szCs w:val="24"/>
        </w:rPr>
        <w:t xml:space="preserve">Indeed, </w:t>
      </w:r>
      <w:r w:rsidR="000E025C" w:rsidRPr="00D1615F">
        <w:rPr>
          <w:rFonts w:asciiTheme="minorBidi" w:hAnsiTheme="minorBidi" w:cstheme="minorBidi"/>
          <w:sz w:val="24"/>
          <w:szCs w:val="24"/>
        </w:rPr>
        <w:t>ibn Ezra</w:t>
      </w:r>
      <w:r w:rsidR="00647041" w:rsidRPr="00D1615F">
        <w:rPr>
          <w:rFonts w:asciiTheme="minorBidi" w:hAnsiTheme="minorBidi" w:cstheme="minorBidi"/>
          <w:sz w:val="24"/>
          <w:szCs w:val="24"/>
        </w:rPr>
        <w:t xml:space="preserve"> (ibid.) tries</w:t>
      </w:r>
      <w:r w:rsidR="007047F7" w:rsidRPr="00D1615F">
        <w:rPr>
          <w:rFonts w:asciiTheme="minorBidi" w:hAnsiTheme="minorBidi" w:cstheme="minorBidi"/>
          <w:sz w:val="24"/>
          <w:szCs w:val="24"/>
        </w:rPr>
        <w:t xml:space="preserve"> to set out an explanation </w:t>
      </w:r>
      <w:r w:rsidR="00647041" w:rsidRPr="00D1615F">
        <w:rPr>
          <w:rFonts w:asciiTheme="minorBidi" w:hAnsiTheme="minorBidi" w:cstheme="minorBidi"/>
          <w:sz w:val="24"/>
          <w:szCs w:val="24"/>
        </w:rPr>
        <w:t xml:space="preserve">of the change of </w:t>
      </w:r>
      <w:r w:rsidR="007047F7" w:rsidRPr="00D1615F">
        <w:rPr>
          <w:rFonts w:asciiTheme="minorBidi" w:hAnsiTheme="minorBidi" w:cstheme="minorBidi"/>
          <w:sz w:val="24"/>
          <w:szCs w:val="24"/>
        </w:rPr>
        <w:t>sequence</w:t>
      </w:r>
      <w:r w:rsidR="00647041" w:rsidRPr="00D1615F">
        <w:rPr>
          <w:rFonts w:asciiTheme="minorBidi" w:hAnsiTheme="minorBidi" w:cstheme="minorBidi"/>
          <w:sz w:val="24"/>
          <w:szCs w:val="24"/>
        </w:rPr>
        <w:t xml:space="preserve"> in this situation</w:t>
      </w:r>
      <w:r w:rsidR="007047F7" w:rsidRPr="00D1615F">
        <w:rPr>
          <w:rFonts w:asciiTheme="minorBidi" w:hAnsiTheme="minorBidi" w:cstheme="minorBidi"/>
          <w:sz w:val="24"/>
          <w:szCs w:val="24"/>
        </w:rPr>
        <w:t xml:space="preserve"> as well</w:t>
      </w:r>
      <w:r w:rsidRPr="00D1615F">
        <w:rPr>
          <w:rFonts w:asciiTheme="minorBidi" w:hAnsiTheme="minorBidi" w:cstheme="minorBidi"/>
          <w:sz w:val="24"/>
          <w:szCs w:val="24"/>
        </w:rPr>
        <w:t>:</w:t>
      </w:r>
      <w:r w:rsidR="001E5CC7" w:rsidRPr="00D1615F">
        <w:rPr>
          <w:rFonts w:asciiTheme="minorBidi" w:hAnsiTheme="minorBidi" w:cstheme="minorBidi"/>
          <w:sz w:val="24"/>
          <w:szCs w:val="24"/>
        </w:rPr>
        <w:t xml:space="preserve">  </w:t>
      </w:r>
    </w:p>
    <w:p w14:paraId="3D801BB1" w14:textId="77777777" w:rsidR="00647041" w:rsidRPr="00D1615F" w:rsidRDefault="00647041" w:rsidP="00D1615F">
      <w:pPr>
        <w:bidi w:val="0"/>
        <w:ind w:left="720" w:firstLine="0"/>
        <w:jc w:val="both"/>
        <w:rPr>
          <w:rFonts w:asciiTheme="minorBidi" w:hAnsiTheme="minorBidi" w:cstheme="minorBidi"/>
          <w:sz w:val="24"/>
          <w:szCs w:val="24"/>
        </w:rPr>
      </w:pPr>
    </w:p>
    <w:p w14:paraId="76B33CA0" w14:textId="77777777" w:rsidR="00647041" w:rsidRPr="00D1615F" w:rsidRDefault="00647041" w:rsidP="00D1615F">
      <w:pPr>
        <w:bidi w:val="0"/>
        <w:ind w:left="720" w:firstLine="0"/>
        <w:jc w:val="both"/>
        <w:rPr>
          <w:rFonts w:asciiTheme="minorBidi" w:hAnsiTheme="minorBidi" w:cstheme="minorBidi"/>
          <w:sz w:val="24"/>
          <w:szCs w:val="24"/>
        </w:rPr>
      </w:pPr>
      <w:r w:rsidRPr="00D1615F">
        <w:rPr>
          <w:rFonts w:asciiTheme="minorBidi" w:hAnsiTheme="minorBidi" w:cstheme="minorBidi"/>
          <w:sz w:val="24"/>
          <w:szCs w:val="24"/>
        </w:rPr>
        <w:t>Now I will explain why the passage of Yitro was inserted here: because we have mentioned above the evil done by Amalek to Israel</w:t>
      </w:r>
      <w:r w:rsidR="007047F7" w:rsidRPr="00D1615F">
        <w:rPr>
          <w:rFonts w:asciiTheme="minorBidi" w:hAnsiTheme="minorBidi" w:cstheme="minorBidi"/>
          <w:sz w:val="24"/>
          <w:szCs w:val="24"/>
        </w:rPr>
        <w:t>, here we mention</w:t>
      </w:r>
      <w:r w:rsidRPr="00D1615F">
        <w:rPr>
          <w:rFonts w:asciiTheme="minorBidi" w:hAnsiTheme="minorBidi" w:cstheme="minorBidi"/>
          <w:sz w:val="24"/>
          <w:szCs w:val="24"/>
        </w:rPr>
        <w:t xml:space="preserve"> the </w:t>
      </w:r>
      <w:r w:rsidR="007047F7" w:rsidRPr="00D1615F">
        <w:rPr>
          <w:rFonts w:asciiTheme="minorBidi" w:hAnsiTheme="minorBidi" w:cstheme="minorBidi"/>
          <w:sz w:val="24"/>
          <w:szCs w:val="24"/>
        </w:rPr>
        <w:t xml:space="preserve">contrasting </w:t>
      </w:r>
      <w:r w:rsidRPr="00D1615F">
        <w:rPr>
          <w:rFonts w:asciiTheme="minorBidi" w:hAnsiTheme="minorBidi" w:cstheme="minorBidi"/>
          <w:sz w:val="24"/>
          <w:szCs w:val="24"/>
        </w:rPr>
        <w:t xml:space="preserve">good that Yitro did for Israel… </w:t>
      </w:r>
      <w:r w:rsidR="007047F7" w:rsidRPr="00D1615F">
        <w:rPr>
          <w:rFonts w:asciiTheme="minorBidi" w:hAnsiTheme="minorBidi" w:cstheme="minorBidi"/>
          <w:sz w:val="24"/>
          <w:szCs w:val="24"/>
        </w:rPr>
        <w:t xml:space="preserve"> </w:t>
      </w:r>
      <w:r w:rsidRPr="00D1615F">
        <w:rPr>
          <w:rFonts w:asciiTheme="minorBidi" w:hAnsiTheme="minorBidi" w:cstheme="minorBidi"/>
          <w:sz w:val="24"/>
          <w:szCs w:val="24"/>
        </w:rPr>
        <w:t>And because it is written above (17:16), “</w:t>
      </w:r>
      <w:r w:rsidR="00913D37" w:rsidRPr="00D1615F">
        <w:rPr>
          <w:rFonts w:asciiTheme="minorBidi" w:hAnsiTheme="minorBidi" w:cstheme="minorBidi"/>
          <w:sz w:val="24"/>
          <w:szCs w:val="24"/>
        </w:rPr>
        <w:t>G</w:t>
      </w:r>
      <w:r w:rsidR="007047F7" w:rsidRPr="00D1615F">
        <w:rPr>
          <w:rFonts w:asciiTheme="minorBidi" w:hAnsiTheme="minorBidi" w:cstheme="minorBidi"/>
          <w:sz w:val="24"/>
          <w:szCs w:val="24"/>
        </w:rPr>
        <w:t xml:space="preserve">od is at war with Amalek”, </w:t>
      </w:r>
      <w:r w:rsidR="00913D37" w:rsidRPr="00D1615F">
        <w:rPr>
          <w:rFonts w:asciiTheme="minorBidi" w:hAnsiTheme="minorBidi" w:cstheme="minorBidi"/>
          <w:sz w:val="24"/>
          <w:szCs w:val="24"/>
        </w:rPr>
        <w:t xml:space="preserve">Israel must fight </w:t>
      </w:r>
      <w:r w:rsidR="007047F7" w:rsidRPr="00D1615F">
        <w:rPr>
          <w:rFonts w:asciiTheme="minorBidi" w:hAnsiTheme="minorBidi" w:cstheme="minorBidi"/>
          <w:sz w:val="24"/>
          <w:szCs w:val="24"/>
        </w:rPr>
        <w:t>[Amalek]</w:t>
      </w:r>
      <w:r w:rsidR="00913D37" w:rsidRPr="00D1615F">
        <w:rPr>
          <w:rFonts w:asciiTheme="minorBidi" w:hAnsiTheme="minorBidi" w:cstheme="minorBidi"/>
          <w:sz w:val="24"/>
          <w:szCs w:val="24"/>
        </w:rPr>
        <w:t xml:space="preserve"> when God will grant them </w:t>
      </w:r>
      <w:r w:rsidR="007047F7" w:rsidRPr="00D1615F">
        <w:rPr>
          <w:rFonts w:asciiTheme="minorBidi" w:hAnsiTheme="minorBidi" w:cstheme="minorBidi"/>
          <w:sz w:val="24"/>
          <w:szCs w:val="24"/>
        </w:rPr>
        <w:t>rest [from their other enemies].</w:t>
      </w:r>
      <w:r w:rsidR="00913D37" w:rsidRPr="00D1615F">
        <w:rPr>
          <w:rFonts w:asciiTheme="minorBidi" w:hAnsiTheme="minorBidi" w:cstheme="minorBidi"/>
          <w:sz w:val="24"/>
          <w:szCs w:val="24"/>
        </w:rPr>
        <w:t xml:space="preserve"> </w:t>
      </w:r>
      <w:r w:rsidR="007047F7" w:rsidRPr="00D1615F">
        <w:rPr>
          <w:rFonts w:asciiTheme="minorBidi" w:hAnsiTheme="minorBidi" w:cstheme="minorBidi"/>
          <w:sz w:val="24"/>
          <w:szCs w:val="24"/>
        </w:rPr>
        <w:t xml:space="preserve"> S</w:t>
      </w:r>
      <w:r w:rsidR="00913D37" w:rsidRPr="00D1615F">
        <w:rPr>
          <w:rFonts w:asciiTheme="minorBidi" w:hAnsiTheme="minorBidi" w:cstheme="minorBidi"/>
          <w:sz w:val="24"/>
          <w:szCs w:val="24"/>
        </w:rPr>
        <w:t xml:space="preserve">o he mentions </w:t>
      </w:r>
      <w:r w:rsidR="00913D37" w:rsidRPr="00D1615F">
        <w:rPr>
          <w:rFonts w:asciiTheme="minorBidi" w:hAnsiTheme="minorBidi" w:cstheme="minorBidi"/>
          <w:sz w:val="24"/>
          <w:szCs w:val="24"/>
        </w:rPr>
        <w:lastRenderedPageBreak/>
        <w:t>the matter of Yitro</w:t>
      </w:r>
      <w:r w:rsidR="007047F7" w:rsidRPr="00D1615F">
        <w:rPr>
          <w:rFonts w:asciiTheme="minorBidi" w:hAnsiTheme="minorBidi" w:cstheme="minorBidi"/>
          <w:sz w:val="24"/>
          <w:szCs w:val="24"/>
        </w:rPr>
        <w:t xml:space="preserve"> here, because [his descendants]</w:t>
      </w:r>
      <w:r w:rsidR="00CD5440" w:rsidRPr="00D1615F">
        <w:rPr>
          <w:rFonts w:asciiTheme="minorBidi" w:hAnsiTheme="minorBidi" w:cstheme="minorBidi"/>
          <w:sz w:val="24"/>
          <w:szCs w:val="24"/>
        </w:rPr>
        <w:t xml:space="preserve"> </w:t>
      </w:r>
      <w:r w:rsidR="007047F7" w:rsidRPr="00D1615F">
        <w:rPr>
          <w:rFonts w:asciiTheme="minorBidi" w:hAnsiTheme="minorBidi" w:cstheme="minorBidi"/>
          <w:sz w:val="24"/>
          <w:szCs w:val="24"/>
        </w:rPr>
        <w:t>reside near the nation of Amalek</w:t>
      </w:r>
      <w:r w:rsidR="00CD5440" w:rsidRPr="00D1615F">
        <w:rPr>
          <w:rFonts w:asciiTheme="minorBidi" w:hAnsiTheme="minorBidi" w:cstheme="minorBidi"/>
          <w:sz w:val="24"/>
          <w:szCs w:val="24"/>
        </w:rPr>
        <w:t xml:space="preserve">; this will remind </w:t>
      </w:r>
      <w:r w:rsidR="00913D37" w:rsidRPr="00D1615F">
        <w:rPr>
          <w:rFonts w:asciiTheme="minorBidi" w:hAnsiTheme="minorBidi" w:cstheme="minorBidi"/>
          <w:sz w:val="24"/>
          <w:szCs w:val="24"/>
        </w:rPr>
        <w:t xml:space="preserve">Israel </w:t>
      </w:r>
      <w:r w:rsidR="00CD5440" w:rsidRPr="00D1615F">
        <w:rPr>
          <w:rFonts w:asciiTheme="minorBidi" w:hAnsiTheme="minorBidi" w:cstheme="minorBidi"/>
          <w:sz w:val="24"/>
          <w:szCs w:val="24"/>
        </w:rPr>
        <w:t>of the kindness of the</w:t>
      </w:r>
      <w:r w:rsidR="00913D37" w:rsidRPr="00D1615F">
        <w:rPr>
          <w:rFonts w:asciiTheme="minorBidi" w:hAnsiTheme="minorBidi" w:cstheme="minorBidi"/>
          <w:sz w:val="24"/>
          <w:szCs w:val="24"/>
        </w:rPr>
        <w:t xml:space="preserve"> ancestor</w:t>
      </w:r>
      <w:r w:rsidR="00CD5440" w:rsidRPr="00D1615F">
        <w:rPr>
          <w:rFonts w:asciiTheme="minorBidi" w:hAnsiTheme="minorBidi" w:cstheme="minorBidi"/>
          <w:sz w:val="24"/>
          <w:szCs w:val="24"/>
        </w:rPr>
        <w:t>,</w:t>
      </w:r>
      <w:r w:rsidR="00913D37" w:rsidRPr="00D1615F">
        <w:rPr>
          <w:rFonts w:asciiTheme="minorBidi" w:hAnsiTheme="minorBidi" w:cstheme="minorBidi"/>
          <w:sz w:val="24"/>
          <w:szCs w:val="24"/>
        </w:rPr>
        <w:t xml:space="preserve"> and they will not touch his seed</w:t>
      </w:r>
      <w:r w:rsidR="001E5CC7" w:rsidRPr="00D1615F">
        <w:rPr>
          <w:rFonts w:asciiTheme="minorBidi" w:hAnsiTheme="minorBidi" w:cstheme="minorBidi"/>
          <w:sz w:val="24"/>
          <w:szCs w:val="24"/>
        </w:rPr>
        <w:t xml:space="preserve">.  </w:t>
      </w:r>
    </w:p>
    <w:p w14:paraId="5529B278" w14:textId="77777777" w:rsidR="00647041" w:rsidRPr="00D1615F" w:rsidRDefault="00647041" w:rsidP="00D1615F">
      <w:pPr>
        <w:bidi w:val="0"/>
        <w:ind w:left="720" w:firstLine="0"/>
        <w:jc w:val="both"/>
        <w:rPr>
          <w:rFonts w:asciiTheme="minorBidi" w:hAnsiTheme="minorBidi" w:cstheme="minorBidi"/>
          <w:sz w:val="24"/>
          <w:szCs w:val="24"/>
        </w:rPr>
      </w:pPr>
    </w:p>
    <w:p w14:paraId="3BB0989C" w14:textId="77777777" w:rsidR="00913D37" w:rsidRDefault="009A120C" w:rsidP="008C4A87">
      <w:pPr>
        <w:bidi w:val="0"/>
        <w:ind w:firstLine="0"/>
        <w:jc w:val="both"/>
        <w:rPr>
          <w:rFonts w:asciiTheme="minorBidi" w:hAnsiTheme="minorBidi" w:cstheme="minorBidi"/>
          <w:sz w:val="24"/>
          <w:szCs w:val="24"/>
        </w:rPr>
      </w:pPr>
      <w:r w:rsidRPr="00D1615F">
        <w:rPr>
          <w:rFonts w:asciiTheme="minorBidi" w:hAnsiTheme="minorBidi" w:cstheme="minorBidi"/>
          <w:sz w:val="24"/>
          <w:szCs w:val="24"/>
        </w:rPr>
        <w:tab/>
      </w:r>
      <w:r w:rsidR="00647041" w:rsidRPr="00D1615F">
        <w:rPr>
          <w:rFonts w:asciiTheme="minorBidi" w:hAnsiTheme="minorBidi" w:cstheme="minorBidi"/>
          <w:sz w:val="24"/>
          <w:szCs w:val="24"/>
        </w:rPr>
        <w:t xml:space="preserve">In </w:t>
      </w:r>
      <w:r w:rsidR="008C4A87">
        <w:rPr>
          <w:rFonts w:asciiTheme="minorBidi" w:hAnsiTheme="minorBidi" w:cstheme="minorBidi"/>
          <w:sz w:val="24"/>
          <w:szCs w:val="24"/>
        </w:rPr>
        <w:t>I</w:t>
      </w:r>
      <w:r w:rsidR="000E025C" w:rsidRPr="00D1615F">
        <w:rPr>
          <w:rFonts w:asciiTheme="minorBidi" w:hAnsiTheme="minorBidi" w:cstheme="minorBidi"/>
          <w:sz w:val="24"/>
          <w:szCs w:val="24"/>
        </w:rPr>
        <w:t>bn Ezra</w:t>
      </w:r>
      <w:r w:rsidR="00647041" w:rsidRPr="00D1615F">
        <w:rPr>
          <w:rFonts w:asciiTheme="minorBidi" w:hAnsiTheme="minorBidi" w:cstheme="minorBidi"/>
          <w:sz w:val="24"/>
          <w:szCs w:val="24"/>
        </w:rPr>
        <w:t>’s view,</w:t>
      </w:r>
      <w:r w:rsidR="00913D37" w:rsidRPr="00D1615F">
        <w:rPr>
          <w:rFonts w:asciiTheme="minorBidi" w:hAnsiTheme="minorBidi" w:cstheme="minorBidi"/>
          <w:sz w:val="24"/>
          <w:szCs w:val="24"/>
        </w:rPr>
        <w:t xml:space="preserve"> there is a special value of </w:t>
      </w:r>
      <w:r w:rsidR="00CD5440" w:rsidRPr="00D1615F">
        <w:rPr>
          <w:rFonts w:asciiTheme="minorBidi" w:hAnsiTheme="minorBidi" w:cstheme="minorBidi"/>
          <w:sz w:val="24"/>
          <w:szCs w:val="24"/>
        </w:rPr>
        <w:t>plac</w:t>
      </w:r>
      <w:r w:rsidR="00913D37" w:rsidRPr="00D1615F">
        <w:rPr>
          <w:rFonts w:asciiTheme="minorBidi" w:hAnsiTheme="minorBidi" w:cstheme="minorBidi"/>
          <w:sz w:val="24"/>
          <w:szCs w:val="24"/>
        </w:rPr>
        <w:t xml:space="preserve">ing the story of Yitro near the story of the Amalek War, something which contributes to </w:t>
      </w:r>
      <w:r w:rsidR="00CD5440" w:rsidRPr="00D1615F">
        <w:rPr>
          <w:rFonts w:asciiTheme="minorBidi" w:hAnsiTheme="minorBidi" w:cstheme="minorBidi"/>
          <w:sz w:val="24"/>
          <w:szCs w:val="24"/>
        </w:rPr>
        <w:t>drawing the reader’s</w:t>
      </w:r>
      <w:r w:rsidR="00913D37" w:rsidRPr="00D1615F">
        <w:rPr>
          <w:rFonts w:asciiTheme="minorBidi" w:hAnsiTheme="minorBidi" w:cstheme="minorBidi"/>
          <w:sz w:val="24"/>
          <w:szCs w:val="24"/>
        </w:rPr>
        <w:t xml:space="preserve"> attention to the co</w:t>
      </w:r>
      <w:r w:rsidR="00CD5440" w:rsidRPr="00D1615F">
        <w:rPr>
          <w:rFonts w:asciiTheme="minorBidi" w:hAnsiTheme="minorBidi" w:cstheme="minorBidi"/>
          <w:sz w:val="24"/>
          <w:szCs w:val="24"/>
        </w:rPr>
        <w:t xml:space="preserve">ntrast </w:t>
      </w:r>
      <w:r w:rsidR="00913D37" w:rsidRPr="00D1615F">
        <w:rPr>
          <w:rFonts w:asciiTheme="minorBidi" w:hAnsiTheme="minorBidi" w:cstheme="minorBidi"/>
          <w:sz w:val="24"/>
          <w:szCs w:val="24"/>
        </w:rPr>
        <w:t>between them.</w:t>
      </w:r>
      <w:r w:rsidR="00913D37" w:rsidRPr="00D1615F">
        <w:rPr>
          <w:rStyle w:val="FootnoteCharacters"/>
          <w:rFonts w:asciiTheme="minorBidi" w:hAnsiTheme="minorBidi" w:cstheme="minorBidi"/>
          <w:sz w:val="24"/>
          <w:szCs w:val="24"/>
          <w:vertAlign w:val="superscript"/>
        </w:rPr>
        <w:footnoteReference w:id="8"/>
      </w:r>
      <w:r w:rsidR="00913D37" w:rsidRPr="00D1615F">
        <w:rPr>
          <w:rFonts w:asciiTheme="minorBidi" w:hAnsiTheme="minorBidi" w:cstheme="minorBidi"/>
          <w:sz w:val="24"/>
          <w:szCs w:val="24"/>
        </w:rPr>
        <w:t xml:space="preserve"> </w:t>
      </w:r>
    </w:p>
    <w:p w14:paraId="00DB6B8C" w14:textId="77777777" w:rsidR="00D1615F" w:rsidRPr="00D1615F" w:rsidRDefault="00D1615F" w:rsidP="00D1615F">
      <w:pPr>
        <w:bidi w:val="0"/>
        <w:ind w:firstLine="0"/>
        <w:jc w:val="both"/>
        <w:rPr>
          <w:rFonts w:asciiTheme="minorBidi" w:hAnsiTheme="minorBidi" w:cstheme="minorBidi"/>
          <w:sz w:val="24"/>
          <w:szCs w:val="24"/>
        </w:rPr>
      </w:pPr>
    </w:p>
    <w:p w14:paraId="7CB98949" w14:textId="77777777" w:rsidR="00647041" w:rsidRPr="00D1615F" w:rsidRDefault="009A120C" w:rsidP="00D1615F">
      <w:pPr>
        <w:bidi w:val="0"/>
        <w:ind w:firstLine="0"/>
        <w:jc w:val="both"/>
        <w:rPr>
          <w:rFonts w:asciiTheme="minorBidi" w:hAnsiTheme="minorBidi" w:cstheme="minorBidi"/>
          <w:sz w:val="24"/>
          <w:szCs w:val="24"/>
        </w:rPr>
      </w:pPr>
      <w:r w:rsidRPr="00D1615F">
        <w:rPr>
          <w:rFonts w:asciiTheme="minorBidi" w:hAnsiTheme="minorBidi" w:cstheme="minorBidi"/>
          <w:sz w:val="24"/>
          <w:szCs w:val="24"/>
        </w:rPr>
        <w:tab/>
      </w:r>
      <w:r w:rsidR="00913D37" w:rsidRPr="00D1615F">
        <w:rPr>
          <w:rFonts w:asciiTheme="minorBidi" w:hAnsiTheme="minorBidi" w:cstheme="minorBidi"/>
          <w:sz w:val="24"/>
          <w:szCs w:val="24"/>
        </w:rPr>
        <w:t>However, unlik</w:t>
      </w:r>
      <w:r w:rsidRPr="00D1615F">
        <w:rPr>
          <w:rFonts w:asciiTheme="minorBidi" w:hAnsiTheme="minorBidi" w:cstheme="minorBidi"/>
          <w:sz w:val="24"/>
          <w:szCs w:val="24"/>
        </w:rPr>
        <w:t>e the abovementioned view of R.</w:t>
      </w:r>
      <w:r w:rsidR="00913D37" w:rsidRPr="00D1615F">
        <w:rPr>
          <w:rFonts w:asciiTheme="minorBidi" w:hAnsiTheme="minorBidi" w:cstheme="minorBidi"/>
          <w:sz w:val="24"/>
          <w:szCs w:val="24"/>
        </w:rPr>
        <w:t xml:space="preserve"> Pappa, </w:t>
      </w:r>
      <w:r w:rsidR="000E025C" w:rsidRPr="00D1615F">
        <w:rPr>
          <w:rFonts w:asciiTheme="minorBidi" w:hAnsiTheme="minorBidi" w:cstheme="minorBidi"/>
          <w:sz w:val="24"/>
          <w:szCs w:val="24"/>
        </w:rPr>
        <w:t>ibn Ezra</w:t>
      </w:r>
      <w:r w:rsidR="00913D37" w:rsidRPr="00D1615F">
        <w:rPr>
          <w:rFonts w:asciiTheme="minorBidi" w:hAnsiTheme="minorBidi" w:cstheme="minorBidi"/>
          <w:sz w:val="24"/>
          <w:szCs w:val="24"/>
        </w:rPr>
        <w:t xml:space="preserve"> argues that also in the continuum of the isolated unit, facts are given to the reader </w:t>
      </w:r>
      <w:r w:rsidR="00CD5440" w:rsidRPr="00D1615F">
        <w:rPr>
          <w:rFonts w:asciiTheme="minorBidi" w:hAnsiTheme="minorBidi" w:cstheme="minorBidi"/>
          <w:sz w:val="24"/>
          <w:szCs w:val="24"/>
        </w:rPr>
        <w:t>out of the</w:t>
      </w:r>
      <w:r w:rsidR="00913D37" w:rsidRPr="00D1615F">
        <w:rPr>
          <w:rFonts w:asciiTheme="minorBidi" w:hAnsiTheme="minorBidi" w:cstheme="minorBidi"/>
          <w:sz w:val="24"/>
          <w:szCs w:val="24"/>
        </w:rPr>
        <w:t xml:space="preserve"> proper </w:t>
      </w:r>
      <w:r w:rsidR="00CD5440" w:rsidRPr="00D1615F">
        <w:rPr>
          <w:rFonts w:asciiTheme="minorBidi" w:hAnsiTheme="minorBidi" w:cstheme="minorBidi"/>
          <w:sz w:val="24"/>
          <w:szCs w:val="24"/>
        </w:rPr>
        <w:t>sequenc</w:t>
      </w:r>
      <w:r w:rsidR="00913D37" w:rsidRPr="00D1615F">
        <w:rPr>
          <w:rFonts w:asciiTheme="minorBidi" w:hAnsiTheme="minorBidi" w:cstheme="minorBidi"/>
          <w:sz w:val="24"/>
          <w:szCs w:val="24"/>
        </w:rPr>
        <w:t xml:space="preserve">e </w:t>
      </w:r>
      <w:r w:rsidRPr="00D1615F">
        <w:rPr>
          <w:rFonts w:asciiTheme="minorBidi" w:hAnsiTheme="minorBidi" w:cstheme="minorBidi"/>
          <w:sz w:val="24"/>
          <w:szCs w:val="24"/>
        </w:rPr>
        <w:t>of</w:t>
      </w:r>
      <w:r w:rsidR="00CD5440" w:rsidRPr="00D1615F">
        <w:rPr>
          <w:rFonts w:asciiTheme="minorBidi" w:hAnsiTheme="minorBidi" w:cstheme="minorBidi"/>
          <w:sz w:val="24"/>
          <w:szCs w:val="24"/>
        </w:rPr>
        <w:t xml:space="preserve"> the </w:t>
      </w:r>
      <w:r w:rsidR="00913D37" w:rsidRPr="00D1615F">
        <w:rPr>
          <w:rFonts w:asciiTheme="minorBidi" w:hAnsiTheme="minorBidi" w:cstheme="minorBidi"/>
          <w:sz w:val="24"/>
          <w:szCs w:val="24"/>
        </w:rPr>
        <w:t>real events</w:t>
      </w:r>
      <w:r w:rsidR="001E5CC7" w:rsidRPr="00D1615F">
        <w:rPr>
          <w:rFonts w:asciiTheme="minorBidi" w:hAnsiTheme="minorBidi" w:cstheme="minorBidi"/>
          <w:sz w:val="24"/>
          <w:szCs w:val="24"/>
        </w:rPr>
        <w:t xml:space="preserve">.  </w:t>
      </w:r>
      <w:r w:rsidRPr="00D1615F">
        <w:rPr>
          <w:rFonts w:asciiTheme="minorBidi" w:hAnsiTheme="minorBidi" w:cstheme="minorBidi"/>
          <w:sz w:val="24"/>
          <w:szCs w:val="24"/>
        </w:rPr>
        <w:t>F</w:t>
      </w:r>
      <w:r w:rsidR="00913D37" w:rsidRPr="00D1615F">
        <w:rPr>
          <w:rFonts w:asciiTheme="minorBidi" w:hAnsiTheme="minorBidi" w:cstheme="minorBidi"/>
          <w:sz w:val="24"/>
          <w:szCs w:val="24"/>
        </w:rPr>
        <w:t>or example, after</w:t>
      </w:r>
      <w:r w:rsidRPr="00D1615F">
        <w:rPr>
          <w:rFonts w:asciiTheme="minorBidi" w:hAnsiTheme="minorBidi" w:cstheme="minorBidi"/>
          <w:sz w:val="24"/>
          <w:szCs w:val="24"/>
        </w:rPr>
        <w:t xml:space="preserve"> the verse notes</w:t>
      </w:r>
      <w:r w:rsidR="00913D37" w:rsidRPr="00D1615F">
        <w:rPr>
          <w:rFonts w:asciiTheme="minorBidi" w:hAnsiTheme="minorBidi" w:cstheme="minorBidi"/>
          <w:sz w:val="24"/>
          <w:szCs w:val="24"/>
        </w:rPr>
        <w:t xml:space="preserve"> that Israel sees the manna which has fallen around the camp, Moshe’s explanation appears: “</w:t>
      </w:r>
      <w:r w:rsidR="006B2803" w:rsidRPr="00D1615F">
        <w:rPr>
          <w:rFonts w:asciiTheme="minorBidi" w:hAnsiTheme="minorBidi" w:cstheme="minorBidi"/>
          <w:sz w:val="24"/>
          <w:szCs w:val="24"/>
        </w:rPr>
        <w:t>It</w:t>
      </w:r>
      <w:r w:rsidR="00913D37" w:rsidRPr="00D1615F">
        <w:rPr>
          <w:rFonts w:asciiTheme="minorBidi" w:hAnsiTheme="minorBidi" w:cstheme="minorBidi"/>
          <w:sz w:val="24"/>
          <w:szCs w:val="24"/>
        </w:rPr>
        <w:t xml:space="preserve"> is the bread which God </w:t>
      </w:r>
      <w:r w:rsidR="006B2803" w:rsidRPr="00D1615F">
        <w:rPr>
          <w:rFonts w:asciiTheme="minorBidi" w:hAnsiTheme="minorBidi" w:cstheme="minorBidi"/>
          <w:sz w:val="24"/>
          <w:szCs w:val="24"/>
        </w:rPr>
        <w:t xml:space="preserve">has </w:t>
      </w:r>
      <w:r w:rsidR="00913D37" w:rsidRPr="00D1615F">
        <w:rPr>
          <w:rFonts w:asciiTheme="minorBidi" w:hAnsiTheme="minorBidi" w:cstheme="minorBidi"/>
          <w:sz w:val="24"/>
          <w:szCs w:val="24"/>
        </w:rPr>
        <w:t>g</w:t>
      </w:r>
      <w:r w:rsidR="006B2803" w:rsidRPr="00D1615F">
        <w:rPr>
          <w:rFonts w:asciiTheme="minorBidi" w:hAnsiTheme="minorBidi" w:cstheme="minorBidi"/>
          <w:sz w:val="24"/>
          <w:szCs w:val="24"/>
        </w:rPr>
        <w:t>iven</w:t>
      </w:r>
      <w:r w:rsidR="00913D37" w:rsidRPr="00D1615F">
        <w:rPr>
          <w:rFonts w:asciiTheme="minorBidi" w:hAnsiTheme="minorBidi" w:cstheme="minorBidi"/>
          <w:sz w:val="24"/>
          <w:szCs w:val="24"/>
        </w:rPr>
        <w:t xml:space="preserve"> you to eat” (16:15)</w:t>
      </w:r>
      <w:r w:rsidR="001E5CC7" w:rsidRPr="00D1615F">
        <w:rPr>
          <w:rFonts w:asciiTheme="minorBidi" w:hAnsiTheme="minorBidi" w:cstheme="minorBidi"/>
          <w:sz w:val="24"/>
          <w:szCs w:val="24"/>
        </w:rPr>
        <w:t xml:space="preserve">.  </w:t>
      </w:r>
      <w:r w:rsidR="000E025C" w:rsidRPr="00D1615F">
        <w:rPr>
          <w:rFonts w:asciiTheme="minorBidi" w:hAnsiTheme="minorBidi" w:cstheme="minorBidi"/>
          <w:sz w:val="24"/>
          <w:szCs w:val="24"/>
        </w:rPr>
        <w:t>Ibn Ezra</w:t>
      </w:r>
      <w:r w:rsidR="00913D37" w:rsidRPr="00D1615F">
        <w:rPr>
          <w:rFonts w:asciiTheme="minorBidi" w:hAnsiTheme="minorBidi" w:cstheme="minorBidi"/>
          <w:sz w:val="24"/>
          <w:szCs w:val="24"/>
        </w:rPr>
        <w:t xml:space="preserve"> </w:t>
      </w:r>
      <w:r w:rsidR="006B2803" w:rsidRPr="00D1615F">
        <w:rPr>
          <w:rFonts w:asciiTheme="minorBidi" w:hAnsiTheme="minorBidi" w:cstheme="minorBidi"/>
          <w:sz w:val="24"/>
          <w:szCs w:val="24"/>
        </w:rPr>
        <w:t>(</w:t>
      </w:r>
      <w:r w:rsidR="00CC30F5" w:rsidRPr="00D1615F">
        <w:rPr>
          <w:rFonts w:asciiTheme="minorBidi" w:hAnsiTheme="minorBidi" w:cstheme="minorBidi"/>
          <w:i/>
          <w:sz w:val="24"/>
          <w:szCs w:val="24"/>
        </w:rPr>
        <w:t>Peirush</w:t>
      </w:r>
      <w:r w:rsidR="006B2803" w:rsidRPr="00D1615F">
        <w:rPr>
          <w:rFonts w:asciiTheme="minorBidi" w:hAnsiTheme="minorBidi" w:cstheme="minorBidi"/>
          <w:sz w:val="24"/>
          <w:szCs w:val="24"/>
        </w:rPr>
        <w:t xml:space="preserve"> </w:t>
      </w:r>
      <w:r w:rsidR="00CC30F5" w:rsidRPr="00D1615F">
        <w:rPr>
          <w:rFonts w:asciiTheme="minorBidi" w:hAnsiTheme="minorBidi" w:cstheme="minorBidi"/>
          <w:i/>
          <w:sz w:val="24"/>
          <w:szCs w:val="24"/>
        </w:rPr>
        <w:t>Ha-arokh</w:t>
      </w:r>
      <w:r w:rsidR="006B2803" w:rsidRPr="00D1615F">
        <w:rPr>
          <w:rFonts w:asciiTheme="minorBidi" w:hAnsiTheme="minorBidi" w:cstheme="minorBidi"/>
          <w:sz w:val="24"/>
          <w:szCs w:val="24"/>
        </w:rPr>
        <w:t>, ad loc.) explains:</w:t>
      </w:r>
      <w:r w:rsidR="00647041" w:rsidRPr="00D1615F">
        <w:rPr>
          <w:rFonts w:asciiTheme="minorBidi" w:hAnsiTheme="minorBidi" w:cstheme="minorBidi"/>
          <w:sz w:val="24"/>
          <w:szCs w:val="24"/>
        </w:rPr>
        <w:t xml:space="preserve"> </w:t>
      </w:r>
    </w:p>
    <w:p w14:paraId="74D4B4E5" w14:textId="77777777" w:rsidR="006B2803" w:rsidRPr="00D1615F" w:rsidRDefault="006B2803" w:rsidP="00D1615F">
      <w:pPr>
        <w:bidi w:val="0"/>
        <w:ind w:left="720" w:firstLine="0"/>
        <w:jc w:val="both"/>
        <w:rPr>
          <w:rFonts w:asciiTheme="minorBidi" w:hAnsiTheme="minorBidi" w:cstheme="minorBidi"/>
          <w:sz w:val="24"/>
          <w:szCs w:val="24"/>
        </w:rPr>
      </w:pPr>
    </w:p>
    <w:p w14:paraId="1F2CB8D8" w14:textId="77777777" w:rsidR="006B2803" w:rsidRPr="00D1615F" w:rsidRDefault="006B2803" w:rsidP="00D1615F">
      <w:pPr>
        <w:bidi w:val="0"/>
        <w:ind w:left="720" w:firstLine="0"/>
        <w:jc w:val="both"/>
        <w:rPr>
          <w:rFonts w:asciiTheme="minorBidi" w:hAnsiTheme="minorBidi" w:cstheme="minorBidi"/>
          <w:sz w:val="24"/>
          <w:szCs w:val="24"/>
        </w:rPr>
      </w:pPr>
      <w:r w:rsidRPr="00D1615F">
        <w:rPr>
          <w:rFonts w:asciiTheme="minorBidi" w:hAnsiTheme="minorBidi" w:cstheme="minorBidi"/>
          <w:sz w:val="24"/>
          <w:szCs w:val="24"/>
        </w:rPr>
        <w:t>R</w:t>
      </w:r>
      <w:r w:rsidR="009A120C" w:rsidRPr="00D1615F">
        <w:rPr>
          <w:rFonts w:asciiTheme="minorBidi" w:hAnsiTheme="minorBidi" w:cstheme="minorBidi"/>
          <w:sz w:val="24"/>
          <w:szCs w:val="24"/>
        </w:rPr>
        <w:t xml:space="preserve">. Moshe Ha-Kohen says: </w:t>
      </w:r>
      <w:r w:rsidRPr="00D1615F">
        <w:rPr>
          <w:rFonts w:asciiTheme="minorBidi" w:hAnsiTheme="minorBidi" w:cstheme="minorBidi"/>
          <w:sz w:val="24"/>
          <w:szCs w:val="24"/>
        </w:rPr>
        <w:t xml:space="preserve">We </w:t>
      </w:r>
      <w:r w:rsidR="00CD5440" w:rsidRPr="00D1615F">
        <w:rPr>
          <w:rFonts w:asciiTheme="minorBidi" w:hAnsiTheme="minorBidi" w:cstheme="minorBidi"/>
          <w:sz w:val="24"/>
          <w:szCs w:val="24"/>
        </w:rPr>
        <w:t>already know</w:t>
      </w:r>
      <w:r w:rsidRPr="00D1615F">
        <w:rPr>
          <w:rFonts w:asciiTheme="minorBidi" w:hAnsiTheme="minorBidi" w:cstheme="minorBidi"/>
          <w:sz w:val="24"/>
          <w:szCs w:val="24"/>
        </w:rPr>
        <w:t xml:space="preserve"> that </w:t>
      </w:r>
      <w:r w:rsidR="000E025C" w:rsidRPr="00D1615F">
        <w:rPr>
          <w:rFonts w:asciiTheme="minorBidi" w:hAnsiTheme="minorBidi" w:cstheme="minorBidi"/>
          <w:sz w:val="24"/>
          <w:szCs w:val="24"/>
        </w:rPr>
        <w:t>there is no chronological order in the Torah</w:t>
      </w:r>
      <w:r w:rsidRPr="00D1615F">
        <w:rPr>
          <w:rFonts w:asciiTheme="minorBidi" w:hAnsiTheme="minorBidi" w:cstheme="minorBidi"/>
          <w:sz w:val="24"/>
          <w:szCs w:val="24"/>
        </w:rPr>
        <w:t xml:space="preserve">, </w:t>
      </w:r>
      <w:r w:rsidR="00CD5440" w:rsidRPr="00D1615F">
        <w:rPr>
          <w:rFonts w:asciiTheme="minorBidi" w:hAnsiTheme="minorBidi" w:cstheme="minorBidi"/>
          <w:sz w:val="24"/>
          <w:szCs w:val="24"/>
        </w:rPr>
        <w:t>as</w:t>
      </w:r>
      <w:r w:rsidRPr="00D1615F">
        <w:rPr>
          <w:rFonts w:asciiTheme="minorBidi" w:hAnsiTheme="minorBidi" w:cstheme="minorBidi"/>
          <w:sz w:val="24"/>
          <w:szCs w:val="24"/>
        </w:rPr>
        <w:t xml:space="preserve"> it says</w:t>
      </w:r>
      <w:r w:rsidR="009A120C" w:rsidRPr="00D1615F">
        <w:rPr>
          <w:rFonts w:asciiTheme="minorBidi" w:hAnsiTheme="minorBidi" w:cstheme="minorBidi"/>
          <w:sz w:val="24"/>
          <w:szCs w:val="24"/>
        </w:rPr>
        <w:t>, “And Moshe said to them”</w:t>
      </w:r>
      <w:r w:rsidRPr="00D1615F">
        <w:rPr>
          <w:rFonts w:asciiTheme="minorBidi" w:hAnsiTheme="minorBidi" w:cstheme="minorBidi"/>
          <w:sz w:val="24"/>
          <w:szCs w:val="24"/>
        </w:rPr>
        <w:t xml:space="preserve"> — </w:t>
      </w:r>
      <w:r w:rsidR="00CD5440" w:rsidRPr="00D1615F">
        <w:rPr>
          <w:rFonts w:asciiTheme="minorBidi" w:hAnsiTheme="minorBidi" w:cstheme="minorBidi"/>
          <w:sz w:val="24"/>
          <w:szCs w:val="24"/>
        </w:rPr>
        <w:t>[meaning</w:t>
      </w:r>
      <w:r w:rsidR="009A120C" w:rsidRPr="00D1615F">
        <w:rPr>
          <w:rFonts w:asciiTheme="minorBidi" w:hAnsiTheme="minorBidi" w:cstheme="minorBidi"/>
          <w:sz w:val="24"/>
          <w:szCs w:val="24"/>
        </w:rPr>
        <w:t>,</w:t>
      </w:r>
      <w:r w:rsidR="00CD5440" w:rsidRPr="00D1615F">
        <w:rPr>
          <w:rFonts w:asciiTheme="minorBidi" w:hAnsiTheme="minorBidi" w:cstheme="minorBidi"/>
          <w:sz w:val="24"/>
          <w:szCs w:val="24"/>
        </w:rPr>
        <w:t xml:space="preserve">] </w:t>
      </w:r>
      <w:r w:rsidRPr="00D1615F">
        <w:rPr>
          <w:rFonts w:asciiTheme="minorBidi" w:hAnsiTheme="minorBidi" w:cstheme="minorBidi"/>
          <w:sz w:val="24"/>
          <w:szCs w:val="24"/>
        </w:rPr>
        <w:t>Moshe had already said to them</w:t>
      </w:r>
      <w:r w:rsidR="001E5CC7" w:rsidRPr="00D1615F">
        <w:rPr>
          <w:rFonts w:asciiTheme="minorBidi" w:hAnsiTheme="minorBidi" w:cstheme="minorBidi"/>
          <w:sz w:val="24"/>
          <w:szCs w:val="24"/>
        </w:rPr>
        <w:t xml:space="preserve">.  </w:t>
      </w:r>
      <w:r w:rsidRPr="00D1615F">
        <w:rPr>
          <w:rFonts w:asciiTheme="minorBidi" w:hAnsiTheme="minorBidi" w:cstheme="minorBidi"/>
          <w:sz w:val="24"/>
          <w:szCs w:val="24"/>
        </w:rPr>
        <w:t>There are many other examples</w:t>
      </w:r>
      <w:r w:rsidR="00CD5440" w:rsidRPr="00D1615F">
        <w:rPr>
          <w:rFonts w:asciiTheme="minorBidi" w:hAnsiTheme="minorBidi" w:cstheme="minorBidi"/>
          <w:sz w:val="24"/>
          <w:szCs w:val="24"/>
        </w:rPr>
        <w:t xml:space="preserve">, even </w:t>
      </w:r>
      <w:r w:rsidRPr="00D1615F">
        <w:rPr>
          <w:rFonts w:asciiTheme="minorBidi" w:hAnsiTheme="minorBidi" w:cstheme="minorBidi"/>
          <w:sz w:val="24"/>
          <w:szCs w:val="24"/>
        </w:rPr>
        <w:t>in this passage (</w:t>
      </w:r>
      <w:r w:rsidR="00CD5440" w:rsidRPr="00D1615F">
        <w:rPr>
          <w:rFonts w:asciiTheme="minorBidi" w:hAnsiTheme="minorBidi" w:cstheme="minorBidi"/>
          <w:sz w:val="24"/>
          <w:szCs w:val="24"/>
        </w:rPr>
        <w:t>v. 20)</w:t>
      </w:r>
      <w:r w:rsidR="009A120C" w:rsidRPr="00D1615F">
        <w:rPr>
          <w:rFonts w:asciiTheme="minorBidi" w:hAnsiTheme="minorBidi" w:cstheme="minorBidi"/>
          <w:sz w:val="24"/>
          <w:szCs w:val="24"/>
        </w:rPr>
        <w:t>: “</w:t>
      </w:r>
      <w:r w:rsidRPr="00D1615F">
        <w:rPr>
          <w:rFonts w:asciiTheme="minorBidi" w:hAnsiTheme="minorBidi" w:cstheme="minorBidi"/>
          <w:sz w:val="24"/>
          <w:szCs w:val="24"/>
        </w:rPr>
        <w:t>And it bred worms and rotted</w:t>
      </w:r>
      <w:r w:rsidR="009A120C" w:rsidRPr="00D1615F">
        <w:rPr>
          <w:rFonts w:asciiTheme="minorBidi" w:hAnsiTheme="minorBidi" w:cstheme="minorBidi"/>
          <w:sz w:val="24"/>
          <w:szCs w:val="24"/>
        </w:rPr>
        <w:t>”</w:t>
      </w:r>
      <w:r w:rsidRPr="00D1615F">
        <w:rPr>
          <w:rFonts w:asciiTheme="minorBidi" w:hAnsiTheme="minorBidi" w:cstheme="minorBidi"/>
          <w:sz w:val="24"/>
          <w:szCs w:val="24"/>
        </w:rPr>
        <w:t xml:space="preserve"> — </w:t>
      </w:r>
      <w:r w:rsidR="00CD5440" w:rsidRPr="00D1615F">
        <w:rPr>
          <w:rFonts w:asciiTheme="minorBidi" w:hAnsiTheme="minorBidi" w:cstheme="minorBidi"/>
          <w:sz w:val="24"/>
          <w:szCs w:val="24"/>
        </w:rPr>
        <w:t>[meaning</w:t>
      </w:r>
      <w:r w:rsidR="009A120C" w:rsidRPr="00D1615F">
        <w:rPr>
          <w:rFonts w:asciiTheme="minorBidi" w:hAnsiTheme="minorBidi" w:cstheme="minorBidi"/>
          <w:sz w:val="24"/>
          <w:szCs w:val="24"/>
        </w:rPr>
        <w:t>,</w:t>
      </w:r>
      <w:r w:rsidR="00CD5440" w:rsidRPr="00D1615F">
        <w:rPr>
          <w:rFonts w:asciiTheme="minorBidi" w:hAnsiTheme="minorBidi" w:cstheme="minorBidi"/>
          <w:sz w:val="24"/>
          <w:szCs w:val="24"/>
        </w:rPr>
        <w:t xml:space="preserve">] </w:t>
      </w:r>
      <w:r w:rsidRPr="00D1615F">
        <w:rPr>
          <w:rFonts w:asciiTheme="minorBidi" w:hAnsiTheme="minorBidi" w:cstheme="minorBidi"/>
          <w:sz w:val="24"/>
          <w:szCs w:val="24"/>
        </w:rPr>
        <w:t>it had already rotted</w:t>
      </w:r>
      <w:r w:rsidR="001E5CC7" w:rsidRPr="00D1615F">
        <w:rPr>
          <w:rFonts w:asciiTheme="minorBidi" w:hAnsiTheme="minorBidi" w:cstheme="minorBidi"/>
          <w:sz w:val="24"/>
          <w:szCs w:val="24"/>
        </w:rPr>
        <w:t xml:space="preserve">.  </w:t>
      </w:r>
      <w:r w:rsidRPr="00D1615F">
        <w:rPr>
          <w:rFonts w:asciiTheme="minorBidi" w:hAnsiTheme="minorBidi" w:cstheme="minorBidi"/>
          <w:sz w:val="24"/>
          <w:szCs w:val="24"/>
        </w:rPr>
        <w:t>And so it says (</w:t>
      </w:r>
      <w:r w:rsidR="00CD5440" w:rsidRPr="00D1615F">
        <w:rPr>
          <w:rFonts w:asciiTheme="minorBidi" w:hAnsiTheme="minorBidi" w:cstheme="minorBidi"/>
          <w:sz w:val="24"/>
          <w:szCs w:val="24"/>
        </w:rPr>
        <w:t xml:space="preserve">v. </w:t>
      </w:r>
      <w:r w:rsidR="009A120C" w:rsidRPr="00D1615F">
        <w:rPr>
          <w:rFonts w:asciiTheme="minorBidi" w:hAnsiTheme="minorBidi" w:cstheme="minorBidi"/>
          <w:sz w:val="24"/>
          <w:szCs w:val="24"/>
        </w:rPr>
        <w:t>24): “</w:t>
      </w:r>
      <w:r w:rsidR="00CD5440" w:rsidRPr="00D1615F">
        <w:rPr>
          <w:rFonts w:asciiTheme="minorBidi" w:hAnsiTheme="minorBidi" w:cstheme="minorBidi"/>
          <w:sz w:val="24"/>
          <w:szCs w:val="24"/>
        </w:rPr>
        <w:t>A</w:t>
      </w:r>
      <w:r w:rsidRPr="00D1615F">
        <w:rPr>
          <w:rFonts w:asciiTheme="minorBidi" w:hAnsiTheme="minorBidi" w:cstheme="minorBidi"/>
          <w:sz w:val="24"/>
          <w:szCs w:val="24"/>
        </w:rPr>
        <w:t>nd it did not rot; nor was there any worm in it.”</w:t>
      </w:r>
      <w:r w:rsidR="00F3123D" w:rsidRPr="00D1615F">
        <w:rPr>
          <w:rFonts w:asciiTheme="minorBidi" w:hAnsiTheme="minorBidi" w:cstheme="minorBidi"/>
          <w:sz w:val="24"/>
          <w:szCs w:val="24"/>
        </w:rPr>
        <w:t xml:space="preserve"> </w:t>
      </w:r>
      <w:r w:rsidRPr="00D1615F">
        <w:rPr>
          <w:rFonts w:asciiTheme="minorBidi" w:hAnsiTheme="minorBidi" w:cstheme="minorBidi"/>
          <w:sz w:val="24"/>
          <w:szCs w:val="24"/>
        </w:rPr>
        <w:t xml:space="preserve"> </w:t>
      </w:r>
    </w:p>
    <w:p w14:paraId="11BBEF7E" w14:textId="77777777" w:rsidR="006B2803" w:rsidRPr="00D1615F" w:rsidRDefault="006B2803" w:rsidP="00D1615F">
      <w:pPr>
        <w:bidi w:val="0"/>
        <w:ind w:left="720" w:firstLine="0"/>
        <w:jc w:val="both"/>
        <w:rPr>
          <w:rFonts w:asciiTheme="minorBidi" w:hAnsiTheme="minorBidi" w:cstheme="minorBidi"/>
          <w:sz w:val="24"/>
          <w:szCs w:val="24"/>
        </w:rPr>
      </w:pPr>
    </w:p>
    <w:p w14:paraId="71DF7103" w14:textId="77777777" w:rsidR="006B2803" w:rsidRPr="00D1615F" w:rsidRDefault="009A120C" w:rsidP="00D1615F">
      <w:pPr>
        <w:bidi w:val="0"/>
        <w:ind w:firstLine="0"/>
        <w:jc w:val="both"/>
        <w:rPr>
          <w:rFonts w:asciiTheme="minorBidi" w:hAnsiTheme="minorBidi" w:cstheme="minorBidi"/>
          <w:sz w:val="24"/>
          <w:szCs w:val="24"/>
        </w:rPr>
      </w:pPr>
      <w:r w:rsidRPr="00D1615F">
        <w:rPr>
          <w:rFonts w:asciiTheme="minorBidi" w:hAnsiTheme="minorBidi" w:cstheme="minorBidi"/>
          <w:sz w:val="24"/>
          <w:szCs w:val="24"/>
        </w:rPr>
        <w:tab/>
        <w:t>I</w:t>
      </w:r>
      <w:r w:rsidR="000E025C" w:rsidRPr="00D1615F">
        <w:rPr>
          <w:rFonts w:asciiTheme="minorBidi" w:hAnsiTheme="minorBidi" w:cstheme="minorBidi"/>
          <w:sz w:val="24"/>
          <w:szCs w:val="24"/>
        </w:rPr>
        <w:t>bn Ezra</w:t>
      </w:r>
      <w:r w:rsidR="006B2803" w:rsidRPr="00D1615F">
        <w:rPr>
          <w:rFonts w:asciiTheme="minorBidi" w:hAnsiTheme="minorBidi" w:cstheme="minorBidi"/>
          <w:sz w:val="24"/>
          <w:szCs w:val="24"/>
        </w:rPr>
        <w:t xml:space="preserve"> does not content himself with </w:t>
      </w:r>
      <w:r w:rsidR="00CD5440" w:rsidRPr="00D1615F">
        <w:rPr>
          <w:rFonts w:asciiTheme="minorBidi" w:hAnsiTheme="minorBidi" w:cstheme="minorBidi"/>
          <w:sz w:val="24"/>
          <w:szCs w:val="24"/>
        </w:rPr>
        <w:t>the</w:t>
      </w:r>
      <w:r w:rsidR="006B2803" w:rsidRPr="00D1615F">
        <w:rPr>
          <w:rFonts w:asciiTheme="minorBidi" w:hAnsiTheme="minorBidi" w:cstheme="minorBidi"/>
          <w:sz w:val="24"/>
          <w:szCs w:val="24"/>
        </w:rPr>
        <w:t xml:space="preserve"> </w:t>
      </w:r>
      <w:r w:rsidR="00647E0D" w:rsidRPr="00D1615F">
        <w:rPr>
          <w:rFonts w:asciiTheme="minorBidi" w:hAnsiTheme="minorBidi" w:cstheme="minorBidi"/>
          <w:sz w:val="24"/>
          <w:szCs w:val="24"/>
        </w:rPr>
        <w:t>determination</w:t>
      </w:r>
      <w:r w:rsidR="00CD5440" w:rsidRPr="00D1615F">
        <w:rPr>
          <w:rFonts w:asciiTheme="minorBidi" w:hAnsiTheme="minorBidi" w:cstheme="minorBidi"/>
          <w:sz w:val="24"/>
          <w:szCs w:val="24"/>
        </w:rPr>
        <w:t xml:space="preserve"> </w:t>
      </w:r>
      <w:r w:rsidR="006B2803" w:rsidRPr="00D1615F">
        <w:rPr>
          <w:rFonts w:asciiTheme="minorBidi" w:hAnsiTheme="minorBidi" w:cstheme="minorBidi"/>
          <w:sz w:val="24"/>
          <w:szCs w:val="24"/>
        </w:rPr>
        <w:t xml:space="preserve">that the narrative is not organized in this case according to the order </w:t>
      </w:r>
      <w:r w:rsidR="00CD5440" w:rsidRPr="00D1615F">
        <w:rPr>
          <w:rFonts w:asciiTheme="minorBidi" w:hAnsiTheme="minorBidi" w:cstheme="minorBidi"/>
          <w:sz w:val="24"/>
          <w:szCs w:val="24"/>
        </w:rPr>
        <w:t>of the events; he</w:t>
      </w:r>
      <w:r w:rsidR="006B2803" w:rsidRPr="00D1615F">
        <w:rPr>
          <w:rFonts w:asciiTheme="minorBidi" w:hAnsiTheme="minorBidi" w:cstheme="minorBidi"/>
          <w:sz w:val="24"/>
          <w:szCs w:val="24"/>
        </w:rPr>
        <w:t xml:space="preserve"> seeks also to explain the aim of this change: </w:t>
      </w:r>
    </w:p>
    <w:p w14:paraId="23FF81CB" w14:textId="77777777" w:rsidR="00B7537A" w:rsidRPr="00D1615F" w:rsidRDefault="00B7537A" w:rsidP="00D1615F">
      <w:pPr>
        <w:bidi w:val="0"/>
        <w:ind w:left="720" w:firstLine="0"/>
        <w:jc w:val="both"/>
        <w:rPr>
          <w:rFonts w:asciiTheme="minorBidi" w:hAnsiTheme="minorBidi" w:cstheme="minorBidi"/>
          <w:sz w:val="24"/>
          <w:szCs w:val="24"/>
        </w:rPr>
      </w:pPr>
    </w:p>
    <w:p w14:paraId="1C230C69" w14:textId="77777777" w:rsidR="00B7537A" w:rsidRPr="00D1615F" w:rsidRDefault="006B2803" w:rsidP="00D1615F">
      <w:pPr>
        <w:bidi w:val="0"/>
        <w:ind w:left="720" w:firstLine="0"/>
        <w:jc w:val="both"/>
        <w:rPr>
          <w:rFonts w:asciiTheme="minorBidi" w:hAnsiTheme="minorBidi" w:cstheme="minorBidi"/>
          <w:sz w:val="24"/>
          <w:szCs w:val="24"/>
        </w:rPr>
      </w:pPr>
      <w:r w:rsidRPr="00D1615F">
        <w:rPr>
          <w:rFonts w:asciiTheme="minorBidi" w:hAnsiTheme="minorBidi" w:cstheme="minorBidi"/>
          <w:sz w:val="24"/>
          <w:szCs w:val="24"/>
        </w:rPr>
        <w:t>The verse delaye</w:t>
      </w:r>
      <w:r w:rsidR="009A120C" w:rsidRPr="00D1615F">
        <w:rPr>
          <w:rFonts w:asciiTheme="minorBidi" w:hAnsiTheme="minorBidi" w:cstheme="minorBidi"/>
          <w:sz w:val="24"/>
          <w:szCs w:val="24"/>
        </w:rPr>
        <w:t>d telling us the words of Moshe</w:t>
      </w:r>
      <w:r w:rsidRPr="00D1615F">
        <w:rPr>
          <w:rFonts w:asciiTheme="minorBidi" w:hAnsiTheme="minorBidi" w:cstheme="minorBidi"/>
          <w:sz w:val="24"/>
          <w:szCs w:val="24"/>
        </w:rPr>
        <w:t xml:space="preserve"> because it had to elaborate, saying</w:t>
      </w:r>
      <w:r w:rsidR="00B7537A" w:rsidRPr="00D1615F">
        <w:rPr>
          <w:rFonts w:asciiTheme="minorBidi" w:hAnsiTheme="minorBidi" w:cstheme="minorBidi"/>
          <w:sz w:val="24"/>
          <w:szCs w:val="24"/>
        </w:rPr>
        <w:t xml:space="preserve"> (</w:t>
      </w:r>
      <w:r w:rsidR="00CD5440" w:rsidRPr="00D1615F">
        <w:rPr>
          <w:rFonts w:asciiTheme="minorBidi" w:hAnsiTheme="minorBidi" w:cstheme="minorBidi"/>
          <w:sz w:val="24"/>
          <w:szCs w:val="24"/>
        </w:rPr>
        <w:t xml:space="preserve">v. </w:t>
      </w:r>
      <w:r w:rsidR="00B7537A" w:rsidRPr="00D1615F">
        <w:rPr>
          <w:rFonts w:asciiTheme="minorBidi" w:hAnsiTheme="minorBidi" w:cstheme="minorBidi"/>
          <w:sz w:val="24"/>
          <w:szCs w:val="24"/>
        </w:rPr>
        <w:t>20)</w:t>
      </w:r>
      <w:r w:rsidRPr="00D1615F">
        <w:rPr>
          <w:rFonts w:asciiTheme="minorBidi" w:hAnsiTheme="minorBidi" w:cstheme="minorBidi"/>
          <w:sz w:val="24"/>
          <w:szCs w:val="24"/>
        </w:rPr>
        <w:t xml:space="preserve">, </w:t>
      </w:r>
      <w:r w:rsidR="00B7537A" w:rsidRPr="00D1615F">
        <w:rPr>
          <w:rFonts w:asciiTheme="minorBidi" w:hAnsiTheme="minorBidi" w:cstheme="minorBidi"/>
          <w:sz w:val="24"/>
          <w:szCs w:val="24"/>
        </w:rPr>
        <w:t>“</w:t>
      </w:r>
      <w:r w:rsidRPr="00D1615F">
        <w:rPr>
          <w:rFonts w:asciiTheme="minorBidi" w:hAnsiTheme="minorBidi" w:cstheme="minorBidi"/>
          <w:sz w:val="24"/>
          <w:szCs w:val="24"/>
        </w:rPr>
        <w:t>This is the thing which God has commanded</w:t>
      </w:r>
      <w:r w:rsidR="009A120C" w:rsidRPr="00D1615F">
        <w:rPr>
          <w:rFonts w:asciiTheme="minorBidi" w:hAnsiTheme="minorBidi" w:cstheme="minorBidi"/>
          <w:sz w:val="24"/>
          <w:szCs w:val="24"/>
        </w:rPr>
        <w:t>.”</w:t>
      </w:r>
    </w:p>
    <w:p w14:paraId="079FCC73" w14:textId="77777777" w:rsidR="00B7537A" w:rsidRPr="00D1615F" w:rsidRDefault="00B7537A" w:rsidP="00D1615F">
      <w:pPr>
        <w:bidi w:val="0"/>
        <w:ind w:left="720" w:firstLine="0"/>
        <w:jc w:val="both"/>
        <w:rPr>
          <w:rFonts w:asciiTheme="minorBidi" w:hAnsiTheme="minorBidi" w:cstheme="minorBidi"/>
          <w:sz w:val="24"/>
          <w:szCs w:val="24"/>
        </w:rPr>
      </w:pPr>
    </w:p>
    <w:p w14:paraId="18730304" w14:textId="77777777" w:rsidR="00B7537A" w:rsidRPr="00D1615F" w:rsidRDefault="00B7537A" w:rsidP="00D1615F">
      <w:pPr>
        <w:bidi w:val="0"/>
        <w:ind w:firstLine="0"/>
        <w:jc w:val="both"/>
        <w:rPr>
          <w:rFonts w:asciiTheme="minorBidi" w:hAnsiTheme="minorBidi" w:cstheme="minorBidi"/>
          <w:sz w:val="24"/>
          <w:szCs w:val="24"/>
        </w:rPr>
      </w:pPr>
      <w:r w:rsidRPr="00D1615F">
        <w:rPr>
          <w:rFonts w:asciiTheme="minorBidi" w:hAnsiTheme="minorBidi" w:cstheme="minorBidi"/>
          <w:sz w:val="24"/>
          <w:szCs w:val="24"/>
        </w:rPr>
        <w:t>In other words, in his view</w:t>
      </w:r>
      <w:r w:rsidR="00CD5440" w:rsidRPr="00D1615F">
        <w:rPr>
          <w:rFonts w:asciiTheme="minorBidi" w:hAnsiTheme="minorBidi" w:cstheme="minorBidi"/>
          <w:sz w:val="24"/>
          <w:szCs w:val="24"/>
        </w:rPr>
        <w:t>,</w:t>
      </w:r>
      <w:r w:rsidRPr="00D1615F">
        <w:rPr>
          <w:rFonts w:asciiTheme="minorBidi" w:hAnsiTheme="minorBidi" w:cstheme="minorBidi"/>
          <w:sz w:val="24"/>
          <w:szCs w:val="24"/>
        </w:rPr>
        <w:t xml:space="preserve"> narrative convenience i</w:t>
      </w:r>
      <w:r w:rsidR="00CD5440" w:rsidRPr="00D1615F">
        <w:rPr>
          <w:rFonts w:asciiTheme="minorBidi" w:hAnsiTheme="minorBidi" w:cstheme="minorBidi"/>
          <w:sz w:val="24"/>
          <w:szCs w:val="24"/>
        </w:rPr>
        <w:t xml:space="preserve">s the reason for </w:t>
      </w:r>
      <w:r w:rsidRPr="00D1615F">
        <w:rPr>
          <w:rFonts w:asciiTheme="minorBidi" w:hAnsiTheme="minorBidi" w:cstheme="minorBidi"/>
          <w:sz w:val="24"/>
          <w:szCs w:val="24"/>
        </w:rPr>
        <w:t>citing all of Moshe’s words together.</w:t>
      </w:r>
      <w:r w:rsidRPr="00D1615F">
        <w:rPr>
          <w:rStyle w:val="FootnoteCharacters"/>
          <w:rFonts w:asciiTheme="minorBidi" w:hAnsiTheme="minorBidi" w:cstheme="minorBidi"/>
          <w:sz w:val="24"/>
          <w:szCs w:val="24"/>
          <w:vertAlign w:val="superscript"/>
        </w:rPr>
        <w:footnoteReference w:id="9"/>
      </w:r>
      <w:r w:rsidR="00CD5440" w:rsidRPr="00D1615F">
        <w:rPr>
          <w:rFonts w:asciiTheme="minorBidi" w:hAnsiTheme="minorBidi" w:cstheme="minorBidi"/>
          <w:sz w:val="24"/>
          <w:szCs w:val="24"/>
        </w:rPr>
        <w:t xml:space="preserve"> </w:t>
      </w:r>
      <w:r w:rsidRPr="00D1615F">
        <w:rPr>
          <w:rFonts w:asciiTheme="minorBidi" w:hAnsiTheme="minorBidi" w:cstheme="minorBidi"/>
          <w:sz w:val="24"/>
          <w:szCs w:val="24"/>
        </w:rPr>
        <w:t>In this example, the change of</w:t>
      </w:r>
      <w:r w:rsidR="00CD5440" w:rsidRPr="00D1615F">
        <w:rPr>
          <w:rFonts w:asciiTheme="minorBidi" w:hAnsiTheme="minorBidi" w:cstheme="minorBidi"/>
          <w:sz w:val="24"/>
          <w:szCs w:val="24"/>
        </w:rPr>
        <w:t xml:space="preserve"> sequence</w:t>
      </w:r>
      <w:r w:rsidRPr="00D1615F">
        <w:rPr>
          <w:rFonts w:asciiTheme="minorBidi" w:hAnsiTheme="minorBidi" w:cstheme="minorBidi"/>
          <w:sz w:val="24"/>
          <w:szCs w:val="24"/>
        </w:rPr>
        <w:t xml:space="preserve"> is tied to the technical </w:t>
      </w:r>
      <w:r w:rsidR="004837B3" w:rsidRPr="00D1615F">
        <w:rPr>
          <w:rFonts w:asciiTheme="minorBidi" w:hAnsiTheme="minorBidi" w:cstheme="minorBidi"/>
          <w:sz w:val="24"/>
          <w:szCs w:val="24"/>
        </w:rPr>
        <w:t>exigencies</w:t>
      </w:r>
      <w:r w:rsidRPr="00D1615F">
        <w:rPr>
          <w:rFonts w:asciiTheme="minorBidi" w:hAnsiTheme="minorBidi" w:cstheme="minorBidi"/>
          <w:sz w:val="24"/>
          <w:szCs w:val="24"/>
        </w:rPr>
        <w:t xml:space="preserve"> of the verse</w:t>
      </w:r>
      <w:r w:rsidR="001E5CC7" w:rsidRPr="00D1615F">
        <w:rPr>
          <w:rFonts w:asciiTheme="minorBidi" w:hAnsiTheme="minorBidi" w:cstheme="minorBidi"/>
          <w:sz w:val="24"/>
          <w:szCs w:val="24"/>
        </w:rPr>
        <w:t xml:space="preserve">.  </w:t>
      </w:r>
      <w:r w:rsidRPr="00D1615F">
        <w:rPr>
          <w:rFonts w:asciiTheme="minorBidi" w:hAnsiTheme="minorBidi" w:cstheme="minorBidi"/>
          <w:sz w:val="24"/>
          <w:szCs w:val="24"/>
        </w:rPr>
        <w:t xml:space="preserve">At other times, </w:t>
      </w:r>
      <w:r w:rsidR="000E025C" w:rsidRPr="00D1615F">
        <w:rPr>
          <w:rFonts w:asciiTheme="minorBidi" w:hAnsiTheme="minorBidi" w:cstheme="minorBidi"/>
          <w:sz w:val="24"/>
          <w:szCs w:val="24"/>
        </w:rPr>
        <w:t>ibn Ezra</w:t>
      </w:r>
      <w:r w:rsidRPr="00D1615F">
        <w:rPr>
          <w:rFonts w:asciiTheme="minorBidi" w:hAnsiTheme="minorBidi" w:cstheme="minorBidi"/>
          <w:sz w:val="24"/>
          <w:szCs w:val="24"/>
        </w:rPr>
        <w:t xml:space="preserve"> sees the change as serving a narrative, values-based aim</w:t>
      </w:r>
      <w:r w:rsidR="001E5CC7" w:rsidRPr="00D1615F">
        <w:rPr>
          <w:rFonts w:asciiTheme="minorBidi" w:hAnsiTheme="minorBidi" w:cstheme="minorBidi"/>
          <w:sz w:val="24"/>
          <w:szCs w:val="24"/>
        </w:rPr>
        <w:t xml:space="preserve">.  </w:t>
      </w:r>
      <w:r w:rsidRPr="00D1615F">
        <w:rPr>
          <w:rFonts w:asciiTheme="minorBidi" w:hAnsiTheme="minorBidi" w:cstheme="minorBidi"/>
          <w:sz w:val="24"/>
          <w:szCs w:val="24"/>
        </w:rPr>
        <w:t xml:space="preserve">So, for example, </w:t>
      </w:r>
      <w:r w:rsidR="000E025C" w:rsidRPr="00D1615F">
        <w:rPr>
          <w:rFonts w:asciiTheme="minorBidi" w:hAnsiTheme="minorBidi" w:cstheme="minorBidi"/>
          <w:sz w:val="24"/>
          <w:szCs w:val="24"/>
        </w:rPr>
        <w:t>ibn Ezra</w:t>
      </w:r>
      <w:r w:rsidRPr="00D1615F">
        <w:rPr>
          <w:rFonts w:asciiTheme="minorBidi" w:hAnsiTheme="minorBidi" w:cstheme="minorBidi"/>
          <w:sz w:val="24"/>
          <w:szCs w:val="24"/>
        </w:rPr>
        <w:t xml:space="preserve">  explains the locations of </w:t>
      </w:r>
      <w:r w:rsidRPr="00D1615F">
        <w:rPr>
          <w:rFonts w:asciiTheme="minorBidi" w:hAnsiTheme="minorBidi" w:cstheme="minorBidi"/>
          <w:i/>
          <w:iCs/>
          <w:sz w:val="24"/>
          <w:szCs w:val="24"/>
        </w:rPr>
        <w:t>Parashat Behar</w:t>
      </w:r>
      <w:r w:rsidRPr="00D1615F">
        <w:rPr>
          <w:rFonts w:asciiTheme="minorBidi" w:hAnsiTheme="minorBidi" w:cstheme="minorBidi"/>
          <w:sz w:val="24"/>
          <w:szCs w:val="24"/>
        </w:rPr>
        <w:t xml:space="preserve"> and </w:t>
      </w:r>
      <w:r w:rsidR="00373F50">
        <w:rPr>
          <w:rFonts w:asciiTheme="minorBidi" w:hAnsiTheme="minorBidi" w:cstheme="minorBidi"/>
          <w:i/>
          <w:iCs/>
          <w:sz w:val="24"/>
          <w:szCs w:val="24"/>
        </w:rPr>
        <w:t>Parashat Bechu</w:t>
      </w:r>
      <w:r w:rsidRPr="00D1615F">
        <w:rPr>
          <w:rFonts w:asciiTheme="minorBidi" w:hAnsiTheme="minorBidi" w:cstheme="minorBidi"/>
          <w:i/>
          <w:iCs/>
          <w:sz w:val="24"/>
          <w:szCs w:val="24"/>
        </w:rPr>
        <w:t>kotai</w:t>
      </w:r>
      <w:r w:rsidR="00D46F6D" w:rsidRPr="00D1615F">
        <w:rPr>
          <w:rFonts w:asciiTheme="minorBidi" w:hAnsiTheme="minorBidi" w:cstheme="minorBidi"/>
          <w:sz w:val="24"/>
          <w:szCs w:val="24"/>
        </w:rPr>
        <w:t xml:space="preserve"> (</w:t>
      </w:r>
      <w:r w:rsidR="00D46F6D" w:rsidRPr="00D1615F">
        <w:rPr>
          <w:rFonts w:asciiTheme="minorBidi" w:hAnsiTheme="minorBidi" w:cstheme="minorBidi"/>
          <w:i/>
          <w:iCs/>
          <w:sz w:val="24"/>
          <w:szCs w:val="24"/>
        </w:rPr>
        <w:t>Vayikra</w:t>
      </w:r>
      <w:r w:rsidR="00D46F6D" w:rsidRPr="00D1615F">
        <w:rPr>
          <w:rFonts w:asciiTheme="minorBidi" w:hAnsiTheme="minorBidi" w:cstheme="minorBidi"/>
          <w:sz w:val="24"/>
          <w:szCs w:val="24"/>
        </w:rPr>
        <w:t xml:space="preserve"> 25:1)</w:t>
      </w:r>
      <w:r w:rsidRPr="00D1615F">
        <w:rPr>
          <w:rFonts w:asciiTheme="minorBidi" w:hAnsiTheme="minorBidi" w:cstheme="minorBidi"/>
          <w:sz w:val="24"/>
          <w:szCs w:val="24"/>
        </w:rPr>
        <w:t>:</w:t>
      </w:r>
      <w:r w:rsidR="00F3123D" w:rsidRPr="00D1615F">
        <w:rPr>
          <w:rFonts w:asciiTheme="minorBidi" w:hAnsiTheme="minorBidi" w:cstheme="minorBidi"/>
          <w:sz w:val="24"/>
          <w:szCs w:val="24"/>
        </w:rPr>
        <w:t xml:space="preserve"> </w:t>
      </w:r>
    </w:p>
    <w:p w14:paraId="0F475C84" w14:textId="77777777" w:rsidR="00CD5440" w:rsidRPr="00D1615F" w:rsidRDefault="00CD5440" w:rsidP="00D1615F">
      <w:pPr>
        <w:bidi w:val="0"/>
        <w:ind w:left="720" w:firstLine="0"/>
        <w:jc w:val="both"/>
        <w:rPr>
          <w:rFonts w:asciiTheme="minorBidi" w:hAnsiTheme="minorBidi" w:cstheme="minorBidi"/>
          <w:sz w:val="24"/>
          <w:szCs w:val="24"/>
        </w:rPr>
      </w:pPr>
    </w:p>
    <w:p w14:paraId="3FB4DFF0" w14:textId="77777777" w:rsidR="006B2803" w:rsidRPr="00D1615F" w:rsidRDefault="00B7537A" w:rsidP="00D1615F">
      <w:pPr>
        <w:bidi w:val="0"/>
        <w:ind w:left="720" w:firstLine="0"/>
        <w:jc w:val="both"/>
        <w:rPr>
          <w:rFonts w:asciiTheme="minorBidi" w:hAnsiTheme="minorBidi" w:cstheme="minorBidi"/>
          <w:sz w:val="24"/>
          <w:szCs w:val="24"/>
        </w:rPr>
      </w:pPr>
      <w:r w:rsidRPr="00D1615F">
        <w:rPr>
          <w:rFonts w:asciiTheme="minorBidi" w:hAnsiTheme="minorBidi" w:cstheme="minorBidi"/>
          <w:sz w:val="24"/>
          <w:szCs w:val="24"/>
        </w:rPr>
        <w:t>“</w:t>
      </w:r>
      <w:r w:rsidR="00CD5440" w:rsidRPr="00D1615F">
        <w:rPr>
          <w:rFonts w:asciiTheme="minorBidi" w:hAnsiTheme="minorBidi" w:cstheme="minorBidi"/>
          <w:sz w:val="24"/>
          <w:szCs w:val="24"/>
        </w:rPr>
        <w:t>On</w:t>
      </w:r>
      <w:r w:rsidRPr="00D1615F">
        <w:rPr>
          <w:rFonts w:asciiTheme="minorBidi" w:hAnsiTheme="minorBidi" w:cstheme="minorBidi"/>
          <w:sz w:val="24"/>
          <w:szCs w:val="24"/>
        </w:rPr>
        <w:t xml:space="preserve"> Mount Sinai” — </w:t>
      </w:r>
      <w:r w:rsidR="000E025C" w:rsidRPr="00D1615F">
        <w:rPr>
          <w:rFonts w:asciiTheme="minorBidi" w:hAnsiTheme="minorBidi" w:cstheme="minorBidi"/>
          <w:sz w:val="24"/>
          <w:szCs w:val="24"/>
        </w:rPr>
        <w:t>there is no chronological order in the Torah</w:t>
      </w:r>
      <w:r w:rsidRPr="00D1615F">
        <w:rPr>
          <w:rFonts w:asciiTheme="minorBidi" w:hAnsiTheme="minorBidi" w:cstheme="minorBidi"/>
          <w:sz w:val="24"/>
          <w:szCs w:val="24"/>
        </w:rPr>
        <w:t xml:space="preserve">, and this </w:t>
      </w:r>
      <w:r w:rsidR="004837B3" w:rsidRPr="00D1615F">
        <w:rPr>
          <w:rFonts w:asciiTheme="minorBidi" w:hAnsiTheme="minorBidi" w:cstheme="minorBidi"/>
          <w:sz w:val="24"/>
          <w:szCs w:val="24"/>
        </w:rPr>
        <w:t xml:space="preserve">clearly </w:t>
      </w:r>
      <w:r w:rsidRPr="00D1615F">
        <w:rPr>
          <w:rFonts w:asciiTheme="minorBidi" w:hAnsiTheme="minorBidi" w:cstheme="minorBidi"/>
          <w:sz w:val="24"/>
          <w:szCs w:val="24"/>
        </w:rPr>
        <w:t xml:space="preserve">precedes </w:t>
      </w:r>
      <w:r w:rsidRPr="00D1615F">
        <w:rPr>
          <w:rFonts w:asciiTheme="minorBidi" w:hAnsiTheme="minorBidi" w:cstheme="minorBidi"/>
          <w:i/>
          <w:iCs/>
          <w:sz w:val="24"/>
          <w:szCs w:val="24"/>
        </w:rPr>
        <w:t>Parashat Vayikra</w:t>
      </w:r>
      <w:r w:rsidRPr="00D1615F">
        <w:rPr>
          <w:rFonts w:asciiTheme="minorBidi" w:hAnsiTheme="minorBidi" w:cstheme="minorBidi"/>
          <w:sz w:val="24"/>
          <w:szCs w:val="24"/>
        </w:rPr>
        <w:t xml:space="preserve"> and the </w:t>
      </w:r>
      <w:r w:rsidR="00647E0D" w:rsidRPr="00D1615F">
        <w:rPr>
          <w:rFonts w:asciiTheme="minorBidi" w:hAnsiTheme="minorBidi" w:cstheme="minorBidi"/>
          <w:sz w:val="24"/>
          <w:szCs w:val="24"/>
        </w:rPr>
        <w:t>ones</w:t>
      </w:r>
      <w:r w:rsidRPr="00D1615F">
        <w:rPr>
          <w:rFonts w:asciiTheme="minorBidi" w:hAnsiTheme="minorBidi" w:cstheme="minorBidi"/>
          <w:sz w:val="24"/>
          <w:szCs w:val="24"/>
        </w:rPr>
        <w:t xml:space="preserve"> which follow it, because the com</w:t>
      </w:r>
      <w:r w:rsidR="004837B3" w:rsidRPr="00D1615F">
        <w:rPr>
          <w:rFonts w:asciiTheme="minorBidi" w:hAnsiTheme="minorBidi" w:cstheme="minorBidi"/>
          <w:sz w:val="24"/>
          <w:szCs w:val="24"/>
        </w:rPr>
        <w:t xml:space="preserve">munication is upon Mount Sinai.  </w:t>
      </w:r>
      <w:r w:rsidRPr="00D1615F">
        <w:rPr>
          <w:rFonts w:asciiTheme="minorBidi" w:hAnsiTheme="minorBidi" w:cstheme="minorBidi"/>
          <w:sz w:val="24"/>
          <w:szCs w:val="24"/>
        </w:rPr>
        <w:t xml:space="preserve"> </w:t>
      </w:r>
      <w:r w:rsidR="004837B3" w:rsidRPr="00D1615F">
        <w:rPr>
          <w:rFonts w:asciiTheme="minorBidi" w:hAnsiTheme="minorBidi" w:cstheme="minorBidi"/>
          <w:sz w:val="24"/>
          <w:szCs w:val="24"/>
        </w:rPr>
        <w:t>This is when he mak</w:t>
      </w:r>
      <w:r w:rsidRPr="00D1615F">
        <w:rPr>
          <w:rFonts w:asciiTheme="minorBidi" w:hAnsiTheme="minorBidi" w:cstheme="minorBidi"/>
          <w:sz w:val="24"/>
          <w:szCs w:val="24"/>
        </w:rPr>
        <w:t>e</w:t>
      </w:r>
      <w:r w:rsidR="004837B3" w:rsidRPr="00D1615F">
        <w:rPr>
          <w:rFonts w:asciiTheme="minorBidi" w:hAnsiTheme="minorBidi" w:cstheme="minorBidi"/>
          <w:sz w:val="24"/>
          <w:szCs w:val="24"/>
        </w:rPr>
        <w:t>s</w:t>
      </w:r>
      <w:r w:rsidRPr="00D1615F">
        <w:rPr>
          <w:rFonts w:asciiTheme="minorBidi" w:hAnsiTheme="minorBidi" w:cstheme="minorBidi"/>
          <w:sz w:val="24"/>
          <w:szCs w:val="24"/>
        </w:rPr>
        <w:t xml:space="preserve"> the covenant which is written in </w:t>
      </w:r>
      <w:r w:rsidRPr="00D1615F">
        <w:rPr>
          <w:rFonts w:asciiTheme="minorBidi" w:hAnsiTheme="minorBidi" w:cstheme="minorBidi"/>
          <w:i/>
          <w:iCs/>
          <w:sz w:val="24"/>
          <w:szCs w:val="24"/>
        </w:rPr>
        <w:t>Parashat Mishpatim</w:t>
      </w:r>
      <w:r w:rsidRPr="00D1615F">
        <w:rPr>
          <w:rFonts w:asciiTheme="minorBidi" w:hAnsiTheme="minorBidi" w:cstheme="minorBidi"/>
          <w:sz w:val="24"/>
          <w:szCs w:val="24"/>
        </w:rPr>
        <w:t xml:space="preserve"> (</w:t>
      </w:r>
      <w:r w:rsidRPr="00D1615F">
        <w:rPr>
          <w:rFonts w:asciiTheme="minorBidi" w:hAnsiTheme="minorBidi" w:cstheme="minorBidi"/>
          <w:i/>
          <w:iCs/>
          <w:sz w:val="24"/>
          <w:szCs w:val="24"/>
        </w:rPr>
        <w:t>Shemot</w:t>
      </w:r>
      <w:r w:rsidRPr="00D1615F">
        <w:rPr>
          <w:rFonts w:asciiTheme="minorBidi" w:hAnsiTheme="minorBidi" w:cstheme="minorBidi"/>
          <w:sz w:val="24"/>
          <w:szCs w:val="24"/>
        </w:rPr>
        <w:t xml:space="preserve"> 24:7-8)</w:t>
      </w:r>
      <w:r w:rsidR="004837B3" w:rsidRPr="00D1615F">
        <w:rPr>
          <w:rFonts w:asciiTheme="minorBidi" w:hAnsiTheme="minorBidi" w:cstheme="minorBidi"/>
          <w:sz w:val="24"/>
          <w:szCs w:val="24"/>
        </w:rPr>
        <w:t>.  I</w:t>
      </w:r>
      <w:r w:rsidRPr="00D1615F">
        <w:rPr>
          <w:rFonts w:asciiTheme="minorBidi" w:hAnsiTheme="minorBidi" w:cstheme="minorBidi"/>
          <w:sz w:val="24"/>
          <w:szCs w:val="24"/>
        </w:rPr>
        <w:t xml:space="preserve">t </w:t>
      </w:r>
      <w:r w:rsidR="00647E0D" w:rsidRPr="00D1615F">
        <w:rPr>
          <w:rFonts w:asciiTheme="minorBidi" w:hAnsiTheme="minorBidi" w:cstheme="minorBidi"/>
          <w:sz w:val="24"/>
          <w:szCs w:val="24"/>
        </w:rPr>
        <w:t>mentions</w:t>
      </w:r>
      <w:r w:rsidRPr="00D1615F">
        <w:rPr>
          <w:rFonts w:asciiTheme="minorBidi" w:hAnsiTheme="minorBidi" w:cstheme="minorBidi"/>
          <w:sz w:val="24"/>
          <w:szCs w:val="24"/>
        </w:rPr>
        <w:t xml:space="preserve"> it in this place to </w:t>
      </w:r>
      <w:r w:rsidR="00647E0D" w:rsidRPr="00D1615F">
        <w:rPr>
          <w:rFonts w:asciiTheme="minorBidi" w:hAnsiTheme="minorBidi" w:cstheme="minorBidi"/>
          <w:sz w:val="24"/>
          <w:szCs w:val="24"/>
        </w:rPr>
        <w:t>merge</w:t>
      </w:r>
      <w:r w:rsidRPr="00D1615F">
        <w:rPr>
          <w:rFonts w:asciiTheme="minorBidi" w:hAnsiTheme="minorBidi" w:cstheme="minorBidi"/>
          <w:sz w:val="24"/>
          <w:szCs w:val="24"/>
        </w:rPr>
        <w:t xml:space="preserve"> the </w:t>
      </w:r>
      <w:r w:rsidR="00647E0D" w:rsidRPr="00D1615F">
        <w:rPr>
          <w:rFonts w:asciiTheme="minorBidi" w:hAnsiTheme="minorBidi" w:cstheme="minorBidi"/>
          <w:sz w:val="24"/>
          <w:szCs w:val="24"/>
        </w:rPr>
        <w:t>criteria for</w:t>
      </w:r>
      <w:r w:rsidRPr="00D1615F">
        <w:rPr>
          <w:rFonts w:asciiTheme="minorBidi" w:hAnsiTheme="minorBidi" w:cstheme="minorBidi"/>
          <w:sz w:val="24"/>
          <w:szCs w:val="24"/>
        </w:rPr>
        <w:t xml:space="preserve"> the land</w:t>
      </w:r>
      <w:r w:rsidR="004837B3" w:rsidRPr="00D1615F">
        <w:rPr>
          <w:rFonts w:asciiTheme="minorBidi" w:hAnsiTheme="minorBidi" w:cstheme="minorBidi"/>
          <w:sz w:val="24"/>
          <w:szCs w:val="24"/>
        </w:rPr>
        <w:t>;</w:t>
      </w:r>
      <w:r w:rsidRPr="00D1615F">
        <w:rPr>
          <w:rFonts w:asciiTheme="minorBidi" w:hAnsiTheme="minorBidi" w:cstheme="minorBidi"/>
          <w:sz w:val="24"/>
          <w:szCs w:val="24"/>
        </w:rPr>
        <w:t xml:space="preserve"> just as it says</w:t>
      </w:r>
      <w:r w:rsidR="004837B3" w:rsidRPr="00D1615F">
        <w:rPr>
          <w:rFonts w:asciiTheme="minorBidi" w:hAnsiTheme="minorBidi" w:cstheme="minorBidi"/>
          <w:sz w:val="24"/>
          <w:szCs w:val="24"/>
        </w:rPr>
        <w:t>,</w:t>
      </w:r>
      <w:r w:rsidRPr="00D1615F">
        <w:rPr>
          <w:rFonts w:asciiTheme="minorBidi" w:hAnsiTheme="minorBidi" w:cstheme="minorBidi"/>
          <w:sz w:val="24"/>
          <w:szCs w:val="24"/>
        </w:rPr>
        <w:t xml:space="preserve"> concerning </w:t>
      </w:r>
      <w:r w:rsidR="00647E0D" w:rsidRPr="00D1615F">
        <w:rPr>
          <w:rFonts w:asciiTheme="minorBidi" w:hAnsiTheme="minorBidi" w:cstheme="minorBidi"/>
          <w:sz w:val="24"/>
          <w:szCs w:val="24"/>
        </w:rPr>
        <w:t>sexual</w:t>
      </w:r>
      <w:r w:rsidRPr="00D1615F">
        <w:rPr>
          <w:rFonts w:asciiTheme="minorBidi" w:hAnsiTheme="minorBidi" w:cstheme="minorBidi"/>
          <w:sz w:val="24"/>
          <w:szCs w:val="24"/>
        </w:rPr>
        <w:t xml:space="preserve"> </w:t>
      </w:r>
      <w:r w:rsidR="00647E0D" w:rsidRPr="00D1615F">
        <w:rPr>
          <w:rFonts w:asciiTheme="minorBidi" w:hAnsiTheme="minorBidi" w:cstheme="minorBidi"/>
          <w:sz w:val="24"/>
          <w:szCs w:val="24"/>
        </w:rPr>
        <w:t>immorality</w:t>
      </w:r>
      <w:r w:rsidR="004837B3" w:rsidRPr="00D1615F">
        <w:rPr>
          <w:rFonts w:asciiTheme="minorBidi" w:hAnsiTheme="minorBidi" w:cstheme="minorBidi"/>
          <w:sz w:val="24"/>
          <w:szCs w:val="24"/>
        </w:rPr>
        <w:t>,</w:t>
      </w:r>
      <w:r w:rsidRPr="00D1615F">
        <w:rPr>
          <w:rFonts w:asciiTheme="minorBidi" w:hAnsiTheme="minorBidi" w:cstheme="minorBidi"/>
          <w:sz w:val="24"/>
          <w:szCs w:val="24"/>
        </w:rPr>
        <w:t xml:space="preserve"> that as a result of it the land will vomit them </w:t>
      </w:r>
      <w:r w:rsidRPr="00D1615F">
        <w:rPr>
          <w:rFonts w:asciiTheme="minorBidi" w:hAnsiTheme="minorBidi" w:cstheme="minorBidi"/>
          <w:sz w:val="24"/>
          <w:szCs w:val="24"/>
        </w:rPr>
        <w:lastRenderedPageBreak/>
        <w:t>out (</w:t>
      </w:r>
      <w:r w:rsidRPr="00D1615F">
        <w:rPr>
          <w:rFonts w:asciiTheme="minorBidi" w:hAnsiTheme="minorBidi" w:cstheme="minorBidi"/>
          <w:i/>
          <w:iCs/>
          <w:sz w:val="24"/>
          <w:szCs w:val="24"/>
        </w:rPr>
        <w:t>Vayikra</w:t>
      </w:r>
      <w:r w:rsidRPr="00D1615F">
        <w:rPr>
          <w:rFonts w:asciiTheme="minorBidi" w:hAnsiTheme="minorBidi" w:cstheme="minorBidi"/>
          <w:sz w:val="24"/>
          <w:szCs w:val="24"/>
        </w:rPr>
        <w:t xml:space="preserve"> 18:28, 20:22), so it </w:t>
      </w:r>
      <w:r w:rsidR="004837B3" w:rsidRPr="00D1615F">
        <w:rPr>
          <w:rFonts w:asciiTheme="minorBidi" w:hAnsiTheme="minorBidi" w:cstheme="minorBidi"/>
          <w:sz w:val="24"/>
          <w:szCs w:val="24"/>
        </w:rPr>
        <w:t>speaks</w:t>
      </w:r>
      <w:r w:rsidR="00F3123D" w:rsidRPr="00D1615F">
        <w:rPr>
          <w:rFonts w:asciiTheme="minorBidi" w:hAnsiTheme="minorBidi" w:cstheme="minorBidi"/>
          <w:sz w:val="24"/>
          <w:szCs w:val="24"/>
        </w:rPr>
        <w:t xml:space="preserve"> in </w:t>
      </w:r>
      <w:r w:rsidR="00F3123D" w:rsidRPr="00D1615F">
        <w:rPr>
          <w:rFonts w:asciiTheme="minorBidi" w:hAnsiTheme="minorBidi" w:cstheme="minorBidi"/>
          <w:i/>
          <w:iCs/>
          <w:sz w:val="24"/>
          <w:szCs w:val="24"/>
        </w:rPr>
        <w:t>Parashat Bechukkotai</w:t>
      </w:r>
      <w:r w:rsidR="00F3123D" w:rsidRPr="00D1615F">
        <w:rPr>
          <w:rFonts w:asciiTheme="minorBidi" w:hAnsiTheme="minorBidi" w:cstheme="minorBidi"/>
          <w:sz w:val="24"/>
          <w:szCs w:val="24"/>
        </w:rPr>
        <w:t xml:space="preserve"> (26:34, 43) about the land’s sabbatical years, and here it first mentions the </w:t>
      </w:r>
      <w:r w:rsidR="004837B3" w:rsidRPr="00D1615F">
        <w:rPr>
          <w:rFonts w:asciiTheme="minorBidi" w:hAnsiTheme="minorBidi" w:cstheme="minorBidi"/>
          <w:sz w:val="24"/>
          <w:szCs w:val="24"/>
        </w:rPr>
        <w:t>details</w:t>
      </w:r>
      <w:r w:rsidR="00F3123D" w:rsidRPr="00D1615F">
        <w:rPr>
          <w:rFonts w:asciiTheme="minorBidi" w:hAnsiTheme="minorBidi" w:cstheme="minorBidi"/>
          <w:sz w:val="24"/>
          <w:szCs w:val="24"/>
        </w:rPr>
        <w:t xml:space="preserve"> of these sabbatical years</w:t>
      </w:r>
      <w:r w:rsidR="001E5CC7" w:rsidRPr="00D1615F">
        <w:rPr>
          <w:rFonts w:asciiTheme="minorBidi" w:hAnsiTheme="minorBidi" w:cstheme="minorBidi"/>
          <w:sz w:val="24"/>
          <w:szCs w:val="24"/>
        </w:rPr>
        <w:t xml:space="preserve">.  </w:t>
      </w:r>
      <w:r w:rsidR="00F3123D" w:rsidRPr="00D1615F">
        <w:rPr>
          <w:rFonts w:asciiTheme="minorBidi" w:hAnsiTheme="minorBidi" w:cstheme="minorBidi"/>
          <w:sz w:val="24"/>
          <w:szCs w:val="24"/>
        </w:rPr>
        <w:t xml:space="preserve"> </w:t>
      </w:r>
      <w:r w:rsidR="006B2803" w:rsidRPr="00D1615F">
        <w:rPr>
          <w:rFonts w:asciiTheme="minorBidi" w:hAnsiTheme="minorBidi" w:cstheme="minorBidi"/>
          <w:sz w:val="24"/>
          <w:szCs w:val="24"/>
        </w:rPr>
        <w:t xml:space="preserve"> </w:t>
      </w:r>
    </w:p>
    <w:p w14:paraId="18FFC591" w14:textId="77777777" w:rsidR="00CD5440" w:rsidRPr="00D1615F" w:rsidRDefault="00CD5440" w:rsidP="00D1615F">
      <w:pPr>
        <w:bidi w:val="0"/>
        <w:ind w:left="720" w:firstLine="0"/>
        <w:jc w:val="both"/>
        <w:rPr>
          <w:rFonts w:asciiTheme="minorBidi" w:hAnsiTheme="minorBidi" w:cstheme="minorBidi"/>
          <w:sz w:val="24"/>
          <w:szCs w:val="24"/>
        </w:rPr>
      </w:pPr>
    </w:p>
    <w:p w14:paraId="274B1B2D" w14:textId="77777777" w:rsidR="004837B3" w:rsidRPr="00D1615F" w:rsidRDefault="00D46F6D" w:rsidP="00D1615F">
      <w:pPr>
        <w:bidi w:val="0"/>
        <w:ind w:firstLine="0"/>
        <w:jc w:val="both"/>
        <w:rPr>
          <w:rFonts w:asciiTheme="minorBidi" w:hAnsiTheme="minorBidi" w:cstheme="minorBidi"/>
          <w:sz w:val="24"/>
          <w:szCs w:val="24"/>
        </w:rPr>
      </w:pPr>
      <w:r w:rsidRPr="00D1615F">
        <w:rPr>
          <w:rFonts w:asciiTheme="minorBidi" w:hAnsiTheme="minorBidi" w:cstheme="minorBidi"/>
          <w:sz w:val="24"/>
          <w:szCs w:val="24"/>
        </w:rPr>
        <w:tab/>
      </w:r>
      <w:r w:rsidR="000E025C" w:rsidRPr="00D1615F">
        <w:rPr>
          <w:rFonts w:asciiTheme="minorBidi" w:hAnsiTheme="minorBidi" w:cstheme="minorBidi"/>
          <w:sz w:val="24"/>
          <w:szCs w:val="24"/>
        </w:rPr>
        <w:t>Ibn Ezra</w:t>
      </w:r>
      <w:r w:rsidR="00F3123D" w:rsidRPr="00D1615F">
        <w:rPr>
          <w:rFonts w:asciiTheme="minorBidi" w:hAnsiTheme="minorBidi" w:cstheme="minorBidi"/>
          <w:sz w:val="24"/>
          <w:szCs w:val="24"/>
        </w:rPr>
        <w:t xml:space="preserve"> deals with the difficulty which arises in </w:t>
      </w:r>
      <w:r w:rsidR="004837B3" w:rsidRPr="00D1615F">
        <w:rPr>
          <w:rFonts w:asciiTheme="minorBidi" w:hAnsiTheme="minorBidi" w:cstheme="minorBidi"/>
          <w:sz w:val="24"/>
          <w:szCs w:val="24"/>
        </w:rPr>
        <w:t xml:space="preserve">even </w:t>
      </w:r>
      <w:r w:rsidR="00F3123D" w:rsidRPr="00D1615F">
        <w:rPr>
          <w:rFonts w:asciiTheme="minorBidi" w:hAnsiTheme="minorBidi" w:cstheme="minorBidi"/>
          <w:sz w:val="24"/>
          <w:szCs w:val="24"/>
        </w:rPr>
        <w:t>a simple reading of the passage</w:t>
      </w:r>
      <w:r w:rsidRPr="00D1615F">
        <w:rPr>
          <w:rFonts w:asciiTheme="minorBidi" w:hAnsiTheme="minorBidi" w:cstheme="minorBidi"/>
          <w:sz w:val="24"/>
          <w:szCs w:val="24"/>
        </w:rPr>
        <w:t>. I</w:t>
      </w:r>
      <w:r w:rsidR="00F3123D" w:rsidRPr="00D1615F">
        <w:rPr>
          <w:rFonts w:asciiTheme="minorBidi" w:hAnsiTheme="minorBidi" w:cstheme="minorBidi"/>
          <w:sz w:val="24"/>
          <w:szCs w:val="24"/>
        </w:rPr>
        <w:t xml:space="preserve">n light of the heading </w:t>
      </w:r>
      <w:r w:rsidRPr="00D1615F">
        <w:rPr>
          <w:rFonts w:asciiTheme="minorBidi" w:hAnsiTheme="minorBidi" w:cstheme="minorBidi"/>
          <w:sz w:val="24"/>
          <w:szCs w:val="24"/>
        </w:rPr>
        <w:t>that</w:t>
      </w:r>
      <w:r w:rsidR="00F3123D" w:rsidRPr="00D1615F">
        <w:rPr>
          <w:rFonts w:asciiTheme="minorBidi" w:hAnsiTheme="minorBidi" w:cstheme="minorBidi"/>
          <w:sz w:val="24"/>
          <w:szCs w:val="24"/>
        </w:rPr>
        <w:t xml:space="preserve"> opens this passage, it is clear that it was said while Moshe was on Mount Sinai, </w:t>
      </w:r>
      <w:r w:rsidR="004837B3" w:rsidRPr="00D1615F">
        <w:rPr>
          <w:rFonts w:asciiTheme="minorBidi" w:hAnsiTheme="minorBidi" w:cstheme="minorBidi"/>
          <w:sz w:val="24"/>
          <w:szCs w:val="24"/>
        </w:rPr>
        <w:t xml:space="preserve">preceding </w:t>
      </w:r>
      <w:r w:rsidR="00F3123D" w:rsidRPr="00D1615F">
        <w:rPr>
          <w:rFonts w:asciiTheme="minorBidi" w:hAnsiTheme="minorBidi" w:cstheme="minorBidi"/>
          <w:sz w:val="24"/>
          <w:szCs w:val="24"/>
        </w:rPr>
        <w:t xml:space="preserve">the erection of the </w:t>
      </w:r>
      <w:r w:rsidR="00F3123D" w:rsidRPr="00D1615F">
        <w:rPr>
          <w:rFonts w:asciiTheme="minorBidi" w:hAnsiTheme="minorBidi" w:cstheme="minorBidi"/>
          <w:i/>
          <w:iCs/>
          <w:sz w:val="24"/>
          <w:szCs w:val="24"/>
        </w:rPr>
        <w:t>Mishkan</w:t>
      </w:r>
      <w:r w:rsidR="004837B3" w:rsidRPr="00D1615F">
        <w:rPr>
          <w:rFonts w:asciiTheme="minorBidi" w:hAnsiTheme="minorBidi" w:cstheme="minorBidi"/>
          <w:sz w:val="24"/>
          <w:szCs w:val="24"/>
        </w:rPr>
        <w:t xml:space="preserve"> and naturally </w:t>
      </w:r>
      <w:r w:rsidR="00F3123D" w:rsidRPr="00D1615F">
        <w:rPr>
          <w:rFonts w:asciiTheme="minorBidi" w:hAnsiTheme="minorBidi" w:cstheme="minorBidi"/>
          <w:sz w:val="24"/>
          <w:szCs w:val="24"/>
        </w:rPr>
        <w:t xml:space="preserve">before the Book of </w:t>
      </w:r>
      <w:r w:rsidR="00F3123D" w:rsidRPr="00D1615F">
        <w:rPr>
          <w:rFonts w:asciiTheme="minorBidi" w:hAnsiTheme="minorBidi" w:cstheme="minorBidi"/>
          <w:i/>
          <w:iCs/>
          <w:sz w:val="24"/>
          <w:szCs w:val="24"/>
        </w:rPr>
        <w:t>Vayikra</w:t>
      </w:r>
      <w:r w:rsidR="00F3123D" w:rsidRPr="00D1615F">
        <w:rPr>
          <w:rFonts w:asciiTheme="minorBidi" w:hAnsiTheme="minorBidi" w:cstheme="minorBidi"/>
          <w:sz w:val="24"/>
          <w:szCs w:val="24"/>
        </w:rPr>
        <w:t>, which opens (1:1) with God’s word</w:t>
      </w:r>
      <w:r w:rsidR="004837B3" w:rsidRPr="00D1615F">
        <w:rPr>
          <w:rFonts w:asciiTheme="minorBidi" w:hAnsiTheme="minorBidi" w:cstheme="minorBidi"/>
          <w:sz w:val="24"/>
          <w:szCs w:val="24"/>
        </w:rPr>
        <w:t>s</w:t>
      </w:r>
      <w:r w:rsidR="00F3123D" w:rsidRPr="00D1615F">
        <w:rPr>
          <w:rFonts w:asciiTheme="minorBidi" w:hAnsiTheme="minorBidi" w:cstheme="minorBidi"/>
          <w:sz w:val="24"/>
          <w:szCs w:val="24"/>
        </w:rPr>
        <w:t xml:space="preserve"> to Moshe from the sanctuary of the </w:t>
      </w:r>
      <w:r w:rsidR="00F3123D" w:rsidRPr="00D1615F">
        <w:rPr>
          <w:rFonts w:asciiTheme="minorBidi" w:hAnsiTheme="minorBidi" w:cstheme="minorBidi"/>
          <w:i/>
          <w:iCs/>
          <w:sz w:val="24"/>
          <w:szCs w:val="24"/>
        </w:rPr>
        <w:t>Mishkan</w:t>
      </w:r>
      <w:r w:rsidR="001E5CC7" w:rsidRPr="00D1615F">
        <w:rPr>
          <w:rFonts w:asciiTheme="minorBidi" w:hAnsiTheme="minorBidi" w:cstheme="minorBidi"/>
          <w:sz w:val="24"/>
          <w:szCs w:val="24"/>
        </w:rPr>
        <w:t xml:space="preserve">.  </w:t>
      </w:r>
      <w:r w:rsidR="00F3123D" w:rsidRPr="00D1615F">
        <w:rPr>
          <w:rFonts w:asciiTheme="minorBidi" w:hAnsiTheme="minorBidi" w:cstheme="minorBidi"/>
          <w:sz w:val="24"/>
          <w:szCs w:val="24"/>
        </w:rPr>
        <w:t xml:space="preserve">According to the view of </w:t>
      </w:r>
      <w:r w:rsidR="000E025C" w:rsidRPr="00D1615F">
        <w:rPr>
          <w:rFonts w:asciiTheme="minorBidi" w:hAnsiTheme="minorBidi" w:cstheme="minorBidi"/>
          <w:sz w:val="24"/>
          <w:szCs w:val="24"/>
        </w:rPr>
        <w:t>ibn Ezra</w:t>
      </w:r>
      <w:r w:rsidR="00F3123D" w:rsidRPr="00D1615F">
        <w:rPr>
          <w:rFonts w:asciiTheme="minorBidi" w:hAnsiTheme="minorBidi" w:cstheme="minorBidi"/>
          <w:sz w:val="24"/>
          <w:szCs w:val="24"/>
        </w:rPr>
        <w:t xml:space="preserve">, the blessing and curses in </w:t>
      </w:r>
      <w:r w:rsidR="008C4A87">
        <w:rPr>
          <w:rFonts w:asciiTheme="minorBidi" w:hAnsiTheme="minorBidi" w:cstheme="minorBidi"/>
          <w:i/>
          <w:iCs/>
          <w:sz w:val="24"/>
          <w:szCs w:val="24"/>
        </w:rPr>
        <w:t>Parashat Bechu</w:t>
      </w:r>
      <w:r w:rsidR="00F3123D" w:rsidRPr="00D1615F">
        <w:rPr>
          <w:rFonts w:asciiTheme="minorBidi" w:hAnsiTheme="minorBidi" w:cstheme="minorBidi"/>
          <w:i/>
          <w:iCs/>
          <w:sz w:val="24"/>
          <w:szCs w:val="24"/>
        </w:rPr>
        <w:t>kotai</w:t>
      </w:r>
      <w:r w:rsidR="00F3123D" w:rsidRPr="00D1615F">
        <w:rPr>
          <w:rFonts w:asciiTheme="minorBidi" w:hAnsiTheme="minorBidi" w:cstheme="minorBidi"/>
          <w:sz w:val="24"/>
          <w:szCs w:val="24"/>
        </w:rPr>
        <w:t xml:space="preserve"> are part of the covenant described in </w:t>
      </w:r>
      <w:r w:rsidR="00F3123D" w:rsidRPr="00D1615F">
        <w:rPr>
          <w:rFonts w:asciiTheme="minorBidi" w:hAnsiTheme="minorBidi" w:cstheme="minorBidi"/>
          <w:i/>
          <w:iCs/>
          <w:sz w:val="24"/>
          <w:szCs w:val="24"/>
        </w:rPr>
        <w:t>Shemot</w:t>
      </w:r>
      <w:r w:rsidR="00F3123D" w:rsidRPr="00D1615F">
        <w:rPr>
          <w:rFonts w:asciiTheme="minorBidi" w:hAnsiTheme="minorBidi" w:cstheme="minorBidi"/>
          <w:sz w:val="24"/>
          <w:szCs w:val="24"/>
        </w:rPr>
        <w:t xml:space="preserve"> 24, the </w:t>
      </w:r>
      <w:r w:rsidRPr="00D1615F">
        <w:rPr>
          <w:rFonts w:asciiTheme="minorBidi" w:hAnsiTheme="minorBidi" w:cstheme="minorBidi"/>
          <w:sz w:val="24"/>
          <w:szCs w:val="24"/>
        </w:rPr>
        <w:t>“</w:t>
      </w:r>
      <w:r w:rsidR="00F3123D" w:rsidRPr="00D1615F">
        <w:rPr>
          <w:rFonts w:asciiTheme="minorBidi" w:hAnsiTheme="minorBidi" w:cstheme="minorBidi"/>
          <w:sz w:val="24"/>
          <w:szCs w:val="24"/>
        </w:rPr>
        <w:t>covenant of the bowls</w:t>
      </w:r>
      <w:r w:rsidR="001E5CC7" w:rsidRPr="00D1615F">
        <w:rPr>
          <w:rFonts w:asciiTheme="minorBidi" w:hAnsiTheme="minorBidi" w:cstheme="minorBidi"/>
          <w:sz w:val="24"/>
          <w:szCs w:val="24"/>
        </w:rPr>
        <w:t>.</w:t>
      </w:r>
      <w:r w:rsidRPr="00D1615F">
        <w:rPr>
          <w:rFonts w:asciiTheme="minorBidi" w:hAnsiTheme="minorBidi" w:cstheme="minorBidi"/>
          <w:sz w:val="24"/>
          <w:szCs w:val="24"/>
        </w:rPr>
        <w:t>”</w:t>
      </w:r>
      <w:r w:rsidR="001E5CC7" w:rsidRPr="00D1615F">
        <w:rPr>
          <w:rFonts w:asciiTheme="minorBidi" w:hAnsiTheme="minorBidi" w:cstheme="minorBidi"/>
          <w:sz w:val="24"/>
          <w:szCs w:val="24"/>
        </w:rPr>
        <w:t xml:space="preserve">  </w:t>
      </w:r>
      <w:r w:rsidR="00F3123D" w:rsidRPr="00D1615F">
        <w:rPr>
          <w:rFonts w:asciiTheme="minorBidi" w:hAnsiTheme="minorBidi" w:cstheme="minorBidi"/>
          <w:sz w:val="24"/>
          <w:szCs w:val="24"/>
        </w:rPr>
        <w:t>Why does the Torah push this passage until the end of the Book of Vayikra</w:t>
      </w:r>
      <w:r w:rsidR="001E5CC7" w:rsidRPr="00D1615F">
        <w:rPr>
          <w:rFonts w:asciiTheme="minorBidi" w:hAnsiTheme="minorBidi" w:cstheme="minorBidi"/>
          <w:sz w:val="24"/>
          <w:szCs w:val="24"/>
        </w:rPr>
        <w:t xml:space="preserve">?  </w:t>
      </w:r>
    </w:p>
    <w:p w14:paraId="075E5C7A" w14:textId="77777777" w:rsidR="00D1615F" w:rsidRDefault="00D1615F" w:rsidP="00D1615F">
      <w:pPr>
        <w:bidi w:val="0"/>
        <w:ind w:firstLine="0"/>
        <w:jc w:val="both"/>
        <w:rPr>
          <w:rFonts w:asciiTheme="minorBidi" w:hAnsiTheme="minorBidi" w:cstheme="minorBidi"/>
          <w:sz w:val="24"/>
          <w:szCs w:val="24"/>
        </w:rPr>
      </w:pPr>
    </w:p>
    <w:p w14:paraId="4A0E609A" w14:textId="77777777" w:rsidR="00647E0D" w:rsidRDefault="00D46F6D" w:rsidP="00D1615F">
      <w:pPr>
        <w:bidi w:val="0"/>
        <w:ind w:firstLine="0"/>
        <w:jc w:val="both"/>
        <w:rPr>
          <w:rFonts w:asciiTheme="minorBidi" w:hAnsiTheme="minorBidi" w:cstheme="minorBidi"/>
          <w:sz w:val="24"/>
          <w:szCs w:val="24"/>
        </w:rPr>
      </w:pPr>
      <w:r w:rsidRPr="00D1615F">
        <w:rPr>
          <w:rFonts w:asciiTheme="minorBidi" w:hAnsiTheme="minorBidi" w:cstheme="minorBidi"/>
          <w:sz w:val="24"/>
          <w:szCs w:val="24"/>
        </w:rPr>
        <w:tab/>
      </w:r>
      <w:r w:rsidR="00F3123D" w:rsidRPr="00D1615F">
        <w:rPr>
          <w:rFonts w:asciiTheme="minorBidi" w:hAnsiTheme="minorBidi" w:cstheme="minorBidi"/>
          <w:sz w:val="24"/>
          <w:szCs w:val="24"/>
        </w:rPr>
        <w:t>Here</w:t>
      </w:r>
      <w:r w:rsidRPr="00D1615F">
        <w:rPr>
          <w:rFonts w:asciiTheme="minorBidi" w:hAnsiTheme="minorBidi" w:cstheme="minorBidi"/>
          <w:sz w:val="24"/>
          <w:szCs w:val="24"/>
        </w:rPr>
        <w:t>,</w:t>
      </w:r>
      <w:r w:rsidR="00F3123D" w:rsidRPr="00D1615F">
        <w:rPr>
          <w:rFonts w:asciiTheme="minorBidi" w:hAnsiTheme="minorBidi" w:cstheme="minorBidi"/>
          <w:sz w:val="24"/>
          <w:szCs w:val="24"/>
        </w:rPr>
        <w:t xml:space="preserve"> </w:t>
      </w:r>
      <w:r w:rsidR="000E025C" w:rsidRPr="00D1615F">
        <w:rPr>
          <w:rFonts w:asciiTheme="minorBidi" w:hAnsiTheme="minorBidi" w:cstheme="minorBidi"/>
          <w:sz w:val="24"/>
          <w:szCs w:val="24"/>
        </w:rPr>
        <w:t>ibn Ezra</w:t>
      </w:r>
      <w:r w:rsidR="00F3123D" w:rsidRPr="00D1615F">
        <w:rPr>
          <w:rFonts w:asciiTheme="minorBidi" w:hAnsiTheme="minorBidi" w:cstheme="minorBidi"/>
          <w:sz w:val="24"/>
          <w:szCs w:val="24"/>
        </w:rPr>
        <w:t xml:space="preserve"> </w:t>
      </w:r>
      <w:r w:rsidR="004837B3" w:rsidRPr="00D1615F">
        <w:rPr>
          <w:rFonts w:asciiTheme="minorBidi" w:hAnsiTheme="minorBidi" w:cstheme="minorBidi"/>
          <w:sz w:val="24"/>
          <w:szCs w:val="24"/>
        </w:rPr>
        <w:t xml:space="preserve">justifies </w:t>
      </w:r>
      <w:r w:rsidR="00F3123D" w:rsidRPr="00D1615F">
        <w:rPr>
          <w:rFonts w:asciiTheme="minorBidi" w:hAnsiTheme="minorBidi" w:cstheme="minorBidi"/>
          <w:sz w:val="24"/>
          <w:szCs w:val="24"/>
        </w:rPr>
        <w:t xml:space="preserve">the juxtaposition of the passage of the blessings and curses </w:t>
      </w:r>
      <w:r w:rsidR="004837B3" w:rsidRPr="00D1615F">
        <w:rPr>
          <w:rFonts w:asciiTheme="minorBidi" w:hAnsiTheme="minorBidi" w:cstheme="minorBidi"/>
          <w:sz w:val="24"/>
          <w:szCs w:val="24"/>
        </w:rPr>
        <w:t xml:space="preserve">to </w:t>
      </w:r>
      <w:r w:rsidR="00F3123D" w:rsidRPr="00D1615F">
        <w:rPr>
          <w:rFonts w:asciiTheme="minorBidi" w:hAnsiTheme="minorBidi" w:cstheme="minorBidi"/>
          <w:sz w:val="24"/>
          <w:szCs w:val="24"/>
        </w:rPr>
        <w:t xml:space="preserve">the unit of holiness in the </w:t>
      </w:r>
      <w:r w:rsidR="004837B3" w:rsidRPr="00D1615F">
        <w:rPr>
          <w:rFonts w:asciiTheme="minorBidi" w:hAnsiTheme="minorBidi" w:cstheme="minorBidi"/>
          <w:sz w:val="24"/>
          <w:szCs w:val="24"/>
        </w:rPr>
        <w:t xml:space="preserve">center of the </w:t>
      </w:r>
      <w:r w:rsidR="00F3123D" w:rsidRPr="00D1615F">
        <w:rPr>
          <w:rFonts w:asciiTheme="minorBidi" w:hAnsiTheme="minorBidi" w:cstheme="minorBidi"/>
          <w:sz w:val="24"/>
          <w:szCs w:val="24"/>
        </w:rPr>
        <w:t xml:space="preserve">Book of </w:t>
      </w:r>
      <w:r w:rsidR="00F3123D" w:rsidRPr="00D1615F">
        <w:rPr>
          <w:rFonts w:asciiTheme="minorBidi" w:hAnsiTheme="minorBidi" w:cstheme="minorBidi"/>
          <w:i/>
          <w:iCs/>
          <w:sz w:val="24"/>
          <w:szCs w:val="24"/>
        </w:rPr>
        <w:t>Vayikra</w:t>
      </w:r>
      <w:r w:rsidR="00647E0D" w:rsidRPr="00D1615F">
        <w:rPr>
          <w:rFonts w:asciiTheme="minorBidi" w:hAnsiTheme="minorBidi" w:cstheme="minorBidi"/>
          <w:sz w:val="24"/>
          <w:szCs w:val="24"/>
        </w:rPr>
        <w:t xml:space="preserve">, </w:t>
      </w:r>
      <w:r w:rsidRPr="00D1615F">
        <w:rPr>
          <w:rFonts w:asciiTheme="minorBidi" w:hAnsiTheme="minorBidi" w:cstheme="minorBidi"/>
          <w:sz w:val="24"/>
          <w:szCs w:val="24"/>
        </w:rPr>
        <w:t>which describes how</w:t>
      </w:r>
      <w:r w:rsidR="00647E0D" w:rsidRPr="00D1615F">
        <w:rPr>
          <w:rFonts w:asciiTheme="minorBidi" w:hAnsiTheme="minorBidi" w:cstheme="minorBidi"/>
          <w:sz w:val="24"/>
          <w:szCs w:val="24"/>
        </w:rPr>
        <w:t xml:space="preserve"> observing the prohibition</w:t>
      </w:r>
      <w:r w:rsidR="004837B3" w:rsidRPr="00D1615F">
        <w:rPr>
          <w:rFonts w:asciiTheme="minorBidi" w:hAnsiTheme="minorBidi" w:cstheme="minorBidi"/>
          <w:sz w:val="24"/>
          <w:szCs w:val="24"/>
        </w:rPr>
        <w:t>s</w:t>
      </w:r>
      <w:r w:rsidR="00647E0D" w:rsidRPr="00D1615F">
        <w:rPr>
          <w:rFonts w:asciiTheme="minorBidi" w:hAnsiTheme="minorBidi" w:cstheme="minorBidi"/>
          <w:sz w:val="24"/>
          <w:szCs w:val="24"/>
        </w:rPr>
        <w:t xml:space="preserve"> of sexual immorality is a condition of livi</w:t>
      </w:r>
      <w:r w:rsidR="004837B3" w:rsidRPr="00D1615F">
        <w:rPr>
          <w:rFonts w:asciiTheme="minorBidi" w:hAnsiTheme="minorBidi" w:cstheme="minorBidi"/>
          <w:sz w:val="24"/>
          <w:szCs w:val="24"/>
        </w:rPr>
        <w:t>ng in the L</w:t>
      </w:r>
      <w:r w:rsidR="00647E0D" w:rsidRPr="00D1615F">
        <w:rPr>
          <w:rFonts w:asciiTheme="minorBidi" w:hAnsiTheme="minorBidi" w:cstheme="minorBidi"/>
          <w:sz w:val="24"/>
          <w:szCs w:val="24"/>
        </w:rPr>
        <w:t>and</w:t>
      </w:r>
      <w:r w:rsidR="004837B3" w:rsidRPr="00D1615F">
        <w:rPr>
          <w:rFonts w:asciiTheme="minorBidi" w:hAnsiTheme="minorBidi" w:cstheme="minorBidi"/>
          <w:sz w:val="24"/>
          <w:szCs w:val="24"/>
        </w:rPr>
        <w:t xml:space="preserve"> of Israel</w:t>
      </w:r>
      <w:r w:rsidR="001E5CC7" w:rsidRPr="00D1615F">
        <w:rPr>
          <w:rFonts w:asciiTheme="minorBidi" w:hAnsiTheme="minorBidi" w:cstheme="minorBidi"/>
          <w:sz w:val="24"/>
          <w:szCs w:val="24"/>
        </w:rPr>
        <w:t xml:space="preserve">.  </w:t>
      </w:r>
      <w:r w:rsidR="00647E0D" w:rsidRPr="00D1615F">
        <w:rPr>
          <w:rFonts w:asciiTheme="minorBidi" w:hAnsiTheme="minorBidi" w:cstheme="minorBidi"/>
          <w:sz w:val="24"/>
          <w:szCs w:val="24"/>
        </w:rPr>
        <w:t>At this time, the verse is trying “to me</w:t>
      </w:r>
      <w:r w:rsidR="004837B3" w:rsidRPr="00D1615F">
        <w:rPr>
          <w:rFonts w:asciiTheme="minorBidi" w:hAnsiTheme="minorBidi" w:cstheme="minorBidi"/>
          <w:sz w:val="24"/>
          <w:szCs w:val="24"/>
        </w:rPr>
        <w:t>rge the criteria for the land” — t</w:t>
      </w:r>
      <w:r w:rsidR="00647E0D" w:rsidRPr="00D1615F">
        <w:rPr>
          <w:rFonts w:asciiTheme="minorBidi" w:hAnsiTheme="minorBidi" w:cstheme="minorBidi"/>
          <w:sz w:val="24"/>
          <w:szCs w:val="24"/>
        </w:rPr>
        <w:t>hat is to say, to note an additional condition for remaining in the land</w:t>
      </w:r>
      <w:r w:rsidR="004837B3" w:rsidRPr="00D1615F">
        <w:rPr>
          <w:rFonts w:asciiTheme="minorBidi" w:hAnsiTheme="minorBidi" w:cstheme="minorBidi"/>
          <w:sz w:val="24"/>
          <w:szCs w:val="24"/>
        </w:rPr>
        <w:t xml:space="preserve">: </w:t>
      </w:r>
      <w:r w:rsidR="00647E0D" w:rsidRPr="00D1615F">
        <w:rPr>
          <w:rFonts w:asciiTheme="minorBidi" w:hAnsiTheme="minorBidi" w:cstheme="minorBidi"/>
          <w:sz w:val="24"/>
          <w:szCs w:val="24"/>
        </w:rPr>
        <w:t>observing the sabbatical and jubilee years</w:t>
      </w:r>
      <w:r w:rsidR="001E5CC7" w:rsidRPr="00D1615F">
        <w:rPr>
          <w:rFonts w:asciiTheme="minorBidi" w:hAnsiTheme="minorBidi" w:cstheme="minorBidi"/>
          <w:sz w:val="24"/>
          <w:szCs w:val="24"/>
        </w:rPr>
        <w:t xml:space="preserve">.  </w:t>
      </w:r>
      <w:r w:rsidR="00647E0D" w:rsidRPr="00D1615F">
        <w:rPr>
          <w:rFonts w:asciiTheme="minorBidi" w:hAnsiTheme="minorBidi" w:cstheme="minorBidi"/>
          <w:sz w:val="24"/>
          <w:szCs w:val="24"/>
        </w:rPr>
        <w:t>Since the blessings and the curses are appended to the laws of the sabbatical and jubilee years, and it c</w:t>
      </w:r>
      <w:r w:rsidR="004837B3" w:rsidRPr="00D1615F">
        <w:rPr>
          <w:rFonts w:asciiTheme="minorBidi" w:hAnsiTheme="minorBidi" w:cstheme="minorBidi"/>
          <w:sz w:val="24"/>
          <w:szCs w:val="24"/>
        </w:rPr>
        <w:t>lear from the language that the reward and punishment</w:t>
      </w:r>
      <w:r w:rsidR="00647E0D" w:rsidRPr="00D1615F">
        <w:rPr>
          <w:rFonts w:asciiTheme="minorBidi" w:hAnsiTheme="minorBidi" w:cstheme="minorBidi"/>
          <w:sz w:val="24"/>
          <w:szCs w:val="24"/>
        </w:rPr>
        <w:t xml:space="preserve"> relate essentially</w:t>
      </w:r>
      <w:r w:rsidR="004837B3" w:rsidRPr="00D1615F">
        <w:rPr>
          <w:rFonts w:asciiTheme="minorBidi" w:hAnsiTheme="minorBidi" w:cstheme="minorBidi"/>
          <w:sz w:val="24"/>
          <w:szCs w:val="24"/>
        </w:rPr>
        <w:t xml:space="preserve"> to these commandments, </w:t>
      </w:r>
      <w:r w:rsidR="00647E0D" w:rsidRPr="00D1615F">
        <w:rPr>
          <w:rFonts w:asciiTheme="minorBidi" w:hAnsiTheme="minorBidi" w:cstheme="minorBidi"/>
          <w:sz w:val="24"/>
          <w:szCs w:val="24"/>
        </w:rPr>
        <w:t xml:space="preserve">there is a value to putting </w:t>
      </w:r>
      <w:r w:rsidR="00647E0D" w:rsidRPr="00D1615F">
        <w:rPr>
          <w:rFonts w:asciiTheme="minorBidi" w:hAnsiTheme="minorBidi" w:cstheme="minorBidi"/>
          <w:i/>
          <w:iCs/>
          <w:sz w:val="24"/>
          <w:szCs w:val="24"/>
        </w:rPr>
        <w:t>Behar</w:t>
      </w:r>
      <w:r w:rsidR="00647E0D" w:rsidRPr="00D1615F">
        <w:rPr>
          <w:rFonts w:asciiTheme="minorBidi" w:hAnsiTheme="minorBidi" w:cstheme="minorBidi"/>
          <w:sz w:val="24"/>
          <w:szCs w:val="24"/>
        </w:rPr>
        <w:t xml:space="preserve"> and </w:t>
      </w:r>
      <w:r w:rsidR="008C4A87">
        <w:rPr>
          <w:rFonts w:asciiTheme="minorBidi" w:hAnsiTheme="minorBidi" w:cstheme="minorBidi"/>
          <w:i/>
          <w:iCs/>
          <w:sz w:val="24"/>
          <w:szCs w:val="24"/>
        </w:rPr>
        <w:t>Bechu</w:t>
      </w:r>
      <w:r w:rsidR="00647E0D" w:rsidRPr="00D1615F">
        <w:rPr>
          <w:rFonts w:asciiTheme="minorBidi" w:hAnsiTheme="minorBidi" w:cstheme="minorBidi"/>
          <w:i/>
          <w:iCs/>
          <w:sz w:val="24"/>
          <w:szCs w:val="24"/>
        </w:rPr>
        <w:t>kotai</w:t>
      </w:r>
      <w:r w:rsidR="00647E0D" w:rsidRPr="00D1615F">
        <w:rPr>
          <w:rFonts w:asciiTheme="minorBidi" w:hAnsiTheme="minorBidi" w:cstheme="minorBidi"/>
          <w:sz w:val="24"/>
          <w:szCs w:val="24"/>
        </w:rPr>
        <w:t xml:space="preserve"> after the units of sexual morality in the Book of </w:t>
      </w:r>
      <w:r w:rsidR="00647E0D" w:rsidRPr="00D1615F">
        <w:rPr>
          <w:rFonts w:asciiTheme="minorBidi" w:hAnsiTheme="minorBidi" w:cstheme="minorBidi"/>
          <w:i/>
          <w:iCs/>
          <w:sz w:val="24"/>
          <w:szCs w:val="24"/>
        </w:rPr>
        <w:t>Vayikra</w:t>
      </w:r>
      <w:r w:rsidR="001E5CC7" w:rsidRPr="00D1615F">
        <w:rPr>
          <w:rFonts w:asciiTheme="minorBidi" w:hAnsiTheme="minorBidi" w:cstheme="minorBidi"/>
          <w:sz w:val="24"/>
          <w:szCs w:val="24"/>
        </w:rPr>
        <w:t xml:space="preserve">.  </w:t>
      </w:r>
    </w:p>
    <w:p w14:paraId="249CDB33" w14:textId="77777777" w:rsidR="00D1615F" w:rsidRPr="00D1615F" w:rsidRDefault="00D1615F" w:rsidP="00D1615F">
      <w:pPr>
        <w:bidi w:val="0"/>
        <w:ind w:firstLine="0"/>
        <w:jc w:val="both"/>
        <w:rPr>
          <w:rFonts w:asciiTheme="minorBidi" w:hAnsiTheme="minorBidi" w:cstheme="minorBidi"/>
          <w:sz w:val="24"/>
          <w:szCs w:val="24"/>
        </w:rPr>
      </w:pPr>
    </w:p>
    <w:p w14:paraId="3091F28B" w14:textId="77777777" w:rsidR="00647E0D" w:rsidRPr="00D1615F" w:rsidRDefault="00D46F6D" w:rsidP="00D1615F">
      <w:pPr>
        <w:bidi w:val="0"/>
        <w:ind w:firstLine="0"/>
        <w:jc w:val="both"/>
        <w:rPr>
          <w:rFonts w:asciiTheme="minorBidi" w:hAnsiTheme="minorBidi" w:cstheme="minorBidi"/>
          <w:sz w:val="24"/>
          <w:szCs w:val="24"/>
        </w:rPr>
      </w:pPr>
      <w:r w:rsidRPr="00D1615F">
        <w:rPr>
          <w:rFonts w:asciiTheme="minorBidi" w:hAnsiTheme="minorBidi" w:cstheme="minorBidi"/>
          <w:sz w:val="24"/>
          <w:szCs w:val="24"/>
        </w:rPr>
        <w:tab/>
      </w:r>
      <w:r w:rsidR="00647E0D" w:rsidRPr="00D1615F">
        <w:rPr>
          <w:rFonts w:asciiTheme="minorBidi" w:hAnsiTheme="minorBidi" w:cstheme="minorBidi"/>
          <w:sz w:val="24"/>
          <w:szCs w:val="24"/>
        </w:rPr>
        <w:t xml:space="preserve">Whether we adopt his view in these examples or not, it is clear that </w:t>
      </w:r>
      <w:r w:rsidR="000E025C" w:rsidRPr="00D1615F">
        <w:rPr>
          <w:rFonts w:asciiTheme="minorBidi" w:hAnsiTheme="minorBidi" w:cstheme="minorBidi"/>
          <w:sz w:val="24"/>
          <w:szCs w:val="24"/>
        </w:rPr>
        <w:t>ibn Ezra</w:t>
      </w:r>
      <w:r w:rsidR="00647E0D" w:rsidRPr="00D1615F">
        <w:rPr>
          <w:rFonts w:asciiTheme="minorBidi" w:hAnsiTheme="minorBidi" w:cstheme="minorBidi"/>
          <w:sz w:val="24"/>
          <w:szCs w:val="24"/>
        </w:rPr>
        <w:t xml:space="preserve"> </w:t>
      </w:r>
      <w:r w:rsidR="004837B3" w:rsidRPr="00D1615F">
        <w:rPr>
          <w:rFonts w:asciiTheme="minorBidi" w:hAnsiTheme="minorBidi" w:cstheme="minorBidi"/>
          <w:sz w:val="24"/>
          <w:szCs w:val="24"/>
        </w:rPr>
        <w:t>displays</w:t>
      </w:r>
      <w:r w:rsidR="00647E0D" w:rsidRPr="00D1615F">
        <w:rPr>
          <w:rFonts w:asciiTheme="minorBidi" w:hAnsiTheme="minorBidi" w:cstheme="minorBidi"/>
          <w:sz w:val="24"/>
          <w:szCs w:val="24"/>
        </w:rPr>
        <w:t xml:space="preserve"> great awareness of the importance of narrative</w:t>
      </w:r>
      <w:r w:rsidR="004837B3" w:rsidRPr="00D1615F">
        <w:rPr>
          <w:rFonts w:asciiTheme="minorBidi" w:hAnsiTheme="minorBidi" w:cstheme="minorBidi"/>
          <w:sz w:val="24"/>
          <w:szCs w:val="24"/>
        </w:rPr>
        <w:t xml:space="preserve"> </w:t>
      </w:r>
      <w:r w:rsidR="00647E0D" w:rsidRPr="00D1615F">
        <w:rPr>
          <w:rFonts w:asciiTheme="minorBidi" w:hAnsiTheme="minorBidi" w:cstheme="minorBidi"/>
          <w:sz w:val="24"/>
          <w:szCs w:val="24"/>
        </w:rPr>
        <w:t>s</w:t>
      </w:r>
      <w:r w:rsidR="004837B3" w:rsidRPr="00D1615F">
        <w:rPr>
          <w:rFonts w:asciiTheme="minorBidi" w:hAnsiTheme="minorBidi" w:cstheme="minorBidi"/>
          <w:sz w:val="24"/>
          <w:szCs w:val="24"/>
        </w:rPr>
        <w:t>equence,</w:t>
      </w:r>
      <w:r w:rsidR="00647E0D" w:rsidRPr="00D1615F">
        <w:rPr>
          <w:rFonts w:asciiTheme="minorBidi" w:hAnsiTheme="minorBidi" w:cstheme="minorBidi"/>
          <w:sz w:val="24"/>
          <w:szCs w:val="24"/>
        </w:rPr>
        <w:t xml:space="preserve"> the importance of the organization of fa</w:t>
      </w:r>
      <w:r w:rsidR="004837B3" w:rsidRPr="00D1615F">
        <w:rPr>
          <w:rFonts w:asciiTheme="minorBidi" w:hAnsiTheme="minorBidi" w:cstheme="minorBidi"/>
          <w:sz w:val="24"/>
          <w:szCs w:val="24"/>
        </w:rPr>
        <w:t xml:space="preserve">cts within the narrative and </w:t>
      </w:r>
      <w:r w:rsidR="00647E0D" w:rsidRPr="00D1615F">
        <w:rPr>
          <w:rFonts w:asciiTheme="minorBidi" w:hAnsiTheme="minorBidi" w:cstheme="minorBidi"/>
          <w:sz w:val="24"/>
          <w:szCs w:val="24"/>
        </w:rPr>
        <w:t xml:space="preserve">the possible </w:t>
      </w:r>
      <w:r w:rsidR="000E025C" w:rsidRPr="00D1615F">
        <w:rPr>
          <w:rFonts w:asciiTheme="minorBidi" w:hAnsiTheme="minorBidi" w:cstheme="minorBidi"/>
          <w:sz w:val="24"/>
          <w:szCs w:val="24"/>
        </w:rPr>
        <w:t>contribution</w:t>
      </w:r>
      <w:r w:rsidR="00647E0D" w:rsidRPr="00D1615F">
        <w:rPr>
          <w:rFonts w:asciiTheme="minorBidi" w:hAnsiTheme="minorBidi" w:cstheme="minorBidi"/>
          <w:sz w:val="24"/>
          <w:szCs w:val="24"/>
        </w:rPr>
        <w:t xml:space="preserve"> of this organization </w:t>
      </w:r>
      <w:r w:rsidR="000E025C" w:rsidRPr="00D1615F">
        <w:rPr>
          <w:rFonts w:asciiTheme="minorBidi" w:hAnsiTheme="minorBidi" w:cstheme="minorBidi"/>
          <w:sz w:val="24"/>
          <w:szCs w:val="24"/>
        </w:rPr>
        <w:t>to</w:t>
      </w:r>
      <w:r w:rsidR="00647E0D" w:rsidRPr="00D1615F">
        <w:rPr>
          <w:rFonts w:asciiTheme="minorBidi" w:hAnsiTheme="minorBidi" w:cstheme="minorBidi"/>
          <w:sz w:val="24"/>
          <w:szCs w:val="24"/>
        </w:rPr>
        <w:t xml:space="preserve"> the broad</w:t>
      </w:r>
      <w:r w:rsidR="004837B3" w:rsidRPr="00D1615F">
        <w:rPr>
          <w:rFonts w:asciiTheme="minorBidi" w:hAnsiTheme="minorBidi" w:cstheme="minorBidi"/>
          <w:sz w:val="24"/>
          <w:szCs w:val="24"/>
        </w:rPr>
        <w:t>er</w:t>
      </w:r>
      <w:r w:rsidR="00647E0D" w:rsidRPr="00D1615F">
        <w:rPr>
          <w:rFonts w:asciiTheme="minorBidi" w:hAnsiTheme="minorBidi" w:cstheme="minorBidi"/>
          <w:sz w:val="24"/>
          <w:szCs w:val="24"/>
        </w:rPr>
        <w:t xml:space="preserve"> meaning of these stories.</w:t>
      </w:r>
    </w:p>
    <w:p w14:paraId="6A128F1E" w14:textId="77777777" w:rsidR="000E025C" w:rsidRPr="00D1615F" w:rsidRDefault="000E025C" w:rsidP="00D1615F">
      <w:pPr>
        <w:bidi w:val="0"/>
        <w:ind w:firstLine="0"/>
        <w:jc w:val="both"/>
        <w:rPr>
          <w:rFonts w:asciiTheme="minorBidi" w:hAnsiTheme="minorBidi" w:cstheme="minorBidi"/>
          <w:sz w:val="24"/>
          <w:szCs w:val="24"/>
        </w:rPr>
      </w:pPr>
    </w:p>
    <w:p w14:paraId="65095CD2" w14:textId="77777777" w:rsidR="00D75DDB" w:rsidRDefault="00D46F6D" w:rsidP="00D1615F">
      <w:pPr>
        <w:bidi w:val="0"/>
        <w:ind w:firstLine="0"/>
        <w:jc w:val="both"/>
        <w:rPr>
          <w:rFonts w:asciiTheme="minorBidi" w:hAnsiTheme="minorBidi" w:cstheme="minorBidi"/>
          <w:sz w:val="24"/>
          <w:szCs w:val="24"/>
        </w:rPr>
      </w:pPr>
      <w:r w:rsidRPr="00D1615F">
        <w:rPr>
          <w:rFonts w:asciiTheme="minorBidi" w:hAnsiTheme="minorBidi" w:cstheme="minorBidi"/>
          <w:sz w:val="24"/>
          <w:szCs w:val="24"/>
        </w:rPr>
        <w:tab/>
        <w:t>I</w:t>
      </w:r>
      <w:r w:rsidR="000E025C" w:rsidRPr="00D1615F">
        <w:rPr>
          <w:rFonts w:asciiTheme="minorBidi" w:hAnsiTheme="minorBidi" w:cstheme="minorBidi"/>
          <w:sz w:val="24"/>
          <w:szCs w:val="24"/>
        </w:rPr>
        <w:t>bn Ezra</w:t>
      </w:r>
      <w:r w:rsidRPr="00D1615F">
        <w:rPr>
          <w:rFonts w:asciiTheme="minorBidi" w:hAnsiTheme="minorBidi" w:cstheme="minorBidi"/>
          <w:sz w:val="24"/>
          <w:szCs w:val="24"/>
        </w:rPr>
        <w:t>’s commentary</w:t>
      </w:r>
      <w:r w:rsidR="000E025C" w:rsidRPr="00D1615F">
        <w:rPr>
          <w:rFonts w:asciiTheme="minorBidi" w:hAnsiTheme="minorBidi" w:cstheme="minorBidi"/>
          <w:sz w:val="24"/>
          <w:szCs w:val="24"/>
        </w:rPr>
        <w:t xml:space="preserve"> </w:t>
      </w:r>
      <w:r w:rsidRPr="00D1615F">
        <w:rPr>
          <w:rFonts w:asciiTheme="minorBidi" w:hAnsiTheme="minorBidi" w:cstheme="minorBidi"/>
          <w:sz w:val="24"/>
          <w:szCs w:val="24"/>
        </w:rPr>
        <w:t>i</w:t>
      </w:r>
      <w:r w:rsidR="000E025C" w:rsidRPr="00D1615F">
        <w:rPr>
          <w:rFonts w:asciiTheme="minorBidi" w:hAnsiTheme="minorBidi" w:cstheme="minorBidi"/>
          <w:sz w:val="24"/>
          <w:szCs w:val="24"/>
        </w:rPr>
        <w:t xml:space="preserve">s an example of </w:t>
      </w:r>
      <w:r w:rsidR="004837B3" w:rsidRPr="00D1615F">
        <w:rPr>
          <w:rFonts w:asciiTheme="minorBidi" w:hAnsiTheme="minorBidi" w:cstheme="minorBidi"/>
          <w:sz w:val="24"/>
          <w:szCs w:val="24"/>
        </w:rPr>
        <w:t>deeper</w:t>
      </w:r>
      <w:r w:rsidR="000E025C" w:rsidRPr="00D1615F">
        <w:rPr>
          <w:rFonts w:asciiTheme="minorBidi" w:hAnsiTheme="minorBidi" w:cstheme="minorBidi"/>
          <w:sz w:val="24"/>
          <w:szCs w:val="24"/>
        </w:rPr>
        <w:t xml:space="preserve"> analyses do</w:t>
      </w:r>
      <w:r w:rsidR="004837B3" w:rsidRPr="00D1615F">
        <w:rPr>
          <w:rFonts w:asciiTheme="minorBidi" w:hAnsiTheme="minorBidi" w:cstheme="minorBidi"/>
          <w:sz w:val="24"/>
          <w:szCs w:val="24"/>
        </w:rPr>
        <w:t>ne by the medieval commentaries — a</w:t>
      </w:r>
      <w:r w:rsidR="000E025C" w:rsidRPr="00D1615F">
        <w:rPr>
          <w:rFonts w:asciiTheme="minorBidi" w:hAnsiTheme="minorBidi" w:cstheme="minorBidi"/>
          <w:sz w:val="24"/>
          <w:szCs w:val="24"/>
        </w:rPr>
        <w:t>nalyses which, for the most part, are tied to the question of the relationship between the natural (chronological) order of the narrative and the textual order as it appears before the reader</w:t>
      </w:r>
      <w:r w:rsidR="001E5CC7" w:rsidRPr="00D1615F">
        <w:rPr>
          <w:rFonts w:asciiTheme="minorBidi" w:hAnsiTheme="minorBidi" w:cstheme="minorBidi"/>
          <w:sz w:val="24"/>
          <w:szCs w:val="24"/>
        </w:rPr>
        <w:t xml:space="preserve">.  </w:t>
      </w:r>
      <w:r w:rsidR="000E025C" w:rsidRPr="00D1615F">
        <w:rPr>
          <w:rFonts w:asciiTheme="minorBidi" w:hAnsiTheme="minorBidi" w:cstheme="minorBidi"/>
          <w:sz w:val="24"/>
          <w:szCs w:val="24"/>
        </w:rPr>
        <w:t>In modern cr</w:t>
      </w:r>
      <w:r w:rsidR="00F6322C" w:rsidRPr="00D1615F">
        <w:rPr>
          <w:rFonts w:asciiTheme="minorBidi" w:hAnsiTheme="minorBidi" w:cstheme="minorBidi"/>
          <w:sz w:val="24"/>
          <w:szCs w:val="24"/>
        </w:rPr>
        <w:t xml:space="preserve">itical analyses, </w:t>
      </w:r>
      <w:r w:rsidRPr="00D1615F">
        <w:rPr>
          <w:rFonts w:asciiTheme="minorBidi" w:hAnsiTheme="minorBidi" w:cstheme="minorBidi"/>
          <w:sz w:val="24"/>
          <w:szCs w:val="24"/>
        </w:rPr>
        <w:t>commentators</w:t>
      </w:r>
      <w:r w:rsidR="00F6322C" w:rsidRPr="00D1615F">
        <w:rPr>
          <w:rFonts w:asciiTheme="minorBidi" w:hAnsiTheme="minorBidi" w:cstheme="minorBidi"/>
          <w:sz w:val="24"/>
          <w:szCs w:val="24"/>
        </w:rPr>
        <w:t xml:space="preserve"> progress one further level, </w:t>
      </w:r>
      <w:r w:rsidR="000E025C" w:rsidRPr="00D1615F">
        <w:rPr>
          <w:rFonts w:asciiTheme="minorBidi" w:hAnsiTheme="minorBidi" w:cstheme="minorBidi"/>
          <w:sz w:val="24"/>
          <w:szCs w:val="24"/>
        </w:rPr>
        <w:t>clarifying the contribution of the organization</w:t>
      </w:r>
      <w:r w:rsidR="00F6322C" w:rsidRPr="00D1615F">
        <w:rPr>
          <w:rFonts w:asciiTheme="minorBidi" w:hAnsiTheme="minorBidi" w:cstheme="minorBidi"/>
          <w:sz w:val="24"/>
          <w:szCs w:val="24"/>
        </w:rPr>
        <w:t xml:space="preserve"> of facts in </w:t>
      </w:r>
      <w:r w:rsidR="000E025C" w:rsidRPr="00D1615F">
        <w:rPr>
          <w:rFonts w:asciiTheme="minorBidi" w:hAnsiTheme="minorBidi" w:cstheme="minorBidi"/>
          <w:sz w:val="24"/>
          <w:szCs w:val="24"/>
        </w:rPr>
        <w:t xml:space="preserve">a narrative </w:t>
      </w:r>
      <w:r w:rsidRPr="00D1615F">
        <w:rPr>
          <w:rFonts w:asciiTheme="minorBidi" w:hAnsiTheme="minorBidi" w:cstheme="minorBidi"/>
          <w:sz w:val="24"/>
          <w:szCs w:val="24"/>
        </w:rPr>
        <w:t>that</w:t>
      </w:r>
      <w:r w:rsidR="000E025C" w:rsidRPr="00D1615F">
        <w:rPr>
          <w:rFonts w:asciiTheme="minorBidi" w:hAnsiTheme="minorBidi" w:cstheme="minorBidi"/>
          <w:sz w:val="24"/>
          <w:szCs w:val="24"/>
        </w:rPr>
        <w:t xml:space="preserve"> apparently </w:t>
      </w:r>
      <w:r w:rsidR="00F6322C" w:rsidRPr="00D1615F">
        <w:rPr>
          <w:rFonts w:asciiTheme="minorBidi" w:hAnsiTheme="minorBidi" w:cstheme="minorBidi"/>
          <w:sz w:val="24"/>
          <w:szCs w:val="24"/>
        </w:rPr>
        <w:t>follows</w:t>
      </w:r>
      <w:r w:rsidR="000E025C" w:rsidRPr="00D1615F">
        <w:rPr>
          <w:rFonts w:asciiTheme="minorBidi" w:hAnsiTheme="minorBidi" w:cstheme="minorBidi"/>
          <w:sz w:val="24"/>
          <w:szCs w:val="24"/>
        </w:rPr>
        <w:t xml:space="preserve"> the actual events</w:t>
      </w:r>
      <w:r w:rsidR="001E5CC7" w:rsidRPr="00D1615F">
        <w:rPr>
          <w:rFonts w:asciiTheme="minorBidi" w:hAnsiTheme="minorBidi" w:cstheme="minorBidi"/>
          <w:sz w:val="24"/>
          <w:szCs w:val="24"/>
        </w:rPr>
        <w:t xml:space="preserve">.  </w:t>
      </w:r>
      <w:r w:rsidR="000E025C" w:rsidRPr="00D1615F">
        <w:rPr>
          <w:rFonts w:asciiTheme="minorBidi" w:hAnsiTheme="minorBidi" w:cstheme="minorBidi"/>
          <w:sz w:val="24"/>
          <w:szCs w:val="24"/>
        </w:rPr>
        <w:t>We will deal with this</w:t>
      </w:r>
      <w:r w:rsidR="00F6322C" w:rsidRPr="00D1615F">
        <w:rPr>
          <w:rFonts w:asciiTheme="minorBidi" w:hAnsiTheme="minorBidi" w:cstheme="minorBidi"/>
          <w:sz w:val="24"/>
          <w:szCs w:val="24"/>
        </w:rPr>
        <w:t xml:space="preserve"> phenomenon</w:t>
      </w:r>
      <w:r w:rsidR="000E025C" w:rsidRPr="00D1615F">
        <w:rPr>
          <w:rFonts w:asciiTheme="minorBidi" w:hAnsiTheme="minorBidi" w:cstheme="minorBidi"/>
          <w:sz w:val="24"/>
          <w:szCs w:val="24"/>
        </w:rPr>
        <w:t xml:space="preserve"> in our next lecture.</w:t>
      </w:r>
    </w:p>
    <w:p w14:paraId="333AC5D9" w14:textId="77777777" w:rsidR="00D1615F" w:rsidRDefault="00D1615F" w:rsidP="00D1615F">
      <w:pPr>
        <w:bidi w:val="0"/>
        <w:ind w:firstLine="0"/>
        <w:jc w:val="both"/>
        <w:rPr>
          <w:rFonts w:asciiTheme="minorBidi" w:hAnsiTheme="minorBidi" w:cstheme="minorBidi"/>
          <w:sz w:val="24"/>
          <w:szCs w:val="24"/>
        </w:rPr>
      </w:pPr>
    </w:p>
    <w:p w14:paraId="70C4DC56" w14:textId="77777777" w:rsidR="000526E4" w:rsidRDefault="000526E4" w:rsidP="000526E4">
      <w:pPr>
        <w:bidi w:val="0"/>
        <w:ind w:firstLine="0"/>
        <w:jc w:val="both"/>
        <w:rPr>
          <w:rFonts w:asciiTheme="minorBidi" w:hAnsiTheme="minorBidi" w:cstheme="minorBidi"/>
          <w:sz w:val="24"/>
          <w:szCs w:val="24"/>
        </w:rPr>
      </w:pPr>
    </w:p>
    <w:p w14:paraId="4B45CC86" w14:textId="77777777" w:rsidR="000526E4" w:rsidRPr="00D1615F" w:rsidRDefault="000526E4" w:rsidP="000526E4">
      <w:pPr>
        <w:bidi w:val="0"/>
        <w:ind w:firstLine="0"/>
        <w:jc w:val="both"/>
        <w:rPr>
          <w:rFonts w:asciiTheme="minorBidi" w:hAnsiTheme="minorBidi" w:cstheme="minorBidi"/>
          <w:sz w:val="24"/>
          <w:szCs w:val="24"/>
        </w:rPr>
      </w:pPr>
      <w:r>
        <w:rPr>
          <w:rFonts w:asciiTheme="minorBidi" w:hAnsiTheme="minorBidi" w:cstheme="minorBidi"/>
          <w:sz w:val="24"/>
          <w:szCs w:val="24"/>
        </w:rPr>
        <w:t>Translated by Rav Yoseif Bloch</w:t>
      </w:r>
    </w:p>
    <w:sectPr w:rsidR="000526E4" w:rsidRPr="00D1615F" w:rsidSect="00D1615F">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AAC3F" w14:textId="77777777" w:rsidR="00095827" w:rsidRDefault="00095827" w:rsidP="006905B8">
      <w:r>
        <w:separator/>
      </w:r>
    </w:p>
  </w:endnote>
  <w:endnote w:type="continuationSeparator" w:id="0">
    <w:p w14:paraId="3822F23D" w14:textId="77777777" w:rsidR="00095827" w:rsidRDefault="00095827" w:rsidP="0069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arkisim">
    <w:panose1 w:val="020E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F9A5C" w14:textId="77777777" w:rsidR="00095827" w:rsidRDefault="00095827" w:rsidP="00D1615F">
      <w:pPr>
        <w:bidi w:val="0"/>
      </w:pPr>
      <w:r>
        <w:separator/>
      </w:r>
    </w:p>
  </w:footnote>
  <w:footnote w:type="continuationSeparator" w:id="0">
    <w:p w14:paraId="30615B38" w14:textId="77777777" w:rsidR="00095827" w:rsidRDefault="00095827" w:rsidP="006905B8">
      <w:r>
        <w:continuationSeparator/>
      </w:r>
    </w:p>
  </w:footnote>
  <w:footnote w:id="1">
    <w:p w14:paraId="37ACDEBA" w14:textId="77777777" w:rsidR="00B81F1C" w:rsidRPr="00D1615F" w:rsidRDefault="00B81F1C" w:rsidP="00D1615F">
      <w:pPr>
        <w:pStyle w:val="FootnoteText"/>
        <w:tabs>
          <w:tab w:val="left" w:pos="425"/>
        </w:tabs>
        <w:bidi w:val="0"/>
        <w:spacing w:line="240" w:lineRule="auto"/>
        <w:ind w:left="0" w:firstLine="0"/>
        <w:rPr>
          <w:rFonts w:asciiTheme="minorBidi" w:hAnsiTheme="minorBidi" w:cstheme="minorBidi"/>
          <w:sz w:val="20"/>
          <w:szCs w:val="20"/>
        </w:rPr>
      </w:pPr>
      <w:r w:rsidRPr="00D1615F">
        <w:rPr>
          <w:rStyle w:val="FootnoteCharacters"/>
          <w:rFonts w:asciiTheme="minorBidi" w:hAnsiTheme="minorBidi" w:cstheme="minorBidi"/>
          <w:sz w:val="20"/>
          <w:szCs w:val="20"/>
        </w:rPr>
        <w:footnoteRef/>
      </w:r>
      <w:r w:rsidRPr="00D1615F">
        <w:rPr>
          <w:rFonts w:asciiTheme="minorBidi" w:hAnsiTheme="minorBidi" w:cstheme="minorBidi"/>
          <w:sz w:val="20"/>
          <w:szCs w:val="20"/>
        </w:rPr>
        <w:tab/>
      </w:r>
      <w:r w:rsidRPr="00D1615F">
        <w:rPr>
          <w:rFonts w:asciiTheme="minorBidi" w:hAnsiTheme="minorBidi" w:cstheme="minorBidi"/>
          <w:b/>
          <w:bCs/>
          <w:sz w:val="20"/>
          <w:szCs w:val="20"/>
        </w:rPr>
        <w:t xml:space="preserve">Translator’s note: </w:t>
      </w:r>
      <w:r w:rsidRPr="00D1615F">
        <w:rPr>
          <w:rFonts w:asciiTheme="minorBidi" w:hAnsiTheme="minorBidi" w:cstheme="minorBidi"/>
          <w:sz w:val="20"/>
          <w:szCs w:val="20"/>
        </w:rPr>
        <w:t xml:space="preserve">Much hermeneutical halakhic analysis is based on the relationship of </w:t>
      </w:r>
      <w:r w:rsidRPr="00D1615F">
        <w:rPr>
          <w:rFonts w:asciiTheme="minorBidi" w:hAnsiTheme="minorBidi" w:cstheme="minorBidi"/>
          <w:i/>
          <w:iCs/>
          <w:sz w:val="20"/>
          <w:szCs w:val="20"/>
        </w:rPr>
        <w:t>kelal</w:t>
      </w:r>
      <w:r w:rsidRPr="00D1615F">
        <w:rPr>
          <w:rFonts w:asciiTheme="minorBidi" w:hAnsiTheme="minorBidi" w:cstheme="minorBidi"/>
          <w:sz w:val="20"/>
          <w:szCs w:val="20"/>
        </w:rPr>
        <w:t xml:space="preserve"> (generalization) and </w:t>
      </w:r>
      <w:r w:rsidRPr="00D1615F">
        <w:rPr>
          <w:rFonts w:asciiTheme="minorBidi" w:hAnsiTheme="minorBidi" w:cstheme="minorBidi"/>
          <w:i/>
          <w:iCs/>
          <w:sz w:val="20"/>
          <w:szCs w:val="20"/>
        </w:rPr>
        <w:t>perat</w:t>
      </w:r>
      <w:r w:rsidRPr="00D1615F">
        <w:rPr>
          <w:rFonts w:asciiTheme="minorBidi" w:hAnsiTheme="minorBidi" w:cstheme="minorBidi"/>
          <w:sz w:val="20"/>
          <w:szCs w:val="20"/>
        </w:rPr>
        <w:t xml:space="preserve"> (specification). Whether the </w:t>
      </w:r>
      <w:r w:rsidRPr="00D1615F">
        <w:rPr>
          <w:rFonts w:asciiTheme="minorBidi" w:hAnsiTheme="minorBidi" w:cstheme="minorBidi"/>
          <w:i/>
          <w:iCs/>
          <w:sz w:val="20"/>
          <w:szCs w:val="20"/>
        </w:rPr>
        <w:t>perat</w:t>
      </w:r>
      <w:r w:rsidRPr="00D1615F">
        <w:rPr>
          <w:rFonts w:asciiTheme="minorBidi" w:hAnsiTheme="minorBidi" w:cstheme="minorBidi"/>
          <w:sz w:val="20"/>
          <w:szCs w:val="20"/>
        </w:rPr>
        <w:t xml:space="preserve"> is preceded by a </w:t>
      </w:r>
      <w:r w:rsidRPr="00D1615F">
        <w:rPr>
          <w:rFonts w:asciiTheme="minorBidi" w:hAnsiTheme="minorBidi" w:cstheme="minorBidi"/>
          <w:i/>
          <w:iCs/>
          <w:sz w:val="20"/>
          <w:szCs w:val="20"/>
        </w:rPr>
        <w:t>kelal</w:t>
      </w:r>
      <w:r w:rsidRPr="00D1615F">
        <w:rPr>
          <w:rFonts w:asciiTheme="minorBidi" w:hAnsiTheme="minorBidi" w:cstheme="minorBidi"/>
          <w:sz w:val="20"/>
          <w:szCs w:val="20"/>
        </w:rPr>
        <w:t xml:space="preserve">, followed by a </w:t>
      </w:r>
      <w:r w:rsidRPr="00D1615F">
        <w:rPr>
          <w:rFonts w:asciiTheme="minorBidi" w:hAnsiTheme="minorBidi" w:cstheme="minorBidi"/>
          <w:i/>
          <w:iCs/>
          <w:sz w:val="20"/>
          <w:szCs w:val="20"/>
        </w:rPr>
        <w:t>kelal</w:t>
      </w:r>
      <w:r w:rsidRPr="00D1615F">
        <w:rPr>
          <w:rFonts w:asciiTheme="minorBidi" w:hAnsiTheme="minorBidi" w:cstheme="minorBidi"/>
          <w:sz w:val="20"/>
          <w:szCs w:val="20"/>
        </w:rPr>
        <w:t xml:space="preserve">, or both will impact the scope of the given law.   </w:t>
      </w:r>
    </w:p>
  </w:footnote>
  <w:footnote w:id="2">
    <w:p w14:paraId="7DE9445B" w14:textId="77777777" w:rsidR="00B81F1C" w:rsidRPr="00D1615F" w:rsidRDefault="00B81F1C" w:rsidP="00373F50">
      <w:pPr>
        <w:pStyle w:val="FootnoteText"/>
        <w:tabs>
          <w:tab w:val="left" w:pos="425"/>
        </w:tabs>
        <w:bidi w:val="0"/>
        <w:spacing w:line="240" w:lineRule="auto"/>
        <w:ind w:left="0" w:firstLine="0"/>
        <w:rPr>
          <w:rFonts w:asciiTheme="minorBidi" w:hAnsiTheme="minorBidi" w:cstheme="minorBidi"/>
          <w:sz w:val="20"/>
          <w:szCs w:val="20"/>
        </w:rPr>
      </w:pPr>
      <w:r w:rsidRPr="00D1615F">
        <w:rPr>
          <w:rStyle w:val="FootnoteCharacters"/>
          <w:rFonts w:asciiTheme="minorBidi" w:hAnsiTheme="minorBidi" w:cstheme="minorBidi"/>
          <w:sz w:val="20"/>
          <w:szCs w:val="20"/>
        </w:rPr>
        <w:footnoteRef/>
      </w:r>
      <w:r w:rsidRPr="00D1615F">
        <w:rPr>
          <w:rFonts w:asciiTheme="minorBidi" w:hAnsiTheme="minorBidi" w:cstheme="minorBidi"/>
          <w:sz w:val="20"/>
          <w:szCs w:val="20"/>
        </w:rPr>
        <w:tab/>
        <w:t xml:space="preserve">Y. Gottlieb, </w:t>
      </w:r>
      <w:r w:rsidRPr="00D1615F">
        <w:rPr>
          <w:rFonts w:asciiTheme="minorBidi" w:hAnsiTheme="minorBidi" w:cstheme="minorBidi"/>
          <w:i/>
          <w:iCs/>
          <w:sz w:val="20"/>
          <w:szCs w:val="20"/>
        </w:rPr>
        <w:t>Yesh Seder La-</w:t>
      </w:r>
      <w:r>
        <w:rPr>
          <w:rFonts w:asciiTheme="minorBidi" w:hAnsiTheme="minorBidi" w:cstheme="minorBidi"/>
          <w:i/>
          <w:iCs/>
          <w:sz w:val="20"/>
          <w:szCs w:val="20"/>
        </w:rPr>
        <w:t>m</w:t>
      </w:r>
      <w:r w:rsidRPr="00D1615F">
        <w:rPr>
          <w:rFonts w:asciiTheme="minorBidi" w:hAnsiTheme="minorBidi" w:cstheme="minorBidi"/>
          <w:i/>
          <w:iCs/>
          <w:sz w:val="20"/>
          <w:szCs w:val="20"/>
        </w:rPr>
        <w:t>ikra</w:t>
      </w:r>
      <w:r w:rsidRPr="00D1615F">
        <w:rPr>
          <w:rFonts w:asciiTheme="minorBidi" w:hAnsiTheme="minorBidi" w:cstheme="minorBidi"/>
          <w:sz w:val="20"/>
          <w:szCs w:val="20"/>
        </w:rPr>
        <w:t xml:space="preserve"> (Jerusalem and Ramat Gan, 5769), pp. 70-71, points out that term “</w:t>
      </w:r>
      <w:r w:rsidRPr="00D1615F">
        <w:rPr>
          <w:rFonts w:asciiTheme="minorBidi" w:hAnsiTheme="minorBidi" w:cstheme="minorBidi"/>
          <w:i/>
          <w:iCs/>
          <w:sz w:val="20"/>
          <w:szCs w:val="20"/>
        </w:rPr>
        <w:t>semikhut parshiot</w:t>
      </w:r>
      <w:r w:rsidRPr="00D1615F">
        <w:rPr>
          <w:rFonts w:asciiTheme="minorBidi" w:hAnsiTheme="minorBidi" w:cstheme="minorBidi"/>
          <w:sz w:val="20"/>
          <w:szCs w:val="20"/>
        </w:rPr>
        <w:t xml:space="preserve">” is not recorded before Rashi, and there are about twenty other expressions in the Sages’ lexicon which express this concept: “It is written afterward;” “Why is this passage adjacent to that passage;” “A verse is expounded in light of its predecessor;” “The passage below will teach us about the above passage;” et al. </w:t>
      </w:r>
    </w:p>
  </w:footnote>
  <w:footnote w:id="3">
    <w:p w14:paraId="78F05F80" w14:textId="77777777" w:rsidR="00B81F1C" w:rsidRPr="00D1615F" w:rsidRDefault="00B81F1C" w:rsidP="00D1615F">
      <w:pPr>
        <w:pStyle w:val="FootnoteText"/>
        <w:tabs>
          <w:tab w:val="left" w:pos="425"/>
        </w:tabs>
        <w:bidi w:val="0"/>
        <w:spacing w:line="240" w:lineRule="auto"/>
        <w:ind w:left="0" w:firstLine="0"/>
        <w:rPr>
          <w:rFonts w:asciiTheme="minorBidi" w:hAnsiTheme="minorBidi" w:cstheme="minorBidi"/>
          <w:sz w:val="20"/>
          <w:szCs w:val="20"/>
        </w:rPr>
      </w:pPr>
      <w:r w:rsidRPr="00D1615F">
        <w:rPr>
          <w:rStyle w:val="FootnoteCharacters"/>
          <w:rFonts w:asciiTheme="minorBidi" w:hAnsiTheme="minorBidi" w:cstheme="minorBidi"/>
          <w:sz w:val="20"/>
          <w:szCs w:val="20"/>
        </w:rPr>
        <w:footnoteRef/>
      </w:r>
      <w:r w:rsidRPr="00D1615F">
        <w:rPr>
          <w:rFonts w:asciiTheme="minorBidi" w:hAnsiTheme="minorBidi" w:cstheme="minorBidi"/>
          <w:sz w:val="20"/>
          <w:szCs w:val="20"/>
        </w:rPr>
        <w:tab/>
        <w:t>Gottlieb in his abovementioned book cites the position of the Rosh, who formulates the diametrically opposed position: if there is no chronological order, there is no significance to the order of the verses at all, and the question “Why is this passage adjacent to that passage?” has no meaning (Gottlieb, pp. 4-5).</w:t>
      </w:r>
    </w:p>
  </w:footnote>
  <w:footnote w:id="4">
    <w:p w14:paraId="388CA8DD" w14:textId="77777777" w:rsidR="00B81F1C" w:rsidRPr="00D1615F" w:rsidRDefault="00B81F1C" w:rsidP="00D1615F">
      <w:pPr>
        <w:pStyle w:val="FootnoteText"/>
        <w:tabs>
          <w:tab w:val="left" w:pos="425"/>
        </w:tabs>
        <w:bidi w:val="0"/>
        <w:spacing w:line="240" w:lineRule="auto"/>
        <w:ind w:left="0" w:firstLine="0"/>
        <w:rPr>
          <w:rFonts w:asciiTheme="minorBidi" w:hAnsiTheme="minorBidi" w:cstheme="minorBidi"/>
          <w:sz w:val="20"/>
          <w:szCs w:val="20"/>
        </w:rPr>
      </w:pPr>
      <w:r w:rsidRPr="00D1615F">
        <w:rPr>
          <w:rStyle w:val="FootnoteCharacters"/>
          <w:rFonts w:asciiTheme="minorBidi" w:hAnsiTheme="minorBidi" w:cstheme="minorBidi"/>
          <w:sz w:val="20"/>
          <w:szCs w:val="20"/>
        </w:rPr>
        <w:footnoteRef/>
      </w:r>
      <w:r w:rsidRPr="00D1615F">
        <w:rPr>
          <w:rFonts w:asciiTheme="minorBidi" w:hAnsiTheme="minorBidi" w:cstheme="minorBidi"/>
          <w:sz w:val="20"/>
          <w:szCs w:val="20"/>
        </w:rPr>
        <w:tab/>
        <w:t>Compare to Gottlieb (ibid.), pp.  40-42.</w:t>
      </w:r>
    </w:p>
  </w:footnote>
  <w:footnote w:id="5">
    <w:p w14:paraId="0736E767" w14:textId="77777777" w:rsidR="00B81F1C" w:rsidRPr="00D1615F" w:rsidRDefault="00B81F1C" w:rsidP="00D1615F">
      <w:pPr>
        <w:pStyle w:val="FootnoteText"/>
        <w:tabs>
          <w:tab w:val="left" w:pos="425"/>
        </w:tabs>
        <w:bidi w:val="0"/>
        <w:spacing w:line="240" w:lineRule="auto"/>
        <w:ind w:left="0" w:firstLine="0"/>
        <w:rPr>
          <w:rFonts w:asciiTheme="minorBidi" w:hAnsiTheme="minorBidi" w:cstheme="minorBidi"/>
          <w:sz w:val="20"/>
          <w:szCs w:val="20"/>
        </w:rPr>
      </w:pPr>
      <w:r w:rsidRPr="00D1615F">
        <w:rPr>
          <w:rStyle w:val="FootnoteCharacters"/>
          <w:rFonts w:asciiTheme="minorBidi" w:hAnsiTheme="minorBidi" w:cstheme="minorBidi"/>
          <w:sz w:val="20"/>
          <w:szCs w:val="20"/>
        </w:rPr>
        <w:footnoteRef/>
      </w:r>
      <w:r w:rsidRPr="00D1615F">
        <w:rPr>
          <w:rFonts w:asciiTheme="minorBidi" w:hAnsiTheme="minorBidi" w:cstheme="minorBidi"/>
          <w:sz w:val="20"/>
          <w:szCs w:val="20"/>
        </w:rPr>
        <w:tab/>
        <w:t>Gottlieb, p. 169.</w:t>
      </w:r>
    </w:p>
  </w:footnote>
  <w:footnote w:id="6">
    <w:p w14:paraId="605807F9" w14:textId="77777777" w:rsidR="00B81F1C" w:rsidRPr="00D1615F" w:rsidRDefault="00B81F1C" w:rsidP="00D1615F">
      <w:pPr>
        <w:pStyle w:val="FootnoteText"/>
        <w:tabs>
          <w:tab w:val="left" w:pos="425"/>
        </w:tabs>
        <w:bidi w:val="0"/>
        <w:spacing w:line="240" w:lineRule="auto"/>
        <w:ind w:left="0" w:firstLine="0"/>
        <w:rPr>
          <w:rFonts w:asciiTheme="minorBidi" w:hAnsiTheme="minorBidi" w:cstheme="minorBidi"/>
          <w:sz w:val="20"/>
          <w:szCs w:val="20"/>
        </w:rPr>
      </w:pPr>
      <w:r w:rsidRPr="00D1615F">
        <w:rPr>
          <w:rStyle w:val="FootnoteCharacters"/>
          <w:rFonts w:asciiTheme="minorBidi" w:hAnsiTheme="minorBidi" w:cstheme="minorBidi"/>
          <w:sz w:val="20"/>
          <w:szCs w:val="20"/>
        </w:rPr>
        <w:footnoteRef/>
      </w:r>
      <w:r w:rsidRPr="00D1615F">
        <w:rPr>
          <w:rFonts w:asciiTheme="minorBidi" w:hAnsiTheme="minorBidi" w:cstheme="minorBidi"/>
          <w:sz w:val="20"/>
          <w:szCs w:val="20"/>
        </w:rPr>
        <w:tab/>
        <w:t xml:space="preserve">Indeed, from his </w:t>
      </w:r>
      <w:r w:rsidRPr="00D1615F">
        <w:rPr>
          <w:rFonts w:asciiTheme="minorBidi" w:hAnsiTheme="minorBidi" w:cstheme="minorBidi"/>
          <w:i/>
          <w:sz w:val="20"/>
          <w:szCs w:val="20"/>
        </w:rPr>
        <w:t>Peirush</w:t>
      </w:r>
      <w:r w:rsidRPr="00D1615F">
        <w:rPr>
          <w:rFonts w:asciiTheme="minorBidi" w:hAnsiTheme="minorBidi" w:cstheme="minorBidi"/>
          <w:sz w:val="20"/>
          <w:szCs w:val="20"/>
        </w:rPr>
        <w:t xml:space="preserve"> </w:t>
      </w:r>
      <w:r w:rsidRPr="00D1615F">
        <w:rPr>
          <w:rFonts w:asciiTheme="minorBidi" w:hAnsiTheme="minorBidi" w:cstheme="minorBidi"/>
          <w:i/>
          <w:sz w:val="20"/>
          <w:szCs w:val="20"/>
        </w:rPr>
        <w:t>Ha-arokh</w:t>
      </w:r>
      <w:r w:rsidRPr="00D1615F">
        <w:rPr>
          <w:rFonts w:asciiTheme="minorBidi" w:hAnsiTheme="minorBidi" w:cstheme="minorBidi"/>
          <w:sz w:val="20"/>
          <w:szCs w:val="20"/>
        </w:rPr>
        <w:t xml:space="preserve"> to </w:t>
      </w:r>
      <w:r w:rsidRPr="00D1615F">
        <w:rPr>
          <w:rFonts w:asciiTheme="minorBidi" w:hAnsiTheme="minorBidi" w:cstheme="minorBidi"/>
          <w:i/>
          <w:iCs/>
          <w:sz w:val="20"/>
          <w:szCs w:val="20"/>
        </w:rPr>
        <w:t>Shemot</w:t>
      </w:r>
      <w:r w:rsidRPr="00D1615F">
        <w:rPr>
          <w:rFonts w:asciiTheme="minorBidi" w:hAnsiTheme="minorBidi" w:cstheme="minorBidi"/>
          <w:sz w:val="20"/>
          <w:szCs w:val="20"/>
        </w:rPr>
        <w:t xml:space="preserve"> 30:12, it turns out that this passage is in its proper place.</w:t>
      </w:r>
    </w:p>
  </w:footnote>
  <w:footnote w:id="7">
    <w:p w14:paraId="2C36C615" w14:textId="77777777" w:rsidR="00B81F1C" w:rsidRPr="00D1615F" w:rsidRDefault="00B81F1C" w:rsidP="00D1615F">
      <w:pPr>
        <w:pStyle w:val="FootnoteText"/>
        <w:tabs>
          <w:tab w:val="left" w:pos="425"/>
        </w:tabs>
        <w:bidi w:val="0"/>
        <w:spacing w:line="240" w:lineRule="auto"/>
        <w:ind w:left="0" w:firstLine="0"/>
        <w:rPr>
          <w:rFonts w:asciiTheme="minorBidi" w:hAnsiTheme="minorBidi" w:cstheme="minorBidi"/>
          <w:sz w:val="20"/>
          <w:szCs w:val="20"/>
        </w:rPr>
      </w:pPr>
      <w:r w:rsidRPr="00D1615F">
        <w:rPr>
          <w:rStyle w:val="FootnoteCharacters"/>
          <w:rFonts w:asciiTheme="minorBidi" w:hAnsiTheme="minorBidi" w:cstheme="minorBidi"/>
          <w:sz w:val="20"/>
          <w:szCs w:val="20"/>
        </w:rPr>
        <w:footnoteRef/>
      </w:r>
      <w:r w:rsidRPr="00D1615F">
        <w:rPr>
          <w:rFonts w:asciiTheme="minorBidi" w:hAnsiTheme="minorBidi" w:cstheme="minorBidi"/>
          <w:sz w:val="20"/>
          <w:szCs w:val="20"/>
        </w:rPr>
        <w:tab/>
        <w:t xml:space="preserve">In the </w:t>
      </w:r>
      <w:r w:rsidRPr="00D1615F">
        <w:rPr>
          <w:rFonts w:asciiTheme="minorBidi" w:hAnsiTheme="minorBidi" w:cstheme="minorBidi"/>
          <w:i/>
          <w:sz w:val="20"/>
          <w:szCs w:val="20"/>
        </w:rPr>
        <w:t>Peirush</w:t>
      </w:r>
      <w:r w:rsidRPr="00D1615F">
        <w:rPr>
          <w:rFonts w:asciiTheme="minorBidi" w:hAnsiTheme="minorBidi" w:cstheme="minorBidi"/>
          <w:sz w:val="20"/>
          <w:szCs w:val="20"/>
        </w:rPr>
        <w:t xml:space="preserve"> </w:t>
      </w:r>
      <w:r w:rsidRPr="00D1615F">
        <w:rPr>
          <w:rFonts w:asciiTheme="minorBidi" w:hAnsiTheme="minorBidi" w:cstheme="minorBidi"/>
          <w:i/>
          <w:sz w:val="20"/>
          <w:szCs w:val="20"/>
        </w:rPr>
        <w:t>Ha-katzar</w:t>
      </w:r>
      <w:r w:rsidRPr="00D1615F">
        <w:rPr>
          <w:rFonts w:asciiTheme="minorBidi" w:hAnsiTheme="minorBidi" w:cstheme="minorBidi"/>
          <w:sz w:val="20"/>
          <w:szCs w:val="20"/>
        </w:rPr>
        <w:t xml:space="preserve"> (ad loc.), he does bring a reason for the change in order: “The passage is written in this place because of ‘And I will give you rest.’”    </w:t>
      </w:r>
    </w:p>
  </w:footnote>
  <w:footnote w:id="8">
    <w:p w14:paraId="4C59D950" w14:textId="77777777" w:rsidR="00B81F1C" w:rsidRPr="00D1615F" w:rsidRDefault="00B81F1C" w:rsidP="00373F50">
      <w:pPr>
        <w:pStyle w:val="FootnoteText"/>
        <w:tabs>
          <w:tab w:val="left" w:pos="425"/>
        </w:tabs>
        <w:bidi w:val="0"/>
        <w:spacing w:line="240" w:lineRule="auto"/>
        <w:ind w:left="0" w:firstLine="0"/>
        <w:rPr>
          <w:rFonts w:asciiTheme="minorBidi" w:hAnsiTheme="minorBidi" w:cstheme="minorBidi"/>
          <w:sz w:val="20"/>
          <w:szCs w:val="20"/>
        </w:rPr>
      </w:pPr>
      <w:r w:rsidRPr="00D1615F">
        <w:rPr>
          <w:rStyle w:val="FootnoteCharacters"/>
          <w:rFonts w:asciiTheme="minorBidi" w:hAnsiTheme="minorBidi" w:cstheme="minorBidi"/>
          <w:sz w:val="20"/>
          <w:szCs w:val="20"/>
        </w:rPr>
        <w:footnoteRef/>
      </w:r>
      <w:r w:rsidRPr="00D1615F">
        <w:rPr>
          <w:rFonts w:asciiTheme="minorBidi" w:hAnsiTheme="minorBidi" w:cstheme="minorBidi"/>
          <w:sz w:val="20"/>
          <w:szCs w:val="20"/>
        </w:rPr>
        <w:tab/>
        <w:t xml:space="preserve">Cassuto also adopts this reading, even expanding on the comparison of the two non-Jews under discussion (M. D. Cassuto, </w:t>
      </w:r>
      <w:r w:rsidRPr="00D1615F">
        <w:rPr>
          <w:rFonts w:asciiTheme="minorBidi" w:hAnsiTheme="minorBidi" w:cstheme="minorBidi"/>
          <w:i/>
          <w:sz w:val="20"/>
          <w:szCs w:val="20"/>
        </w:rPr>
        <w:t>Peirush Le-</w:t>
      </w:r>
      <w:r>
        <w:rPr>
          <w:rFonts w:asciiTheme="minorBidi" w:hAnsiTheme="minorBidi" w:cstheme="minorBidi"/>
          <w:i/>
          <w:sz w:val="20"/>
          <w:szCs w:val="20"/>
        </w:rPr>
        <w:t>s</w:t>
      </w:r>
      <w:r w:rsidRPr="00D1615F">
        <w:rPr>
          <w:rFonts w:asciiTheme="minorBidi" w:hAnsiTheme="minorBidi" w:cstheme="minorBidi"/>
          <w:i/>
          <w:sz w:val="20"/>
          <w:szCs w:val="20"/>
        </w:rPr>
        <w:t>efer Shemot</w:t>
      </w:r>
      <w:r w:rsidRPr="00D1615F">
        <w:rPr>
          <w:rFonts w:asciiTheme="minorBidi" w:hAnsiTheme="minorBidi" w:cstheme="minorBidi"/>
          <w:sz w:val="20"/>
          <w:szCs w:val="20"/>
        </w:rPr>
        <w:t>, ad loc.).</w:t>
      </w:r>
    </w:p>
  </w:footnote>
  <w:footnote w:id="9">
    <w:p w14:paraId="2DF2A90E" w14:textId="77777777" w:rsidR="00B81F1C" w:rsidRPr="00D1615F" w:rsidRDefault="00B81F1C" w:rsidP="00D1615F">
      <w:pPr>
        <w:pStyle w:val="FootnoteText"/>
        <w:tabs>
          <w:tab w:val="left" w:pos="425"/>
        </w:tabs>
        <w:bidi w:val="0"/>
        <w:spacing w:line="240" w:lineRule="auto"/>
        <w:ind w:left="0" w:firstLine="0"/>
        <w:rPr>
          <w:rFonts w:asciiTheme="minorBidi" w:hAnsiTheme="minorBidi" w:cstheme="minorBidi"/>
          <w:sz w:val="20"/>
          <w:szCs w:val="20"/>
        </w:rPr>
      </w:pPr>
      <w:r w:rsidRPr="00D1615F">
        <w:rPr>
          <w:rStyle w:val="FootnoteCharacters"/>
          <w:rFonts w:asciiTheme="minorBidi" w:hAnsiTheme="minorBidi" w:cstheme="minorBidi"/>
          <w:sz w:val="20"/>
          <w:szCs w:val="20"/>
        </w:rPr>
        <w:footnoteRef/>
      </w:r>
      <w:r w:rsidRPr="00D1615F">
        <w:rPr>
          <w:rFonts w:asciiTheme="minorBidi" w:hAnsiTheme="minorBidi" w:cstheme="minorBidi"/>
          <w:sz w:val="20"/>
          <w:szCs w:val="20"/>
        </w:rPr>
        <w:tab/>
        <w:t>Ibn Ezra does not always give a reason when he argues that a narrative or narrative elements do not appear in chronological order.  See, for example, his commentary on the Tower of Bavel (</w:t>
      </w:r>
      <w:r w:rsidRPr="00D1615F">
        <w:rPr>
          <w:rFonts w:asciiTheme="minorBidi" w:hAnsiTheme="minorBidi" w:cstheme="minorBidi"/>
          <w:i/>
          <w:sz w:val="20"/>
          <w:szCs w:val="20"/>
        </w:rPr>
        <w:t>Shitta Acheret</w:t>
      </w:r>
      <w:r w:rsidRPr="00D1615F">
        <w:rPr>
          <w:rFonts w:asciiTheme="minorBidi" w:hAnsiTheme="minorBidi" w:cstheme="minorBidi"/>
          <w:sz w:val="20"/>
          <w:szCs w:val="20"/>
        </w:rPr>
        <w:t xml:space="preserve">, </w:t>
      </w:r>
      <w:r w:rsidRPr="00D1615F">
        <w:rPr>
          <w:rFonts w:asciiTheme="minorBidi" w:hAnsiTheme="minorBidi" w:cstheme="minorBidi"/>
          <w:i/>
          <w:iCs/>
          <w:sz w:val="20"/>
          <w:szCs w:val="20"/>
        </w:rPr>
        <w:t>Bereishit</w:t>
      </w:r>
      <w:r w:rsidRPr="00D1615F">
        <w:rPr>
          <w:rFonts w:asciiTheme="minorBidi" w:hAnsiTheme="minorBidi" w:cstheme="minorBidi"/>
          <w:sz w:val="20"/>
          <w:szCs w:val="20"/>
        </w:rPr>
        <w:t xml:space="preserve"> 10:25).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ABA"/>
    <w:multiLevelType w:val="hybridMultilevel"/>
    <w:tmpl w:val="5F247F98"/>
    <w:lvl w:ilvl="0" w:tplc="8D6E35B0">
      <w:start w:val="1"/>
      <w:numFmt w:val="bullet"/>
      <w:lvlText w:val=""/>
      <w:lvlJc w:val="left"/>
      <w:pPr>
        <w:tabs>
          <w:tab w:val="num" w:pos="1080"/>
        </w:tabs>
        <w:ind w:left="1080" w:hanging="360"/>
      </w:pPr>
      <w:rPr>
        <w:rFonts w:ascii="Symbol" w:eastAsia="Times New Roman" w:hAnsi="Symbol" w:cs="David" w:hint="default"/>
        <w:lang w:bidi="he-I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BD0543"/>
    <w:multiLevelType w:val="hybridMultilevel"/>
    <w:tmpl w:val="297A8706"/>
    <w:lvl w:ilvl="0" w:tplc="0409000F">
      <w:start w:val="1"/>
      <w:numFmt w:val="decimal"/>
      <w:lvlText w:val="%1."/>
      <w:lvlJc w:val="left"/>
      <w:pPr>
        <w:ind w:left="1610" w:hanging="360"/>
      </w:pPr>
    </w:lvl>
    <w:lvl w:ilvl="1" w:tplc="04090019" w:tentative="1">
      <w:start w:val="1"/>
      <w:numFmt w:val="lowerLetter"/>
      <w:lvlText w:val="%2."/>
      <w:lvlJc w:val="left"/>
      <w:pPr>
        <w:ind w:left="2330" w:hanging="360"/>
      </w:pPr>
    </w:lvl>
    <w:lvl w:ilvl="2" w:tplc="0409001B" w:tentative="1">
      <w:start w:val="1"/>
      <w:numFmt w:val="lowerRoman"/>
      <w:lvlText w:val="%3."/>
      <w:lvlJc w:val="right"/>
      <w:pPr>
        <w:ind w:left="3050" w:hanging="180"/>
      </w:pPr>
    </w:lvl>
    <w:lvl w:ilvl="3" w:tplc="0409000F" w:tentative="1">
      <w:start w:val="1"/>
      <w:numFmt w:val="decimal"/>
      <w:lvlText w:val="%4."/>
      <w:lvlJc w:val="left"/>
      <w:pPr>
        <w:ind w:left="3770" w:hanging="360"/>
      </w:pPr>
    </w:lvl>
    <w:lvl w:ilvl="4" w:tplc="04090019" w:tentative="1">
      <w:start w:val="1"/>
      <w:numFmt w:val="lowerLetter"/>
      <w:lvlText w:val="%5."/>
      <w:lvlJc w:val="left"/>
      <w:pPr>
        <w:ind w:left="4490" w:hanging="360"/>
      </w:pPr>
    </w:lvl>
    <w:lvl w:ilvl="5" w:tplc="0409001B" w:tentative="1">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2" w15:restartNumberingAfterBreak="0">
    <w:nsid w:val="04C35FB4"/>
    <w:multiLevelType w:val="hybridMultilevel"/>
    <w:tmpl w:val="6E3A184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0A4E7BAA"/>
    <w:multiLevelType w:val="hybridMultilevel"/>
    <w:tmpl w:val="DCAAE772"/>
    <w:lvl w:ilvl="0" w:tplc="67EAFD4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127477"/>
    <w:multiLevelType w:val="hybridMultilevel"/>
    <w:tmpl w:val="0B0E804E"/>
    <w:lvl w:ilvl="0" w:tplc="A06E36D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C06582"/>
    <w:multiLevelType w:val="hybridMultilevel"/>
    <w:tmpl w:val="E67E2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536633"/>
    <w:multiLevelType w:val="hybridMultilevel"/>
    <w:tmpl w:val="01E2B972"/>
    <w:lvl w:ilvl="0" w:tplc="E0BE55AA">
      <w:start w:val="1"/>
      <w:numFmt w:val="hebrew1"/>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CB6E8C"/>
    <w:multiLevelType w:val="hybridMultilevel"/>
    <w:tmpl w:val="7DF21F2C"/>
    <w:lvl w:ilvl="0" w:tplc="0409000F">
      <w:start w:val="1"/>
      <w:numFmt w:val="decimal"/>
      <w:lvlText w:val="%1."/>
      <w:lvlJc w:val="left"/>
      <w:pPr>
        <w:ind w:left="2140" w:hanging="360"/>
      </w:p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8" w15:restartNumberingAfterBreak="0">
    <w:nsid w:val="1FF251DA"/>
    <w:multiLevelType w:val="hybridMultilevel"/>
    <w:tmpl w:val="5E24E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1850FE"/>
    <w:multiLevelType w:val="hybridMultilevel"/>
    <w:tmpl w:val="99E21B5E"/>
    <w:lvl w:ilvl="0" w:tplc="8438D338">
      <w:start w:val="1"/>
      <w:numFmt w:val="upperLetter"/>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0E29B8"/>
    <w:multiLevelType w:val="hybridMultilevel"/>
    <w:tmpl w:val="2D081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24972"/>
    <w:multiLevelType w:val="hybridMultilevel"/>
    <w:tmpl w:val="7AF20FD8"/>
    <w:lvl w:ilvl="0" w:tplc="0409000F">
      <w:start w:val="1"/>
      <w:numFmt w:val="decimal"/>
      <w:lvlText w:val="%1."/>
      <w:lvlJc w:val="left"/>
      <w:pPr>
        <w:tabs>
          <w:tab w:val="num" w:pos="720"/>
        </w:tabs>
        <w:ind w:left="720" w:hanging="360"/>
      </w:pPr>
      <w:rPr>
        <w:rFonts w:hint="default"/>
      </w:rPr>
    </w:lvl>
    <w:lvl w:ilvl="1" w:tplc="58D201F8">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CF6F6F"/>
    <w:multiLevelType w:val="hybridMultilevel"/>
    <w:tmpl w:val="66F40EC4"/>
    <w:lvl w:ilvl="0" w:tplc="04090001">
      <w:start w:val="1"/>
      <w:numFmt w:val="bullet"/>
      <w:lvlText w:val=""/>
      <w:lvlJc w:val="left"/>
      <w:pPr>
        <w:ind w:left="1359" w:hanging="360"/>
      </w:pPr>
      <w:rPr>
        <w:rFonts w:ascii="Symbol" w:hAnsi="Symbol" w:hint="default"/>
      </w:rPr>
    </w:lvl>
    <w:lvl w:ilvl="1" w:tplc="04090003" w:tentative="1">
      <w:start w:val="1"/>
      <w:numFmt w:val="bullet"/>
      <w:lvlText w:val="o"/>
      <w:lvlJc w:val="left"/>
      <w:pPr>
        <w:ind w:left="2079" w:hanging="360"/>
      </w:pPr>
      <w:rPr>
        <w:rFonts w:ascii="Courier New" w:hAnsi="Courier New" w:cs="Courier New" w:hint="default"/>
      </w:rPr>
    </w:lvl>
    <w:lvl w:ilvl="2" w:tplc="04090005" w:tentative="1">
      <w:start w:val="1"/>
      <w:numFmt w:val="bullet"/>
      <w:lvlText w:val=""/>
      <w:lvlJc w:val="left"/>
      <w:pPr>
        <w:ind w:left="2799" w:hanging="360"/>
      </w:pPr>
      <w:rPr>
        <w:rFonts w:ascii="Wingdings" w:hAnsi="Wingdings" w:hint="default"/>
      </w:rPr>
    </w:lvl>
    <w:lvl w:ilvl="3" w:tplc="04090001" w:tentative="1">
      <w:start w:val="1"/>
      <w:numFmt w:val="bullet"/>
      <w:lvlText w:val=""/>
      <w:lvlJc w:val="left"/>
      <w:pPr>
        <w:ind w:left="3519" w:hanging="360"/>
      </w:pPr>
      <w:rPr>
        <w:rFonts w:ascii="Symbol" w:hAnsi="Symbol" w:hint="default"/>
      </w:rPr>
    </w:lvl>
    <w:lvl w:ilvl="4" w:tplc="04090003" w:tentative="1">
      <w:start w:val="1"/>
      <w:numFmt w:val="bullet"/>
      <w:lvlText w:val="o"/>
      <w:lvlJc w:val="left"/>
      <w:pPr>
        <w:ind w:left="4239" w:hanging="360"/>
      </w:pPr>
      <w:rPr>
        <w:rFonts w:ascii="Courier New" w:hAnsi="Courier New" w:cs="Courier New" w:hint="default"/>
      </w:rPr>
    </w:lvl>
    <w:lvl w:ilvl="5" w:tplc="04090005" w:tentative="1">
      <w:start w:val="1"/>
      <w:numFmt w:val="bullet"/>
      <w:lvlText w:val=""/>
      <w:lvlJc w:val="left"/>
      <w:pPr>
        <w:ind w:left="4959" w:hanging="360"/>
      </w:pPr>
      <w:rPr>
        <w:rFonts w:ascii="Wingdings" w:hAnsi="Wingdings" w:hint="default"/>
      </w:rPr>
    </w:lvl>
    <w:lvl w:ilvl="6" w:tplc="04090001" w:tentative="1">
      <w:start w:val="1"/>
      <w:numFmt w:val="bullet"/>
      <w:lvlText w:val=""/>
      <w:lvlJc w:val="left"/>
      <w:pPr>
        <w:ind w:left="5679" w:hanging="360"/>
      </w:pPr>
      <w:rPr>
        <w:rFonts w:ascii="Symbol" w:hAnsi="Symbol" w:hint="default"/>
      </w:rPr>
    </w:lvl>
    <w:lvl w:ilvl="7" w:tplc="04090003" w:tentative="1">
      <w:start w:val="1"/>
      <w:numFmt w:val="bullet"/>
      <w:lvlText w:val="o"/>
      <w:lvlJc w:val="left"/>
      <w:pPr>
        <w:ind w:left="6399" w:hanging="360"/>
      </w:pPr>
      <w:rPr>
        <w:rFonts w:ascii="Courier New" w:hAnsi="Courier New" w:cs="Courier New" w:hint="default"/>
      </w:rPr>
    </w:lvl>
    <w:lvl w:ilvl="8" w:tplc="04090005" w:tentative="1">
      <w:start w:val="1"/>
      <w:numFmt w:val="bullet"/>
      <w:lvlText w:val=""/>
      <w:lvlJc w:val="left"/>
      <w:pPr>
        <w:ind w:left="7119" w:hanging="360"/>
      </w:pPr>
      <w:rPr>
        <w:rFonts w:ascii="Wingdings" w:hAnsi="Wingdings" w:hint="default"/>
      </w:rPr>
    </w:lvl>
  </w:abstractNum>
  <w:abstractNum w:abstractNumId="13" w15:restartNumberingAfterBreak="0">
    <w:nsid w:val="39165246"/>
    <w:multiLevelType w:val="hybridMultilevel"/>
    <w:tmpl w:val="AA981C90"/>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4" w15:restartNumberingAfterBreak="0">
    <w:nsid w:val="3D25673A"/>
    <w:multiLevelType w:val="hybridMultilevel"/>
    <w:tmpl w:val="6F48A42C"/>
    <w:lvl w:ilvl="0" w:tplc="70CCD87A">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6F3AA2"/>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1A63F27"/>
    <w:multiLevelType w:val="hybridMultilevel"/>
    <w:tmpl w:val="06487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D22F82"/>
    <w:multiLevelType w:val="hybridMultilevel"/>
    <w:tmpl w:val="308CC8AA"/>
    <w:lvl w:ilvl="0" w:tplc="B2FE2F90">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144DE8"/>
    <w:multiLevelType w:val="hybridMultilevel"/>
    <w:tmpl w:val="36ACCC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BB31D9"/>
    <w:multiLevelType w:val="hybridMultilevel"/>
    <w:tmpl w:val="6CECFBEA"/>
    <w:lvl w:ilvl="0" w:tplc="E8640B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F60FBB"/>
    <w:multiLevelType w:val="hybridMultilevel"/>
    <w:tmpl w:val="7376F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5F76FE"/>
    <w:multiLevelType w:val="hybridMultilevel"/>
    <w:tmpl w:val="07BACBE2"/>
    <w:lvl w:ilvl="0" w:tplc="8D1E4810">
      <w:start w:val="33"/>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3E3676"/>
    <w:multiLevelType w:val="hybridMultilevel"/>
    <w:tmpl w:val="22DA8D6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15:restartNumberingAfterBreak="0">
    <w:nsid w:val="696F137E"/>
    <w:multiLevelType w:val="hybridMultilevel"/>
    <w:tmpl w:val="6EE24418"/>
    <w:lvl w:ilvl="0" w:tplc="C91CF44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BD87903"/>
    <w:multiLevelType w:val="hybridMultilevel"/>
    <w:tmpl w:val="7BA28876"/>
    <w:lvl w:ilvl="0" w:tplc="E070B182">
      <w:start w:val="2"/>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5" w15:restartNumberingAfterBreak="0">
    <w:nsid w:val="718F3CAB"/>
    <w:multiLevelType w:val="hybridMultilevel"/>
    <w:tmpl w:val="7AAA52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A42AD6"/>
    <w:multiLevelType w:val="hybridMultilevel"/>
    <w:tmpl w:val="297A8706"/>
    <w:lvl w:ilvl="0" w:tplc="0409000F">
      <w:start w:val="1"/>
      <w:numFmt w:val="decimal"/>
      <w:lvlText w:val="%1."/>
      <w:lvlJc w:val="left"/>
      <w:pPr>
        <w:ind w:left="1610" w:hanging="360"/>
      </w:pPr>
    </w:lvl>
    <w:lvl w:ilvl="1" w:tplc="04090019" w:tentative="1">
      <w:start w:val="1"/>
      <w:numFmt w:val="lowerLetter"/>
      <w:lvlText w:val="%2."/>
      <w:lvlJc w:val="left"/>
      <w:pPr>
        <w:ind w:left="2330" w:hanging="360"/>
      </w:pPr>
    </w:lvl>
    <w:lvl w:ilvl="2" w:tplc="0409001B" w:tentative="1">
      <w:start w:val="1"/>
      <w:numFmt w:val="lowerRoman"/>
      <w:lvlText w:val="%3."/>
      <w:lvlJc w:val="right"/>
      <w:pPr>
        <w:ind w:left="3050" w:hanging="180"/>
      </w:pPr>
    </w:lvl>
    <w:lvl w:ilvl="3" w:tplc="0409000F" w:tentative="1">
      <w:start w:val="1"/>
      <w:numFmt w:val="decimal"/>
      <w:lvlText w:val="%4."/>
      <w:lvlJc w:val="left"/>
      <w:pPr>
        <w:ind w:left="3770" w:hanging="360"/>
      </w:pPr>
    </w:lvl>
    <w:lvl w:ilvl="4" w:tplc="04090019" w:tentative="1">
      <w:start w:val="1"/>
      <w:numFmt w:val="lowerLetter"/>
      <w:lvlText w:val="%5."/>
      <w:lvlJc w:val="left"/>
      <w:pPr>
        <w:ind w:left="4490" w:hanging="360"/>
      </w:pPr>
    </w:lvl>
    <w:lvl w:ilvl="5" w:tplc="0409001B" w:tentative="1">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27" w15:restartNumberingAfterBreak="0">
    <w:nsid w:val="73EC7574"/>
    <w:multiLevelType w:val="hybridMultilevel"/>
    <w:tmpl w:val="51AA6974"/>
    <w:lvl w:ilvl="0" w:tplc="3AA2C530">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8" w15:restartNumberingAfterBreak="0">
    <w:nsid w:val="75132EB5"/>
    <w:multiLevelType w:val="hybridMultilevel"/>
    <w:tmpl w:val="1D662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AE2704E"/>
    <w:multiLevelType w:val="hybridMultilevel"/>
    <w:tmpl w:val="58CE73D2"/>
    <w:lvl w:ilvl="0" w:tplc="04090013">
      <w:start w:val="1"/>
      <w:numFmt w:val="hebrew1"/>
      <w:lvlText w:val="%1."/>
      <w:lvlJc w:val="center"/>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DA31CF7"/>
    <w:multiLevelType w:val="hybridMultilevel"/>
    <w:tmpl w:val="A39ADA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DC223D"/>
    <w:multiLevelType w:val="hybridMultilevel"/>
    <w:tmpl w:val="416AFA42"/>
    <w:lvl w:ilvl="0" w:tplc="FFB0C4A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83223559">
    <w:abstractNumId w:val="15"/>
  </w:num>
  <w:num w:numId="2" w16cid:durableId="635528595">
    <w:abstractNumId w:val="11"/>
  </w:num>
  <w:num w:numId="3" w16cid:durableId="518473821">
    <w:abstractNumId w:val="4"/>
  </w:num>
  <w:num w:numId="4" w16cid:durableId="1616132608">
    <w:abstractNumId w:val="3"/>
  </w:num>
  <w:num w:numId="5" w16cid:durableId="196060300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445153">
    <w:abstractNumId w:val="29"/>
  </w:num>
  <w:num w:numId="7" w16cid:durableId="1339114726">
    <w:abstractNumId w:val="16"/>
  </w:num>
  <w:num w:numId="8" w16cid:durableId="994525935">
    <w:abstractNumId w:val="17"/>
  </w:num>
  <w:num w:numId="9" w16cid:durableId="730077790">
    <w:abstractNumId w:val="23"/>
  </w:num>
  <w:num w:numId="10" w16cid:durableId="1626885009">
    <w:abstractNumId w:val="1"/>
  </w:num>
  <w:num w:numId="11" w16cid:durableId="58330953">
    <w:abstractNumId w:val="30"/>
  </w:num>
  <w:num w:numId="12" w16cid:durableId="415245999">
    <w:abstractNumId w:val="5"/>
  </w:num>
  <w:num w:numId="13" w16cid:durableId="23598988">
    <w:abstractNumId w:val="10"/>
  </w:num>
  <w:num w:numId="14" w16cid:durableId="214859739">
    <w:abstractNumId w:val="26"/>
  </w:num>
  <w:num w:numId="15" w16cid:durableId="708342118">
    <w:abstractNumId w:val="21"/>
  </w:num>
  <w:num w:numId="16" w16cid:durableId="1394036223">
    <w:abstractNumId w:val="28"/>
  </w:num>
  <w:num w:numId="17" w16cid:durableId="1008102176">
    <w:abstractNumId w:val="18"/>
  </w:num>
  <w:num w:numId="18" w16cid:durableId="359361884">
    <w:abstractNumId w:val="25"/>
  </w:num>
  <w:num w:numId="19" w16cid:durableId="1347829149">
    <w:abstractNumId w:val="13"/>
  </w:num>
  <w:num w:numId="20" w16cid:durableId="994071627">
    <w:abstractNumId w:val="6"/>
  </w:num>
  <w:num w:numId="21" w16cid:durableId="95634706">
    <w:abstractNumId w:val="0"/>
  </w:num>
  <w:num w:numId="22" w16cid:durableId="1556503573">
    <w:abstractNumId w:val="31"/>
  </w:num>
  <w:num w:numId="23" w16cid:durableId="607809609">
    <w:abstractNumId w:val="19"/>
  </w:num>
  <w:num w:numId="24" w16cid:durableId="1418096159">
    <w:abstractNumId w:val="14"/>
  </w:num>
  <w:num w:numId="25" w16cid:durableId="803933861">
    <w:abstractNumId w:val="22"/>
  </w:num>
  <w:num w:numId="26" w16cid:durableId="342049965">
    <w:abstractNumId w:val="2"/>
  </w:num>
  <w:num w:numId="27" w16cid:durableId="1087456521">
    <w:abstractNumId w:val="20"/>
  </w:num>
  <w:num w:numId="28" w16cid:durableId="1270893328">
    <w:abstractNumId w:val="12"/>
  </w:num>
  <w:num w:numId="29" w16cid:durableId="142356083">
    <w:abstractNumId w:val="24"/>
  </w:num>
  <w:num w:numId="30" w16cid:durableId="926495899">
    <w:abstractNumId w:val="9"/>
  </w:num>
  <w:num w:numId="31" w16cid:durableId="1393236400">
    <w:abstractNumId w:val="27"/>
  </w:num>
  <w:num w:numId="32" w16cid:durableId="1662806307">
    <w:abstractNumId w:val="8"/>
  </w:num>
  <w:num w:numId="33" w16cid:durableId="12500438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5B8"/>
    <w:rsid w:val="00001D85"/>
    <w:rsid w:val="00002994"/>
    <w:rsid w:val="00010D52"/>
    <w:rsid w:val="00011A33"/>
    <w:rsid w:val="000133A2"/>
    <w:rsid w:val="00022E50"/>
    <w:rsid w:val="00022EF9"/>
    <w:rsid w:val="000526E4"/>
    <w:rsid w:val="00060942"/>
    <w:rsid w:val="00067F53"/>
    <w:rsid w:val="00073288"/>
    <w:rsid w:val="0008260A"/>
    <w:rsid w:val="00082688"/>
    <w:rsid w:val="0008413E"/>
    <w:rsid w:val="00084980"/>
    <w:rsid w:val="00084BD9"/>
    <w:rsid w:val="00086357"/>
    <w:rsid w:val="0008701F"/>
    <w:rsid w:val="00087522"/>
    <w:rsid w:val="00092858"/>
    <w:rsid w:val="00092B4B"/>
    <w:rsid w:val="00093189"/>
    <w:rsid w:val="00093539"/>
    <w:rsid w:val="00094B49"/>
    <w:rsid w:val="00095827"/>
    <w:rsid w:val="000969DA"/>
    <w:rsid w:val="000972AF"/>
    <w:rsid w:val="000A06ED"/>
    <w:rsid w:val="000B0AD0"/>
    <w:rsid w:val="000C7A63"/>
    <w:rsid w:val="000D20E6"/>
    <w:rsid w:val="000D4094"/>
    <w:rsid w:val="000D51EB"/>
    <w:rsid w:val="000D53FB"/>
    <w:rsid w:val="000D614E"/>
    <w:rsid w:val="000E025C"/>
    <w:rsid w:val="000E1FD1"/>
    <w:rsid w:val="000E35FA"/>
    <w:rsid w:val="000E7D09"/>
    <w:rsid w:val="000F1FDC"/>
    <w:rsid w:val="000F2CEF"/>
    <w:rsid w:val="001000B8"/>
    <w:rsid w:val="00101AF4"/>
    <w:rsid w:val="00103DA0"/>
    <w:rsid w:val="00110728"/>
    <w:rsid w:val="00111C4E"/>
    <w:rsid w:val="001125E9"/>
    <w:rsid w:val="00113410"/>
    <w:rsid w:val="001148FD"/>
    <w:rsid w:val="00121887"/>
    <w:rsid w:val="00124888"/>
    <w:rsid w:val="0012662F"/>
    <w:rsid w:val="00146B69"/>
    <w:rsid w:val="00147E15"/>
    <w:rsid w:val="00152A67"/>
    <w:rsid w:val="00154C43"/>
    <w:rsid w:val="0015575D"/>
    <w:rsid w:val="001639ED"/>
    <w:rsid w:val="001654F3"/>
    <w:rsid w:val="00165C6E"/>
    <w:rsid w:val="00166D26"/>
    <w:rsid w:val="00170D5B"/>
    <w:rsid w:val="001732FD"/>
    <w:rsid w:val="00174B1E"/>
    <w:rsid w:val="0017561D"/>
    <w:rsid w:val="00176D34"/>
    <w:rsid w:val="001840C7"/>
    <w:rsid w:val="001870BC"/>
    <w:rsid w:val="00187681"/>
    <w:rsid w:val="00190E8F"/>
    <w:rsid w:val="001920D8"/>
    <w:rsid w:val="00194542"/>
    <w:rsid w:val="001950D5"/>
    <w:rsid w:val="001960A1"/>
    <w:rsid w:val="001972CB"/>
    <w:rsid w:val="001A02B6"/>
    <w:rsid w:val="001A2301"/>
    <w:rsid w:val="001A31CB"/>
    <w:rsid w:val="001B2B11"/>
    <w:rsid w:val="001B38BC"/>
    <w:rsid w:val="001B5C2C"/>
    <w:rsid w:val="001B62DF"/>
    <w:rsid w:val="001B636C"/>
    <w:rsid w:val="001B6CF3"/>
    <w:rsid w:val="001C05C7"/>
    <w:rsid w:val="001C2DD0"/>
    <w:rsid w:val="001C37F3"/>
    <w:rsid w:val="001C55DE"/>
    <w:rsid w:val="001C6379"/>
    <w:rsid w:val="001C7431"/>
    <w:rsid w:val="001D09A0"/>
    <w:rsid w:val="001D11BB"/>
    <w:rsid w:val="001D18EF"/>
    <w:rsid w:val="001D1945"/>
    <w:rsid w:val="001D43F3"/>
    <w:rsid w:val="001D720E"/>
    <w:rsid w:val="001D7585"/>
    <w:rsid w:val="001E184F"/>
    <w:rsid w:val="001E5CC7"/>
    <w:rsid w:val="001F7BEE"/>
    <w:rsid w:val="00200011"/>
    <w:rsid w:val="00200124"/>
    <w:rsid w:val="00200FA8"/>
    <w:rsid w:val="00202A41"/>
    <w:rsid w:val="00207093"/>
    <w:rsid w:val="0021437F"/>
    <w:rsid w:val="002151F8"/>
    <w:rsid w:val="002221C4"/>
    <w:rsid w:val="00223DFF"/>
    <w:rsid w:val="002245C8"/>
    <w:rsid w:val="0022750F"/>
    <w:rsid w:val="00230B7C"/>
    <w:rsid w:val="00233EAD"/>
    <w:rsid w:val="00237A9F"/>
    <w:rsid w:val="00247289"/>
    <w:rsid w:val="00251543"/>
    <w:rsid w:val="00265C54"/>
    <w:rsid w:val="00281C1B"/>
    <w:rsid w:val="00284C16"/>
    <w:rsid w:val="00290D5C"/>
    <w:rsid w:val="00294BDA"/>
    <w:rsid w:val="0029683A"/>
    <w:rsid w:val="002A1EDF"/>
    <w:rsid w:val="002A3F3C"/>
    <w:rsid w:val="002A6379"/>
    <w:rsid w:val="002A70C1"/>
    <w:rsid w:val="002B1C41"/>
    <w:rsid w:val="002B6A74"/>
    <w:rsid w:val="002B6D92"/>
    <w:rsid w:val="002C12CC"/>
    <w:rsid w:val="002C1BED"/>
    <w:rsid w:val="002C32B5"/>
    <w:rsid w:val="002C51C0"/>
    <w:rsid w:val="002C5A8D"/>
    <w:rsid w:val="002D22D2"/>
    <w:rsid w:val="002D2F09"/>
    <w:rsid w:val="002D3A2D"/>
    <w:rsid w:val="002D5787"/>
    <w:rsid w:val="002E13FD"/>
    <w:rsid w:val="002E2C9D"/>
    <w:rsid w:val="002E30F0"/>
    <w:rsid w:val="002E32BD"/>
    <w:rsid w:val="002E39F7"/>
    <w:rsid w:val="002E3C13"/>
    <w:rsid w:val="002E501E"/>
    <w:rsid w:val="002E5AB7"/>
    <w:rsid w:val="002E5BA1"/>
    <w:rsid w:val="002E6286"/>
    <w:rsid w:val="002E7F6B"/>
    <w:rsid w:val="002F354F"/>
    <w:rsid w:val="002F38BB"/>
    <w:rsid w:val="002F4D35"/>
    <w:rsid w:val="002F5BA8"/>
    <w:rsid w:val="002F69C2"/>
    <w:rsid w:val="002F69FF"/>
    <w:rsid w:val="00300CB2"/>
    <w:rsid w:val="00306A61"/>
    <w:rsid w:val="00306E18"/>
    <w:rsid w:val="003073B1"/>
    <w:rsid w:val="00315487"/>
    <w:rsid w:val="003200FC"/>
    <w:rsid w:val="00320B68"/>
    <w:rsid w:val="00333DA5"/>
    <w:rsid w:val="0033514E"/>
    <w:rsid w:val="00337524"/>
    <w:rsid w:val="00342558"/>
    <w:rsid w:val="00342971"/>
    <w:rsid w:val="0034741D"/>
    <w:rsid w:val="003521E2"/>
    <w:rsid w:val="003529D8"/>
    <w:rsid w:val="00353CA5"/>
    <w:rsid w:val="003559CA"/>
    <w:rsid w:val="00356125"/>
    <w:rsid w:val="00357195"/>
    <w:rsid w:val="00357BAB"/>
    <w:rsid w:val="00363BA3"/>
    <w:rsid w:val="0037050C"/>
    <w:rsid w:val="003716A4"/>
    <w:rsid w:val="00373F50"/>
    <w:rsid w:val="0037465E"/>
    <w:rsid w:val="00374C89"/>
    <w:rsid w:val="0038108F"/>
    <w:rsid w:val="0038327C"/>
    <w:rsid w:val="003845A1"/>
    <w:rsid w:val="00387836"/>
    <w:rsid w:val="003907C7"/>
    <w:rsid w:val="00390B74"/>
    <w:rsid w:val="003936EC"/>
    <w:rsid w:val="003976F2"/>
    <w:rsid w:val="003977EA"/>
    <w:rsid w:val="003A2AEB"/>
    <w:rsid w:val="003B69E3"/>
    <w:rsid w:val="003B7DA8"/>
    <w:rsid w:val="003C06E9"/>
    <w:rsid w:val="003C138C"/>
    <w:rsid w:val="003C4303"/>
    <w:rsid w:val="003C5E6E"/>
    <w:rsid w:val="003C7641"/>
    <w:rsid w:val="003D0110"/>
    <w:rsid w:val="003D282F"/>
    <w:rsid w:val="003D44BC"/>
    <w:rsid w:val="003D72E3"/>
    <w:rsid w:val="003E0B50"/>
    <w:rsid w:val="003E2413"/>
    <w:rsid w:val="003E2A04"/>
    <w:rsid w:val="003E34F6"/>
    <w:rsid w:val="003F3BBE"/>
    <w:rsid w:val="004029E2"/>
    <w:rsid w:val="00405B60"/>
    <w:rsid w:val="00407116"/>
    <w:rsid w:val="0041304F"/>
    <w:rsid w:val="0041589F"/>
    <w:rsid w:val="00416795"/>
    <w:rsid w:val="00422DE9"/>
    <w:rsid w:val="00425BF6"/>
    <w:rsid w:val="00431BF3"/>
    <w:rsid w:val="004326F9"/>
    <w:rsid w:val="00432789"/>
    <w:rsid w:val="00433833"/>
    <w:rsid w:val="00444303"/>
    <w:rsid w:val="004446D8"/>
    <w:rsid w:val="00452E58"/>
    <w:rsid w:val="004531BA"/>
    <w:rsid w:val="00455541"/>
    <w:rsid w:val="00460F7E"/>
    <w:rsid w:val="00463B80"/>
    <w:rsid w:val="00467E3F"/>
    <w:rsid w:val="00471EDC"/>
    <w:rsid w:val="004763FF"/>
    <w:rsid w:val="00477FD9"/>
    <w:rsid w:val="004829CC"/>
    <w:rsid w:val="004837B3"/>
    <w:rsid w:val="00484F26"/>
    <w:rsid w:val="00486D45"/>
    <w:rsid w:val="004A2823"/>
    <w:rsid w:val="004A435D"/>
    <w:rsid w:val="004B3864"/>
    <w:rsid w:val="004B4EEC"/>
    <w:rsid w:val="004B7B34"/>
    <w:rsid w:val="004D2B86"/>
    <w:rsid w:val="004E66B9"/>
    <w:rsid w:val="004F1544"/>
    <w:rsid w:val="004F3B73"/>
    <w:rsid w:val="004F7ACD"/>
    <w:rsid w:val="004F7DF8"/>
    <w:rsid w:val="005015C6"/>
    <w:rsid w:val="00501E0C"/>
    <w:rsid w:val="00502D9E"/>
    <w:rsid w:val="0050513E"/>
    <w:rsid w:val="00511062"/>
    <w:rsid w:val="0051525A"/>
    <w:rsid w:val="0051560A"/>
    <w:rsid w:val="0051753D"/>
    <w:rsid w:val="00520177"/>
    <w:rsid w:val="00525D3F"/>
    <w:rsid w:val="0052736C"/>
    <w:rsid w:val="00527BE4"/>
    <w:rsid w:val="005304B4"/>
    <w:rsid w:val="0053722C"/>
    <w:rsid w:val="00542484"/>
    <w:rsid w:val="00545E23"/>
    <w:rsid w:val="00550654"/>
    <w:rsid w:val="00550DF9"/>
    <w:rsid w:val="00551007"/>
    <w:rsid w:val="005527E0"/>
    <w:rsid w:val="00552B20"/>
    <w:rsid w:val="00567590"/>
    <w:rsid w:val="005678E2"/>
    <w:rsid w:val="00573230"/>
    <w:rsid w:val="005758A6"/>
    <w:rsid w:val="00580775"/>
    <w:rsid w:val="00586D62"/>
    <w:rsid w:val="00591F3A"/>
    <w:rsid w:val="0059346C"/>
    <w:rsid w:val="005A3C23"/>
    <w:rsid w:val="005A766B"/>
    <w:rsid w:val="005B050B"/>
    <w:rsid w:val="005B6B6D"/>
    <w:rsid w:val="005C2274"/>
    <w:rsid w:val="005C352B"/>
    <w:rsid w:val="005D0F30"/>
    <w:rsid w:val="005D1555"/>
    <w:rsid w:val="005D4882"/>
    <w:rsid w:val="005D71C7"/>
    <w:rsid w:val="005E0F9D"/>
    <w:rsid w:val="005E3660"/>
    <w:rsid w:val="005E66A6"/>
    <w:rsid w:val="005E6B41"/>
    <w:rsid w:val="005E7407"/>
    <w:rsid w:val="005F1C72"/>
    <w:rsid w:val="005F24CA"/>
    <w:rsid w:val="005F3C96"/>
    <w:rsid w:val="005F4A2C"/>
    <w:rsid w:val="005F6144"/>
    <w:rsid w:val="005F666D"/>
    <w:rsid w:val="00600B71"/>
    <w:rsid w:val="0060709F"/>
    <w:rsid w:val="0061161F"/>
    <w:rsid w:val="006127F7"/>
    <w:rsid w:val="00615EF4"/>
    <w:rsid w:val="00622808"/>
    <w:rsid w:val="006234DD"/>
    <w:rsid w:val="006274A7"/>
    <w:rsid w:val="00631119"/>
    <w:rsid w:val="006326E5"/>
    <w:rsid w:val="0063419F"/>
    <w:rsid w:val="00634630"/>
    <w:rsid w:val="00635D14"/>
    <w:rsid w:val="00640EE5"/>
    <w:rsid w:val="00642C57"/>
    <w:rsid w:val="00643119"/>
    <w:rsid w:val="0064432D"/>
    <w:rsid w:val="00644421"/>
    <w:rsid w:val="00647041"/>
    <w:rsid w:val="006472EE"/>
    <w:rsid w:val="00647D00"/>
    <w:rsid w:val="00647E0D"/>
    <w:rsid w:val="0065037D"/>
    <w:rsid w:val="00651A71"/>
    <w:rsid w:val="00652CB6"/>
    <w:rsid w:val="0065435D"/>
    <w:rsid w:val="0066036A"/>
    <w:rsid w:val="00660408"/>
    <w:rsid w:val="0066069B"/>
    <w:rsid w:val="00662043"/>
    <w:rsid w:val="006652D1"/>
    <w:rsid w:val="0066667B"/>
    <w:rsid w:val="00673DB4"/>
    <w:rsid w:val="006751C1"/>
    <w:rsid w:val="00675B28"/>
    <w:rsid w:val="0067676D"/>
    <w:rsid w:val="00682809"/>
    <w:rsid w:val="00683660"/>
    <w:rsid w:val="006905B8"/>
    <w:rsid w:val="00690E87"/>
    <w:rsid w:val="0069545D"/>
    <w:rsid w:val="006A04A6"/>
    <w:rsid w:val="006A1B79"/>
    <w:rsid w:val="006A61AF"/>
    <w:rsid w:val="006B2803"/>
    <w:rsid w:val="006B338A"/>
    <w:rsid w:val="006B47F2"/>
    <w:rsid w:val="006D114B"/>
    <w:rsid w:val="006D1D8E"/>
    <w:rsid w:val="006E282B"/>
    <w:rsid w:val="006E3E56"/>
    <w:rsid w:val="006E3EF1"/>
    <w:rsid w:val="006F1274"/>
    <w:rsid w:val="006F2DEE"/>
    <w:rsid w:val="006F4A22"/>
    <w:rsid w:val="006F6E63"/>
    <w:rsid w:val="007047A7"/>
    <w:rsid w:val="007047F7"/>
    <w:rsid w:val="00713336"/>
    <w:rsid w:val="00715451"/>
    <w:rsid w:val="0072198F"/>
    <w:rsid w:val="0072568A"/>
    <w:rsid w:val="007342CC"/>
    <w:rsid w:val="007358B4"/>
    <w:rsid w:val="00741358"/>
    <w:rsid w:val="007441AA"/>
    <w:rsid w:val="00746EAC"/>
    <w:rsid w:val="00750D68"/>
    <w:rsid w:val="00751056"/>
    <w:rsid w:val="007541A0"/>
    <w:rsid w:val="007555ED"/>
    <w:rsid w:val="007622D5"/>
    <w:rsid w:val="00764226"/>
    <w:rsid w:val="0076585E"/>
    <w:rsid w:val="00772B03"/>
    <w:rsid w:val="00774239"/>
    <w:rsid w:val="0077753E"/>
    <w:rsid w:val="007775C3"/>
    <w:rsid w:val="00782B2C"/>
    <w:rsid w:val="007838C7"/>
    <w:rsid w:val="00784ECD"/>
    <w:rsid w:val="00786DE6"/>
    <w:rsid w:val="00790868"/>
    <w:rsid w:val="00793B42"/>
    <w:rsid w:val="007944F1"/>
    <w:rsid w:val="007A0699"/>
    <w:rsid w:val="007A2CE3"/>
    <w:rsid w:val="007A3881"/>
    <w:rsid w:val="007B0292"/>
    <w:rsid w:val="007B78E0"/>
    <w:rsid w:val="007C19D6"/>
    <w:rsid w:val="007D319A"/>
    <w:rsid w:val="007E5B8C"/>
    <w:rsid w:val="007F22D9"/>
    <w:rsid w:val="007F6D3B"/>
    <w:rsid w:val="00800F85"/>
    <w:rsid w:val="00801D49"/>
    <w:rsid w:val="008025DF"/>
    <w:rsid w:val="008025E2"/>
    <w:rsid w:val="00803DB9"/>
    <w:rsid w:val="008073B6"/>
    <w:rsid w:val="00813D79"/>
    <w:rsid w:val="00817357"/>
    <w:rsid w:val="00817C15"/>
    <w:rsid w:val="00822485"/>
    <w:rsid w:val="008234E9"/>
    <w:rsid w:val="008361D4"/>
    <w:rsid w:val="00837A13"/>
    <w:rsid w:val="00837F91"/>
    <w:rsid w:val="008420F3"/>
    <w:rsid w:val="008461F1"/>
    <w:rsid w:val="00856E65"/>
    <w:rsid w:val="008652E9"/>
    <w:rsid w:val="00866AC8"/>
    <w:rsid w:val="00867D4B"/>
    <w:rsid w:val="008853D4"/>
    <w:rsid w:val="00886BAD"/>
    <w:rsid w:val="0089168E"/>
    <w:rsid w:val="00892842"/>
    <w:rsid w:val="0089326A"/>
    <w:rsid w:val="008A1E6B"/>
    <w:rsid w:val="008A407C"/>
    <w:rsid w:val="008A707A"/>
    <w:rsid w:val="008A7A6B"/>
    <w:rsid w:val="008B2A85"/>
    <w:rsid w:val="008B4FA3"/>
    <w:rsid w:val="008B5CBA"/>
    <w:rsid w:val="008B67A7"/>
    <w:rsid w:val="008B7C35"/>
    <w:rsid w:val="008B7D35"/>
    <w:rsid w:val="008C100D"/>
    <w:rsid w:val="008C258F"/>
    <w:rsid w:val="008C447F"/>
    <w:rsid w:val="008C45DC"/>
    <w:rsid w:val="008C4A87"/>
    <w:rsid w:val="008E07B7"/>
    <w:rsid w:val="008E5861"/>
    <w:rsid w:val="008F01CF"/>
    <w:rsid w:val="008F6054"/>
    <w:rsid w:val="008F6479"/>
    <w:rsid w:val="008F6CC8"/>
    <w:rsid w:val="008F710E"/>
    <w:rsid w:val="008F7C41"/>
    <w:rsid w:val="009116B9"/>
    <w:rsid w:val="00913C4B"/>
    <w:rsid w:val="00913D37"/>
    <w:rsid w:val="00915FA4"/>
    <w:rsid w:val="009178A0"/>
    <w:rsid w:val="0093158D"/>
    <w:rsid w:val="009319EF"/>
    <w:rsid w:val="00934713"/>
    <w:rsid w:val="00940215"/>
    <w:rsid w:val="00943075"/>
    <w:rsid w:val="00944108"/>
    <w:rsid w:val="009460F4"/>
    <w:rsid w:val="00946547"/>
    <w:rsid w:val="0094673A"/>
    <w:rsid w:val="00947114"/>
    <w:rsid w:val="0095001B"/>
    <w:rsid w:val="0095074C"/>
    <w:rsid w:val="009520E2"/>
    <w:rsid w:val="0095276A"/>
    <w:rsid w:val="00953376"/>
    <w:rsid w:val="009607A0"/>
    <w:rsid w:val="00963C55"/>
    <w:rsid w:val="00966DEE"/>
    <w:rsid w:val="0097072F"/>
    <w:rsid w:val="009716D0"/>
    <w:rsid w:val="0097185C"/>
    <w:rsid w:val="009802BD"/>
    <w:rsid w:val="00980550"/>
    <w:rsid w:val="00992C95"/>
    <w:rsid w:val="00996000"/>
    <w:rsid w:val="009977E6"/>
    <w:rsid w:val="009A11A8"/>
    <w:rsid w:val="009A120C"/>
    <w:rsid w:val="009A1BC4"/>
    <w:rsid w:val="009A24EC"/>
    <w:rsid w:val="009B06D3"/>
    <w:rsid w:val="009B48C9"/>
    <w:rsid w:val="009C5646"/>
    <w:rsid w:val="009C622C"/>
    <w:rsid w:val="009D4EE9"/>
    <w:rsid w:val="009D73C4"/>
    <w:rsid w:val="009E22C1"/>
    <w:rsid w:val="009E28AC"/>
    <w:rsid w:val="009E386F"/>
    <w:rsid w:val="009E7C8F"/>
    <w:rsid w:val="009F3777"/>
    <w:rsid w:val="009F4934"/>
    <w:rsid w:val="00A020AE"/>
    <w:rsid w:val="00A0440C"/>
    <w:rsid w:val="00A0555C"/>
    <w:rsid w:val="00A22981"/>
    <w:rsid w:val="00A2320C"/>
    <w:rsid w:val="00A2607A"/>
    <w:rsid w:val="00A30081"/>
    <w:rsid w:val="00A31920"/>
    <w:rsid w:val="00A328EF"/>
    <w:rsid w:val="00A33174"/>
    <w:rsid w:val="00A338B4"/>
    <w:rsid w:val="00A37981"/>
    <w:rsid w:val="00A42B5B"/>
    <w:rsid w:val="00A438F4"/>
    <w:rsid w:val="00A50A84"/>
    <w:rsid w:val="00A53798"/>
    <w:rsid w:val="00A56E99"/>
    <w:rsid w:val="00A57FC5"/>
    <w:rsid w:val="00A60B3C"/>
    <w:rsid w:val="00A6309D"/>
    <w:rsid w:val="00A63239"/>
    <w:rsid w:val="00A67742"/>
    <w:rsid w:val="00A67CAD"/>
    <w:rsid w:val="00A71AFE"/>
    <w:rsid w:val="00A73061"/>
    <w:rsid w:val="00A73B41"/>
    <w:rsid w:val="00A7740A"/>
    <w:rsid w:val="00A808F3"/>
    <w:rsid w:val="00A842D1"/>
    <w:rsid w:val="00A909AB"/>
    <w:rsid w:val="00A9109E"/>
    <w:rsid w:val="00A93CF0"/>
    <w:rsid w:val="00A95E5D"/>
    <w:rsid w:val="00AA3121"/>
    <w:rsid w:val="00AA40EC"/>
    <w:rsid w:val="00AB56F7"/>
    <w:rsid w:val="00AC00E7"/>
    <w:rsid w:val="00AC0E09"/>
    <w:rsid w:val="00AC1FD7"/>
    <w:rsid w:val="00AC2CEA"/>
    <w:rsid w:val="00AC70AD"/>
    <w:rsid w:val="00AC75E1"/>
    <w:rsid w:val="00AD222D"/>
    <w:rsid w:val="00AE224E"/>
    <w:rsid w:val="00AE626F"/>
    <w:rsid w:val="00AE65E7"/>
    <w:rsid w:val="00AE728F"/>
    <w:rsid w:val="00AF4CA3"/>
    <w:rsid w:val="00AF4F09"/>
    <w:rsid w:val="00B00B96"/>
    <w:rsid w:val="00B019F2"/>
    <w:rsid w:val="00B0235D"/>
    <w:rsid w:val="00B03C40"/>
    <w:rsid w:val="00B0458F"/>
    <w:rsid w:val="00B045E2"/>
    <w:rsid w:val="00B07102"/>
    <w:rsid w:val="00B07B79"/>
    <w:rsid w:val="00B1096A"/>
    <w:rsid w:val="00B10BAD"/>
    <w:rsid w:val="00B11715"/>
    <w:rsid w:val="00B12B62"/>
    <w:rsid w:val="00B130CE"/>
    <w:rsid w:val="00B14A74"/>
    <w:rsid w:val="00B15BB1"/>
    <w:rsid w:val="00B21BAF"/>
    <w:rsid w:val="00B25189"/>
    <w:rsid w:val="00B274EF"/>
    <w:rsid w:val="00B33190"/>
    <w:rsid w:val="00B4253E"/>
    <w:rsid w:val="00B443B0"/>
    <w:rsid w:val="00B46662"/>
    <w:rsid w:val="00B5091F"/>
    <w:rsid w:val="00B570A6"/>
    <w:rsid w:val="00B6148F"/>
    <w:rsid w:val="00B62F03"/>
    <w:rsid w:val="00B63E50"/>
    <w:rsid w:val="00B65586"/>
    <w:rsid w:val="00B66163"/>
    <w:rsid w:val="00B6670C"/>
    <w:rsid w:val="00B66D8B"/>
    <w:rsid w:val="00B67D39"/>
    <w:rsid w:val="00B71A74"/>
    <w:rsid w:val="00B72BBB"/>
    <w:rsid w:val="00B72BE3"/>
    <w:rsid w:val="00B7537A"/>
    <w:rsid w:val="00B8067A"/>
    <w:rsid w:val="00B81407"/>
    <w:rsid w:val="00B8196C"/>
    <w:rsid w:val="00B81F1C"/>
    <w:rsid w:val="00B82115"/>
    <w:rsid w:val="00B82230"/>
    <w:rsid w:val="00B82B10"/>
    <w:rsid w:val="00B82F46"/>
    <w:rsid w:val="00B835A3"/>
    <w:rsid w:val="00B83F4A"/>
    <w:rsid w:val="00B85B52"/>
    <w:rsid w:val="00B86180"/>
    <w:rsid w:val="00B900EE"/>
    <w:rsid w:val="00B92232"/>
    <w:rsid w:val="00B92768"/>
    <w:rsid w:val="00B942B4"/>
    <w:rsid w:val="00B9663D"/>
    <w:rsid w:val="00BA020D"/>
    <w:rsid w:val="00BA03CC"/>
    <w:rsid w:val="00BA0EA8"/>
    <w:rsid w:val="00BA107B"/>
    <w:rsid w:val="00BA3095"/>
    <w:rsid w:val="00BA31FF"/>
    <w:rsid w:val="00BA4736"/>
    <w:rsid w:val="00BA4DEE"/>
    <w:rsid w:val="00BA6CEF"/>
    <w:rsid w:val="00BB495F"/>
    <w:rsid w:val="00BB71CC"/>
    <w:rsid w:val="00BB778A"/>
    <w:rsid w:val="00BC5F94"/>
    <w:rsid w:val="00BC7AF5"/>
    <w:rsid w:val="00BD0833"/>
    <w:rsid w:val="00BD2685"/>
    <w:rsid w:val="00BD4515"/>
    <w:rsid w:val="00BD5432"/>
    <w:rsid w:val="00BD6B1D"/>
    <w:rsid w:val="00BE1999"/>
    <w:rsid w:val="00BE3FB4"/>
    <w:rsid w:val="00BE6BD5"/>
    <w:rsid w:val="00BF57CB"/>
    <w:rsid w:val="00C014A6"/>
    <w:rsid w:val="00C06BAD"/>
    <w:rsid w:val="00C11CF0"/>
    <w:rsid w:val="00C1255B"/>
    <w:rsid w:val="00C12EA5"/>
    <w:rsid w:val="00C14A75"/>
    <w:rsid w:val="00C17C79"/>
    <w:rsid w:val="00C17D47"/>
    <w:rsid w:val="00C30F13"/>
    <w:rsid w:val="00C31B73"/>
    <w:rsid w:val="00C332B0"/>
    <w:rsid w:val="00C34BAA"/>
    <w:rsid w:val="00C36561"/>
    <w:rsid w:val="00C373BC"/>
    <w:rsid w:val="00C43C7C"/>
    <w:rsid w:val="00C473E7"/>
    <w:rsid w:val="00C5351F"/>
    <w:rsid w:val="00C5423A"/>
    <w:rsid w:val="00C542A7"/>
    <w:rsid w:val="00C55E13"/>
    <w:rsid w:val="00C56F8D"/>
    <w:rsid w:val="00C60136"/>
    <w:rsid w:val="00C63D2C"/>
    <w:rsid w:val="00C655BB"/>
    <w:rsid w:val="00C66372"/>
    <w:rsid w:val="00C668FF"/>
    <w:rsid w:val="00C67587"/>
    <w:rsid w:val="00C7148D"/>
    <w:rsid w:val="00C75B95"/>
    <w:rsid w:val="00C832C8"/>
    <w:rsid w:val="00C865F5"/>
    <w:rsid w:val="00C90F35"/>
    <w:rsid w:val="00C93624"/>
    <w:rsid w:val="00C9376F"/>
    <w:rsid w:val="00C95511"/>
    <w:rsid w:val="00CA076A"/>
    <w:rsid w:val="00CA1869"/>
    <w:rsid w:val="00CA214B"/>
    <w:rsid w:val="00CA2875"/>
    <w:rsid w:val="00CA2E80"/>
    <w:rsid w:val="00CA3949"/>
    <w:rsid w:val="00CA49F5"/>
    <w:rsid w:val="00CA6A6C"/>
    <w:rsid w:val="00CA6CC2"/>
    <w:rsid w:val="00CB3F65"/>
    <w:rsid w:val="00CB6878"/>
    <w:rsid w:val="00CB780B"/>
    <w:rsid w:val="00CC30F5"/>
    <w:rsid w:val="00CC43DB"/>
    <w:rsid w:val="00CD1274"/>
    <w:rsid w:val="00CD185A"/>
    <w:rsid w:val="00CD1AB6"/>
    <w:rsid w:val="00CD1F02"/>
    <w:rsid w:val="00CD5440"/>
    <w:rsid w:val="00CD5B34"/>
    <w:rsid w:val="00CD777C"/>
    <w:rsid w:val="00CE1F2F"/>
    <w:rsid w:val="00CE72B9"/>
    <w:rsid w:val="00CF28EF"/>
    <w:rsid w:val="00CF6791"/>
    <w:rsid w:val="00D00966"/>
    <w:rsid w:val="00D02263"/>
    <w:rsid w:val="00D03D33"/>
    <w:rsid w:val="00D07362"/>
    <w:rsid w:val="00D077FA"/>
    <w:rsid w:val="00D1615F"/>
    <w:rsid w:val="00D17CDC"/>
    <w:rsid w:val="00D238F6"/>
    <w:rsid w:val="00D26E77"/>
    <w:rsid w:val="00D27ED4"/>
    <w:rsid w:val="00D323D9"/>
    <w:rsid w:val="00D32BD6"/>
    <w:rsid w:val="00D333F8"/>
    <w:rsid w:val="00D36D16"/>
    <w:rsid w:val="00D451F5"/>
    <w:rsid w:val="00D4521B"/>
    <w:rsid w:val="00D46F6D"/>
    <w:rsid w:val="00D51BA8"/>
    <w:rsid w:val="00D541B2"/>
    <w:rsid w:val="00D55D71"/>
    <w:rsid w:val="00D5759F"/>
    <w:rsid w:val="00D6079F"/>
    <w:rsid w:val="00D613E5"/>
    <w:rsid w:val="00D63C5D"/>
    <w:rsid w:val="00D70473"/>
    <w:rsid w:val="00D7103A"/>
    <w:rsid w:val="00D74CCF"/>
    <w:rsid w:val="00D75DDB"/>
    <w:rsid w:val="00D819C4"/>
    <w:rsid w:val="00D853E7"/>
    <w:rsid w:val="00D904D1"/>
    <w:rsid w:val="00D92D3E"/>
    <w:rsid w:val="00D95738"/>
    <w:rsid w:val="00DA00B8"/>
    <w:rsid w:val="00DA409F"/>
    <w:rsid w:val="00DA4130"/>
    <w:rsid w:val="00DA5937"/>
    <w:rsid w:val="00DB01A0"/>
    <w:rsid w:val="00DB48ED"/>
    <w:rsid w:val="00DB7ACA"/>
    <w:rsid w:val="00DC1F2A"/>
    <w:rsid w:val="00DC7639"/>
    <w:rsid w:val="00DC774F"/>
    <w:rsid w:val="00DD02CD"/>
    <w:rsid w:val="00DF256D"/>
    <w:rsid w:val="00DF6101"/>
    <w:rsid w:val="00E00E7C"/>
    <w:rsid w:val="00E04649"/>
    <w:rsid w:val="00E059F3"/>
    <w:rsid w:val="00E122FA"/>
    <w:rsid w:val="00E25A12"/>
    <w:rsid w:val="00E32723"/>
    <w:rsid w:val="00E3692A"/>
    <w:rsid w:val="00E414E3"/>
    <w:rsid w:val="00E41D0D"/>
    <w:rsid w:val="00E436FF"/>
    <w:rsid w:val="00E474C6"/>
    <w:rsid w:val="00E4791E"/>
    <w:rsid w:val="00E50839"/>
    <w:rsid w:val="00E512D9"/>
    <w:rsid w:val="00E60DF9"/>
    <w:rsid w:val="00E62D46"/>
    <w:rsid w:val="00E63620"/>
    <w:rsid w:val="00E66428"/>
    <w:rsid w:val="00E70E83"/>
    <w:rsid w:val="00E71E3A"/>
    <w:rsid w:val="00E742E0"/>
    <w:rsid w:val="00E808C3"/>
    <w:rsid w:val="00E82235"/>
    <w:rsid w:val="00E82DAC"/>
    <w:rsid w:val="00E82EF7"/>
    <w:rsid w:val="00E83670"/>
    <w:rsid w:val="00E8436F"/>
    <w:rsid w:val="00E9378A"/>
    <w:rsid w:val="00E970B3"/>
    <w:rsid w:val="00EA028C"/>
    <w:rsid w:val="00EA0EA5"/>
    <w:rsid w:val="00EA2728"/>
    <w:rsid w:val="00EA2F37"/>
    <w:rsid w:val="00EA5B5A"/>
    <w:rsid w:val="00EA77C3"/>
    <w:rsid w:val="00EB2325"/>
    <w:rsid w:val="00EB3B08"/>
    <w:rsid w:val="00EB46D4"/>
    <w:rsid w:val="00EC0704"/>
    <w:rsid w:val="00EC29BF"/>
    <w:rsid w:val="00EE0B0C"/>
    <w:rsid w:val="00EE4B45"/>
    <w:rsid w:val="00EE5111"/>
    <w:rsid w:val="00EE6E1B"/>
    <w:rsid w:val="00EF06C5"/>
    <w:rsid w:val="00EF761D"/>
    <w:rsid w:val="00F01539"/>
    <w:rsid w:val="00F04E55"/>
    <w:rsid w:val="00F04F97"/>
    <w:rsid w:val="00F05275"/>
    <w:rsid w:val="00F058D2"/>
    <w:rsid w:val="00F06B69"/>
    <w:rsid w:val="00F103E5"/>
    <w:rsid w:val="00F14736"/>
    <w:rsid w:val="00F15077"/>
    <w:rsid w:val="00F15865"/>
    <w:rsid w:val="00F201BE"/>
    <w:rsid w:val="00F27434"/>
    <w:rsid w:val="00F30C2C"/>
    <w:rsid w:val="00F3123D"/>
    <w:rsid w:val="00F33B49"/>
    <w:rsid w:val="00F372A5"/>
    <w:rsid w:val="00F3798F"/>
    <w:rsid w:val="00F5388A"/>
    <w:rsid w:val="00F54163"/>
    <w:rsid w:val="00F60B62"/>
    <w:rsid w:val="00F6322C"/>
    <w:rsid w:val="00F669C8"/>
    <w:rsid w:val="00F67951"/>
    <w:rsid w:val="00F71EE4"/>
    <w:rsid w:val="00F77ACF"/>
    <w:rsid w:val="00F80E6A"/>
    <w:rsid w:val="00F8255C"/>
    <w:rsid w:val="00F83066"/>
    <w:rsid w:val="00F83DE2"/>
    <w:rsid w:val="00F858CA"/>
    <w:rsid w:val="00F87D74"/>
    <w:rsid w:val="00F90854"/>
    <w:rsid w:val="00F90F8E"/>
    <w:rsid w:val="00F9189D"/>
    <w:rsid w:val="00F97DA8"/>
    <w:rsid w:val="00FA24DE"/>
    <w:rsid w:val="00FA3BBA"/>
    <w:rsid w:val="00FA46CB"/>
    <w:rsid w:val="00FA503D"/>
    <w:rsid w:val="00FA50A4"/>
    <w:rsid w:val="00FB70E3"/>
    <w:rsid w:val="00FC2B5E"/>
    <w:rsid w:val="00FC4BB4"/>
    <w:rsid w:val="00FC58CE"/>
    <w:rsid w:val="00FD1DCB"/>
    <w:rsid w:val="00FD4FBF"/>
    <w:rsid w:val="00FD633B"/>
    <w:rsid w:val="00FE128B"/>
    <w:rsid w:val="00FE24E2"/>
    <w:rsid w:val="00FF0242"/>
    <w:rsid w:val="00FF262C"/>
    <w:rsid w:val="00FF2AE8"/>
    <w:rsid w:val="00FF2E1B"/>
    <w:rsid w:val="00FF79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2768"/>
  <w15:docId w15:val="{4D174744-5F4B-44F1-9C90-0B04111C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5B8"/>
    <w:pPr>
      <w:bidi/>
      <w:spacing w:after="0" w:line="240" w:lineRule="auto"/>
      <w:ind w:firstLine="360"/>
    </w:pPr>
    <w:rPr>
      <w:rFonts w:ascii="Calibri" w:eastAsia="Times New Roman" w:hAnsi="Calibri" w:cs="Arial"/>
    </w:rPr>
  </w:style>
  <w:style w:type="paragraph" w:styleId="Heading1">
    <w:name w:val="heading 1"/>
    <w:basedOn w:val="Normal"/>
    <w:next w:val="Normal"/>
    <w:link w:val="Heading1Char"/>
    <w:uiPriority w:val="9"/>
    <w:qFormat/>
    <w:rsid w:val="00B045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905B8"/>
    <w:rPr>
      <w:rFonts w:cs="Narkisim"/>
      <w:position w:val="1"/>
      <w:sz w:val="17"/>
      <w:szCs w:val="17"/>
      <w:lang w:eastAsia="he-IL" w:bidi="he-IL"/>
    </w:rPr>
  </w:style>
  <w:style w:type="paragraph" w:styleId="FootnoteText">
    <w:name w:val="footnote text"/>
    <w:aliases w:val="הערות שוליים דוקטורט,ע"/>
    <w:basedOn w:val="Normal"/>
    <w:link w:val="FootnoteTextChar"/>
    <w:rsid w:val="006905B8"/>
    <w:pPr>
      <w:spacing w:line="260" w:lineRule="exact"/>
      <w:ind w:left="227" w:hanging="227"/>
      <w:jc w:val="both"/>
    </w:pPr>
    <w:rPr>
      <w:position w:val="2"/>
      <w:sz w:val="16"/>
      <w:szCs w:val="18"/>
    </w:rPr>
  </w:style>
  <w:style w:type="character" w:customStyle="1" w:styleId="FootnoteTextChar">
    <w:name w:val="Footnote Text Char"/>
    <w:aliases w:val="הערות שוליים דוקטורט Char,ע Char"/>
    <w:basedOn w:val="DefaultParagraphFont"/>
    <w:link w:val="FootnoteText"/>
    <w:rsid w:val="006905B8"/>
    <w:rPr>
      <w:rFonts w:ascii="Calibri" w:eastAsia="Times New Roman" w:hAnsi="Calibri" w:cs="Arial"/>
      <w:position w:val="2"/>
      <w:sz w:val="16"/>
      <w:szCs w:val="18"/>
    </w:rPr>
  </w:style>
  <w:style w:type="character" w:customStyle="1" w:styleId="il">
    <w:name w:val="il"/>
    <w:rsid w:val="006905B8"/>
  </w:style>
  <w:style w:type="character" w:styleId="FootnoteReference">
    <w:name w:val="footnote reference"/>
    <w:basedOn w:val="DefaultParagraphFont"/>
    <w:semiHidden/>
    <w:rsid w:val="00B0458F"/>
    <w:rPr>
      <w:rFonts w:cs="Narkisim"/>
      <w:position w:val="6"/>
      <w:sz w:val="17"/>
      <w:szCs w:val="17"/>
      <w:lang w:bidi="he-IL"/>
    </w:rPr>
  </w:style>
  <w:style w:type="paragraph" w:customStyle="1" w:styleId="a">
    <w:name w:val="פרשה"/>
    <w:basedOn w:val="Heading1"/>
    <w:rsid w:val="00B0458F"/>
    <w:pPr>
      <w:keepLines w:val="0"/>
      <w:autoSpaceDE w:val="0"/>
      <w:autoSpaceDN w:val="0"/>
      <w:spacing w:before="120" w:after="240"/>
      <w:ind w:firstLine="0"/>
      <w:jc w:val="center"/>
    </w:pPr>
    <w:rPr>
      <w:rFonts w:ascii="Times New Roman" w:eastAsia="Times New Roman" w:hAnsi="Times New Roman" w:cs="Arial"/>
      <w:color w:val="auto"/>
      <w:sz w:val="46"/>
      <w:szCs w:val="50"/>
    </w:rPr>
  </w:style>
  <w:style w:type="character" w:customStyle="1" w:styleId="Heading1Char">
    <w:name w:val="Heading 1 Char"/>
    <w:basedOn w:val="DefaultParagraphFont"/>
    <w:link w:val="Heading1"/>
    <w:uiPriority w:val="9"/>
    <w:rsid w:val="00B0458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50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pst">
    <w:name w:val="npst"/>
    <w:basedOn w:val="Normal"/>
    <w:rsid w:val="008F6054"/>
    <w:pPr>
      <w:bidi w:val="0"/>
      <w:spacing w:before="100" w:beforeAutospacing="1" w:after="100" w:afterAutospacing="1"/>
      <w:ind w:firstLine="0"/>
    </w:pPr>
    <w:rPr>
      <w:rFonts w:ascii="Times New Roman" w:hAnsi="Times New Roman" w:cs="Times New Roman"/>
      <w:sz w:val="24"/>
      <w:szCs w:val="24"/>
    </w:rPr>
  </w:style>
  <w:style w:type="character" w:customStyle="1" w:styleId="reftext">
    <w:name w:val="reftext"/>
    <w:basedOn w:val="DefaultParagraphFont"/>
    <w:rsid w:val="008F6054"/>
  </w:style>
  <w:style w:type="character" w:styleId="Hyperlink">
    <w:name w:val="Hyperlink"/>
    <w:basedOn w:val="DefaultParagraphFont"/>
    <w:uiPriority w:val="99"/>
    <w:unhideWhenUsed/>
    <w:rsid w:val="008F6054"/>
    <w:rPr>
      <w:color w:val="0000FF"/>
      <w:u w:val="single"/>
    </w:rPr>
  </w:style>
  <w:style w:type="paragraph" w:styleId="ListParagraph">
    <w:name w:val="List Paragraph"/>
    <w:basedOn w:val="Normal"/>
    <w:uiPriority w:val="34"/>
    <w:qFormat/>
    <w:rsid w:val="0037050C"/>
    <w:pPr>
      <w:ind w:left="720"/>
      <w:contextualSpacing/>
    </w:pPr>
  </w:style>
  <w:style w:type="paragraph" w:customStyle="1" w:styleId="a0">
    <w:name w:val="הערות שוליים"/>
    <w:basedOn w:val="Normal"/>
    <w:link w:val="a1"/>
    <w:rsid w:val="00F27434"/>
    <w:pPr>
      <w:spacing w:line="360" w:lineRule="auto"/>
      <w:ind w:firstLine="0"/>
      <w:jc w:val="both"/>
    </w:pPr>
    <w:rPr>
      <w:rFonts w:ascii="Times New Roman" w:hAnsi="Times New Roman" w:cs="David"/>
      <w:sz w:val="20"/>
      <w:szCs w:val="20"/>
      <w:lang w:eastAsia="he-IL"/>
    </w:rPr>
  </w:style>
  <w:style w:type="character" w:customStyle="1" w:styleId="nivsmallcaps">
    <w:name w:val="nivsmallcaps"/>
    <w:basedOn w:val="DefaultParagraphFont"/>
    <w:rsid w:val="005D0F30"/>
  </w:style>
  <w:style w:type="character" w:customStyle="1" w:styleId="nivfootnote">
    <w:name w:val="nivfootnote"/>
    <w:basedOn w:val="DefaultParagraphFont"/>
    <w:rsid w:val="005D0F30"/>
  </w:style>
  <w:style w:type="paragraph" w:styleId="NormalWeb">
    <w:name w:val="Normal (Web)"/>
    <w:basedOn w:val="Normal"/>
    <w:uiPriority w:val="99"/>
    <w:unhideWhenUsed/>
    <w:rsid w:val="003E0B50"/>
    <w:pPr>
      <w:bidi w:val="0"/>
      <w:spacing w:before="100" w:beforeAutospacing="1" w:after="100" w:afterAutospacing="1"/>
      <w:ind w:firstLine="0"/>
    </w:pPr>
    <w:rPr>
      <w:rFonts w:ascii="Times New Roman" w:hAnsi="Times New Roman" w:cs="Times New Roman"/>
      <w:sz w:val="24"/>
      <w:szCs w:val="24"/>
    </w:rPr>
  </w:style>
  <w:style w:type="paragraph" w:customStyle="1" w:styleId="a2">
    <w:name w:val="לוגו תחתון"/>
    <w:basedOn w:val="Normal"/>
    <w:rsid w:val="00092B4B"/>
    <w:pPr>
      <w:tabs>
        <w:tab w:val="right" w:pos="3895"/>
      </w:tabs>
      <w:autoSpaceDE w:val="0"/>
      <w:autoSpaceDN w:val="0"/>
      <w:ind w:firstLine="0"/>
      <w:jc w:val="center"/>
    </w:pPr>
    <w:rPr>
      <w:rFonts w:ascii="Arial" w:hAnsi="Arial" w:cs="Narkisim"/>
      <w:b/>
      <w:bCs/>
      <w:noProof/>
      <w:sz w:val="16"/>
      <w:szCs w:val="16"/>
    </w:rPr>
  </w:style>
  <w:style w:type="character" w:customStyle="1" w:styleId="a1">
    <w:name w:val="הערות שוליים תו"/>
    <w:basedOn w:val="DefaultParagraphFont"/>
    <w:link w:val="a0"/>
    <w:rsid w:val="006B47F2"/>
    <w:rPr>
      <w:rFonts w:ascii="Times New Roman" w:eastAsia="Times New Roman" w:hAnsi="Times New Roman" w:cs="David"/>
      <w:sz w:val="20"/>
      <w:szCs w:val="20"/>
      <w:lang w:eastAsia="he-IL"/>
    </w:rPr>
  </w:style>
  <w:style w:type="character" w:customStyle="1" w:styleId="hps">
    <w:name w:val="hps"/>
    <w:basedOn w:val="DefaultParagraphFont"/>
    <w:rsid w:val="006652D1"/>
  </w:style>
  <w:style w:type="character" w:customStyle="1" w:styleId="atn">
    <w:name w:val="atn"/>
    <w:basedOn w:val="DefaultParagraphFont"/>
    <w:rsid w:val="006652D1"/>
  </w:style>
  <w:style w:type="paragraph" w:styleId="Header">
    <w:name w:val="header"/>
    <w:basedOn w:val="Normal"/>
    <w:link w:val="HeaderChar"/>
    <w:uiPriority w:val="99"/>
    <w:unhideWhenUsed/>
    <w:rsid w:val="00D1615F"/>
    <w:pPr>
      <w:tabs>
        <w:tab w:val="center" w:pos="4320"/>
        <w:tab w:val="right" w:pos="8640"/>
      </w:tabs>
    </w:pPr>
  </w:style>
  <w:style w:type="character" w:customStyle="1" w:styleId="HeaderChar">
    <w:name w:val="Header Char"/>
    <w:basedOn w:val="DefaultParagraphFont"/>
    <w:link w:val="Header"/>
    <w:uiPriority w:val="99"/>
    <w:rsid w:val="00D1615F"/>
    <w:rPr>
      <w:rFonts w:ascii="Calibri" w:eastAsia="Times New Roman" w:hAnsi="Calibri" w:cs="Arial"/>
    </w:rPr>
  </w:style>
  <w:style w:type="paragraph" w:styleId="Footer">
    <w:name w:val="footer"/>
    <w:basedOn w:val="Normal"/>
    <w:link w:val="FooterChar"/>
    <w:uiPriority w:val="99"/>
    <w:unhideWhenUsed/>
    <w:rsid w:val="00D1615F"/>
    <w:pPr>
      <w:tabs>
        <w:tab w:val="center" w:pos="4320"/>
        <w:tab w:val="right" w:pos="8640"/>
      </w:tabs>
    </w:pPr>
  </w:style>
  <w:style w:type="character" w:customStyle="1" w:styleId="FooterChar">
    <w:name w:val="Footer Char"/>
    <w:basedOn w:val="DefaultParagraphFont"/>
    <w:link w:val="Footer"/>
    <w:uiPriority w:val="99"/>
    <w:rsid w:val="00D1615F"/>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66">
      <w:bodyDiv w:val="1"/>
      <w:marLeft w:val="0"/>
      <w:marRight w:val="0"/>
      <w:marTop w:val="0"/>
      <w:marBottom w:val="0"/>
      <w:divBdr>
        <w:top w:val="none" w:sz="0" w:space="0" w:color="auto"/>
        <w:left w:val="none" w:sz="0" w:space="0" w:color="auto"/>
        <w:bottom w:val="none" w:sz="0" w:space="0" w:color="auto"/>
        <w:right w:val="none" w:sz="0" w:space="0" w:color="auto"/>
      </w:divBdr>
    </w:div>
    <w:div w:id="159544149">
      <w:bodyDiv w:val="1"/>
      <w:marLeft w:val="0"/>
      <w:marRight w:val="0"/>
      <w:marTop w:val="0"/>
      <w:marBottom w:val="0"/>
      <w:divBdr>
        <w:top w:val="none" w:sz="0" w:space="0" w:color="auto"/>
        <w:left w:val="none" w:sz="0" w:space="0" w:color="auto"/>
        <w:bottom w:val="none" w:sz="0" w:space="0" w:color="auto"/>
        <w:right w:val="none" w:sz="0" w:space="0" w:color="auto"/>
      </w:divBdr>
    </w:div>
    <w:div w:id="361783780">
      <w:bodyDiv w:val="1"/>
      <w:marLeft w:val="0"/>
      <w:marRight w:val="0"/>
      <w:marTop w:val="0"/>
      <w:marBottom w:val="0"/>
      <w:divBdr>
        <w:top w:val="none" w:sz="0" w:space="0" w:color="auto"/>
        <w:left w:val="none" w:sz="0" w:space="0" w:color="auto"/>
        <w:bottom w:val="none" w:sz="0" w:space="0" w:color="auto"/>
        <w:right w:val="none" w:sz="0" w:space="0" w:color="auto"/>
      </w:divBdr>
    </w:div>
    <w:div w:id="406920417">
      <w:bodyDiv w:val="1"/>
      <w:marLeft w:val="0"/>
      <w:marRight w:val="0"/>
      <w:marTop w:val="0"/>
      <w:marBottom w:val="0"/>
      <w:divBdr>
        <w:top w:val="none" w:sz="0" w:space="0" w:color="auto"/>
        <w:left w:val="none" w:sz="0" w:space="0" w:color="auto"/>
        <w:bottom w:val="none" w:sz="0" w:space="0" w:color="auto"/>
        <w:right w:val="none" w:sz="0" w:space="0" w:color="auto"/>
      </w:divBdr>
    </w:div>
    <w:div w:id="671108799">
      <w:bodyDiv w:val="1"/>
      <w:marLeft w:val="0"/>
      <w:marRight w:val="0"/>
      <w:marTop w:val="0"/>
      <w:marBottom w:val="0"/>
      <w:divBdr>
        <w:top w:val="none" w:sz="0" w:space="0" w:color="auto"/>
        <w:left w:val="none" w:sz="0" w:space="0" w:color="auto"/>
        <w:bottom w:val="none" w:sz="0" w:space="0" w:color="auto"/>
        <w:right w:val="none" w:sz="0" w:space="0" w:color="auto"/>
      </w:divBdr>
    </w:div>
    <w:div w:id="710421020">
      <w:bodyDiv w:val="1"/>
      <w:marLeft w:val="0"/>
      <w:marRight w:val="0"/>
      <w:marTop w:val="0"/>
      <w:marBottom w:val="0"/>
      <w:divBdr>
        <w:top w:val="none" w:sz="0" w:space="0" w:color="auto"/>
        <w:left w:val="none" w:sz="0" w:space="0" w:color="auto"/>
        <w:bottom w:val="none" w:sz="0" w:space="0" w:color="auto"/>
        <w:right w:val="none" w:sz="0" w:space="0" w:color="auto"/>
      </w:divBdr>
    </w:div>
    <w:div w:id="741758528">
      <w:bodyDiv w:val="1"/>
      <w:marLeft w:val="0"/>
      <w:marRight w:val="0"/>
      <w:marTop w:val="0"/>
      <w:marBottom w:val="0"/>
      <w:divBdr>
        <w:top w:val="none" w:sz="0" w:space="0" w:color="auto"/>
        <w:left w:val="none" w:sz="0" w:space="0" w:color="auto"/>
        <w:bottom w:val="none" w:sz="0" w:space="0" w:color="auto"/>
        <w:right w:val="none" w:sz="0" w:space="0" w:color="auto"/>
      </w:divBdr>
    </w:div>
    <w:div w:id="855998165">
      <w:bodyDiv w:val="1"/>
      <w:marLeft w:val="0"/>
      <w:marRight w:val="0"/>
      <w:marTop w:val="0"/>
      <w:marBottom w:val="0"/>
      <w:divBdr>
        <w:top w:val="none" w:sz="0" w:space="0" w:color="auto"/>
        <w:left w:val="none" w:sz="0" w:space="0" w:color="auto"/>
        <w:bottom w:val="none" w:sz="0" w:space="0" w:color="auto"/>
        <w:right w:val="none" w:sz="0" w:space="0" w:color="auto"/>
      </w:divBdr>
    </w:div>
    <w:div w:id="902259442">
      <w:bodyDiv w:val="1"/>
      <w:marLeft w:val="0"/>
      <w:marRight w:val="0"/>
      <w:marTop w:val="0"/>
      <w:marBottom w:val="0"/>
      <w:divBdr>
        <w:top w:val="none" w:sz="0" w:space="0" w:color="auto"/>
        <w:left w:val="none" w:sz="0" w:space="0" w:color="auto"/>
        <w:bottom w:val="none" w:sz="0" w:space="0" w:color="auto"/>
        <w:right w:val="none" w:sz="0" w:space="0" w:color="auto"/>
      </w:divBdr>
    </w:div>
    <w:div w:id="1090587243">
      <w:bodyDiv w:val="1"/>
      <w:marLeft w:val="0"/>
      <w:marRight w:val="0"/>
      <w:marTop w:val="0"/>
      <w:marBottom w:val="0"/>
      <w:divBdr>
        <w:top w:val="none" w:sz="0" w:space="0" w:color="auto"/>
        <w:left w:val="none" w:sz="0" w:space="0" w:color="auto"/>
        <w:bottom w:val="none" w:sz="0" w:space="0" w:color="auto"/>
        <w:right w:val="none" w:sz="0" w:space="0" w:color="auto"/>
      </w:divBdr>
    </w:div>
    <w:div w:id="1133060958">
      <w:bodyDiv w:val="1"/>
      <w:marLeft w:val="0"/>
      <w:marRight w:val="0"/>
      <w:marTop w:val="0"/>
      <w:marBottom w:val="0"/>
      <w:divBdr>
        <w:top w:val="none" w:sz="0" w:space="0" w:color="auto"/>
        <w:left w:val="none" w:sz="0" w:space="0" w:color="auto"/>
        <w:bottom w:val="none" w:sz="0" w:space="0" w:color="auto"/>
        <w:right w:val="none" w:sz="0" w:space="0" w:color="auto"/>
      </w:divBdr>
    </w:div>
    <w:div w:id="1247958381">
      <w:bodyDiv w:val="1"/>
      <w:marLeft w:val="0"/>
      <w:marRight w:val="0"/>
      <w:marTop w:val="0"/>
      <w:marBottom w:val="0"/>
      <w:divBdr>
        <w:top w:val="none" w:sz="0" w:space="0" w:color="auto"/>
        <w:left w:val="none" w:sz="0" w:space="0" w:color="auto"/>
        <w:bottom w:val="none" w:sz="0" w:space="0" w:color="auto"/>
        <w:right w:val="none" w:sz="0" w:space="0" w:color="auto"/>
      </w:divBdr>
    </w:div>
    <w:div w:id="1404066959">
      <w:bodyDiv w:val="1"/>
      <w:marLeft w:val="0"/>
      <w:marRight w:val="0"/>
      <w:marTop w:val="0"/>
      <w:marBottom w:val="0"/>
      <w:divBdr>
        <w:top w:val="none" w:sz="0" w:space="0" w:color="auto"/>
        <w:left w:val="none" w:sz="0" w:space="0" w:color="auto"/>
        <w:bottom w:val="none" w:sz="0" w:space="0" w:color="auto"/>
        <w:right w:val="none" w:sz="0" w:space="0" w:color="auto"/>
      </w:divBdr>
    </w:div>
    <w:div w:id="1945310452">
      <w:bodyDiv w:val="1"/>
      <w:marLeft w:val="0"/>
      <w:marRight w:val="0"/>
      <w:marTop w:val="0"/>
      <w:marBottom w:val="0"/>
      <w:divBdr>
        <w:top w:val="none" w:sz="0" w:space="0" w:color="auto"/>
        <w:left w:val="none" w:sz="0" w:space="0" w:color="auto"/>
        <w:bottom w:val="none" w:sz="0" w:space="0" w:color="auto"/>
        <w:right w:val="none" w:sz="0" w:space="0" w:color="auto"/>
      </w:divBdr>
    </w:div>
    <w:div w:id="2018844394">
      <w:bodyDiv w:val="1"/>
      <w:marLeft w:val="0"/>
      <w:marRight w:val="0"/>
      <w:marTop w:val="0"/>
      <w:marBottom w:val="0"/>
      <w:divBdr>
        <w:top w:val="none" w:sz="0" w:space="0" w:color="auto"/>
        <w:left w:val="none" w:sz="0" w:space="0" w:color="auto"/>
        <w:bottom w:val="none" w:sz="0" w:space="0" w:color="auto"/>
        <w:right w:val="none" w:sz="0" w:space="0" w:color="auto"/>
      </w:divBdr>
    </w:div>
    <w:div w:id="210379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8E8AB-CE76-43B8-84B5-F8444B8BB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3008</Words>
  <Characters>17151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yossie</dc:creator>
  <cp:lastModifiedBy>אנדי ריפקין</cp:lastModifiedBy>
  <cp:revision>2</cp:revision>
  <dcterms:created xsi:type="dcterms:W3CDTF">2022-05-15T04:52:00Z</dcterms:created>
  <dcterms:modified xsi:type="dcterms:W3CDTF">2022-05-15T04:52:00Z</dcterms:modified>
</cp:coreProperties>
</file>