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579" w:rsidRPr="00C31E13" w:rsidRDefault="001F2579" w:rsidP="001D2F95">
      <w:pPr>
        <w:jc w:val="center"/>
        <w:rPr>
          <w:rFonts w:ascii="Narkisim" w:hAnsi="Narkisim"/>
          <w:b/>
          <w:bCs/>
          <w:sz w:val="24"/>
          <w:rtl/>
        </w:rPr>
      </w:pPr>
      <w:r w:rsidRPr="00C31E13">
        <w:rPr>
          <w:rFonts w:ascii="Narkisim" w:hAnsi="Narkisim"/>
          <w:b/>
          <w:bCs/>
          <w:sz w:val="24"/>
          <w:rtl/>
        </w:rPr>
        <w:t>דבר שאין מתכוון</w:t>
      </w:r>
      <w:r w:rsidRPr="00C31E13">
        <w:rPr>
          <w:rFonts w:ascii="Narkisim" w:hAnsi="Narkisim" w:hint="cs"/>
          <w:b/>
          <w:bCs/>
          <w:sz w:val="24"/>
          <w:rtl/>
        </w:rPr>
        <w:t xml:space="preserve"> </w:t>
      </w:r>
      <w:r w:rsidRPr="00C31E13">
        <w:rPr>
          <w:rFonts w:ascii="Narkisim" w:hAnsi="Narkisim"/>
          <w:b/>
          <w:bCs/>
          <w:sz w:val="24"/>
          <w:rtl/>
        </w:rPr>
        <w:t>–</w:t>
      </w:r>
      <w:r w:rsidRPr="00C31E13">
        <w:rPr>
          <w:rFonts w:ascii="Narkisim" w:hAnsi="Narkisim" w:hint="cs"/>
          <w:b/>
          <w:bCs/>
          <w:sz w:val="24"/>
          <w:rtl/>
        </w:rPr>
        <w:t xml:space="preserve"> חלק ט'</w:t>
      </w:r>
    </w:p>
    <w:p w:rsidR="001F2579" w:rsidRPr="00C31E13" w:rsidRDefault="001F2579" w:rsidP="001D2F95">
      <w:pPr>
        <w:jc w:val="center"/>
        <w:rPr>
          <w:rFonts w:ascii="Narkisim" w:hAnsi="Narkisim"/>
          <w:b/>
          <w:bCs/>
          <w:sz w:val="24"/>
          <w:rtl/>
        </w:rPr>
        <w:sectPr w:rsidR="001F2579" w:rsidRPr="00C31E13" w:rsidSect="001F2579">
          <w:headerReference w:type="default" r:id="rId8"/>
          <w:headerReference w:type="first" r:id="rId9"/>
          <w:pgSz w:w="11906" w:h="16838" w:code="9"/>
          <w:pgMar w:top="1134" w:right="1133" w:bottom="964" w:left="1134" w:header="709" w:footer="709" w:gutter="0"/>
          <w:cols w:space="397"/>
          <w:titlePg/>
          <w:bidi/>
        </w:sectPr>
      </w:pPr>
      <w:r w:rsidRPr="00C31E13">
        <w:rPr>
          <w:rFonts w:ascii="Narkisim" w:hAnsi="Narkisim"/>
          <w:b/>
          <w:bCs/>
          <w:sz w:val="24"/>
          <w:rtl/>
        </w:rPr>
        <w:t>בירור וליבון שיטת הערוך</w:t>
      </w:r>
    </w:p>
    <w:p w:rsidR="00211F9A" w:rsidRPr="00C31E13" w:rsidRDefault="00211F9A" w:rsidP="001D2F95">
      <w:pPr>
        <w:rPr>
          <w:rFonts w:ascii="Narkisim" w:hAnsi="Narkisim"/>
          <w:sz w:val="24"/>
          <w:rtl/>
        </w:rPr>
      </w:pPr>
      <w:r w:rsidRPr="00C31E13">
        <w:rPr>
          <w:rFonts w:ascii="Narkisim" w:hAnsi="Narkisim"/>
          <w:sz w:val="24"/>
          <w:rtl/>
        </w:rPr>
        <w:t xml:space="preserve">ראינו בשיעור הקודם שתי גישות בשיטת הערוך. שיטת הערוך עצמו וכפי שהובנה שיטה זו גם בראשונים, שפסיק </w:t>
      </w:r>
      <w:proofErr w:type="spellStart"/>
      <w:r w:rsidRPr="00C31E13">
        <w:rPr>
          <w:rFonts w:ascii="Narkisim" w:hAnsi="Narkisim"/>
          <w:sz w:val="24"/>
          <w:rtl/>
        </w:rPr>
        <w:t>רישיה</w:t>
      </w:r>
      <w:proofErr w:type="spellEnd"/>
      <w:r w:rsidRPr="00C31E13">
        <w:rPr>
          <w:rFonts w:ascii="Narkisim" w:hAnsi="Narkisim"/>
          <w:sz w:val="24"/>
          <w:rtl/>
        </w:rPr>
        <w:t xml:space="preserve"> דלא ניחא ליה מותר בכל התו</w:t>
      </w:r>
      <w:r w:rsidR="00C31E13" w:rsidRPr="00C31E13">
        <w:rPr>
          <w:rFonts w:ascii="Narkisim" w:hAnsi="Narkisim"/>
          <w:sz w:val="24"/>
          <w:rtl/>
        </w:rPr>
        <w:t>רה, הן בשבת והן בשאר דיני התורה</w:t>
      </w:r>
      <w:r w:rsidR="00C31E13" w:rsidRPr="00C31E13">
        <w:rPr>
          <w:rFonts w:ascii="Narkisim" w:hAnsi="Narkisim" w:hint="cs"/>
          <w:sz w:val="24"/>
          <w:rtl/>
        </w:rPr>
        <w:t>,</w:t>
      </w:r>
      <w:r w:rsidRPr="00C31E13">
        <w:rPr>
          <w:rFonts w:ascii="Narkisim" w:hAnsi="Narkisim"/>
          <w:sz w:val="24"/>
          <w:rtl/>
        </w:rPr>
        <w:t xml:space="preserve"> ושיטת </w:t>
      </w:r>
      <w:proofErr w:type="spellStart"/>
      <w:r w:rsidRPr="00C31E13">
        <w:rPr>
          <w:rFonts w:ascii="Narkisim" w:hAnsi="Narkisim"/>
          <w:sz w:val="24"/>
          <w:rtl/>
        </w:rPr>
        <w:t>הרא"ש</w:t>
      </w:r>
      <w:proofErr w:type="spellEnd"/>
      <w:r w:rsidRPr="00C31E13">
        <w:rPr>
          <w:rFonts w:ascii="Narkisim" w:hAnsi="Narkisim"/>
          <w:sz w:val="24"/>
          <w:rtl/>
        </w:rPr>
        <w:t xml:space="preserve"> </w:t>
      </w:r>
      <w:proofErr w:type="spellStart"/>
      <w:r w:rsidRPr="00C31E13">
        <w:rPr>
          <w:rFonts w:ascii="Narkisim" w:hAnsi="Narkisim"/>
          <w:sz w:val="24"/>
          <w:rtl/>
        </w:rPr>
        <w:t>הרשב"א</w:t>
      </w:r>
      <w:proofErr w:type="spellEnd"/>
      <w:r w:rsidRPr="00C31E13">
        <w:rPr>
          <w:rFonts w:ascii="Narkisim" w:hAnsi="Narkisim"/>
          <w:sz w:val="24"/>
          <w:rtl/>
        </w:rPr>
        <w:t xml:space="preserve"> </w:t>
      </w:r>
      <w:proofErr w:type="spellStart"/>
      <w:r w:rsidRPr="00C31E13">
        <w:rPr>
          <w:rFonts w:ascii="Narkisim" w:hAnsi="Narkisim"/>
          <w:sz w:val="24"/>
          <w:rtl/>
        </w:rPr>
        <w:t>והר"ן</w:t>
      </w:r>
      <w:proofErr w:type="spellEnd"/>
      <w:r w:rsidRPr="00C31E13">
        <w:rPr>
          <w:rFonts w:ascii="Narkisim" w:hAnsi="Narkisim"/>
          <w:sz w:val="24"/>
          <w:rtl/>
        </w:rPr>
        <w:t xml:space="preserve"> הסבורים שאין לקבל שיטה זו כלל אלא אם מצמצמים אותה לשבת בלבד, ובכל התורה כולה פשוט להם שיש לאסור פסיק </w:t>
      </w:r>
      <w:proofErr w:type="spellStart"/>
      <w:r w:rsidRPr="00C31E13">
        <w:rPr>
          <w:rFonts w:ascii="Narkisim" w:hAnsi="Narkisim"/>
          <w:sz w:val="24"/>
          <w:rtl/>
        </w:rPr>
        <w:t>רישיה</w:t>
      </w:r>
      <w:proofErr w:type="spellEnd"/>
      <w:r w:rsidRPr="00C31E13">
        <w:rPr>
          <w:rFonts w:ascii="Narkisim" w:hAnsi="Narkisim"/>
          <w:sz w:val="24"/>
          <w:rtl/>
        </w:rPr>
        <w:t xml:space="preserve"> דלא ניחא ליה מן התורה, לכולי עלמא.</w:t>
      </w:r>
    </w:p>
    <w:p w:rsidR="00211F9A" w:rsidRPr="00C31E13" w:rsidRDefault="00211F9A" w:rsidP="001D2F95">
      <w:pPr>
        <w:rPr>
          <w:rFonts w:ascii="Narkisim" w:hAnsi="Narkisim"/>
          <w:sz w:val="24"/>
          <w:rtl/>
        </w:rPr>
      </w:pPr>
      <w:r w:rsidRPr="00C31E13">
        <w:rPr>
          <w:rFonts w:ascii="Narkisim" w:hAnsi="Narkisim"/>
          <w:sz w:val="24"/>
          <w:rtl/>
        </w:rPr>
        <w:t>מה הוא שורש שיטה זו לפי כל אחת משתי השיטות הנ"ל?</w:t>
      </w:r>
    </w:p>
    <w:p w:rsidR="00211F9A" w:rsidRPr="00C31E13" w:rsidRDefault="00211F9A" w:rsidP="001D2F95">
      <w:pPr>
        <w:rPr>
          <w:rFonts w:ascii="Narkisim" w:hAnsi="Narkisim"/>
          <w:sz w:val="24"/>
          <w:rtl/>
        </w:rPr>
      </w:pPr>
      <w:r w:rsidRPr="00C31E13">
        <w:rPr>
          <w:rFonts w:ascii="Narkisim" w:hAnsi="Narkisim"/>
          <w:sz w:val="24"/>
          <w:rtl/>
        </w:rPr>
        <w:t>יש</w:t>
      </w:r>
      <w:r w:rsidR="00C31E13" w:rsidRPr="00C31E13">
        <w:rPr>
          <w:rFonts w:ascii="Narkisim" w:hAnsi="Narkisim" w:hint="cs"/>
          <w:sz w:val="24"/>
          <w:rtl/>
        </w:rPr>
        <w:t>נן</w:t>
      </w:r>
      <w:r w:rsidRPr="00C31E13">
        <w:rPr>
          <w:rFonts w:ascii="Narkisim" w:hAnsi="Narkisim"/>
          <w:sz w:val="24"/>
          <w:rtl/>
        </w:rPr>
        <w:t xml:space="preserve"> שתי דרכים להתבונן על מציאות של פסיק </w:t>
      </w:r>
      <w:proofErr w:type="spellStart"/>
      <w:r w:rsidRPr="00C31E13">
        <w:rPr>
          <w:rFonts w:ascii="Narkisim" w:hAnsi="Narkisim"/>
          <w:sz w:val="24"/>
          <w:rtl/>
        </w:rPr>
        <w:t>רישיה</w:t>
      </w:r>
      <w:proofErr w:type="spellEnd"/>
      <w:r w:rsidRPr="00C31E13">
        <w:rPr>
          <w:rFonts w:ascii="Narkisim" w:hAnsi="Narkisim"/>
          <w:sz w:val="24"/>
          <w:rtl/>
        </w:rPr>
        <w:t xml:space="preserve">: אם נאמר שבכל מצב שבו יש פסיק </w:t>
      </w:r>
      <w:proofErr w:type="spellStart"/>
      <w:r w:rsidRPr="00C31E13">
        <w:rPr>
          <w:rFonts w:ascii="Narkisim" w:hAnsi="Narkisim"/>
          <w:sz w:val="24"/>
          <w:rtl/>
        </w:rPr>
        <w:t>רישיה</w:t>
      </w:r>
      <w:proofErr w:type="spellEnd"/>
      <w:r w:rsidRPr="00C31E13">
        <w:rPr>
          <w:rFonts w:ascii="Narkisim" w:hAnsi="Narkisim"/>
          <w:sz w:val="24"/>
          <w:rtl/>
        </w:rPr>
        <w:t xml:space="preserve"> אנו רואים את האדם כמתכוון לפעולה האסורה, אם כמתכוון בפועל מתוך שהוא יודע שבוודאי תיעשה פעולה זו, ואם כדין מתכוון, שכיוון שהיא תוצאה הכרחית אנו מייחסים לו, הלכת</w:t>
      </w:r>
      <w:r w:rsidR="00C31E13" w:rsidRPr="00C31E13">
        <w:rPr>
          <w:rFonts w:ascii="Narkisim" w:hAnsi="Narkisim"/>
          <w:sz w:val="24"/>
          <w:rtl/>
        </w:rPr>
        <w:t>ית, כוונה גם לפעולה האסורה, אזי</w:t>
      </w:r>
      <w:r w:rsidRPr="00C31E13">
        <w:rPr>
          <w:rFonts w:ascii="Narkisim" w:hAnsi="Narkisim"/>
          <w:sz w:val="24"/>
          <w:rtl/>
        </w:rPr>
        <w:t xml:space="preserve"> לכאורה אין מקום לחלק בין ניחא ליה ללא ניחא ליה בכל התורה כולה, שכיוון ש</w:t>
      </w:r>
      <w:r w:rsidR="00C31E13" w:rsidRPr="00C31E13">
        <w:rPr>
          <w:rFonts w:ascii="Narkisim" w:hAnsi="Narkisim"/>
          <w:sz w:val="24"/>
          <w:rtl/>
        </w:rPr>
        <w:t>הוא מתכוון לפעולה האסורה</w:t>
      </w:r>
      <w:r w:rsidRPr="00C31E13">
        <w:rPr>
          <w:rFonts w:ascii="Narkisim" w:hAnsi="Narkisim"/>
          <w:sz w:val="24"/>
          <w:rtl/>
        </w:rPr>
        <w:t xml:space="preserve"> הרי </w:t>
      </w:r>
      <w:r w:rsidR="00C31E13" w:rsidRPr="00C31E13">
        <w:rPr>
          <w:rFonts w:ascii="Narkisim" w:hAnsi="Narkisim"/>
          <w:sz w:val="24"/>
          <w:rtl/>
        </w:rPr>
        <w:t>הוא חייב, ועניין ניחא ליה או לא</w:t>
      </w:r>
      <w:r w:rsidRPr="00C31E13">
        <w:rPr>
          <w:rFonts w:ascii="Narkisim" w:hAnsi="Narkisim"/>
          <w:sz w:val="24"/>
          <w:rtl/>
        </w:rPr>
        <w:t xml:space="preserve"> יכול להשפיע רק במקום שיש דרישה ל</w:t>
      </w:r>
      <w:r w:rsidR="00C31E13" w:rsidRPr="00C31E13">
        <w:rPr>
          <w:rFonts w:ascii="Narkisim" w:hAnsi="Narkisim"/>
          <w:sz w:val="24"/>
          <w:rtl/>
        </w:rPr>
        <w:t>מלאכת מחשבת, דהיינו, בהלכות שבת</w:t>
      </w:r>
      <w:r w:rsidR="00C31E13" w:rsidRPr="00C31E13">
        <w:rPr>
          <w:rFonts w:ascii="Narkisim" w:hAnsi="Narkisim" w:hint="cs"/>
          <w:sz w:val="24"/>
          <w:rtl/>
        </w:rPr>
        <w:t>,</w:t>
      </w:r>
      <w:r w:rsidRPr="00C31E13">
        <w:rPr>
          <w:rFonts w:ascii="Narkisim" w:hAnsi="Narkisim"/>
          <w:sz w:val="24"/>
          <w:rtl/>
        </w:rPr>
        <w:t xml:space="preserve"> וכמו שנבאר להלן הגדר המדויק של החילוק בין ניחא ליה ללא ניחא ליה.</w:t>
      </w:r>
    </w:p>
    <w:p w:rsidR="00211F9A" w:rsidRPr="00C31E13" w:rsidRDefault="00211F9A" w:rsidP="001D2F95">
      <w:pPr>
        <w:rPr>
          <w:rFonts w:ascii="Narkisim" w:hAnsi="Narkisim"/>
          <w:sz w:val="24"/>
          <w:rtl/>
        </w:rPr>
      </w:pPr>
      <w:r w:rsidRPr="00C31E13">
        <w:rPr>
          <w:rFonts w:ascii="Narkisim" w:hAnsi="Narkisim"/>
          <w:sz w:val="24"/>
          <w:rtl/>
        </w:rPr>
        <w:t xml:space="preserve">אולם, אם נאמר שדין זה של פסיק </w:t>
      </w:r>
      <w:proofErr w:type="spellStart"/>
      <w:r w:rsidRPr="00C31E13">
        <w:rPr>
          <w:rFonts w:ascii="Narkisim" w:hAnsi="Narkisim"/>
          <w:sz w:val="24"/>
          <w:rtl/>
        </w:rPr>
        <w:t>רישיה</w:t>
      </w:r>
      <w:proofErr w:type="spellEnd"/>
      <w:r w:rsidRPr="00C31E13">
        <w:rPr>
          <w:rFonts w:ascii="Narkisim" w:hAnsi="Narkisim"/>
          <w:sz w:val="24"/>
          <w:rtl/>
        </w:rPr>
        <w:t xml:space="preserve"> כמתכוון, אינו מצד עצם ההכרח של הפע</w:t>
      </w:r>
      <w:r w:rsidR="00C31E13">
        <w:rPr>
          <w:rFonts w:ascii="Narkisim" w:hAnsi="Narkisim"/>
          <w:sz w:val="24"/>
          <w:rtl/>
        </w:rPr>
        <w:t>ולה, כי אפשר שאף שהפעולה מוכרחת</w:t>
      </w:r>
      <w:r w:rsidRPr="00C31E13">
        <w:rPr>
          <w:rFonts w:ascii="Narkisim" w:hAnsi="Narkisim"/>
          <w:sz w:val="24"/>
          <w:rtl/>
        </w:rPr>
        <w:t xml:space="preserve"> עדיין אינו מתכוון לה, ורק אם ניחא ליה בה</w:t>
      </w:r>
      <w:r w:rsidR="00C31E13">
        <w:rPr>
          <w:rFonts w:ascii="Narkisim" w:hAnsi="Narkisim"/>
          <w:sz w:val="24"/>
          <w:rtl/>
        </w:rPr>
        <w:t xml:space="preserve">, </w:t>
      </w:r>
      <w:proofErr w:type="spellStart"/>
      <w:r w:rsidR="00C31E13">
        <w:rPr>
          <w:rFonts w:ascii="Narkisim" w:hAnsi="Narkisim"/>
          <w:sz w:val="24"/>
          <w:rtl/>
        </w:rPr>
        <w:t>אמרינן</w:t>
      </w:r>
      <w:proofErr w:type="spellEnd"/>
      <w:r w:rsidR="00C31E13">
        <w:rPr>
          <w:rFonts w:ascii="Narkisim" w:hAnsi="Narkisim"/>
          <w:sz w:val="24"/>
          <w:rtl/>
        </w:rPr>
        <w:t xml:space="preserve"> שהשילוב של הכרח הפעולה</w:t>
      </w:r>
      <w:r w:rsidR="00C31E13">
        <w:rPr>
          <w:rFonts w:ascii="Narkisim" w:hAnsi="Narkisim" w:hint="cs"/>
          <w:sz w:val="24"/>
          <w:rtl/>
        </w:rPr>
        <w:t xml:space="preserve"> יחד</w:t>
      </w:r>
      <w:r w:rsidRPr="00C31E13">
        <w:rPr>
          <w:rFonts w:ascii="Narkisim" w:hAnsi="Narkisim"/>
          <w:sz w:val="24"/>
          <w:rtl/>
        </w:rPr>
        <w:t xml:space="preserve"> עם העובדה</w:t>
      </w:r>
      <w:r w:rsidR="00C31E13">
        <w:rPr>
          <w:rFonts w:ascii="Narkisim" w:hAnsi="Narkisim"/>
          <w:sz w:val="24"/>
          <w:rtl/>
        </w:rPr>
        <w:t xml:space="preserve"> שהוא מעוניין בה וניחא ליה בהכי</w:t>
      </w:r>
      <w:r w:rsidR="00C31E13">
        <w:rPr>
          <w:rFonts w:ascii="Narkisim" w:hAnsi="Narkisim" w:hint="cs"/>
          <w:sz w:val="24"/>
          <w:rtl/>
        </w:rPr>
        <w:t>,</w:t>
      </w:r>
      <w:r w:rsidRPr="00C31E13">
        <w:rPr>
          <w:rFonts w:ascii="Narkisim" w:hAnsi="Narkisim"/>
          <w:sz w:val="24"/>
          <w:rtl/>
        </w:rPr>
        <w:t xml:space="preserve"> יוצרות אצלו כוונה לפעולה זו, ובלאו הכי, אנו רואים אותו כאינו מתכוון, אזי יש לחלק בין ניחא ליה ללא ניח</w:t>
      </w:r>
      <w:r w:rsidR="00C31E13">
        <w:rPr>
          <w:rFonts w:ascii="Narkisim" w:hAnsi="Narkisim"/>
          <w:sz w:val="24"/>
          <w:rtl/>
        </w:rPr>
        <w:t>א ליה, גם בכל התורה כולה</w:t>
      </w:r>
      <w:r w:rsidRPr="00C31E13">
        <w:rPr>
          <w:rFonts w:ascii="Narkisim" w:hAnsi="Narkisim"/>
          <w:sz w:val="24"/>
          <w:rtl/>
        </w:rPr>
        <w:t xml:space="preserve"> בלא זיקה לדין מלאכת מחשבת, שהרי דין כוונה הוא בכל התורה </w:t>
      </w:r>
      <w:r w:rsidR="00C31E13">
        <w:rPr>
          <w:rFonts w:ascii="Narkisim" w:hAnsi="Narkisim"/>
          <w:sz w:val="24"/>
          <w:rtl/>
        </w:rPr>
        <w:t xml:space="preserve">כולה, ובפסיק </w:t>
      </w:r>
      <w:proofErr w:type="spellStart"/>
      <w:r w:rsidR="00C31E13">
        <w:rPr>
          <w:rFonts w:ascii="Narkisim" w:hAnsi="Narkisim"/>
          <w:sz w:val="24"/>
          <w:rtl/>
        </w:rPr>
        <w:t>רישיה</w:t>
      </w:r>
      <w:proofErr w:type="spellEnd"/>
      <w:r w:rsidR="00C31E13">
        <w:rPr>
          <w:rFonts w:ascii="Narkisim" w:hAnsi="Narkisim"/>
          <w:sz w:val="24"/>
          <w:rtl/>
        </w:rPr>
        <w:t xml:space="preserve"> דלא ניחא ליה</w:t>
      </w:r>
      <w:r w:rsidRPr="00C31E13">
        <w:rPr>
          <w:rFonts w:ascii="Narkisim" w:hAnsi="Narkisim"/>
          <w:sz w:val="24"/>
          <w:rtl/>
        </w:rPr>
        <w:t xml:space="preserve"> אין אנו רואים אותו כמתכוון, וממילא אפשר דהוי ככל דבר שאין מתכוון </w:t>
      </w:r>
      <w:proofErr w:type="spellStart"/>
      <w:r w:rsidRPr="00C31E13">
        <w:rPr>
          <w:rFonts w:ascii="Narkisim" w:hAnsi="Narkisim"/>
          <w:sz w:val="24"/>
          <w:rtl/>
        </w:rPr>
        <w:t>דשרי</w:t>
      </w:r>
      <w:proofErr w:type="spellEnd"/>
      <w:r w:rsidRPr="00C31E13">
        <w:rPr>
          <w:rFonts w:ascii="Narkisim" w:hAnsi="Narkisim"/>
          <w:sz w:val="24"/>
          <w:rtl/>
        </w:rPr>
        <w:t xml:space="preserve"> לרבי שמעון. </w:t>
      </w:r>
    </w:p>
    <w:p w:rsidR="00211F9A" w:rsidRPr="00C31E13" w:rsidRDefault="00211F9A" w:rsidP="001D2F95">
      <w:pPr>
        <w:rPr>
          <w:rFonts w:ascii="Narkisim" w:hAnsi="Narkisim"/>
          <w:sz w:val="24"/>
          <w:rtl/>
        </w:rPr>
      </w:pPr>
      <w:r w:rsidRPr="00C31E13">
        <w:rPr>
          <w:rFonts w:ascii="Narkisim" w:hAnsi="Narkisim"/>
          <w:sz w:val="24"/>
          <w:rtl/>
        </w:rPr>
        <w:t xml:space="preserve">ואם כן, יש לומר </w:t>
      </w:r>
      <w:proofErr w:type="spellStart"/>
      <w:r w:rsidRPr="00C31E13">
        <w:rPr>
          <w:rFonts w:ascii="Narkisim" w:hAnsi="Narkisim"/>
          <w:sz w:val="24"/>
          <w:rtl/>
        </w:rPr>
        <w:t>דבהכי</w:t>
      </w:r>
      <w:proofErr w:type="spellEnd"/>
      <w:r w:rsidRPr="00C31E13">
        <w:rPr>
          <w:rFonts w:ascii="Narkisim" w:hAnsi="Narkisim"/>
          <w:sz w:val="24"/>
          <w:rtl/>
        </w:rPr>
        <w:t xml:space="preserve"> נחלקו הר</w:t>
      </w:r>
      <w:r w:rsidR="00FD262C">
        <w:rPr>
          <w:rFonts w:ascii="Narkisim" w:hAnsi="Narkisim"/>
          <w:sz w:val="24"/>
          <w:rtl/>
        </w:rPr>
        <w:t>אשונ</w:t>
      </w:r>
      <w:r w:rsidR="00FD262C">
        <w:rPr>
          <w:rFonts w:ascii="Narkisim" w:hAnsi="Narkisim" w:hint="cs"/>
          <w:sz w:val="24"/>
          <w:rtl/>
        </w:rPr>
        <w:t>ים,</w:t>
      </w:r>
      <w:r w:rsidRPr="00C31E13">
        <w:rPr>
          <w:rFonts w:ascii="Narkisim" w:hAnsi="Narkisim"/>
          <w:sz w:val="24"/>
          <w:rtl/>
        </w:rPr>
        <w:t xml:space="preserve"> אם נקבל את דברי הערוך </w:t>
      </w:r>
      <w:r w:rsidR="00FD262C">
        <w:rPr>
          <w:rFonts w:ascii="Narkisim" w:hAnsi="Narkisim"/>
          <w:sz w:val="24"/>
          <w:rtl/>
        </w:rPr>
        <w:t>רק בהלכות שבת או בכל התורה כולה</w:t>
      </w:r>
      <w:r w:rsidR="00A04116">
        <w:rPr>
          <w:rFonts w:ascii="Narkisim" w:hAnsi="Narkisim" w:hint="cs"/>
          <w:sz w:val="24"/>
          <w:rtl/>
        </w:rPr>
        <w:t>,</w:t>
      </w:r>
      <w:r w:rsidRPr="00C31E13">
        <w:rPr>
          <w:rFonts w:ascii="Narkisim" w:hAnsi="Narkisim"/>
          <w:sz w:val="24"/>
          <w:rtl/>
        </w:rPr>
        <w:t xml:space="preserve"> </w:t>
      </w:r>
      <w:proofErr w:type="spellStart"/>
      <w:r w:rsidRPr="00C31E13">
        <w:rPr>
          <w:rFonts w:ascii="Narkisim" w:hAnsi="Narkisim"/>
          <w:sz w:val="24"/>
          <w:rtl/>
        </w:rPr>
        <w:t>הרא"ש</w:t>
      </w:r>
      <w:proofErr w:type="spellEnd"/>
      <w:r w:rsidRPr="00C31E13">
        <w:rPr>
          <w:rFonts w:ascii="Narkisim" w:hAnsi="Narkisim"/>
          <w:sz w:val="24"/>
          <w:rtl/>
        </w:rPr>
        <w:t xml:space="preserve">  </w:t>
      </w:r>
      <w:proofErr w:type="spellStart"/>
      <w:r w:rsidRPr="00C31E13">
        <w:rPr>
          <w:rFonts w:ascii="Narkisim" w:hAnsi="Narkisim"/>
          <w:sz w:val="24"/>
          <w:rtl/>
        </w:rPr>
        <w:t>והרשב"א</w:t>
      </w:r>
      <w:proofErr w:type="spellEnd"/>
      <w:r w:rsidRPr="00C31E13">
        <w:rPr>
          <w:rFonts w:ascii="Narkisim" w:hAnsi="Narkisim"/>
          <w:sz w:val="24"/>
          <w:rtl/>
        </w:rPr>
        <w:t xml:space="preserve"> סברו שדינו אמור רק בשבת ובכל </w:t>
      </w:r>
      <w:r w:rsidRPr="00C31E13">
        <w:rPr>
          <w:rFonts w:ascii="Narkisim" w:hAnsi="Narkisim"/>
          <w:sz w:val="24"/>
          <w:rtl/>
        </w:rPr>
        <w:t xml:space="preserve">התורה יש לחייב פסיק </w:t>
      </w:r>
      <w:proofErr w:type="spellStart"/>
      <w:r w:rsidRPr="00C31E13">
        <w:rPr>
          <w:rFonts w:ascii="Narkisim" w:hAnsi="Narkisim"/>
          <w:sz w:val="24"/>
          <w:rtl/>
        </w:rPr>
        <w:t>רישיה</w:t>
      </w:r>
      <w:proofErr w:type="spellEnd"/>
      <w:r w:rsidRPr="00C31E13">
        <w:rPr>
          <w:rFonts w:ascii="Narkisim" w:hAnsi="Narkisim"/>
          <w:sz w:val="24"/>
          <w:rtl/>
        </w:rPr>
        <w:t xml:space="preserve"> דלא ניחא ליה, והתוספות סברו שדינו של הערוך אמור גם בכל התורה כולה, ופסיק </w:t>
      </w:r>
      <w:proofErr w:type="spellStart"/>
      <w:r w:rsidRPr="00C31E13">
        <w:rPr>
          <w:rFonts w:ascii="Narkisim" w:hAnsi="Narkisim"/>
          <w:sz w:val="24"/>
          <w:rtl/>
        </w:rPr>
        <w:t>רישיה</w:t>
      </w:r>
      <w:proofErr w:type="spellEnd"/>
      <w:r w:rsidRPr="00C31E13">
        <w:rPr>
          <w:rFonts w:ascii="Narkisim" w:hAnsi="Narkisim"/>
          <w:sz w:val="24"/>
          <w:rtl/>
        </w:rPr>
        <w:t xml:space="preserve"> דלא ניחא ליה מותר בכל התורה כולה.</w:t>
      </w:r>
    </w:p>
    <w:p w:rsidR="00211F9A" w:rsidRPr="00C31E13" w:rsidRDefault="00211F9A" w:rsidP="001D2F95">
      <w:pPr>
        <w:rPr>
          <w:rFonts w:ascii="Narkisim" w:hAnsi="Narkisim"/>
          <w:sz w:val="24"/>
          <w:rtl/>
        </w:rPr>
      </w:pPr>
      <w:r w:rsidRPr="00C31E13">
        <w:rPr>
          <w:rFonts w:ascii="Narkisim" w:hAnsi="Narkisim"/>
          <w:sz w:val="24"/>
          <w:rtl/>
        </w:rPr>
        <w:t xml:space="preserve">אולם, יש לעיין לשיטות </w:t>
      </w:r>
      <w:proofErr w:type="spellStart"/>
      <w:r w:rsidRPr="00C31E13">
        <w:rPr>
          <w:rFonts w:ascii="Narkisim" w:hAnsi="Narkisim"/>
          <w:sz w:val="24"/>
          <w:rtl/>
        </w:rPr>
        <w:t>הרשב"א</w:t>
      </w:r>
      <w:proofErr w:type="spellEnd"/>
      <w:r w:rsidRPr="00C31E13">
        <w:rPr>
          <w:rFonts w:ascii="Narkisim" w:hAnsi="Narkisim"/>
          <w:sz w:val="24"/>
          <w:rtl/>
        </w:rPr>
        <w:t xml:space="preserve"> </w:t>
      </w:r>
      <w:proofErr w:type="spellStart"/>
      <w:r w:rsidRPr="00C31E13">
        <w:rPr>
          <w:rFonts w:ascii="Narkisim" w:hAnsi="Narkisim"/>
          <w:sz w:val="24"/>
          <w:rtl/>
        </w:rPr>
        <w:t>והרא"ש</w:t>
      </w:r>
      <w:proofErr w:type="spellEnd"/>
      <w:r w:rsidRPr="00C31E13">
        <w:rPr>
          <w:rFonts w:ascii="Narkisim" w:hAnsi="Narkisim"/>
          <w:sz w:val="24"/>
          <w:rtl/>
        </w:rPr>
        <w:t xml:space="preserve"> שבכל התורה כולה מודה רבי שמעון שיש לחייב בפסיק </w:t>
      </w:r>
      <w:proofErr w:type="spellStart"/>
      <w:r w:rsidRPr="00C31E13">
        <w:rPr>
          <w:rFonts w:ascii="Narkisim" w:hAnsi="Narkisim"/>
          <w:sz w:val="24"/>
          <w:rtl/>
        </w:rPr>
        <w:t>רישיה</w:t>
      </w:r>
      <w:proofErr w:type="spellEnd"/>
      <w:r w:rsidRPr="00C31E13">
        <w:rPr>
          <w:rFonts w:ascii="Narkisim" w:hAnsi="Narkisim"/>
          <w:sz w:val="24"/>
          <w:rtl/>
        </w:rPr>
        <w:t xml:space="preserve">, ורק בשבת יש לאמץ את שיטת הערוך שפסיק </w:t>
      </w:r>
      <w:proofErr w:type="spellStart"/>
      <w:r w:rsidRPr="00C31E13">
        <w:rPr>
          <w:rFonts w:ascii="Narkisim" w:hAnsi="Narkisim"/>
          <w:sz w:val="24"/>
          <w:rtl/>
        </w:rPr>
        <w:t>רישיה</w:t>
      </w:r>
      <w:proofErr w:type="spellEnd"/>
      <w:r w:rsidRPr="00C31E13">
        <w:rPr>
          <w:rFonts w:ascii="Narkisim" w:hAnsi="Narkisim"/>
          <w:sz w:val="24"/>
          <w:rtl/>
        </w:rPr>
        <w:t xml:space="preserve"> דלא ניחא ליה מותר, ולכאורה, יש להקשות שכיוון שפסיק </w:t>
      </w:r>
      <w:proofErr w:type="spellStart"/>
      <w:r w:rsidRPr="00C31E13">
        <w:rPr>
          <w:rFonts w:ascii="Narkisim" w:hAnsi="Narkisim"/>
          <w:sz w:val="24"/>
          <w:rtl/>
        </w:rPr>
        <w:t>רישיה</w:t>
      </w:r>
      <w:proofErr w:type="spellEnd"/>
      <w:r w:rsidRPr="00C31E13">
        <w:rPr>
          <w:rFonts w:ascii="Narkisim" w:hAnsi="Narkisim"/>
          <w:sz w:val="24"/>
          <w:rtl/>
        </w:rPr>
        <w:t>, לפי הבנתם,  הרי הוא כמתכוון, א</w:t>
      </w:r>
      <w:r w:rsidR="00A04116">
        <w:rPr>
          <w:rFonts w:ascii="Narkisim" w:hAnsi="Narkisim"/>
          <w:sz w:val="24"/>
          <w:rtl/>
        </w:rPr>
        <w:t>יך פשוט להתיר בלא ניחא ליה בשבת</w:t>
      </w:r>
      <w:r w:rsidRPr="00C31E13">
        <w:rPr>
          <w:rFonts w:ascii="Narkisim" w:hAnsi="Narkisim"/>
          <w:sz w:val="24"/>
          <w:rtl/>
        </w:rPr>
        <w:t xml:space="preserve"> רק מטעם מלאכת מחשבת, והלא אינו דומה לדבר שאינו מתכוון, ששם חסרה הכוונה, ולפיכך מותר, אבל הכא הרי יש כוונה, ומנא לן </w:t>
      </w:r>
      <w:proofErr w:type="spellStart"/>
      <w:r w:rsidRPr="00C31E13">
        <w:rPr>
          <w:rFonts w:ascii="Narkisim" w:hAnsi="Narkisim"/>
          <w:sz w:val="24"/>
          <w:rtl/>
        </w:rPr>
        <w:t>דמותר</w:t>
      </w:r>
      <w:proofErr w:type="spellEnd"/>
      <w:r w:rsidRPr="00C31E13">
        <w:rPr>
          <w:rFonts w:ascii="Narkisim" w:hAnsi="Narkisim"/>
          <w:sz w:val="24"/>
          <w:rtl/>
        </w:rPr>
        <w:t xml:space="preserve"> גמור?</w:t>
      </w:r>
    </w:p>
    <w:p w:rsidR="00211F9A" w:rsidRPr="00C31E13" w:rsidRDefault="00211F9A" w:rsidP="001D2F95">
      <w:pPr>
        <w:rPr>
          <w:rFonts w:ascii="Narkisim" w:hAnsi="Narkisim"/>
          <w:sz w:val="24"/>
          <w:rtl/>
        </w:rPr>
      </w:pPr>
      <w:r w:rsidRPr="00C31E13">
        <w:rPr>
          <w:rFonts w:ascii="Narkisim" w:hAnsi="Narkisim"/>
          <w:sz w:val="24"/>
          <w:rtl/>
        </w:rPr>
        <w:t>עקרונית, יש ליישב שאלה זו בג' דרכים:</w:t>
      </w:r>
    </w:p>
    <w:p w:rsidR="00211F9A" w:rsidRPr="00C31E13" w:rsidRDefault="00211F9A" w:rsidP="001D2F95">
      <w:pPr>
        <w:pStyle w:val="aff"/>
        <w:numPr>
          <w:ilvl w:val="0"/>
          <w:numId w:val="35"/>
        </w:numPr>
        <w:contextualSpacing/>
        <w:jc w:val="both"/>
        <w:rPr>
          <w:rFonts w:ascii="Narkisim" w:hAnsi="Narkisim"/>
          <w:sz w:val="24"/>
          <w:szCs w:val="24"/>
        </w:rPr>
      </w:pPr>
      <w:r w:rsidRPr="00C31E13">
        <w:rPr>
          <w:rFonts w:ascii="Narkisim" w:hAnsi="Narkisim"/>
          <w:sz w:val="24"/>
          <w:szCs w:val="24"/>
          <w:rtl/>
        </w:rPr>
        <w:t xml:space="preserve">פסיק </w:t>
      </w:r>
      <w:proofErr w:type="spellStart"/>
      <w:r w:rsidRPr="00C31E13">
        <w:rPr>
          <w:rFonts w:ascii="Narkisim" w:hAnsi="Narkisim"/>
          <w:sz w:val="24"/>
          <w:szCs w:val="24"/>
          <w:rtl/>
        </w:rPr>
        <w:t>רישיה</w:t>
      </w:r>
      <w:proofErr w:type="spellEnd"/>
      <w:r w:rsidRPr="00C31E13">
        <w:rPr>
          <w:rFonts w:ascii="Narkisim" w:hAnsi="Narkisim"/>
          <w:sz w:val="24"/>
          <w:szCs w:val="24"/>
          <w:rtl/>
        </w:rPr>
        <w:t xml:space="preserve"> דלא ניחא ליה בשבת, הואיל ואינו מלאכת מחשבת, מפקיע גם את הכוונה.</w:t>
      </w:r>
    </w:p>
    <w:p w:rsidR="00211F9A" w:rsidRPr="00C31E13" w:rsidRDefault="00211F9A" w:rsidP="001D2F95">
      <w:pPr>
        <w:pStyle w:val="aff"/>
        <w:numPr>
          <w:ilvl w:val="0"/>
          <w:numId w:val="35"/>
        </w:numPr>
        <w:contextualSpacing/>
        <w:jc w:val="both"/>
        <w:rPr>
          <w:rFonts w:ascii="Narkisim" w:hAnsi="Narkisim"/>
          <w:sz w:val="24"/>
          <w:szCs w:val="24"/>
        </w:rPr>
      </w:pPr>
      <w:r w:rsidRPr="00C31E13">
        <w:rPr>
          <w:rFonts w:ascii="Narkisim" w:hAnsi="Narkisim"/>
          <w:sz w:val="24"/>
          <w:szCs w:val="24"/>
          <w:rtl/>
        </w:rPr>
        <w:t xml:space="preserve">אף שפסיק </w:t>
      </w:r>
      <w:proofErr w:type="spellStart"/>
      <w:r w:rsidRPr="00C31E13">
        <w:rPr>
          <w:rFonts w:ascii="Narkisim" w:hAnsi="Narkisim"/>
          <w:sz w:val="24"/>
          <w:szCs w:val="24"/>
          <w:rtl/>
        </w:rPr>
        <w:t>רישיה</w:t>
      </w:r>
      <w:proofErr w:type="spellEnd"/>
      <w:r w:rsidRPr="00C31E13">
        <w:rPr>
          <w:rFonts w:ascii="Narkisim" w:hAnsi="Narkisim"/>
          <w:sz w:val="24"/>
          <w:szCs w:val="24"/>
          <w:rtl/>
        </w:rPr>
        <w:t xml:space="preserve"> חשוב מתכוון, כיוון דלא ניחא ליה שרי, משום שפגם מלאכת מחשבת יוצר היתר, ואין בזה מקום לאסור מדרבנן, ורק במלאכה שאינה צריכה לגופה אסרו מדרבנן, ולא בכל מקרה של פגם במלאכת מחשבת.</w:t>
      </w:r>
    </w:p>
    <w:p w:rsidR="00211F9A" w:rsidRPr="00C31E13" w:rsidRDefault="00211F9A" w:rsidP="001D2F95">
      <w:pPr>
        <w:pStyle w:val="aff"/>
        <w:numPr>
          <w:ilvl w:val="0"/>
          <w:numId w:val="35"/>
        </w:numPr>
        <w:contextualSpacing/>
        <w:jc w:val="both"/>
        <w:rPr>
          <w:rFonts w:ascii="Narkisim" w:hAnsi="Narkisim"/>
          <w:sz w:val="24"/>
          <w:szCs w:val="24"/>
        </w:rPr>
      </w:pPr>
      <w:r w:rsidRPr="00C31E13">
        <w:rPr>
          <w:rFonts w:ascii="Narkisim" w:hAnsi="Narkisim"/>
          <w:sz w:val="24"/>
          <w:szCs w:val="24"/>
          <w:rtl/>
        </w:rPr>
        <w:t xml:space="preserve">יש לחלק בין פסיק </w:t>
      </w:r>
      <w:proofErr w:type="spellStart"/>
      <w:r w:rsidRPr="00C31E13">
        <w:rPr>
          <w:rFonts w:ascii="Narkisim" w:hAnsi="Narkisim"/>
          <w:sz w:val="24"/>
          <w:szCs w:val="24"/>
          <w:rtl/>
        </w:rPr>
        <w:t>רישיה</w:t>
      </w:r>
      <w:proofErr w:type="spellEnd"/>
      <w:r w:rsidRPr="00C31E13">
        <w:rPr>
          <w:rFonts w:ascii="Narkisim" w:hAnsi="Narkisim"/>
          <w:sz w:val="24"/>
          <w:szCs w:val="24"/>
          <w:rtl/>
        </w:rPr>
        <w:t xml:space="preserve"> דלא ניחא ליה לבין מלאכה שאינה צריכה לגופה.</w:t>
      </w:r>
    </w:p>
    <w:p w:rsidR="00211F9A" w:rsidRDefault="00A04116" w:rsidP="001D2F95">
      <w:pPr>
        <w:rPr>
          <w:rFonts w:ascii="Narkisim" w:hAnsi="Narkisim"/>
          <w:sz w:val="24"/>
          <w:rtl/>
        </w:rPr>
      </w:pPr>
      <w:r>
        <w:rPr>
          <w:rFonts w:ascii="Narkisim" w:hAnsi="Narkisim"/>
          <w:sz w:val="24"/>
          <w:rtl/>
        </w:rPr>
        <w:t>נבאר דברינו ביתר פירוט</w:t>
      </w:r>
      <w:r>
        <w:rPr>
          <w:rFonts w:ascii="Narkisim" w:hAnsi="Narkisim" w:hint="cs"/>
          <w:sz w:val="24"/>
          <w:rtl/>
        </w:rPr>
        <w:t>.</w:t>
      </w:r>
    </w:p>
    <w:p w:rsidR="001D2F95" w:rsidRDefault="00211F9A" w:rsidP="001D2F95">
      <w:pPr>
        <w:contextualSpacing/>
        <w:rPr>
          <w:rFonts w:ascii="Narkisim" w:hAnsi="Narkisim"/>
          <w:sz w:val="24"/>
          <w:rtl/>
        </w:rPr>
      </w:pPr>
      <w:r w:rsidRPr="00A04116">
        <w:rPr>
          <w:rFonts w:ascii="Narkisim" w:hAnsi="Narkisim"/>
          <w:sz w:val="24"/>
          <w:rtl/>
        </w:rPr>
        <w:t>כ</w:t>
      </w:r>
      <w:r w:rsidR="00C33AEA">
        <w:rPr>
          <w:rFonts w:ascii="Narkisim" w:hAnsi="Narkisim" w:hint="cs"/>
          <w:sz w:val="24"/>
          <w:rtl/>
        </w:rPr>
        <w:t>א</w:t>
      </w:r>
      <w:r w:rsidRPr="00A04116">
        <w:rPr>
          <w:rFonts w:ascii="Narkisim" w:hAnsi="Narkisim"/>
          <w:sz w:val="24"/>
          <w:rtl/>
        </w:rPr>
        <w:t>ש</w:t>
      </w:r>
      <w:r w:rsidR="00C33AEA">
        <w:rPr>
          <w:rFonts w:ascii="Narkisim" w:hAnsi="Narkisim" w:hint="cs"/>
          <w:sz w:val="24"/>
          <w:rtl/>
        </w:rPr>
        <w:t xml:space="preserve">ר </w:t>
      </w:r>
      <w:bookmarkStart w:id="0" w:name="_GoBack"/>
      <w:bookmarkEnd w:id="0"/>
      <w:r w:rsidRPr="00A04116">
        <w:rPr>
          <w:rFonts w:ascii="Narkisim" w:hAnsi="Narkisim"/>
          <w:sz w:val="24"/>
          <w:rtl/>
        </w:rPr>
        <w:t xml:space="preserve">אנו אומרים שבפסיק </w:t>
      </w:r>
      <w:proofErr w:type="spellStart"/>
      <w:r w:rsidRPr="00A04116">
        <w:rPr>
          <w:rFonts w:ascii="Narkisim" w:hAnsi="Narkisim"/>
          <w:sz w:val="24"/>
          <w:rtl/>
        </w:rPr>
        <w:t>רישיה</w:t>
      </w:r>
      <w:proofErr w:type="spellEnd"/>
      <w:r w:rsidRPr="00A04116">
        <w:rPr>
          <w:rFonts w:ascii="Narkisim" w:hAnsi="Narkisim"/>
          <w:sz w:val="24"/>
          <w:rtl/>
        </w:rPr>
        <w:t xml:space="preserve"> נותנים לו דין מתכוון, ניתן לפרש את הדברים שכיוון שהפעולה מוכרחת, אנו קו</w:t>
      </w:r>
      <w:r w:rsidR="001D2F95">
        <w:rPr>
          <w:rFonts w:ascii="Narkisim" w:hAnsi="Narkisim"/>
          <w:sz w:val="24"/>
          <w:rtl/>
        </w:rPr>
        <w:t>בעים מסמרות להלכה שיש כאן כוונה</w:t>
      </w:r>
      <w:r w:rsidRPr="00A04116">
        <w:rPr>
          <w:rFonts w:ascii="Narkisim" w:hAnsi="Narkisim"/>
          <w:sz w:val="24"/>
          <w:rtl/>
        </w:rPr>
        <w:t xml:space="preserve"> אע"פ שהאדם עצמו אפשר שלא נתכוון לה, מכל מקום, הלכתית אנו רואים אותו כמתכוון, מפני שמסתבר שהדבר עלה על דעתו. עוד אפשר, שאע"פ שלא נתכוון, אנו מייחסים אליו את הפעולה מצד העובדה שהיא תיעשה בוודאי כתוצאה ממעשיו. שתי הדרכים הללו המוצעות משקפות את שתי ההבנות שהעלינו בדין דבר שאין מתכוון, אם הוא מפני שאי אפשר לחייב על מעשה ללא כוונה, או מפני שאין לייחס לאדם מעשה שנעשה בלא כוונה. אם</w:t>
      </w:r>
      <w:r w:rsidR="001D2F95">
        <w:rPr>
          <w:rFonts w:ascii="Narkisim" w:hAnsi="Narkisim"/>
          <w:sz w:val="24"/>
          <w:rtl/>
        </w:rPr>
        <w:t xml:space="preserve"> אנו דורשים כוונה </w:t>
      </w:r>
      <w:r w:rsidR="001D2F95">
        <w:rPr>
          <w:rFonts w:ascii="Narkisim" w:hAnsi="Narkisim" w:hint="cs"/>
          <w:sz w:val="24"/>
          <w:rtl/>
        </w:rPr>
        <w:t>על מנת</w:t>
      </w:r>
      <w:r w:rsidRPr="00A04116">
        <w:rPr>
          <w:rFonts w:ascii="Narkisim" w:hAnsi="Narkisim"/>
          <w:sz w:val="24"/>
          <w:rtl/>
        </w:rPr>
        <w:t xml:space="preserve"> לחייב, ייתכן </w:t>
      </w:r>
      <w:r w:rsidRPr="00A04116">
        <w:rPr>
          <w:rFonts w:ascii="Narkisim" w:hAnsi="Narkisim"/>
          <w:sz w:val="24"/>
          <w:rtl/>
        </w:rPr>
        <w:lastRenderedPageBreak/>
        <w:t>שאנו מסתפקים בכך שיש דין</w:t>
      </w:r>
      <w:r w:rsidR="001D2F95">
        <w:rPr>
          <w:rFonts w:ascii="Narkisim" w:hAnsi="Narkisim"/>
          <w:sz w:val="24"/>
          <w:rtl/>
        </w:rPr>
        <w:t xml:space="preserve"> מתכוון מצד ההכרח, כדי לחייבו</w:t>
      </w:r>
      <w:r w:rsidR="001D2F95">
        <w:rPr>
          <w:rFonts w:ascii="Narkisim" w:hAnsi="Narkisim" w:hint="cs"/>
          <w:sz w:val="24"/>
          <w:rtl/>
        </w:rPr>
        <w:t>,</w:t>
      </w:r>
      <w:r w:rsidR="001D2F95">
        <w:rPr>
          <w:rFonts w:ascii="Narkisim" w:hAnsi="Narkisim"/>
          <w:sz w:val="24"/>
          <w:rtl/>
        </w:rPr>
        <w:t xml:space="preserve"> </w:t>
      </w:r>
      <w:r w:rsidR="001D2F95">
        <w:rPr>
          <w:rFonts w:ascii="Narkisim" w:hAnsi="Narkisim" w:hint="cs"/>
          <w:sz w:val="24"/>
          <w:rtl/>
        </w:rPr>
        <w:t>ו</w:t>
      </w:r>
      <w:r w:rsidRPr="00A04116">
        <w:rPr>
          <w:rFonts w:ascii="Narkisim" w:hAnsi="Narkisim"/>
          <w:sz w:val="24"/>
          <w:rtl/>
        </w:rPr>
        <w:t>א</w:t>
      </w:r>
      <w:r w:rsidR="001D2F95">
        <w:rPr>
          <w:rFonts w:ascii="Narkisim" w:hAnsi="Narkisim"/>
          <w:sz w:val="24"/>
          <w:rtl/>
        </w:rPr>
        <w:t xml:space="preserve">ם הכוונה נחוצה רק כדי לייחס </w:t>
      </w:r>
      <w:r w:rsidR="001D2F95">
        <w:rPr>
          <w:rFonts w:ascii="Narkisim" w:hAnsi="Narkisim" w:hint="cs"/>
          <w:sz w:val="24"/>
          <w:rtl/>
        </w:rPr>
        <w:t>לעושה</w:t>
      </w:r>
      <w:r w:rsidRPr="00A04116">
        <w:rPr>
          <w:rFonts w:ascii="Narkisim" w:hAnsi="Narkisim"/>
          <w:sz w:val="24"/>
          <w:rtl/>
        </w:rPr>
        <w:t xml:space="preserve"> את המעשה, בוודאי שניתן לייחס אליו את המעשה גם ללא כוונה מצד הזיקה המוכרחת בין שני המעשים.</w:t>
      </w:r>
      <w:r w:rsidR="001D2F95">
        <w:rPr>
          <w:rFonts w:ascii="Narkisim" w:hAnsi="Narkisim" w:hint="cs"/>
          <w:sz w:val="24"/>
          <w:rtl/>
        </w:rPr>
        <w:t xml:space="preserve"> </w:t>
      </w:r>
    </w:p>
    <w:p w:rsidR="00957907" w:rsidRDefault="00957907" w:rsidP="00957907">
      <w:pPr>
        <w:contextualSpacing/>
        <w:rPr>
          <w:rFonts w:ascii="Narkisim" w:hAnsi="Narkisim"/>
          <w:sz w:val="24"/>
          <w:rtl/>
        </w:rPr>
      </w:pPr>
    </w:p>
    <w:p w:rsidR="00957907" w:rsidRDefault="00211F9A" w:rsidP="00957907">
      <w:pPr>
        <w:contextualSpacing/>
        <w:rPr>
          <w:rFonts w:ascii="Narkisim" w:hAnsi="Narkisim"/>
          <w:sz w:val="24"/>
          <w:rtl/>
        </w:rPr>
      </w:pPr>
      <w:r w:rsidRPr="001D2F95">
        <w:rPr>
          <w:rFonts w:ascii="Narkisim" w:hAnsi="Narkisim"/>
          <w:sz w:val="24"/>
          <w:rtl/>
        </w:rPr>
        <w:t xml:space="preserve">אמנם, בזה יש מקום לחלק בין טיב הדרישה בכל התורה כולה לבין הלכות שבת. אפשר שבהלכות שבת, מצד הלכות מלאכת מחשבת, בעינן כוונה בפועל כדי לחייב. לא די בכך שהפעולה עלתה על דעתו, בעינן שיתכוון לה ממש. </w:t>
      </w:r>
    </w:p>
    <w:p w:rsidR="00211F9A" w:rsidRPr="00957907" w:rsidRDefault="00957907" w:rsidP="001D2F95">
      <w:pPr>
        <w:rPr>
          <w:rFonts w:ascii="Narkisim" w:hAnsi="Narkisim"/>
          <w:sz w:val="24"/>
          <w:rtl/>
        </w:rPr>
      </w:pPr>
      <w:r>
        <w:rPr>
          <w:rFonts w:ascii="Narkisim" w:hAnsi="Narkisim" w:hint="cs"/>
          <w:sz w:val="24"/>
          <w:rtl/>
        </w:rPr>
        <w:t>ייתכן</w:t>
      </w:r>
      <w:r w:rsidR="00211F9A" w:rsidRPr="00957907">
        <w:rPr>
          <w:rFonts w:ascii="Narkisim" w:hAnsi="Narkisim"/>
          <w:sz w:val="24"/>
          <w:rtl/>
        </w:rPr>
        <w:t xml:space="preserve"> שיש</w:t>
      </w:r>
      <w:r>
        <w:rPr>
          <w:rFonts w:ascii="Narkisim" w:hAnsi="Narkisim" w:hint="cs"/>
          <w:sz w:val="24"/>
          <w:rtl/>
        </w:rPr>
        <w:t>נו</w:t>
      </w:r>
      <w:r w:rsidR="00211F9A" w:rsidRPr="00957907">
        <w:rPr>
          <w:rFonts w:ascii="Narkisim" w:hAnsi="Narkisim"/>
          <w:sz w:val="24"/>
          <w:rtl/>
        </w:rPr>
        <w:t xml:space="preserve"> חילוק יסודי בין </w:t>
      </w:r>
      <w:r>
        <w:rPr>
          <w:rFonts w:ascii="Narkisim" w:hAnsi="Narkisim"/>
          <w:sz w:val="24"/>
          <w:rtl/>
        </w:rPr>
        <w:t>דין כוונה בכל התורה לכוונה בשבת</w:t>
      </w:r>
      <w:r>
        <w:rPr>
          <w:rFonts w:ascii="Narkisim" w:hAnsi="Narkisim" w:hint="cs"/>
          <w:sz w:val="24"/>
          <w:rtl/>
        </w:rPr>
        <w:t>.</w:t>
      </w:r>
      <w:r w:rsidR="00211F9A" w:rsidRPr="00957907">
        <w:rPr>
          <w:rFonts w:ascii="Narkisim" w:hAnsi="Narkisim"/>
          <w:sz w:val="24"/>
          <w:rtl/>
        </w:rPr>
        <w:t xml:space="preserve"> בכל התורה כולה א</w:t>
      </w:r>
      <w:r>
        <w:rPr>
          <w:rFonts w:ascii="Narkisim" w:hAnsi="Narkisim"/>
          <w:sz w:val="24"/>
          <w:rtl/>
        </w:rPr>
        <w:t>ין דרישה לכוונה כחלק מגוף המעשה, אלא כדי שנוכל לראותו כעושה</w:t>
      </w:r>
      <w:r w:rsidR="00211F9A" w:rsidRPr="00957907">
        <w:rPr>
          <w:rFonts w:ascii="Narkisim" w:hAnsi="Narkisim"/>
          <w:sz w:val="24"/>
          <w:rtl/>
        </w:rPr>
        <w:t xml:space="preserve"> ולייחס אליו את העשייה, אבל בשבת בעינן כוונה כחלק מעשיית המלאכה, משום </w:t>
      </w:r>
      <w:proofErr w:type="spellStart"/>
      <w:r w:rsidR="00211F9A" w:rsidRPr="00957907">
        <w:rPr>
          <w:rFonts w:ascii="Narkisim" w:hAnsi="Narkisim"/>
          <w:sz w:val="24"/>
          <w:rtl/>
        </w:rPr>
        <w:t>דבעינן</w:t>
      </w:r>
      <w:proofErr w:type="spellEnd"/>
      <w:r w:rsidR="00211F9A" w:rsidRPr="00957907">
        <w:rPr>
          <w:rFonts w:ascii="Narkisim" w:hAnsi="Narkisim"/>
          <w:sz w:val="24"/>
          <w:rtl/>
        </w:rPr>
        <w:t xml:space="preserve"> מלאכת מחשבת. בקצרה: בכל התורה די בייחוס המעשה, בשבת בעינן כוונה, ופסיק </w:t>
      </w:r>
      <w:proofErr w:type="spellStart"/>
      <w:r w:rsidR="00211F9A" w:rsidRPr="00957907">
        <w:rPr>
          <w:rFonts w:ascii="Narkisim" w:hAnsi="Narkisim"/>
          <w:sz w:val="24"/>
          <w:rtl/>
        </w:rPr>
        <w:t>רישיה</w:t>
      </w:r>
      <w:proofErr w:type="spellEnd"/>
      <w:r w:rsidR="00211F9A" w:rsidRPr="00957907">
        <w:rPr>
          <w:rFonts w:ascii="Narkisim" w:hAnsi="Narkisim"/>
          <w:sz w:val="24"/>
          <w:rtl/>
        </w:rPr>
        <w:t xml:space="preserve"> דלא ניחא ליה סגי ביה לייחס את המעשה אך לא סגי ביה ליצור כוונת העושה.</w:t>
      </w:r>
    </w:p>
    <w:p w:rsidR="00211F9A" w:rsidRPr="00957907" w:rsidRDefault="00211F9A" w:rsidP="001D2F95">
      <w:pPr>
        <w:rPr>
          <w:rFonts w:ascii="Narkisim" w:hAnsi="Narkisim"/>
          <w:sz w:val="24"/>
          <w:rtl/>
        </w:rPr>
      </w:pPr>
      <w:r w:rsidRPr="00957907">
        <w:rPr>
          <w:rFonts w:ascii="Narkisim" w:hAnsi="Narkisim"/>
          <w:sz w:val="24"/>
          <w:rtl/>
        </w:rPr>
        <w:t>בשני ההסברים שהוצעו בזה, יש</w:t>
      </w:r>
      <w:r w:rsidR="00957907">
        <w:rPr>
          <w:rFonts w:ascii="Narkisim" w:hAnsi="Narkisim" w:hint="cs"/>
          <w:sz w:val="24"/>
          <w:rtl/>
        </w:rPr>
        <w:t xml:space="preserve"> כדי</w:t>
      </w:r>
      <w:r w:rsidRPr="00957907">
        <w:rPr>
          <w:rFonts w:ascii="Narkisim" w:hAnsi="Narkisim"/>
          <w:sz w:val="24"/>
          <w:rtl/>
        </w:rPr>
        <w:t xml:space="preserve"> להסביר</w:t>
      </w:r>
      <w:r w:rsidR="00957907">
        <w:rPr>
          <w:rFonts w:ascii="Narkisim" w:hAnsi="Narkisim" w:hint="cs"/>
          <w:sz w:val="24"/>
          <w:rtl/>
        </w:rPr>
        <w:t xml:space="preserve"> את</w:t>
      </w:r>
      <w:r w:rsidRPr="00957907">
        <w:rPr>
          <w:rFonts w:ascii="Narkisim" w:hAnsi="Narkisim"/>
          <w:sz w:val="24"/>
          <w:rtl/>
        </w:rPr>
        <w:t xml:space="preserve"> שיטת הראשונים המצמצמת את קבלת שיטת הערוך להלכות שבת בלבד, ולא לכל התורה. בכל התורה כולה פסיק </w:t>
      </w:r>
      <w:proofErr w:type="spellStart"/>
      <w:r w:rsidRPr="00957907">
        <w:rPr>
          <w:rFonts w:ascii="Narkisim" w:hAnsi="Narkisim"/>
          <w:sz w:val="24"/>
          <w:rtl/>
        </w:rPr>
        <w:t>רישיה</w:t>
      </w:r>
      <w:proofErr w:type="spellEnd"/>
      <w:r w:rsidRPr="00957907">
        <w:rPr>
          <w:rFonts w:ascii="Narkisim" w:hAnsi="Narkisim"/>
          <w:sz w:val="24"/>
          <w:rtl/>
        </w:rPr>
        <w:t xml:space="preserve"> דינו כמתכוון, גם אם לא ניחא ליה, וחייב</w:t>
      </w:r>
      <w:r w:rsidR="00957907">
        <w:rPr>
          <w:rFonts w:ascii="Narkisim" w:hAnsi="Narkisim"/>
          <w:sz w:val="24"/>
          <w:rtl/>
        </w:rPr>
        <w:t xml:space="preserve">, ובשבת פסיק </w:t>
      </w:r>
      <w:proofErr w:type="spellStart"/>
      <w:r w:rsidR="00957907">
        <w:rPr>
          <w:rFonts w:ascii="Narkisim" w:hAnsi="Narkisim"/>
          <w:sz w:val="24"/>
          <w:rtl/>
        </w:rPr>
        <w:t>רישיה</w:t>
      </w:r>
      <w:proofErr w:type="spellEnd"/>
      <w:r w:rsidR="00957907">
        <w:rPr>
          <w:rFonts w:ascii="Narkisim" w:hAnsi="Narkisim"/>
          <w:sz w:val="24"/>
          <w:rtl/>
        </w:rPr>
        <w:t xml:space="preserve"> דלא ניחא ליה</w:t>
      </w:r>
      <w:r w:rsidRPr="00957907">
        <w:rPr>
          <w:rFonts w:ascii="Narkisim" w:hAnsi="Narkisim"/>
          <w:sz w:val="24"/>
          <w:rtl/>
        </w:rPr>
        <w:t xml:space="preserve"> נחשב עדיין כדבר שאין מתכוון, ומותר. רק אם הוא פסיק </w:t>
      </w:r>
      <w:proofErr w:type="spellStart"/>
      <w:r w:rsidRPr="00957907">
        <w:rPr>
          <w:rFonts w:ascii="Narkisim" w:hAnsi="Narkisim"/>
          <w:sz w:val="24"/>
          <w:rtl/>
        </w:rPr>
        <w:t>רישיה</w:t>
      </w:r>
      <w:proofErr w:type="spellEnd"/>
      <w:r w:rsidRPr="00957907">
        <w:rPr>
          <w:rFonts w:ascii="Narkisim" w:hAnsi="Narkisim"/>
          <w:sz w:val="24"/>
          <w:rtl/>
        </w:rPr>
        <w:t xml:space="preserve"> </w:t>
      </w:r>
      <w:proofErr w:type="spellStart"/>
      <w:r w:rsidRPr="00957907">
        <w:rPr>
          <w:rFonts w:ascii="Narkisim" w:hAnsi="Narkisim"/>
          <w:sz w:val="24"/>
          <w:rtl/>
        </w:rPr>
        <w:t>דניחא</w:t>
      </w:r>
      <w:proofErr w:type="spellEnd"/>
      <w:r w:rsidRPr="00957907">
        <w:rPr>
          <w:rFonts w:ascii="Narkisim" w:hAnsi="Narkisim"/>
          <w:sz w:val="24"/>
          <w:rtl/>
        </w:rPr>
        <w:t xml:space="preserve"> ליה, </w:t>
      </w:r>
      <w:proofErr w:type="spellStart"/>
      <w:r w:rsidRPr="00957907">
        <w:rPr>
          <w:rFonts w:ascii="Narkisim" w:hAnsi="Narkisim"/>
          <w:sz w:val="24"/>
          <w:rtl/>
        </w:rPr>
        <w:t>אנן</w:t>
      </w:r>
      <w:proofErr w:type="spellEnd"/>
      <w:r w:rsidRPr="00957907">
        <w:rPr>
          <w:rFonts w:ascii="Narkisim" w:hAnsi="Narkisim"/>
          <w:sz w:val="24"/>
          <w:rtl/>
        </w:rPr>
        <w:t xml:space="preserve"> סהדי שיש לו כוונה בזה, וחייב אף בשבת.</w:t>
      </w:r>
    </w:p>
    <w:p w:rsidR="00211F9A" w:rsidRPr="00957907" w:rsidRDefault="00211F9A" w:rsidP="001D2F95">
      <w:pPr>
        <w:rPr>
          <w:rFonts w:ascii="Narkisim" w:hAnsi="Narkisim"/>
          <w:sz w:val="24"/>
          <w:rtl/>
        </w:rPr>
      </w:pPr>
      <w:r w:rsidRPr="00957907">
        <w:rPr>
          <w:rFonts w:ascii="Narkisim" w:hAnsi="Narkisim"/>
          <w:sz w:val="24"/>
          <w:rtl/>
        </w:rPr>
        <w:t xml:space="preserve">אמנם, הערוך עצמו סבר שאין לחלק בזה בין שבת לכל התורה כולה, ולעולם אין לחייב אלא במתכוון לעשות מעשה, בין בשבת ובין בכל התורה כולה, מצד הדין הכללי של דבר שאין מתכוון, ולפיכך, פסיק </w:t>
      </w:r>
      <w:proofErr w:type="spellStart"/>
      <w:r w:rsidRPr="00957907">
        <w:rPr>
          <w:rFonts w:ascii="Narkisim" w:hAnsi="Narkisim"/>
          <w:sz w:val="24"/>
          <w:rtl/>
        </w:rPr>
        <w:t>רישיה</w:t>
      </w:r>
      <w:proofErr w:type="spellEnd"/>
      <w:r w:rsidRPr="00957907">
        <w:rPr>
          <w:rFonts w:ascii="Narkisim" w:hAnsi="Narkisim"/>
          <w:sz w:val="24"/>
          <w:rtl/>
        </w:rPr>
        <w:t xml:space="preserve"> דלא ניחא ליה, אינו נחשב מתכוון, והוא מותר בשבת ובכל התורה כולה כדין דבר שאין מתכוון.</w:t>
      </w:r>
    </w:p>
    <w:p w:rsidR="00B66103" w:rsidRDefault="00211F9A" w:rsidP="00B66103">
      <w:pPr>
        <w:rPr>
          <w:rFonts w:ascii="Narkisim" w:hAnsi="Narkisim"/>
          <w:sz w:val="24"/>
          <w:rtl/>
        </w:rPr>
      </w:pPr>
      <w:r w:rsidRPr="00957907">
        <w:rPr>
          <w:rFonts w:ascii="Narkisim" w:hAnsi="Narkisim"/>
          <w:sz w:val="24"/>
          <w:rtl/>
        </w:rPr>
        <w:t xml:space="preserve">והנה בחידושי </w:t>
      </w:r>
      <w:proofErr w:type="spellStart"/>
      <w:r w:rsidRPr="00957907">
        <w:rPr>
          <w:rFonts w:ascii="Narkisim" w:hAnsi="Narkisim"/>
          <w:sz w:val="24"/>
          <w:rtl/>
        </w:rPr>
        <w:t>הגר"ח</w:t>
      </w:r>
      <w:proofErr w:type="spellEnd"/>
      <w:r w:rsidRPr="00957907">
        <w:rPr>
          <w:rFonts w:ascii="Narkisim" w:hAnsi="Narkisim"/>
          <w:sz w:val="24"/>
          <w:rtl/>
        </w:rPr>
        <w:t xml:space="preserve"> הלוי על הרמב"ם</w:t>
      </w:r>
      <w:r w:rsidR="00B66103">
        <w:rPr>
          <w:rFonts w:ascii="Narkisim" w:hAnsi="Narkisim" w:hint="cs"/>
          <w:sz w:val="24"/>
          <w:rtl/>
        </w:rPr>
        <w:t xml:space="preserve"> </w:t>
      </w:r>
      <w:r w:rsidRPr="00957907">
        <w:rPr>
          <w:rFonts w:ascii="Narkisim" w:hAnsi="Narkisim"/>
          <w:sz w:val="24"/>
          <w:rtl/>
        </w:rPr>
        <w:t xml:space="preserve">נטה אף הוא לחלק בין הלכות שבת לכל התורה כולה, בין דין דבר שאין מתכוון הכללי שבכל התורה, לדין הייחודי </w:t>
      </w:r>
      <w:r w:rsidRPr="00957907">
        <w:rPr>
          <w:rFonts w:ascii="Narkisim" w:hAnsi="Narkisim"/>
          <w:sz w:val="24"/>
          <w:rtl/>
        </w:rPr>
        <w:t>בהלכות שבת, וביקש בדרכו הייחודית להסביר שיטת הרמב"ם התמוהה</w:t>
      </w:r>
      <w:r w:rsidR="008D6885">
        <w:rPr>
          <w:rFonts w:ascii="Narkisim" w:hAnsi="Narkisim" w:hint="cs"/>
          <w:sz w:val="24"/>
          <w:rtl/>
        </w:rPr>
        <w:t>:</w:t>
      </w:r>
      <w:r w:rsidRPr="00957907">
        <w:rPr>
          <w:rStyle w:val="a7"/>
          <w:rFonts w:ascii="Narkisim" w:eastAsiaTheme="minorEastAsia" w:hAnsi="Narkisim"/>
          <w:sz w:val="18"/>
          <w:szCs w:val="18"/>
          <w:rtl/>
        </w:rPr>
        <w:footnoteReference w:id="1"/>
      </w:r>
      <w:r w:rsidRPr="00C31E13">
        <w:rPr>
          <w:rFonts w:ascii="Narkisim" w:hAnsi="Narkisim"/>
          <w:sz w:val="24"/>
          <w:rtl/>
        </w:rPr>
        <w:t xml:space="preserve"> </w:t>
      </w:r>
    </w:p>
    <w:p w:rsidR="00B66103" w:rsidRDefault="00B66103" w:rsidP="00B66103">
      <w:pPr>
        <w:pStyle w:val="aa"/>
        <w:rPr>
          <w:rtl/>
        </w:rPr>
      </w:pPr>
      <w:r>
        <w:rPr>
          <w:rFonts w:hint="cs"/>
          <w:rtl/>
        </w:rPr>
        <w:t>"</w:t>
      </w:r>
      <w:proofErr w:type="spellStart"/>
      <w:r w:rsidR="00211F9A" w:rsidRPr="00C31E13">
        <w:rPr>
          <w:rtl/>
        </w:rPr>
        <w:t>המפיס</w:t>
      </w:r>
      <w:proofErr w:type="spellEnd"/>
      <w:r w:rsidR="00211F9A" w:rsidRPr="00C31E13">
        <w:rPr>
          <w:rtl/>
        </w:rPr>
        <w:t xml:space="preserve"> שחין בשבת כדי להרחיב פי המכה כדרך </w:t>
      </w:r>
      <w:proofErr w:type="spellStart"/>
      <w:r w:rsidR="00211F9A" w:rsidRPr="00C31E13">
        <w:rPr>
          <w:rtl/>
        </w:rPr>
        <w:t>שהרופאין</w:t>
      </w:r>
      <w:proofErr w:type="spellEnd"/>
      <w:r w:rsidR="00211F9A" w:rsidRPr="00C31E13">
        <w:rPr>
          <w:rtl/>
        </w:rPr>
        <w:t xml:space="preserve"> </w:t>
      </w:r>
      <w:proofErr w:type="spellStart"/>
      <w:r w:rsidR="00211F9A" w:rsidRPr="00C31E13">
        <w:rPr>
          <w:rtl/>
        </w:rPr>
        <w:t>עושין</w:t>
      </w:r>
      <w:proofErr w:type="spellEnd"/>
      <w:r w:rsidR="00211F9A" w:rsidRPr="00C31E13">
        <w:rPr>
          <w:rtl/>
        </w:rPr>
        <w:t xml:space="preserve"> שהן </w:t>
      </w:r>
      <w:proofErr w:type="spellStart"/>
      <w:r w:rsidR="00211F9A" w:rsidRPr="00C31E13">
        <w:rPr>
          <w:rtl/>
        </w:rPr>
        <w:t>מתכוונין</w:t>
      </w:r>
      <w:proofErr w:type="spellEnd"/>
      <w:r w:rsidR="00211F9A" w:rsidRPr="00C31E13">
        <w:rPr>
          <w:rtl/>
        </w:rPr>
        <w:t xml:space="preserve"> ברפואה להרחיב פי המכה הרי זה חייב משום מכה בפטיש שזו היא מלאכת הרופא, ואם הפיסה להוציא ממנה הליחה שבה הרי</w:t>
      </w:r>
      <w:r>
        <w:rPr>
          <w:rtl/>
        </w:rPr>
        <w:t xml:space="preserve"> זה מותר</w:t>
      </w:r>
      <w:r>
        <w:rPr>
          <w:rFonts w:hint="cs"/>
          <w:rtl/>
        </w:rPr>
        <w:t>".</w:t>
      </w:r>
      <w:r w:rsidR="00211F9A" w:rsidRPr="00C31E13">
        <w:rPr>
          <w:rtl/>
        </w:rPr>
        <w:t xml:space="preserve"> </w:t>
      </w:r>
    </w:p>
    <w:p w:rsidR="00B66103" w:rsidRPr="00B66103" w:rsidRDefault="00B66103" w:rsidP="00B66103">
      <w:pPr>
        <w:pStyle w:val="aa"/>
        <w:jc w:val="right"/>
        <w:rPr>
          <w:szCs w:val="20"/>
          <w:rtl/>
        </w:rPr>
      </w:pPr>
      <w:r w:rsidRPr="00B66103">
        <w:rPr>
          <w:rFonts w:hint="cs"/>
          <w:szCs w:val="20"/>
          <w:rtl/>
        </w:rPr>
        <w:t xml:space="preserve">(רמב"ם שבת, פ"י </w:t>
      </w:r>
      <w:proofErr w:type="spellStart"/>
      <w:r w:rsidRPr="00B66103">
        <w:rPr>
          <w:rFonts w:hint="cs"/>
          <w:szCs w:val="20"/>
          <w:rtl/>
        </w:rPr>
        <w:t>הי"ז</w:t>
      </w:r>
      <w:proofErr w:type="spellEnd"/>
      <w:r w:rsidRPr="00B66103">
        <w:rPr>
          <w:rFonts w:hint="cs"/>
          <w:szCs w:val="20"/>
          <w:rtl/>
        </w:rPr>
        <w:t>)</w:t>
      </w:r>
    </w:p>
    <w:p w:rsidR="00211F9A" w:rsidRPr="00C31E13" w:rsidRDefault="008D6885" w:rsidP="008D6885">
      <w:pPr>
        <w:rPr>
          <w:rFonts w:ascii="Narkisim" w:hAnsi="Narkisim"/>
          <w:sz w:val="24"/>
          <w:rtl/>
        </w:rPr>
      </w:pPr>
      <w:r>
        <w:rPr>
          <w:rFonts w:ascii="Narkisim" w:hAnsi="Narkisim"/>
          <w:sz w:val="24"/>
          <w:rtl/>
        </w:rPr>
        <w:t xml:space="preserve">רבים התקשו בפסק </w:t>
      </w:r>
      <w:r>
        <w:rPr>
          <w:rFonts w:ascii="Narkisim" w:hAnsi="Narkisim" w:hint="cs"/>
          <w:sz w:val="24"/>
          <w:rtl/>
        </w:rPr>
        <w:t>זה של הרמב"ם,</w:t>
      </w:r>
      <w:r w:rsidR="00211F9A" w:rsidRPr="00C31E13">
        <w:rPr>
          <w:rFonts w:ascii="Narkisim" w:hAnsi="Narkisim"/>
          <w:sz w:val="24"/>
          <w:rtl/>
        </w:rPr>
        <w:t xml:space="preserve"> שהרי בגמרא אמרו שבאופן </w:t>
      </w:r>
      <w:r>
        <w:rPr>
          <w:rFonts w:ascii="Narkisim" w:hAnsi="Narkisim"/>
          <w:sz w:val="24"/>
          <w:rtl/>
        </w:rPr>
        <w:t>זה הוא מלאכה שאינה צריכה לגופה</w:t>
      </w:r>
      <w:r>
        <w:rPr>
          <w:rFonts w:ascii="Narkisim" w:hAnsi="Narkisim" w:hint="cs"/>
          <w:sz w:val="24"/>
          <w:rtl/>
        </w:rPr>
        <w:t>,</w:t>
      </w:r>
      <w:r w:rsidR="00211F9A" w:rsidRPr="00C31E13">
        <w:rPr>
          <w:rFonts w:ascii="Narkisim" w:hAnsi="Narkisim"/>
          <w:sz w:val="24"/>
          <w:rtl/>
        </w:rPr>
        <w:t xml:space="preserve"> </w:t>
      </w:r>
      <w:r>
        <w:rPr>
          <w:rFonts w:ascii="Narkisim" w:hAnsi="Narkisim" w:hint="cs"/>
          <w:sz w:val="24"/>
          <w:rtl/>
        </w:rPr>
        <w:t>ו</w:t>
      </w:r>
      <w:r w:rsidR="00211F9A" w:rsidRPr="00C31E13">
        <w:rPr>
          <w:rFonts w:ascii="Narkisim" w:hAnsi="Narkisim"/>
          <w:sz w:val="24"/>
          <w:rtl/>
        </w:rPr>
        <w:t xml:space="preserve">הרמב"ם </w:t>
      </w:r>
      <w:r>
        <w:rPr>
          <w:rFonts w:ascii="Narkisim" w:hAnsi="Narkisim"/>
          <w:sz w:val="24"/>
          <w:rtl/>
        </w:rPr>
        <w:t>שמחייב במלאכה שאינה צריכה לגופה</w:t>
      </w:r>
      <w:r>
        <w:rPr>
          <w:rFonts w:ascii="Narkisim" w:hAnsi="Narkisim" w:hint="cs"/>
          <w:sz w:val="24"/>
          <w:rtl/>
        </w:rPr>
        <w:t>,</w:t>
      </w:r>
      <w:r>
        <w:rPr>
          <w:rFonts w:ascii="Narkisim" w:hAnsi="Narkisim"/>
          <w:sz w:val="24"/>
          <w:rtl/>
        </w:rPr>
        <w:t xml:space="preserve"> לא היה לו להתיר</w:t>
      </w:r>
      <w:r>
        <w:rPr>
          <w:rFonts w:ascii="Narkisim" w:hAnsi="Narkisim" w:hint="cs"/>
          <w:sz w:val="24"/>
          <w:rtl/>
        </w:rPr>
        <w:t>.</w:t>
      </w:r>
      <w:r>
        <w:rPr>
          <w:rFonts w:ascii="Narkisim" w:hAnsi="Narkisim"/>
          <w:sz w:val="24"/>
          <w:rtl/>
        </w:rPr>
        <w:t xml:space="preserve"> המ"מ תירץ שהרמב"ם סבור</w:t>
      </w:r>
      <w:r w:rsidR="00211F9A" w:rsidRPr="00C31E13">
        <w:rPr>
          <w:rFonts w:ascii="Narkisim" w:hAnsi="Narkisim"/>
          <w:sz w:val="24"/>
          <w:rtl/>
        </w:rPr>
        <w:t xml:space="preserve"> שסיבת ההיתר </w:t>
      </w:r>
      <w:proofErr w:type="spellStart"/>
      <w:r w:rsidR="00211F9A" w:rsidRPr="00C31E13">
        <w:rPr>
          <w:rFonts w:ascii="Narkisim" w:hAnsi="Narkisim"/>
          <w:sz w:val="24"/>
          <w:rtl/>
        </w:rPr>
        <w:t>בכאן</w:t>
      </w:r>
      <w:proofErr w:type="spellEnd"/>
      <w:r w:rsidR="00211F9A" w:rsidRPr="00C31E13">
        <w:rPr>
          <w:rFonts w:ascii="Narkisim" w:hAnsi="Narkisim"/>
          <w:sz w:val="24"/>
          <w:rtl/>
        </w:rPr>
        <w:t xml:space="preserve"> היא מסיבה אחרת, שכיוון שאינו מתכוון אלא להוציא את הליחה, אין זה מכה בפטיש, ולפיכך יש להתיר</w:t>
      </w:r>
      <w:r>
        <w:rPr>
          <w:rFonts w:ascii="Narkisim" w:hAnsi="Narkisim" w:hint="cs"/>
          <w:sz w:val="24"/>
          <w:rtl/>
        </w:rPr>
        <w:t>.</w:t>
      </w:r>
      <w:r>
        <w:rPr>
          <w:rStyle w:val="a7"/>
          <w:rFonts w:ascii="Narkisim" w:hAnsi="Narkisim"/>
          <w:rtl/>
        </w:rPr>
        <w:footnoteReference w:id="2"/>
      </w:r>
      <w:r>
        <w:rPr>
          <w:rFonts w:ascii="Narkisim" w:hAnsi="Narkisim"/>
          <w:sz w:val="24"/>
          <w:rtl/>
        </w:rPr>
        <w:t xml:space="preserve"> </w:t>
      </w:r>
    </w:p>
    <w:p w:rsidR="008D6885" w:rsidRDefault="00211F9A" w:rsidP="001D2F95">
      <w:pPr>
        <w:rPr>
          <w:rFonts w:ascii="Narkisim" w:hAnsi="Narkisim"/>
          <w:sz w:val="24"/>
          <w:rtl/>
        </w:rPr>
      </w:pPr>
      <w:proofErr w:type="spellStart"/>
      <w:r w:rsidRPr="008D6885">
        <w:rPr>
          <w:rFonts w:ascii="Narkisim" w:hAnsi="Narkisim"/>
          <w:sz w:val="24"/>
          <w:rtl/>
        </w:rPr>
        <w:t>הגר"ח</w:t>
      </w:r>
      <w:proofErr w:type="spellEnd"/>
      <w:r w:rsidRPr="008D6885">
        <w:rPr>
          <w:rFonts w:ascii="Narkisim" w:hAnsi="Narkisim"/>
          <w:sz w:val="24"/>
          <w:rtl/>
        </w:rPr>
        <w:t xml:space="preserve"> ביקש להסביר </w:t>
      </w:r>
      <w:r w:rsidR="008D6885">
        <w:rPr>
          <w:rFonts w:ascii="Narkisim" w:hAnsi="Narkisim" w:hint="cs"/>
          <w:sz w:val="24"/>
          <w:rtl/>
        </w:rPr>
        <w:t xml:space="preserve">את </w:t>
      </w:r>
      <w:r w:rsidRPr="008D6885">
        <w:rPr>
          <w:rFonts w:ascii="Narkisim" w:hAnsi="Narkisim"/>
          <w:sz w:val="24"/>
          <w:rtl/>
        </w:rPr>
        <w:t xml:space="preserve">שיטת הרמב"ם באמצעות חידוש בדיני דבר שאין מתכוון בשבת ובכל התורה כולה: </w:t>
      </w:r>
    </w:p>
    <w:p w:rsidR="00211F9A" w:rsidRPr="008D6885" w:rsidRDefault="008D6885" w:rsidP="008D6885">
      <w:pPr>
        <w:pStyle w:val="aa"/>
        <w:rPr>
          <w:rtl/>
        </w:rPr>
      </w:pPr>
      <w:r>
        <w:rPr>
          <w:rFonts w:hint="cs"/>
          <w:rtl/>
        </w:rPr>
        <w:t>"</w:t>
      </w:r>
      <w:r w:rsidR="00211F9A" w:rsidRPr="008D6885">
        <w:rPr>
          <w:rtl/>
        </w:rPr>
        <w:t xml:space="preserve">ושני דינים הם, דין דבר שאינו </w:t>
      </w:r>
      <w:proofErr w:type="spellStart"/>
      <w:r w:rsidR="00211F9A" w:rsidRPr="008D6885">
        <w:rPr>
          <w:rtl/>
        </w:rPr>
        <w:t>מתכוין</w:t>
      </w:r>
      <w:proofErr w:type="spellEnd"/>
      <w:r w:rsidR="00211F9A" w:rsidRPr="008D6885">
        <w:rPr>
          <w:rtl/>
        </w:rPr>
        <w:t xml:space="preserve"> של כל התורה, ודין מלאכת מחשבת </w:t>
      </w:r>
      <w:proofErr w:type="spellStart"/>
      <w:r w:rsidR="00211F9A" w:rsidRPr="008D6885">
        <w:rPr>
          <w:rtl/>
        </w:rPr>
        <w:t>דשבת</w:t>
      </w:r>
      <w:proofErr w:type="spellEnd"/>
      <w:r w:rsidR="00211F9A" w:rsidRPr="008D6885">
        <w:rPr>
          <w:rtl/>
        </w:rPr>
        <w:t xml:space="preserve">. והן נראה </w:t>
      </w:r>
      <w:proofErr w:type="spellStart"/>
      <w:r w:rsidR="00211F9A" w:rsidRPr="008D6885">
        <w:rPr>
          <w:rtl/>
        </w:rPr>
        <w:t>דהנך</w:t>
      </w:r>
      <w:proofErr w:type="spellEnd"/>
      <w:r w:rsidR="00211F9A" w:rsidRPr="008D6885">
        <w:rPr>
          <w:rtl/>
        </w:rPr>
        <w:t xml:space="preserve"> שני דינים </w:t>
      </w:r>
      <w:proofErr w:type="spellStart"/>
      <w:r w:rsidR="00211F9A" w:rsidRPr="008D6885">
        <w:rPr>
          <w:rtl/>
        </w:rPr>
        <w:t>חלוקין</w:t>
      </w:r>
      <w:proofErr w:type="spellEnd"/>
      <w:r w:rsidR="00211F9A" w:rsidRPr="008D6885">
        <w:rPr>
          <w:rtl/>
        </w:rPr>
        <w:t xml:space="preserve"> הן ביסוד דינם מהדדי, </w:t>
      </w:r>
      <w:proofErr w:type="spellStart"/>
      <w:r w:rsidR="00211F9A" w:rsidRPr="008D6885">
        <w:rPr>
          <w:rtl/>
        </w:rPr>
        <w:t>דבדין</w:t>
      </w:r>
      <w:proofErr w:type="spellEnd"/>
      <w:r w:rsidR="00211F9A" w:rsidRPr="008D6885">
        <w:rPr>
          <w:rtl/>
        </w:rPr>
        <w:t xml:space="preserve"> דבר שאינו </w:t>
      </w:r>
      <w:proofErr w:type="spellStart"/>
      <w:r w:rsidR="00211F9A" w:rsidRPr="008D6885">
        <w:rPr>
          <w:rtl/>
        </w:rPr>
        <w:t>מתכוין</w:t>
      </w:r>
      <w:proofErr w:type="spellEnd"/>
      <w:r w:rsidR="00211F9A" w:rsidRPr="008D6885">
        <w:rPr>
          <w:rtl/>
        </w:rPr>
        <w:t xml:space="preserve"> העיקר תלוי בכוונתו ורצונו, ואפילו אם יודע </w:t>
      </w:r>
      <w:proofErr w:type="spellStart"/>
      <w:r w:rsidR="00211F9A" w:rsidRPr="008D6885">
        <w:rPr>
          <w:rtl/>
        </w:rPr>
        <w:t>בודאי</w:t>
      </w:r>
      <w:proofErr w:type="spellEnd"/>
      <w:r w:rsidR="00211F9A" w:rsidRPr="008D6885">
        <w:rPr>
          <w:rtl/>
        </w:rPr>
        <w:t xml:space="preserve"> שיעשה הדבר והוא עושה את הדבר בדעת, מ"מ תלוי בכוונתו אם </w:t>
      </w:r>
      <w:proofErr w:type="spellStart"/>
      <w:r w:rsidR="00211F9A" w:rsidRPr="008D6885">
        <w:rPr>
          <w:rtl/>
        </w:rPr>
        <w:t>מתכוין</w:t>
      </w:r>
      <w:proofErr w:type="spellEnd"/>
      <w:r w:rsidR="00211F9A" w:rsidRPr="008D6885">
        <w:rPr>
          <w:rtl/>
        </w:rPr>
        <w:t xml:space="preserve"> לזה אם לא, וכמבואר </w:t>
      </w:r>
      <w:proofErr w:type="spellStart"/>
      <w:r w:rsidR="00211F9A" w:rsidRPr="008D6885">
        <w:rPr>
          <w:rtl/>
        </w:rPr>
        <w:t>להדיא</w:t>
      </w:r>
      <w:proofErr w:type="spellEnd"/>
      <w:r w:rsidR="00211F9A" w:rsidRPr="008D6885">
        <w:rPr>
          <w:rtl/>
        </w:rPr>
        <w:t xml:space="preserve"> בפסחים דף כ"ה [ע"ב] איתמר הנאה הבאה לאדם בעל </w:t>
      </w:r>
      <w:proofErr w:type="spellStart"/>
      <w:r w:rsidR="00211F9A" w:rsidRPr="008D6885">
        <w:rPr>
          <w:rtl/>
        </w:rPr>
        <w:t>כרחו</w:t>
      </w:r>
      <w:proofErr w:type="spellEnd"/>
      <w:r w:rsidR="00211F9A" w:rsidRPr="008D6885">
        <w:rPr>
          <w:rtl/>
        </w:rPr>
        <w:t xml:space="preserve"> </w:t>
      </w:r>
      <w:proofErr w:type="spellStart"/>
      <w:r w:rsidR="00211F9A" w:rsidRPr="008D6885">
        <w:rPr>
          <w:rtl/>
        </w:rPr>
        <w:t>אביי</w:t>
      </w:r>
      <w:proofErr w:type="spellEnd"/>
      <w:r w:rsidR="00211F9A" w:rsidRPr="008D6885">
        <w:rPr>
          <w:rtl/>
        </w:rPr>
        <w:t xml:space="preserve"> אמר מותרת ורבא אמר אסורה וכו' כי פליגי דלא אפשר </w:t>
      </w:r>
      <w:proofErr w:type="spellStart"/>
      <w:r w:rsidR="00211F9A" w:rsidRPr="008D6885">
        <w:rPr>
          <w:rtl/>
        </w:rPr>
        <w:t>וקא</w:t>
      </w:r>
      <w:proofErr w:type="spellEnd"/>
      <w:r w:rsidR="00211F9A" w:rsidRPr="008D6885">
        <w:rPr>
          <w:rtl/>
        </w:rPr>
        <w:t xml:space="preserve"> </w:t>
      </w:r>
      <w:proofErr w:type="spellStart"/>
      <w:r w:rsidR="00211F9A" w:rsidRPr="008D6885">
        <w:rPr>
          <w:rtl/>
        </w:rPr>
        <w:t>מיכוין</w:t>
      </w:r>
      <w:proofErr w:type="spellEnd"/>
      <w:r w:rsidR="00211F9A" w:rsidRPr="008D6885">
        <w:rPr>
          <w:rtl/>
        </w:rPr>
        <w:t xml:space="preserve"> ואליבא </w:t>
      </w:r>
      <w:proofErr w:type="spellStart"/>
      <w:r w:rsidR="00211F9A" w:rsidRPr="008D6885">
        <w:rPr>
          <w:rtl/>
        </w:rPr>
        <w:t>דר"ש</w:t>
      </w:r>
      <w:proofErr w:type="spellEnd"/>
      <w:r w:rsidR="00211F9A" w:rsidRPr="008D6885">
        <w:rPr>
          <w:rtl/>
        </w:rPr>
        <w:t xml:space="preserve"> </w:t>
      </w:r>
      <w:proofErr w:type="spellStart"/>
      <w:r w:rsidR="00211F9A" w:rsidRPr="008D6885">
        <w:rPr>
          <w:rtl/>
        </w:rPr>
        <w:t>דאזיל</w:t>
      </w:r>
      <w:proofErr w:type="spellEnd"/>
      <w:r w:rsidR="00211F9A" w:rsidRPr="008D6885">
        <w:rPr>
          <w:rtl/>
        </w:rPr>
        <w:t xml:space="preserve"> בתר כוונה </w:t>
      </w:r>
      <w:proofErr w:type="spellStart"/>
      <w:r w:rsidR="00211F9A" w:rsidRPr="008D6885">
        <w:rPr>
          <w:rtl/>
        </w:rPr>
        <w:t>כו"ע</w:t>
      </w:r>
      <w:proofErr w:type="spellEnd"/>
      <w:r w:rsidR="00211F9A" w:rsidRPr="008D6885">
        <w:rPr>
          <w:rtl/>
        </w:rPr>
        <w:t xml:space="preserve"> לא פליגי </w:t>
      </w:r>
      <w:proofErr w:type="spellStart"/>
      <w:r w:rsidR="00211F9A" w:rsidRPr="008D6885">
        <w:rPr>
          <w:rtl/>
        </w:rPr>
        <w:t>דאסור</w:t>
      </w:r>
      <w:proofErr w:type="spellEnd"/>
      <w:r w:rsidR="00211F9A" w:rsidRPr="008D6885">
        <w:rPr>
          <w:rtl/>
        </w:rPr>
        <w:t xml:space="preserve">, הרי </w:t>
      </w:r>
      <w:proofErr w:type="spellStart"/>
      <w:r w:rsidR="00211F9A" w:rsidRPr="008D6885">
        <w:rPr>
          <w:rtl/>
        </w:rPr>
        <w:t>דאע"ג</w:t>
      </w:r>
      <w:proofErr w:type="spellEnd"/>
      <w:r w:rsidR="00211F9A" w:rsidRPr="008D6885">
        <w:rPr>
          <w:rtl/>
        </w:rPr>
        <w:t xml:space="preserve"> שיודע </w:t>
      </w:r>
      <w:proofErr w:type="spellStart"/>
      <w:r w:rsidR="00211F9A" w:rsidRPr="008D6885">
        <w:rPr>
          <w:rtl/>
        </w:rPr>
        <w:t>בודאי</w:t>
      </w:r>
      <w:proofErr w:type="spellEnd"/>
      <w:r w:rsidR="00211F9A" w:rsidRPr="008D6885">
        <w:rPr>
          <w:rtl/>
        </w:rPr>
        <w:t xml:space="preserve"> שמגיע לו ההנאה מ"מ אם </w:t>
      </w:r>
      <w:proofErr w:type="spellStart"/>
      <w:r w:rsidR="00211F9A" w:rsidRPr="008D6885">
        <w:rPr>
          <w:rtl/>
        </w:rPr>
        <w:t>מתכוין</w:t>
      </w:r>
      <w:proofErr w:type="spellEnd"/>
      <w:r w:rsidR="00211F9A" w:rsidRPr="008D6885">
        <w:rPr>
          <w:rtl/>
        </w:rPr>
        <w:t xml:space="preserve"> אסור ואם אינו </w:t>
      </w:r>
      <w:proofErr w:type="spellStart"/>
      <w:r w:rsidR="00211F9A" w:rsidRPr="008D6885">
        <w:rPr>
          <w:rtl/>
        </w:rPr>
        <w:t>מתכוין</w:t>
      </w:r>
      <w:proofErr w:type="spellEnd"/>
      <w:r w:rsidR="00211F9A" w:rsidRPr="008D6885">
        <w:rPr>
          <w:rtl/>
        </w:rPr>
        <w:t xml:space="preserve"> שרי, ועיין </w:t>
      </w:r>
      <w:proofErr w:type="spellStart"/>
      <w:r w:rsidR="00211F9A" w:rsidRPr="008D6885">
        <w:rPr>
          <w:rtl/>
        </w:rPr>
        <w:t>בתוס</w:t>
      </w:r>
      <w:proofErr w:type="spellEnd"/>
      <w:r w:rsidR="00211F9A" w:rsidRPr="008D6885">
        <w:rPr>
          <w:rtl/>
        </w:rPr>
        <w:t xml:space="preserve">' שם שכתבו </w:t>
      </w:r>
      <w:proofErr w:type="spellStart"/>
      <w:r w:rsidR="00211F9A" w:rsidRPr="008D6885">
        <w:rPr>
          <w:rtl/>
        </w:rPr>
        <w:t>דאיירי</w:t>
      </w:r>
      <w:proofErr w:type="spellEnd"/>
      <w:r w:rsidR="00211F9A" w:rsidRPr="008D6885">
        <w:rPr>
          <w:rtl/>
        </w:rPr>
        <w:t xml:space="preserve"> </w:t>
      </w:r>
      <w:proofErr w:type="spellStart"/>
      <w:r w:rsidR="00211F9A" w:rsidRPr="008D6885">
        <w:rPr>
          <w:rtl/>
        </w:rPr>
        <w:t>היכא</w:t>
      </w:r>
      <w:proofErr w:type="spellEnd"/>
      <w:r w:rsidR="00211F9A" w:rsidRPr="008D6885">
        <w:rPr>
          <w:rtl/>
        </w:rPr>
        <w:t xml:space="preserve"> דלא הוי פסיק </w:t>
      </w:r>
      <w:proofErr w:type="spellStart"/>
      <w:r w:rsidR="00211F9A" w:rsidRPr="008D6885">
        <w:rPr>
          <w:rtl/>
        </w:rPr>
        <w:t>רישיה</w:t>
      </w:r>
      <w:proofErr w:type="spellEnd"/>
      <w:r w:rsidR="00211F9A" w:rsidRPr="008D6885">
        <w:rPr>
          <w:rtl/>
        </w:rPr>
        <w:t xml:space="preserve">, אכן </w:t>
      </w:r>
      <w:proofErr w:type="spellStart"/>
      <w:r w:rsidR="00211F9A" w:rsidRPr="008D6885">
        <w:rPr>
          <w:rtl/>
        </w:rPr>
        <w:t>הר"ן</w:t>
      </w:r>
      <w:proofErr w:type="spellEnd"/>
      <w:r w:rsidR="00211F9A" w:rsidRPr="008D6885">
        <w:rPr>
          <w:rtl/>
        </w:rPr>
        <w:t xml:space="preserve"> </w:t>
      </w:r>
      <w:proofErr w:type="spellStart"/>
      <w:r w:rsidR="00211F9A" w:rsidRPr="008D6885">
        <w:rPr>
          <w:rtl/>
        </w:rPr>
        <w:t>בפ</w:t>
      </w:r>
      <w:proofErr w:type="spellEnd"/>
      <w:r w:rsidR="00211F9A" w:rsidRPr="008D6885">
        <w:rPr>
          <w:rtl/>
        </w:rPr>
        <w:t xml:space="preserve">' גיד </w:t>
      </w:r>
      <w:proofErr w:type="spellStart"/>
      <w:r w:rsidR="00211F9A" w:rsidRPr="008D6885">
        <w:rPr>
          <w:rtl/>
        </w:rPr>
        <w:t>הנשה</w:t>
      </w:r>
      <w:proofErr w:type="spellEnd"/>
      <w:r w:rsidR="00211F9A" w:rsidRPr="008D6885">
        <w:rPr>
          <w:rtl/>
        </w:rPr>
        <w:t xml:space="preserve"> חולק על זה </w:t>
      </w:r>
      <w:proofErr w:type="spellStart"/>
      <w:r w:rsidR="00211F9A" w:rsidRPr="008D6885">
        <w:rPr>
          <w:rtl/>
        </w:rPr>
        <w:t>וס"ל</w:t>
      </w:r>
      <w:proofErr w:type="spellEnd"/>
      <w:r w:rsidR="00211F9A" w:rsidRPr="008D6885">
        <w:rPr>
          <w:rtl/>
        </w:rPr>
        <w:t xml:space="preserve"> </w:t>
      </w:r>
      <w:proofErr w:type="spellStart"/>
      <w:r w:rsidR="00211F9A" w:rsidRPr="008D6885">
        <w:rPr>
          <w:rtl/>
        </w:rPr>
        <w:t>דאיסור</w:t>
      </w:r>
      <w:proofErr w:type="spellEnd"/>
      <w:r w:rsidR="00211F9A" w:rsidRPr="008D6885">
        <w:rPr>
          <w:rtl/>
        </w:rPr>
        <w:t xml:space="preserve"> הנאה שאני וחשוב דבר שאינו </w:t>
      </w:r>
      <w:proofErr w:type="spellStart"/>
      <w:r w:rsidR="00211F9A" w:rsidRPr="008D6885">
        <w:rPr>
          <w:rtl/>
        </w:rPr>
        <w:t>מתכוין</w:t>
      </w:r>
      <w:proofErr w:type="spellEnd"/>
      <w:r w:rsidR="00211F9A" w:rsidRPr="008D6885">
        <w:rPr>
          <w:rtl/>
        </w:rPr>
        <w:t xml:space="preserve"> גם בפסיק </w:t>
      </w:r>
      <w:proofErr w:type="spellStart"/>
      <w:r w:rsidR="00211F9A" w:rsidRPr="008D6885">
        <w:rPr>
          <w:rtl/>
        </w:rPr>
        <w:lastRenderedPageBreak/>
        <w:t>רישיה</w:t>
      </w:r>
      <w:proofErr w:type="spellEnd"/>
      <w:r w:rsidR="00211F9A" w:rsidRPr="008D6885">
        <w:rPr>
          <w:rtl/>
        </w:rPr>
        <w:t xml:space="preserve">, וכן הוא דעת הרמב"ם </w:t>
      </w:r>
      <w:proofErr w:type="spellStart"/>
      <w:r w:rsidR="00211F9A" w:rsidRPr="008D6885">
        <w:rPr>
          <w:rtl/>
        </w:rPr>
        <w:t>בפי"ד</w:t>
      </w:r>
      <w:proofErr w:type="spellEnd"/>
      <w:r w:rsidR="00211F9A" w:rsidRPr="008D6885">
        <w:rPr>
          <w:rtl/>
        </w:rPr>
        <w:t xml:space="preserve"> ממאכלות אסורות </w:t>
      </w:r>
      <w:proofErr w:type="spellStart"/>
      <w:r w:rsidR="00211F9A" w:rsidRPr="008D6885">
        <w:rPr>
          <w:rtl/>
        </w:rPr>
        <w:t>הי"ב</w:t>
      </w:r>
      <w:proofErr w:type="spellEnd"/>
      <w:r w:rsidR="00211F9A" w:rsidRPr="008D6885">
        <w:rPr>
          <w:rtl/>
        </w:rPr>
        <w:t xml:space="preserve"> שפסק </w:t>
      </w:r>
      <w:proofErr w:type="spellStart"/>
      <w:r w:rsidR="00211F9A" w:rsidRPr="008D6885">
        <w:rPr>
          <w:rtl/>
        </w:rPr>
        <w:t>בסתמא</w:t>
      </w:r>
      <w:proofErr w:type="spellEnd"/>
      <w:r w:rsidR="00211F9A" w:rsidRPr="008D6885">
        <w:rPr>
          <w:rtl/>
        </w:rPr>
        <w:t xml:space="preserve"> </w:t>
      </w:r>
      <w:proofErr w:type="spellStart"/>
      <w:r w:rsidR="00211F9A" w:rsidRPr="008D6885">
        <w:rPr>
          <w:rtl/>
        </w:rPr>
        <w:t>דהנאה</w:t>
      </w:r>
      <w:proofErr w:type="spellEnd"/>
      <w:r w:rsidR="00211F9A" w:rsidRPr="008D6885">
        <w:rPr>
          <w:rtl/>
        </w:rPr>
        <w:t xml:space="preserve"> הבאה לו לאדם בעל </w:t>
      </w:r>
      <w:proofErr w:type="spellStart"/>
      <w:r w:rsidR="00211F9A" w:rsidRPr="008D6885">
        <w:rPr>
          <w:rtl/>
        </w:rPr>
        <w:t>כרחו</w:t>
      </w:r>
      <w:proofErr w:type="spellEnd"/>
      <w:r w:rsidR="00211F9A" w:rsidRPr="008D6885">
        <w:rPr>
          <w:rtl/>
        </w:rPr>
        <w:t xml:space="preserve"> ולא </w:t>
      </w:r>
      <w:proofErr w:type="spellStart"/>
      <w:r w:rsidR="00211F9A" w:rsidRPr="008D6885">
        <w:rPr>
          <w:rtl/>
        </w:rPr>
        <w:t>קא</w:t>
      </w:r>
      <w:proofErr w:type="spellEnd"/>
      <w:r w:rsidR="00211F9A" w:rsidRPr="008D6885">
        <w:rPr>
          <w:rtl/>
        </w:rPr>
        <w:t xml:space="preserve"> </w:t>
      </w:r>
      <w:proofErr w:type="spellStart"/>
      <w:r w:rsidR="00211F9A" w:rsidRPr="008D6885">
        <w:rPr>
          <w:rtl/>
        </w:rPr>
        <w:t>מיכוין</w:t>
      </w:r>
      <w:proofErr w:type="spellEnd"/>
      <w:r w:rsidR="00211F9A" w:rsidRPr="008D6885">
        <w:rPr>
          <w:rtl/>
        </w:rPr>
        <w:t xml:space="preserve"> שרי, </w:t>
      </w:r>
      <w:proofErr w:type="spellStart"/>
      <w:r w:rsidR="00211F9A" w:rsidRPr="008D6885">
        <w:rPr>
          <w:rtl/>
        </w:rPr>
        <w:t>ומדסתם</w:t>
      </w:r>
      <w:proofErr w:type="spellEnd"/>
      <w:r w:rsidR="00211F9A" w:rsidRPr="008D6885">
        <w:rPr>
          <w:rtl/>
        </w:rPr>
        <w:t xml:space="preserve"> הדברים ש"מ דגם בפסיק </w:t>
      </w:r>
      <w:proofErr w:type="spellStart"/>
      <w:r w:rsidR="00211F9A" w:rsidRPr="008D6885">
        <w:rPr>
          <w:rtl/>
        </w:rPr>
        <w:t>רישיה</w:t>
      </w:r>
      <w:proofErr w:type="spellEnd"/>
      <w:r w:rsidR="00211F9A" w:rsidRPr="008D6885">
        <w:rPr>
          <w:rtl/>
        </w:rPr>
        <w:t xml:space="preserve"> מותר. אכן אף על גב </w:t>
      </w:r>
      <w:proofErr w:type="spellStart"/>
      <w:r w:rsidR="00211F9A" w:rsidRPr="008D6885">
        <w:rPr>
          <w:rtl/>
        </w:rPr>
        <w:t>דאיסור</w:t>
      </w:r>
      <w:proofErr w:type="spellEnd"/>
      <w:r w:rsidR="00211F9A" w:rsidRPr="008D6885">
        <w:rPr>
          <w:rtl/>
        </w:rPr>
        <w:t xml:space="preserve"> הנאה שאני מ"מ </w:t>
      </w:r>
      <w:proofErr w:type="spellStart"/>
      <w:r w:rsidR="00211F9A" w:rsidRPr="008D6885">
        <w:rPr>
          <w:rtl/>
        </w:rPr>
        <w:t>מדתלי</w:t>
      </w:r>
      <w:proofErr w:type="spellEnd"/>
      <w:r w:rsidR="00211F9A" w:rsidRPr="008D6885">
        <w:rPr>
          <w:rtl/>
        </w:rPr>
        <w:t xml:space="preserve"> לה </w:t>
      </w:r>
      <w:proofErr w:type="spellStart"/>
      <w:r w:rsidR="00211F9A" w:rsidRPr="008D6885">
        <w:rPr>
          <w:rtl/>
        </w:rPr>
        <w:t>הגמ</w:t>
      </w:r>
      <w:proofErr w:type="spellEnd"/>
      <w:r w:rsidR="00211F9A" w:rsidRPr="008D6885">
        <w:rPr>
          <w:rtl/>
        </w:rPr>
        <w:t xml:space="preserve">' בפלוגתא </w:t>
      </w:r>
      <w:proofErr w:type="spellStart"/>
      <w:r w:rsidR="00211F9A" w:rsidRPr="008D6885">
        <w:rPr>
          <w:rtl/>
        </w:rPr>
        <w:t>דר"י</w:t>
      </w:r>
      <w:proofErr w:type="spellEnd"/>
      <w:r w:rsidR="00211F9A" w:rsidRPr="008D6885">
        <w:rPr>
          <w:rtl/>
        </w:rPr>
        <w:t xml:space="preserve"> </w:t>
      </w:r>
      <w:proofErr w:type="spellStart"/>
      <w:r w:rsidR="00211F9A" w:rsidRPr="008D6885">
        <w:rPr>
          <w:rtl/>
        </w:rPr>
        <w:t>ור"ש</w:t>
      </w:r>
      <w:proofErr w:type="spellEnd"/>
      <w:r w:rsidR="00211F9A" w:rsidRPr="008D6885">
        <w:rPr>
          <w:rtl/>
        </w:rPr>
        <w:t xml:space="preserve"> בדבר שאינו </w:t>
      </w:r>
      <w:proofErr w:type="spellStart"/>
      <w:r w:rsidR="00211F9A" w:rsidRPr="008D6885">
        <w:rPr>
          <w:rtl/>
        </w:rPr>
        <w:t>מתכוין</w:t>
      </w:r>
      <w:proofErr w:type="spellEnd"/>
      <w:r w:rsidR="00211F9A" w:rsidRPr="008D6885">
        <w:rPr>
          <w:rtl/>
        </w:rPr>
        <w:t xml:space="preserve"> ש"מ </w:t>
      </w:r>
      <w:proofErr w:type="spellStart"/>
      <w:r w:rsidR="00211F9A" w:rsidRPr="008D6885">
        <w:rPr>
          <w:rtl/>
        </w:rPr>
        <w:t>מיהא</w:t>
      </w:r>
      <w:proofErr w:type="spellEnd"/>
      <w:r w:rsidR="00211F9A" w:rsidRPr="008D6885">
        <w:rPr>
          <w:rtl/>
        </w:rPr>
        <w:t xml:space="preserve"> </w:t>
      </w:r>
      <w:proofErr w:type="spellStart"/>
      <w:r w:rsidR="00211F9A" w:rsidRPr="008D6885">
        <w:rPr>
          <w:rtl/>
        </w:rPr>
        <w:t>דהדין</w:t>
      </w:r>
      <w:proofErr w:type="spellEnd"/>
      <w:r w:rsidR="00211F9A" w:rsidRPr="008D6885">
        <w:rPr>
          <w:rtl/>
        </w:rPr>
        <w:t xml:space="preserve"> </w:t>
      </w:r>
      <w:proofErr w:type="spellStart"/>
      <w:r w:rsidR="00211F9A" w:rsidRPr="008D6885">
        <w:rPr>
          <w:rtl/>
        </w:rPr>
        <w:t>דדבר</w:t>
      </w:r>
      <w:proofErr w:type="spellEnd"/>
      <w:r w:rsidR="00211F9A" w:rsidRPr="008D6885">
        <w:rPr>
          <w:rtl/>
        </w:rPr>
        <w:t xml:space="preserve"> שאינו </w:t>
      </w:r>
      <w:proofErr w:type="spellStart"/>
      <w:r w:rsidR="00211F9A" w:rsidRPr="008D6885">
        <w:rPr>
          <w:rtl/>
        </w:rPr>
        <w:t>מתכוין</w:t>
      </w:r>
      <w:proofErr w:type="spellEnd"/>
      <w:r w:rsidR="00211F9A" w:rsidRPr="008D6885">
        <w:rPr>
          <w:rtl/>
        </w:rPr>
        <w:t xml:space="preserve"> בניחותא </w:t>
      </w:r>
      <w:proofErr w:type="spellStart"/>
      <w:r w:rsidR="00211F9A" w:rsidRPr="008D6885">
        <w:rPr>
          <w:rtl/>
        </w:rPr>
        <w:t>דידיה</w:t>
      </w:r>
      <w:proofErr w:type="spellEnd"/>
      <w:r w:rsidR="00211F9A" w:rsidRPr="008D6885">
        <w:rPr>
          <w:rtl/>
        </w:rPr>
        <w:t xml:space="preserve"> וכוונתו </w:t>
      </w:r>
      <w:proofErr w:type="spellStart"/>
      <w:r w:rsidR="00211F9A" w:rsidRPr="008D6885">
        <w:rPr>
          <w:rtl/>
        </w:rPr>
        <w:t>תליא</w:t>
      </w:r>
      <w:proofErr w:type="spellEnd"/>
      <w:r w:rsidR="00211F9A" w:rsidRPr="008D6885">
        <w:rPr>
          <w:rtl/>
        </w:rPr>
        <w:t xml:space="preserve"> מילתא, </w:t>
      </w:r>
      <w:proofErr w:type="spellStart"/>
      <w:r w:rsidR="00211F9A" w:rsidRPr="008D6885">
        <w:rPr>
          <w:rtl/>
        </w:rPr>
        <w:t>וכדחזינן</w:t>
      </w:r>
      <w:proofErr w:type="spellEnd"/>
      <w:r w:rsidR="00211F9A" w:rsidRPr="008D6885">
        <w:rPr>
          <w:rtl/>
        </w:rPr>
        <w:t xml:space="preserve"> </w:t>
      </w:r>
      <w:proofErr w:type="spellStart"/>
      <w:r w:rsidR="00211F9A" w:rsidRPr="008D6885">
        <w:rPr>
          <w:rtl/>
        </w:rPr>
        <w:t>דאע"ג</w:t>
      </w:r>
      <w:proofErr w:type="spellEnd"/>
      <w:r w:rsidR="00211F9A" w:rsidRPr="008D6885">
        <w:rPr>
          <w:rtl/>
        </w:rPr>
        <w:t xml:space="preserve"> </w:t>
      </w:r>
      <w:proofErr w:type="spellStart"/>
      <w:r w:rsidR="00211F9A" w:rsidRPr="008D6885">
        <w:rPr>
          <w:rtl/>
        </w:rPr>
        <w:t>דבאה</w:t>
      </w:r>
      <w:proofErr w:type="spellEnd"/>
      <w:r w:rsidR="00211F9A" w:rsidRPr="008D6885">
        <w:rPr>
          <w:rtl/>
        </w:rPr>
        <w:t xml:space="preserve"> לו ההנאה ודאי מ"מ כל שאינו </w:t>
      </w:r>
      <w:proofErr w:type="spellStart"/>
      <w:r w:rsidR="00211F9A" w:rsidRPr="008D6885">
        <w:rPr>
          <w:rtl/>
        </w:rPr>
        <w:t>מכוין</w:t>
      </w:r>
      <w:proofErr w:type="spellEnd"/>
      <w:r w:rsidR="00211F9A" w:rsidRPr="008D6885">
        <w:rPr>
          <w:rtl/>
        </w:rPr>
        <w:t xml:space="preserve"> להנאה הוי בכלל דבר שאינו </w:t>
      </w:r>
      <w:proofErr w:type="spellStart"/>
      <w:r w:rsidR="00211F9A" w:rsidRPr="008D6885">
        <w:rPr>
          <w:rtl/>
        </w:rPr>
        <w:t>מתכוין</w:t>
      </w:r>
      <w:proofErr w:type="spellEnd"/>
      <w:r w:rsidR="00211F9A" w:rsidRPr="008D6885">
        <w:rPr>
          <w:rtl/>
        </w:rPr>
        <w:t xml:space="preserve">, </w:t>
      </w:r>
      <w:proofErr w:type="spellStart"/>
      <w:r w:rsidR="00211F9A" w:rsidRPr="008D6885">
        <w:rPr>
          <w:rtl/>
        </w:rPr>
        <w:t>משא"כ</w:t>
      </w:r>
      <w:proofErr w:type="spellEnd"/>
      <w:r w:rsidR="00211F9A" w:rsidRPr="008D6885">
        <w:rPr>
          <w:rtl/>
        </w:rPr>
        <w:t xml:space="preserve"> בדין מלאכת מחשבת אין יסוד דינו תלוי כלל בכוונה ורצון, כי אם בדעת שעושה את המלאכה, וזהו יסוד הך </w:t>
      </w:r>
      <w:proofErr w:type="spellStart"/>
      <w:r w:rsidR="00211F9A" w:rsidRPr="008D6885">
        <w:rPr>
          <w:rtl/>
        </w:rPr>
        <w:t>דינא</w:t>
      </w:r>
      <w:proofErr w:type="spellEnd"/>
      <w:r w:rsidR="00211F9A" w:rsidRPr="008D6885">
        <w:rPr>
          <w:rtl/>
        </w:rPr>
        <w:t xml:space="preserve"> </w:t>
      </w:r>
      <w:proofErr w:type="spellStart"/>
      <w:r w:rsidR="00211F9A" w:rsidRPr="008D6885">
        <w:rPr>
          <w:rtl/>
        </w:rPr>
        <w:t>דמלאכת</w:t>
      </w:r>
      <w:proofErr w:type="spellEnd"/>
      <w:r w:rsidR="00211F9A" w:rsidRPr="008D6885">
        <w:rPr>
          <w:rtl/>
        </w:rPr>
        <w:t xml:space="preserve"> מחשבת שיעשה את המלאכה בדעת ומחשבה, </w:t>
      </w:r>
      <w:proofErr w:type="spellStart"/>
      <w:r w:rsidR="00211F9A" w:rsidRPr="008D6885">
        <w:rPr>
          <w:rtl/>
        </w:rPr>
        <w:t>וכדמצינו</w:t>
      </w:r>
      <w:proofErr w:type="spellEnd"/>
      <w:r w:rsidR="00211F9A" w:rsidRPr="008D6885">
        <w:rPr>
          <w:rtl/>
        </w:rPr>
        <w:t xml:space="preserve"> בכריתות דף י"ט [ע"ב] </w:t>
      </w:r>
      <w:proofErr w:type="spellStart"/>
      <w:r w:rsidR="00211F9A" w:rsidRPr="008D6885">
        <w:rPr>
          <w:rtl/>
        </w:rPr>
        <w:t>דמתעסק</w:t>
      </w:r>
      <w:proofErr w:type="spellEnd"/>
      <w:r w:rsidR="00211F9A" w:rsidRPr="008D6885">
        <w:rPr>
          <w:rtl/>
        </w:rPr>
        <w:t xml:space="preserve"> בשבת פטור משום </w:t>
      </w:r>
      <w:proofErr w:type="spellStart"/>
      <w:r w:rsidR="00211F9A" w:rsidRPr="008D6885">
        <w:rPr>
          <w:rtl/>
        </w:rPr>
        <w:t>דמלאכת</w:t>
      </w:r>
      <w:proofErr w:type="spellEnd"/>
      <w:r w:rsidR="00211F9A" w:rsidRPr="008D6885">
        <w:rPr>
          <w:rtl/>
        </w:rPr>
        <w:t xml:space="preserve"> מחשבת אסרה תורה, </w:t>
      </w:r>
      <w:proofErr w:type="spellStart"/>
      <w:r w:rsidR="00211F9A" w:rsidRPr="008D6885">
        <w:rPr>
          <w:rtl/>
        </w:rPr>
        <w:t>ובב"ק</w:t>
      </w:r>
      <w:proofErr w:type="spellEnd"/>
      <w:r w:rsidR="00211F9A" w:rsidRPr="008D6885">
        <w:rPr>
          <w:rtl/>
        </w:rPr>
        <w:t xml:space="preserve"> דף כ"ו [ע"ב] </w:t>
      </w:r>
      <w:proofErr w:type="spellStart"/>
      <w:r w:rsidR="00211F9A" w:rsidRPr="008D6885">
        <w:rPr>
          <w:rtl/>
        </w:rPr>
        <w:t>היתה</w:t>
      </w:r>
      <w:proofErr w:type="spellEnd"/>
      <w:r w:rsidR="00211F9A" w:rsidRPr="008D6885">
        <w:rPr>
          <w:rtl/>
        </w:rPr>
        <w:t xml:space="preserve"> אבן מונחת לו בחיקו ועמד ונפלה </w:t>
      </w:r>
      <w:proofErr w:type="spellStart"/>
      <w:r w:rsidR="00211F9A" w:rsidRPr="008D6885">
        <w:rPr>
          <w:rtl/>
        </w:rPr>
        <w:t>לענין</w:t>
      </w:r>
      <w:proofErr w:type="spellEnd"/>
      <w:r w:rsidR="00211F9A" w:rsidRPr="008D6885">
        <w:rPr>
          <w:rtl/>
        </w:rPr>
        <w:t xml:space="preserve"> שבת פטור מלאכת מחשבת אסרה תורה, ובכל הני לא נעשית המלאכה בדעתו כלל, והיינו משום </w:t>
      </w:r>
      <w:proofErr w:type="spellStart"/>
      <w:r w:rsidR="00211F9A" w:rsidRPr="008D6885">
        <w:rPr>
          <w:rtl/>
        </w:rPr>
        <w:t>דזהו</w:t>
      </w:r>
      <w:proofErr w:type="spellEnd"/>
      <w:r w:rsidR="00211F9A" w:rsidRPr="008D6885">
        <w:rPr>
          <w:rtl/>
        </w:rPr>
        <w:t xml:space="preserve"> עיקר הפירוש </w:t>
      </w:r>
      <w:proofErr w:type="spellStart"/>
      <w:r w:rsidR="00211F9A" w:rsidRPr="008D6885">
        <w:rPr>
          <w:rtl/>
        </w:rPr>
        <w:t>דמלאכת</w:t>
      </w:r>
      <w:proofErr w:type="spellEnd"/>
      <w:r w:rsidR="00211F9A" w:rsidRPr="008D6885">
        <w:rPr>
          <w:rtl/>
        </w:rPr>
        <w:t xml:space="preserve"> מחשבת שהמלאכה תהא נעשית במחשבה ודעת, וא"כ הכא </w:t>
      </w:r>
      <w:proofErr w:type="spellStart"/>
      <w:r w:rsidR="00211F9A" w:rsidRPr="008D6885">
        <w:rPr>
          <w:rtl/>
        </w:rPr>
        <w:t>נמי</w:t>
      </w:r>
      <w:proofErr w:type="spellEnd"/>
      <w:r w:rsidR="00211F9A" w:rsidRPr="008D6885">
        <w:rPr>
          <w:rtl/>
        </w:rPr>
        <w:t xml:space="preserve"> </w:t>
      </w:r>
      <w:proofErr w:type="spellStart"/>
      <w:r w:rsidR="00211F9A" w:rsidRPr="008D6885">
        <w:rPr>
          <w:rtl/>
        </w:rPr>
        <w:t>היכא</w:t>
      </w:r>
      <w:proofErr w:type="spellEnd"/>
      <w:r w:rsidR="00211F9A" w:rsidRPr="008D6885">
        <w:rPr>
          <w:rtl/>
        </w:rPr>
        <w:t xml:space="preserve"> דאינו </w:t>
      </w:r>
      <w:proofErr w:type="spellStart"/>
      <w:r w:rsidR="00211F9A" w:rsidRPr="008D6885">
        <w:rPr>
          <w:rtl/>
        </w:rPr>
        <w:t>מתכוין</w:t>
      </w:r>
      <w:proofErr w:type="spellEnd"/>
      <w:r w:rsidR="00211F9A" w:rsidRPr="008D6885">
        <w:rPr>
          <w:rtl/>
        </w:rPr>
        <w:t xml:space="preserve"> דלא </w:t>
      </w:r>
      <w:proofErr w:type="spellStart"/>
      <w:r w:rsidR="00211F9A" w:rsidRPr="008D6885">
        <w:rPr>
          <w:rtl/>
        </w:rPr>
        <w:t>חשיבא</w:t>
      </w:r>
      <w:proofErr w:type="spellEnd"/>
      <w:r w:rsidR="00211F9A" w:rsidRPr="008D6885">
        <w:rPr>
          <w:rtl/>
        </w:rPr>
        <w:t xml:space="preserve"> מלאכת מחשבת ג"כ עיקר דינו הוא משום דלא נעשית המלאכה בדעתו כלל, </w:t>
      </w:r>
      <w:r>
        <w:rPr>
          <w:rtl/>
        </w:rPr>
        <w:t xml:space="preserve">אבל לא </w:t>
      </w:r>
      <w:proofErr w:type="spellStart"/>
      <w:r>
        <w:rPr>
          <w:rtl/>
        </w:rPr>
        <w:t>דכוונתו</w:t>
      </w:r>
      <w:proofErr w:type="spellEnd"/>
      <w:r>
        <w:rPr>
          <w:rtl/>
        </w:rPr>
        <w:t xml:space="preserve"> בעינן </w:t>
      </w:r>
      <w:proofErr w:type="spellStart"/>
      <w:r>
        <w:rPr>
          <w:rtl/>
        </w:rPr>
        <w:t>שיכוין</w:t>
      </w:r>
      <w:proofErr w:type="spellEnd"/>
      <w:r>
        <w:rPr>
          <w:rtl/>
        </w:rPr>
        <w:t xml:space="preserve"> לזה</w:t>
      </w:r>
      <w:r>
        <w:rPr>
          <w:rFonts w:hint="cs"/>
          <w:rtl/>
        </w:rPr>
        <w:t>"</w:t>
      </w:r>
      <w:r w:rsidR="00211F9A" w:rsidRPr="008D6885">
        <w:rPr>
          <w:rtl/>
        </w:rPr>
        <w:t>.</w:t>
      </w:r>
    </w:p>
    <w:p w:rsidR="00211F9A" w:rsidRPr="008D6885" w:rsidRDefault="00211F9A" w:rsidP="00C97CE5">
      <w:pPr>
        <w:rPr>
          <w:rFonts w:ascii="Narkisim" w:hAnsi="Narkisim"/>
          <w:sz w:val="24"/>
          <w:rtl/>
        </w:rPr>
      </w:pPr>
      <w:r w:rsidRPr="008D6885">
        <w:rPr>
          <w:rFonts w:ascii="Narkisim" w:hAnsi="Narkisim"/>
          <w:sz w:val="24"/>
          <w:rtl/>
        </w:rPr>
        <w:t xml:space="preserve">לדברי </w:t>
      </w:r>
      <w:proofErr w:type="spellStart"/>
      <w:r w:rsidRPr="008D6885">
        <w:rPr>
          <w:rFonts w:ascii="Narkisim" w:hAnsi="Narkisim"/>
          <w:sz w:val="24"/>
          <w:rtl/>
        </w:rPr>
        <w:t>הגר"ח</w:t>
      </w:r>
      <w:proofErr w:type="spellEnd"/>
      <w:r w:rsidRPr="008D6885">
        <w:rPr>
          <w:rFonts w:ascii="Narkisim" w:hAnsi="Narkisim"/>
          <w:sz w:val="24"/>
          <w:rtl/>
        </w:rPr>
        <w:t xml:space="preserve"> יש</w:t>
      </w:r>
      <w:r w:rsidR="008D6885">
        <w:rPr>
          <w:rFonts w:ascii="Narkisim" w:hAnsi="Narkisim" w:hint="cs"/>
          <w:sz w:val="24"/>
          <w:rtl/>
        </w:rPr>
        <w:t>נם</w:t>
      </w:r>
      <w:r w:rsidR="008D6885">
        <w:rPr>
          <w:rFonts w:ascii="Narkisim" w:hAnsi="Narkisim"/>
          <w:sz w:val="24"/>
          <w:rtl/>
        </w:rPr>
        <w:t xml:space="preserve"> שני דינים:</w:t>
      </w:r>
      <w:r w:rsidRPr="008D6885">
        <w:rPr>
          <w:rFonts w:ascii="Narkisim" w:hAnsi="Narkisim"/>
          <w:sz w:val="24"/>
          <w:rtl/>
        </w:rPr>
        <w:t xml:space="preserve"> ההלכה הכללית של דבר שאין מתכוון</w:t>
      </w:r>
      <w:r w:rsidR="00C97CE5">
        <w:rPr>
          <w:rFonts w:ascii="Narkisim" w:hAnsi="Narkisim" w:hint="cs"/>
          <w:sz w:val="24"/>
          <w:rtl/>
        </w:rPr>
        <w:t xml:space="preserve"> ודין מלאכת מחשבת. ההלכה הכללית של דבר שאין מתכוון יש בה</w:t>
      </w:r>
      <w:r w:rsidRPr="008D6885">
        <w:rPr>
          <w:rFonts w:ascii="Narkisim" w:hAnsi="Narkisim"/>
          <w:sz w:val="24"/>
          <w:rtl/>
        </w:rPr>
        <w:t xml:space="preserve"> דר</w:t>
      </w:r>
      <w:r w:rsidR="00C97CE5">
        <w:rPr>
          <w:rFonts w:ascii="Narkisim" w:hAnsi="Narkisim"/>
          <w:sz w:val="24"/>
          <w:rtl/>
        </w:rPr>
        <w:t xml:space="preserve">ישה של כוונה ורצון, ולא </w:t>
      </w:r>
      <w:r w:rsidR="00C97CE5">
        <w:rPr>
          <w:rFonts w:ascii="Narkisim" w:hAnsi="Narkisim" w:hint="cs"/>
          <w:sz w:val="24"/>
          <w:rtl/>
        </w:rPr>
        <w:t>די ב</w:t>
      </w:r>
      <w:r w:rsidR="00C97CE5">
        <w:rPr>
          <w:rFonts w:ascii="Narkisim" w:hAnsi="Narkisim"/>
          <w:sz w:val="24"/>
          <w:rtl/>
        </w:rPr>
        <w:t>ידיעה ו</w:t>
      </w:r>
      <w:r w:rsidR="00C97CE5">
        <w:rPr>
          <w:rFonts w:ascii="Narkisim" w:hAnsi="Narkisim" w:hint="cs"/>
          <w:sz w:val="24"/>
          <w:rtl/>
        </w:rPr>
        <w:t>ב</w:t>
      </w:r>
      <w:r w:rsidRPr="008D6885">
        <w:rPr>
          <w:rFonts w:ascii="Narkisim" w:hAnsi="Narkisim"/>
          <w:sz w:val="24"/>
          <w:rtl/>
        </w:rPr>
        <w:t xml:space="preserve">מודעות לאפשרות שהפעולה תיעשה, אבל </w:t>
      </w:r>
      <w:r w:rsidR="00C97CE5">
        <w:rPr>
          <w:rFonts w:ascii="Narkisim" w:hAnsi="Narkisim" w:hint="cs"/>
          <w:sz w:val="24"/>
          <w:rtl/>
        </w:rPr>
        <w:t>ב</w:t>
      </w:r>
      <w:r w:rsidR="00C97CE5">
        <w:rPr>
          <w:rFonts w:ascii="Narkisim" w:hAnsi="Narkisim"/>
          <w:sz w:val="24"/>
          <w:rtl/>
        </w:rPr>
        <w:t>דין מלאכת מחשבת</w:t>
      </w:r>
      <w:r w:rsidR="00C97CE5">
        <w:rPr>
          <w:rFonts w:ascii="Narkisim" w:hAnsi="Narkisim" w:hint="cs"/>
          <w:sz w:val="24"/>
          <w:rtl/>
        </w:rPr>
        <w:t xml:space="preserve"> הדרישה היא ל</w:t>
      </w:r>
      <w:r w:rsidRPr="008D6885">
        <w:rPr>
          <w:rFonts w:ascii="Narkisim" w:hAnsi="Narkisim"/>
          <w:sz w:val="24"/>
          <w:rtl/>
        </w:rPr>
        <w:t>דעת ו</w:t>
      </w:r>
      <w:r w:rsidR="00C97CE5">
        <w:rPr>
          <w:rFonts w:ascii="Narkisim" w:hAnsi="Narkisim" w:hint="cs"/>
          <w:sz w:val="24"/>
          <w:rtl/>
        </w:rPr>
        <w:t>ל</w:t>
      </w:r>
      <w:r w:rsidRPr="008D6885">
        <w:rPr>
          <w:rFonts w:ascii="Narkisim" w:hAnsi="Narkisim"/>
          <w:sz w:val="24"/>
          <w:rtl/>
        </w:rPr>
        <w:t>מודעות שהפעולה תיעשה</w:t>
      </w:r>
      <w:r w:rsidR="00C97CE5">
        <w:rPr>
          <w:rFonts w:ascii="Narkisim" w:hAnsi="Narkisim" w:hint="cs"/>
          <w:sz w:val="24"/>
          <w:rtl/>
        </w:rPr>
        <w:t xml:space="preserve"> בלבד</w:t>
      </w:r>
      <w:r w:rsidRPr="008D6885">
        <w:rPr>
          <w:rFonts w:ascii="Narkisim" w:hAnsi="Narkisim"/>
          <w:sz w:val="24"/>
          <w:rtl/>
        </w:rPr>
        <w:t xml:space="preserve">. כמובן, בפועל הדרישה בשבת, כוללת את הדרישה לכוונה מצד כל התורה כולה, והיא כוללת את הדרישה לידיעה מצד הלכות שבת. </w:t>
      </w:r>
    </w:p>
    <w:p w:rsidR="00211F9A" w:rsidRPr="008D6885" w:rsidRDefault="00211F9A" w:rsidP="001D2F95">
      <w:pPr>
        <w:rPr>
          <w:rFonts w:ascii="Narkisim" w:hAnsi="Narkisim"/>
          <w:sz w:val="24"/>
          <w:rtl/>
        </w:rPr>
      </w:pPr>
      <w:r w:rsidRPr="008D6885">
        <w:rPr>
          <w:rFonts w:ascii="Narkisim" w:hAnsi="Narkisim"/>
          <w:sz w:val="24"/>
          <w:rtl/>
        </w:rPr>
        <w:t xml:space="preserve">בפסיק </w:t>
      </w:r>
      <w:proofErr w:type="spellStart"/>
      <w:r w:rsidRPr="008D6885">
        <w:rPr>
          <w:rFonts w:ascii="Narkisim" w:hAnsi="Narkisim"/>
          <w:sz w:val="24"/>
          <w:rtl/>
        </w:rPr>
        <w:t>רישיה</w:t>
      </w:r>
      <w:proofErr w:type="spellEnd"/>
      <w:r w:rsidRPr="008D6885">
        <w:rPr>
          <w:rFonts w:ascii="Narkisim" w:hAnsi="Narkisim"/>
          <w:sz w:val="24"/>
          <w:rtl/>
        </w:rPr>
        <w:t xml:space="preserve"> </w:t>
      </w:r>
      <w:proofErr w:type="spellStart"/>
      <w:r w:rsidRPr="008D6885">
        <w:rPr>
          <w:rFonts w:ascii="Narkisim" w:hAnsi="Narkisim"/>
          <w:sz w:val="24"/>
          <w:rtl/>
        </w:rPr>
        <w:t>דניחא</w:t>
      </w:r>
      <w:proofErr w:type="spellEnd"/>
      <w:r w:rsidRPr="008D6885">
        <w:rPr>
          <w:rFonts w:ascii="Narkisim" w:hAnsi="Narkisim"/>
          <w:sz w:val="24"/>
          <w:rtl/>
        </w:rPr>
        <w:t xml:space="preserve"> ליה יש כוונה וגם ידיעה שהפעולה תתרחש</w:t>
      </w:r>
      <w:r w:rsidR="00C97CE5">
        <w:rPr>
          <w:rFonts w:ascii="Narkisim" w:hAnsi="Narkisim" w:hint="cs"/>
          <w:sz w:val="24"/>
          <w:rtl/>
        </w:rPr>
        <w:t xml:space="preserve"> </w:t>
      </w:r>
      <w:r w:rsidR="00C97CE5">
        <w:rPr>
          <w:rFonts w:ascii="Narkisim" w:hAnsi="Narkisim"/>
          <w:sz w:val="24"/>
          <w:rtl/>
        </w:rPr>
        <w:t>–</w:t>
      </w:r>
      <w:r w:rsidRPr="008D6885">
        <w:rPr>
          <w:rFonts w:ascii="Narkisim" w:hAnsi="Narkisim"/>
          <w:sz w:val="24"/>
          <w:rtl/>
        </w:rPr>
        <w:t xml:space="preserve"> ולפיכך יש איסור דאורייתא בין בשבת ובין בכל התורה כולה.</w:t>
      </w:r>
    </w:p>
    <w:p w:rsidR="00211F9A" w:rsidRPr="00C97CE5" w:rsidRDefault="00211F9A" w:rsidP="00C97CE5">
      <w:pPr>
        <w:rPr>
          <w:rFonts w:ascii="Narkisim" w:hAnsi="Narkisim"/>
          <w:sz w:val="24"/>
          <w:rtl/>
        </w:rPr>
      </w:pPr>
      <w:r w:rsidRPr="00C97CE5">
        <w:rPr>
          <w:rFonts w:ascii="Narkisim" w:hAnsi="Narkisim"/>
          <w:sz w:val="24"/>
          <w:rtl/>
        </w:rPr>
        <w:t xml:space="preserve">בפסיק </w:t>
      </w:r>
      <w:proofErr w:type="spellStart"/>
      <w:r w:rsidRPr="00C97CE5">
        <w:rPr>
          <w:rFonts w:ascii="Narkisim" w:hAnsi="Narkisim"/>
          <w:sz w:val="24"/>
          <w:rtl/>
        </w:rPr>
        <w:t>רישיה</w:t>
      </w:r>
      <w:proofErr w:type="spellEnd"/>
      <w:r w:rsidRPr="00C97CE5">
        <w:rPr>
          <w:rFonts w:ascii="Narkisim" w:hAnsi="Narkisim"/>
          <w:sz w:val="24"/>
          <w:rtl/>
        </w:rPr>
        <w:t xml:space="preserve"> דלא ניחא ליה</w:t>
      </w:r>
      <w:r w:rsidR="00C97CE5">
        <w:rPr>
          <w:rFonts w:ascii="Narkisim" w:hAnsi="Narkisim"/>
          <w:sz w:val="24"/>
          <w:rtl/>
        </w:rPr>
        <w:t>, חסרה עדיין הכוונה לשיטת הערוך</w:t>
      </w:r>
      <w:r w:rsidR="00C97CE5">
        <w:rPr>
          <w:rFonts w:ascii="Narkisim" w:hAnsi="Narkisim" w:hint="cs"/>
          <w:sz w:val="24"/>
          <w:rtl/>
        </w:rPr>
        <w:t>,</w:t>
      </w:r>
      <w:r w:rsidRPr="00C97CE5">
        <w:rPr>
          <w:rFonts w:ascii="Narkisim" w:hAnsi="Narkisim"/>
          <w:sz w:val="24"/>
          <w:rtl/>
        </w:rPr>
        <w:t xml:space="preserve"> כיוון דלא ניחא ליה בהכי אין אנו רואים אותו כמתכוון, אמנם כיוון שיש ידיעה שהפעולה תתרחש הרי פעולה זו בכלל מלאכת מחשבת, ומכל </w:t>
      </w:r>
      <w:r w:rsidRPr="00C97CE5">
        <w:rPr>
          <w:rFonts w:ascii="Narkisim" w:hAnsi="Narkisim"/>
          <w:sz w:val="24"/>
          <w:rtl/>
        </w:rPr>
        <w:t>מקום לרבי שמעון שמתיר</w:t>
      </w:r>
      <w:r w:rsidR="00C97CE5">
        <w:rPr>
          <w:rFonts w:ascii="Narkisim" w:hAnsi="Narkisim"/>
          <w:sz w:val="24"/>
          <w:rtl/>
        </w:rPr>
        <w:t xml:space="preserve"> דבר שאין מתכוון בכל התורה כולה אף בשבת היא עדיין מותרת</w:t>
      </w:r>
      <w:r w:rsidR="00C97CE5">
        <w:rPr>
          <w:rFonts w:ascii="Narkisim" w:hAnsi="Narkisim" w:hint="cs"/>
          <w:sz w:val="24"/>
          <w:rtl/>
        </w:rPr>
        <w:t>.</w:t>
      </w:r>
      <w:r w:rsidRPr="00C97CE5">
        <w:rPr>
          <w:rFonts w:ascii="Narkisim" w:hAnsi="Narkisim"/>
          <w:sz w:val="24"/>
          <w:rtl/>
        </w:rPr>
        <w:t xml:space="preserve"> </w:t>
      </w:r>
      <w:r w:rsidR="00C97CE5">
        <w:rPr>
          <w:rFonts w:ascii="Narkisim" w:hAnsi="Narkisim" w:hint="cs"/>
          <w:sz w:val="24"/>
          <w:rtl/>
        </w:rPr>
        <w:t>אבל,</w:t>
      </w:r>
      <w:r w:rsidRPr="00C97CE5">
        <w:rPr>
          <w:rFonts w:ascii="Narkisim" w:hAnsi="Narkisim"/>
          <w:sz w:val="24"/>
          <w:rtl/>
        </w:rPr>
        <w:t xml:space="preserve"> לרבי יהודה שסבור שדבר שאין מתכוון בכל התורה כולה חייב, ורק בשבת הוא אסור מדרבנן בלבד מפני הפגם של מלאכת מחשבת, בפסיק </w:t>
      </w:r>
      <w:proofErr w:type="spellStart"/>
      <w:r w:rsidRPr="00C97CE5">
        <w:rPr>
          <w:rFonts w:ascii="Narkisim" w:hAnsi="Narkisim"/>
          <w:sz w:val="24"/>
          <w:rtl/>
        </w:rPr>
        <w:t>רישיה</w:t>
      </w:r>
      <w:proofErr w:type="spellEnd"/>
      <w:r w:rsidRPr="00C97CE5">
        <w:rPr>
          <w:rFonts w:ascii="Narkisim" w:hAnsi="Narkisim"/>
          <w:sz w:val="24"/>
          <w:rtl/>
        </w:rPr>
        <w:t xml:space="preserve"> דלא ניחא ליה ש</w:t>
      </w:r>
      <w:r w:rsidR="00C97CE5">
        <w:rPr>
          <w:rFonts w:ascii="Narkisim" w:hAnsi="Narkisim" w:hint="cs"/>
          <w:sz w:val="24"/>
          <w:rtl/>
        </w:rPr>
        <w:t xml:space="preserve">בו נפתרה </w:t>
      </w:r>
      <w:proofErr w:type="spellStart"/>
      <w:r w:rsidR="00C97CE5">
        <w:rPr>
          <w:rFonts w:ascii="Narkisim" w:hAnsi="Narkisim" w:hint="cs"/>
          <w:sz w:val="24"/>
          <w:rtl/>
        </w:rPr>
        <w:t>ה</w:t>
      </w:r>
      <w:r w:rsidR="00C97CE5">
        <w:rPr>
          <w:rFonts w:ascii="Narkisim" w:hAnsi="Narkisim"/>
          <w:sz w:val="24"/>
          <w:rtl/>
        </w:rPr>
        <w:t>בעיי</w:t>
      </w:r>
      <w:r w:rsidR="00297EA7">
        <w:rPr>
          <w:rFonts w:ascii="Narkisim" w:hAnsi="Narkisim" w:hint="cs"/>
          <w:sz w:val="24"/>
          <w:rtl/>
        </w:rPr>
        <w:t>ה</w:t>
      </w:r>
      <w:proofErr w:type="spellEnd"/>
      <w:r w:rsidR="00297EA7">
        <w:rPr>
          <w:rFonts w:ascii="Narkisim" w:hAnsi="Narkisim" w:hint="cs"/>
          <w:sz w:val="24"/>
          <w:rtl/>
        </w:rPr>
        <w:t xml:space="preserve"> של</w:t>
      </w:r>
      <w:r w:rsidRPr="00C97CE5">
        <w:rPr>
          <w:rFonts w:ascii="Narkisim" w:hAnsi="Narkisim"/>
          <w:sz w:val="24"/>
          <w:rtl/>
        </w:rPr>
        <w:t xml:space="preserve"> מלאכת מחשבת, נותרה רק בעיית דבר שאין מתכוון, שלרבי יהודה אינה רלוונטית כלל, וחזר דין שבת להיות ככל התורה כולה, ולדעתו  יש איסור דאורייתא בפסיק </w:t>
      </w:r>
      <w:proofErr w:type="spellStart"/>
      <w:r w:rsidRPr="00C97CE5">
        <w:rPr>
          <w:rFonts w:ascii="Narkisim" w:hAnsi="Narkisim"/>
          <w:sz w:val="24"/>
          <w:rtl/>
        </w:rPr>
        <w:t>רישיה</w:t>
      </w:r>
      <w:proofErr w:type="spellEnd"/>
      <w:r w:rsidRPr="00C97CE5">
        <w:rPr>
          <w:rFonts w:ascii="Narkisim" w:hAnsi="Narkisim"/>
          <w:sz w:val="24"/>
          <w:rtl/>
        </w:rPr>
        <w:t xml:space="preserve"> דלא ניחא ליה בכל התורה ובשבת.</w:t>
      </w:r>
    </w:p>
    <w:p w:rsidR="00297EA7" w:rsidRDefault="00211F9A" w:rsidP="001D2F95">
      <w:pPr>
        <w:rPr>
          <w:rFonts w:ascii="Narkisim" w:hAnsi="Narkisim"/>
          <w:sz w:val="24"/>
          <w:rtl/>
        </w:rPr>
      </w:pPr>
      <w:r w:rsidRPr="00297EA7">
        <w:rPr>
          <w:rFonts w:ascii="Narkisim" w:hAnsi="Narkisim"/>
          <w:sz w:val="24"/>
          <w:rtl/>
        </w:rPr>
        <w:t xml:space="preserve">ע"פ העקרונות הנ"ל מסביר </w:t>
      </w:r>
      <w:proofErr w:type="spellStart"/>
      <w:r w:rsidRPr="00297EA7">
        <w:rPr>
          <w:rFonts w:ascii="Narkisim" w:hAnsi="Narkisim"/>
          <w:sz w:val="24"/>
          <w:rtl/>
        </w:rPr>
        <w:t>הגר"ח</w:t>
      </w:r>
      <w:proofErr w:type="spellEnd"/>
      <w:r w:rsidRPr="00297EA7">
        <w:rPr>
          <w:rFonts w:ascii="Narkisim" w:hAnsi="Narkisim"/>
          <w:sz w:val="24"/>
          <w:rtl/>
        </w:rPr>
        <w:t xml:space="preserve"> את מחלוקת רב ושמואל בסוגיה </w:t>
      </w:r>
      <w:r w:rsidR="00297EA7">
        <w:rPr>
          <w:rFonts w:ascii="Narkisim" w:hAnsi="Narkisim" w:hint="cs"/>
          <w:sz w:val="24"/>
          <w:rtl/>
        </w:rPr>
        <w:t xml:space="preserve">בדף </w:t>
      </w:r>
      <w:proofErr w:type="spellStart"/>
      <w:r w:rsidRPr="00297EA7">
        <w:rPr>
          <w:rFonts w:ascii="Narkisim" w:hAnsi="Narkisim"/>
          <w:sz w:val="24"/>
          <w:rtl/>
        </w:rPr>
        <w:t>קז</w:t>
      </w:r>
      <w:proofErr w:type="spellEnd"/>
      <w:r w:rsidR="00297EA7">
        <w:rPr>
          <w:rFonts w:ascii="Narkisim" w:hAnsi="Narkisim"/>
          <w:sz w:val="24"/>
          <w:rtl/>
        </w:rPr>
        <w:t xml:space="preserve"> בדין מפיס </w:t>
      </w:r>
      <w:proofErr w:type="spellStart"/>
      <w:r w:rsidR="00297EA7">
        <w:rPr>
          <w:rFonts w:ascii="Narkisim" w:hAnsi="Narkisim"/>
          <w:sz w:val="24"/>
          <w:rtl/>
        </w:rPr>
        <w:t>מורסא</w:t>
      </w:r>
      <w:proofErr w:type="spellEnd"/>
      <w:r w:rsidR="00297EA7">
        <w:rPr>
          <w:rFonts w:ascii="Narkisim" w:hAnsi="Narkisim"/>
          <w:sz w:val="24"/>
          <w:rtl/>
        </w:rPr>
        <w:t xml:space="preserve"> וצידת נחש</w:t>
      </w:r>
      <w:r w:rsidR="00297EA7">
        <w:rPr>
          <w:rFonts w:ascii="Narkisim" w:hAnsi="Narkisim" w:hint="cs"/>
          <w:sz w:val="24"/>
          <w:rtl/>
        </w:rPr>
        <w:t>.</w:t>
      </w:r>
      <w:r w:rsidRPr="00297EA7">
        <w:rPr>
          <w:rFonts w:ascii="Narkisim" w:hAnsi="Narkisim"/>
          <w:sz w:val="24"/>
          <w:rtl/>
        </w:rPr>
        <w:t xml:space="preserve"> בעמוד א' שם מובאת שיטת שמואל המתיר את הפעולות הנ"ל לכתחילה בשבת, ובעמוד ב' מובאת שיטת רב שסבור שההיתר הוא אליבא דרבי שמעון הפוטר מלאכה שאנה צריכה לגופה. </w:t>
      </w:r>
      <w:proofErr w:type="spellStart"/>
      <w:r w:rsidRPr="00297EA7">
        <w:rPr>
          <w:rFonts w:ascii="Narkisim" w:hAnsi="Narkisim"/>
          <w:sz w:val="24"/>
          <w:rtl/>
        </w:rPr>
        <w:t>הגר"ח</w:t>
      </w:r>
      <w:proofErr w:type="spellEnd"/>
      <w:r w:rsidRPr="00297EA7">
        <w:rPr>
          <w:rFonts w:ascii="Narkisim" w:hAnsi="Narkisim"/>
          <w:sz w:val="24"/>
          <w:rtl/>
        </w:rPr>
        <w:t xml:space="preserve"> הסביר שבשני המקרים מדובר בפסיק רישא דלא ניחא ליה, ברור שייעש</w:t>
      </w:r>
      <w:r w:rsidR="00297EA7">
        <w:rPr>
          <w:rFonts w:ascii="Narkisim" w:hAnsi="Narkisim"/>
          <w:sz w:val="24"/>
          <w:rtl/>
        </w:rPr>
        <w:t>ה פתח</w:t>
      </w:r>
      <w:r w:rsidRPr="00297EA7">
        <w:rPr>
          <w:rFonts w:ascii="Narkisim" w:hAnsi="Narkisim"/>
          <w:sz w:val="24"/>
          <w:rtl/>
        </w:rPr>
        <w:t xml:space="preserve"> והנחש ייצוד, אך אינו מעוניין בכך,</w:t>
      </w:r>
      <w:r w:rsidR="00297EA7">
        <w:rPr>
          <w:rFonts w:ascii="Narkisim" w:hAnsi="Narkisim"/>
          <w:sz w:val="24"/>
          <w:rtl/>
        </w:rPr>
        <w:t xml:space="preserve"> כי הוא מעוניין רק בהוצאת הליחה</w:t>
      </w:r>
      <w:r w:rsidRPr="00297EA7">
        <w:rPr>
          <w:rFonts w:ascii="Narkisim" w:hAnsi="Narkisim"/>
          <w:sz w:val="24"/>
          <w:rtl/>
        </w:rPr>
        <w:t xml:space="preserve"> או במניעת הנזק של הנחש. אם כן לשמואל שסובר כדעת רבי שמעון בדבר שאין מתכוון, הרי זה מותר, ו</w:t>
      </w:r>
      <w:r w:rsidR="00297EA7">
        <w:rPr>
          <w:rFonts w:ascii="Narkisim" w:hAnsi="Narkisim" w:hint="cs"/>
          <w:sz w:val="24"/>
          <w:rtl/>
        </w:rPr>
        <w:t xml:space="preserve">הדבר </w:t>
      </w:r>
      <w:r w:rsidRPr="00297EA7">
        <w:rPr>
          <w:rFonts w:ascii="Narkisim" w:hAnsi="Narkisim"/>
          <w:sz w:val="24"/>
          <w:rtl/>
        </w:rPr>
        <w:t xml:space="preserve">מתאים לשיטת הערוך הסבור שפסיק </w:t>
      </w:r>
      <w:proofErr w:type="spellStart"/>
      <w:r w:rsidRPr="00297EA7">
        <w:rPr>
          <w:rFonts w:ascii="Narkisim" w:hAnsi="Narkisim"/>
          <w:sz w:val="24"/>
          <w:rtl/>
        </w:rPr>
        <w:t>רישיה</w:t>
      </w:r>
      <w:proofErr w:type="spellEnd"/>
      <w:r w:rsidRPr="00297EA7">
        <w:rPr>
          <w:rFonts w:ascii="Narkisim" w:hAnsi="Narkisim"/>
          <w:sz w:val="24"/>
          <w:rtl/>
        </w:rPr>
        <w:t xml:space="preserve"> דלא ניחא ליה הוא בכלל דבר שאין מתכוון. </w:t>
      </w:r>
    </w:p>
    <w:p w:rsidR="00211F9A" w:rsidRPr="00297EA7" w:rsidRDefault="00211F9A" w:rsidP="001D2F95">
      <w:pPr>
        <w:rPr>
          <w:rFonts w:ascii="Narkisim" w:hAnsi="Narkisim"/>
          <w:sz w:val="24"/>
          <w:rtl/>
        </w:rPr>
      </w:pPr>
      <w:r w:rsidRPr="00297EA7">
        <w:rPr>
          <w:rFonts w:ascii="Narkisim" w:hAnsi="Narkisim"/>
          <w:sz w:val="24"/>
          <w:rtl/>
        </w:rPr>
        <w:t xml:space="preserve">אמנם הסוגיה שם קובעת שהוא פטור מצד מלאכה שאינה צריכה לגופה, והיינו משום שרב סבר לה כרבי יהודה בדין דבר שאין מתכוון, וממילא בפסיק </w:t>
      </w:r>
      <w:proofErr w:type="spellStart"/>
      <w:r w:rsidRPr="00297EA7">
        <w:rPr>
          <w:rFonts w:ascii="Narkisim" w:hAnsi="Narkisim"/>
          <w:sz w:val="24"/>
          <w:rtl/>
        </w:rPr>
        <w:t>רישיה</w:t>
      </w:r>
      <w:proofErr w:type="spellEnd"/>
      <w:r w:rsidRPr="00297EA7">
        <w:rPr>
          <w:rFonts w:ascii="Narkisim" w:hAnsi="Narkisim"/>
          <w:sz w:val="24"/>
          <w:rtl/>
        </w:rPr>
        <w:t xml:space="preserve"> אף דלא ניחא ליה הוא  חייב לפי שהיא מלאכת מחשבת מצד ידיעתו, ונשאר רק דין דבר שאין מתכוון של כל התורה, שבזה רב מחייב כשיטת רבי יהודה בכל התור</w:t>
      </w:r>
      <w:r w:rsidR="00297EA7">
        <w:rPr>
          <w:rFonts w:ascii="Narkisim" w:hAnsi="Narkisim"/>
          <w:sz w:val="24"/>
          <w:rtl/>
        </w:rPr>
        <w:t xml:space="preserve">ה כולה. </w:t>
      </w:r>
      <w:r w:rsidRPr="00297EA7">
        <w:rPr>
          <w:rFonts w:ascii="Narkisim" w:hAnsi="Narkisim"/>
          <w:sz w:val="24"/>
          <w:rtl/>
        </w:rPr>
        <w:t xml:space="preserve">אם כן, אין לפטור בזה רק מצד מלאכה שאינה צריכה לגופה, ולרב שפוסק במלאכה שאינה צריכה לגופה  כשיטת רבי שמעון יש </w:t>
      </w:r>
      <w:proofErr w:type="spellStart"/>
      <w:r w:rsidRPr="00297EA7">
        <w:rPr>
          <w:rFonts w:ascii="Narkisim" w:hAnsi="Narkisim"/>
          <w:sz w:val="24"/>
          <w:rtl/>
        </w:rPr>
        <w:t>לפוטרו</w:t>
      </w:r>
      <w:proofErr w:type="spellEnd"/>
      <w:r w:rsidRPr="00297EA7">
        <w:rPr>
          <w:rFonts w:ascii="Narkisim" w:hAnsi="Narkisim"/>
          <w:sz w:val="24"/>
          <w:rtl/>
        </w:rPr>
        <w:t>, בניגוד לשמואל המחייב במלאכה שאינה צריכה לגופה כרבי יהודה.</w:t>
      </w:r>
    </w:p>
    <w:p w:rsidR="00297EA7" w:rsidRDefault="00297EA7" w:rsidP="001D2F95">
      <w:pPr>
        <w:rPr>
          <w:rFonts w:ascii="Narkisim" w:hAnsi="Narkisim"/>
          <w:sz w:val="24"/>
          <w:rtl/>
        </w:rPr>
      </w:pPr>
      <w:r>
        <w:rPr>
          <w:rFonts w:ascii="Narkisim" w:hAnsi="Narkisim"/>
          <w:sz w:val="24"/>
          <w:rtl/>
        </w:rPr>
        <w:t xml:space="preserve">הרמב"ם </w:t>
      </w:r>
      <w:r w:rsidR="00211F9A" w:rsidRPr="00297EA7">
        <w:rPr>
          <w:rFonts w:ascii="Narkisim" w:hAnsi="Narkisim"/>
          <w:sz w:val="24"/>
          <w:rtl/>
        </w:rPr>
        <w:t>הכ</w:t>
      </w:r>
      <w:r>
        <w:rPr>
          <w:rFonts w:ascii="Narkisim" w:hAnsi="Narkisim"/>
          <w:sz w:val="24"/>
          <w:rtl/>
        </w:rPr>
        <w:t xml:space="preserve">ריע כשמואל בעניין מפיס </w:t>
      </w:r>
      <w:proofErr w:type="spellStart"/>
      <w:r>
        <w:rPr>
          <w:rFonts w:ascii="Narkisim" w:hAnsi="Narkisim"/>
          <w:sz w:val="24"/>
          <w:rtl/>
        </w:rPr>
        <w:t>מורסא</w:t>
      </w:r>
      <w:proofErr w:type="spellEnd"/>
      <w:r w:rsidR="00211F9A" w:rsidRPr="00297EA7">
        <w:rPr>
          <w:rFonts w:ascii="Narkisim" w:hAnsi="Narkisim"/>
          <w:sz w:val="24"/>
          <w:rtl/>
        </w:rPr>
        <w:t xml:space="preserve"> מפני שאף הוא פוסק במלאכה שאינה צריכה לגופה כשיטת רבי </w:t>
      </w:r>
      <w:r>
        <w:rPr>
          <w:rFonts w:ascii="Narkisim" w:hAnsi="Narkisim"/>
          <w:sz w:val="24"/>
          <w:rtl/>
        </w:rPr>
        <w:t>יהודה המחייב</w:t>
      </w:r>
      <w:r>
        <w:rPr>
          <w:rFonts w:ascii="Narkisim" w:hAnsi="Narkisim" w:hint="cs"/>
          <w:sz w:val="24"/>
          <w:rtl/>
        </w:rPr>
        <w:t>,</w:t>
      </w:r>
      <w:r w:rsidR="00211F9A" w:rsidRPr="00297EA7">
        <w:rPr>
          <w:rFonts w:ascii="Narkisim" w:hAnsi="Narkisim"/>
          <w:sz w:val="24"/>
          <w:rtl/>
        </w:rPr>
        <w:t xml:space="preserve"> ובדבר שאין מתכוו</w:t>
      </w:r>
      <w:r>
        <w:rPr>
          <w:rFonts w:ascii="Narkisim" w:hAnsi="Narkisim"/>
          <w:sz w:val="24"/>
          <w:rtl/>
        </w:rPr>
        <w:t>ן כשיטת רבי שמעון, וכשיטת הערוך</w:t>
      </w:r>
      <w:r w:rsidR="00211F9A" w:rsidRPr="00297EA7">
        <w:rPr>
          <w:rFonts w:ascii="Narkisim" w:hAnsi="Narkisim"/>
          <w:sz w:val="24"/>
          <w:rtl/>
        </w:rPr>
        <w:t xml:space="preserve"> שפסיק </w:t>
      </w:r>
      <w:proofErr w:type="spellStart"/>
      <w:r w:rsidR="00211F9A" w:rsidRPr="00297EA7">
        <w:rPr>
          <w:rFonts w:ascii="Narkisim" w:hAnsi="Narkisim"/>
          <w:sz w:val="24"/>
          <w:rtl/>
        </w:rPr>
        <w:t>רישיה</w:t>
      </w:r>
      <w:proofErr w:type="spellEnd"/>
      <w:r w:rsidR="00211F9A" w:rsidRPr="00297EA7">
        <w:rPr>
          <w:rFonts w:ascii="Narkisim" w:hAnsi="Narkisim"/>
          <w:sz w:val="24"/>
          <w:rtl/>
        </w:rPr>
        <w:t xml:space="preserve"> דלא ניחא ליה הוא עדיין בגדר  דבר שאין מתכוון, ומפני זה התיר </w:t>
      </w:r>
      <w:proofErr w:type="spellStart"/>
      <w:r w:rsidR="00211F9A" w:rsidRPr="00297EA7">
        <w:rPr>
          <w:rFonts w:ascii="Narkisim" w:hAnsi="Narkisim"/>
          <w:sz w:val="24"/>
          <w:rtl/>
        </w:rPr>
        <w:t>להפיס</w:t>
      </w:r>
      <w:proofErr w:type="spellEnd"/>
      <w:r w:rsidR="00211F9A" w:rsidRPr="00297EA7">
        <w:rPr>
          <w:rFonts w:ascii="Narkisim" w:hAnsi="Narkisim"/>
          <w:sz w:val="24"/>
          <w:rtl/>
        </w:rPr>
        <w:t xml:space="preserve"> </w:t>
      </w:r>
      <w:proofErr w:type="spellStart"/>
      <w:r w:rsidR="00211F9A" w:rsidRPr="00297EA7">
        <w:rPr>
          <w:rFonts w:ascii="Narkisim" w:hAnsi="Narkisim"/>
          <w:sz w:val="24"/>
          <w:rtl/>
        </w:rPr>
        <w:t>מורסא</w:t>
      </w:r>
      <w:proofErr w:type="spellEnd"/>
      <w:r w:rsidR="00211F9A" w:rsidRPr="00297EA7">
        <w:rPr>
          <w:rFonts w:ascii="Narkisim" w:hAnsi="Narkisim"/>
          <w:sz w:val="24"/>
          <w:rtl/>
        </w:rPr>
        <w:t xml:space="preserve"> ולצוד נחש, כשי</w:t>
      </w:r>
      <w:r>
        <w:rPr>
          <w:rFonts w:ascii="Narkisim" w:hAnsi="Narkisim"/>
          <w:sz w:val="24"/>
          <w:rtl/>
        </w:rPr>
        <w:t xml:space="preserve">טת הערוך המתיר, וז"ל </w:t>
      </w:r>
      <w:proofErr w:type="spellStart"/>
      <w:r>
        <w:rPr>
          <w:rFonts w:ascii="Narkisim" w:hAnsi="Narkisim"/>
          <w:sz w:val="24"/>
          <w:rtl/>
        </w:rPr>
        <w:t>הגר"ח</w:t>
      </w:r>
      <w:proofErr w:type="spellEnd"/>
      <w:r>
        <w:rPr>
          <w:rFonts w:ascii="Narkisim" w:hAnsi="Narkisim"/>
          <w:sz w:val="24"/>
          <w:rtl/>
        </w:rPr>
        <w:t xml:space="preserve"> שם: </w:t>
      </w:r>
    </w:p>
    <w:p w:rsidR="00211F9A" w:rsidRPr="00297EA7" w:rsidRDefault="00297EA7" w:rsidP="00297EA7">
      <w:pPr>
        <w:pStyle w:val="aa"/>
        <w:rPr>
          <w:rtl/>
        </w:rPr>
      </w:pPr>
      <w:r>
        <w:rPr>
          <w:rFonts w:hint="cs"/>
          <w:rtl/>
        </w:rPr>
        <w:lastRenderedPageBreak/>
        <w:t>"</w:t>
      </w:r>
      <w:proofErr w:type="spellStart"/>
      <w:r w:rsidR="00211F9A" w:rsidRPr="00297EA7">
        <w:rPr>
          <w:rtl/>
        </w:rPr>
        <w:t>ולפ"ז</w:t>
      </w:r>
      <w:proofErr w:type="spellEnd"/>
      <w:r w:rsidR="00211F9A" w:rsidRPr="00297EA7">
        <w:rPr>
          <w:rtl/>
        </w:rPr>
        <w:t xml:space="preserve"> הרי מיושב היטב הא </w:t>
      </w:r>
      <w:proofErr w:type="spellStart"/>
      <w:r w:rsidR="00211F9A" w:rsidRPr="00297EA7">
        <w:rPr>
          <w:rtl/>
        </w:rPr>
        <w:t>דמתיר</w:t>
      </w:r>
      <w:proofErr w:type="spellEnd"/>
      <w:r w:rsidR="00211F9A" w:rsidRPr="00297EA7">
        <w:rPr>
          <w:rtl/>
        </w:rPr>
        <w:t xml:space="preserve"> שמואל מפיס </w:t>
      </w:r>
      <w:proofErr w:type="spellStart"/>
      <w:r w:rsidR="00211F9A" w:rsidRPr="00297EA7">
        <w:rPr>
          <w:rtl/>
        </w:rPr>
        <w:t>מורסא</w:t>
      </w:r>
      <w:proofErr w:type="spellEnd"/>
      <w:r w:rsidR="00211F9A" w:rsidRPr="00297EA7">
        <w:rPr>
          <w:rtl/>
        </w:rPr>
        <w:t xml:space="preserve"> וצידת נחש, וכמו שכתבנו למעלה משום דהוי בכלל דבר שאינו </w:t>
      </w:r>
      <w:proofErr w:type="spellStart"/>
      <w:r w:rsidR="00211F9A" w:rsidRPr="00297EA7">
        <w:rPr>
          <w:rtl/>
        </w:rPr>
        <w:t>מתכוין</w:t>
      </w:r>
      <w:proofErr w:type="spellEnd"/>
      <w:r w:rsidR="00211F9A" w:rsidRPr="00297EA7">
        <w:rPr>
          <w:rtl/>
        </w:rPr>
        <w:t xml:space="preserve"> כלל, </w:t>
      </w:r>
      <w:proofErr w:type="spellStart"/>
      <w:r w:rsidR="00211F9A" w:rsidRPr="00297EA7">
        <w:rPr>
          <w:rtl/>
        </w:rPr>
        <w:t>דהפסיק</w:t>
      </w:r>
      <w:proofErr w:type="spellEnd"/>
      <w:r w:rsidR="00211F9A" w:rsidRPr="00297EA7">
        <w:rPr>
          <w:rtl/>
        </w:rPr>
        <w:t xml:space="preserve"> </w:t>
      </w:r>
      <w:proofErr w:type="spellStart"/>
      <w:r w:rsidR="00211F9A" w:rsidRPr="00297EA7">
        <w:rPr>
          <w:rtl/>
        </w:rPr>
        <w:t>רישיה</w:t>
      </w:r>
      <w:proofErr w:type="spellEnd"/>
      <w:r w:rsidR="00211F9A" w:rsidRPr="00297EA7">
        <w:rPr>
          <w:rtl/>
        </w:rPr>
        <w:t xml:space="preserve"> שבזה הא הוי לא ניחא ליה, ושמואל לטעמיה </w:t>
      </w:r>
      <w:proofErr w:type="spellStart"/>
      <w:r w:rsidR="00211F9A" w:rsidRPr="00297EA7">
        <w:rPr>
          <w:rtl/>
        </w:rPr>
        <w:t>דס"ל</w:t>
      </w:r>
      <w:proofErr w:type="spellEnd"/>
      <w:r w:rsidR="00211F9A" w:rsidRPr="00297EA7">
        <w:rPr>
          <w:rtl/>
        </w:rPr>
        <w:t xml:space="preserve"> בזבחים דף צ"א [ע"ב] </w:t>
      </w:r>
      <w:proofErr w:type="spellStart"/>
      <w:r w:rsidR="00211F9A" w:rsidRPr="00297EA7">
        <w:rPr>
          <w:rtl/>
        </w:rPr>
        <w:t>דדבר</w:t>
      </w:r>
      <w:proofErr w:type="spellEnd"/>
      <w:r w:rsidR="00211F9A" w:rsidRPr="00297EA7">
        <w:rPr>
          <w:rtl/>
        </w:rPr>
        <w:t xml:space="preserve"> שאינו </w:t>
      </w:r>
      <w:proofErr w:type="spellStart"/>
      <w:r w:rsidR="00211F9A" w:rsidRPr="00297EA7">
        <w:rPr>
          <w:rtl/>
        </w:rPr>
        <w:t>מתכוין</w:t>
      </w:r>
      <w:proofErr w:type="spellEnd"/>
      <w:r w:rsidR="00211F9A" w:rsidRPr="00297EA7">
        <w:rPr>
          <w:rtl/>
        </w:rPr>
        <w:t xml:space="preserve"> גם בכל התורה כולה מותר, וגם בפסיק </w:t>
      </w:r>
      <w:proofErr w:type="spellStart"/>
      <w:r w:rsidR="00211F9A" w:rsidRPr="00297EA7">
        <w:rPr>
          <w:rtl/>
        </w:rPr>
        <w:t>רישיה</w:t>
      </w:r>
      <w:proofErr w:type="spellEnd"/>
      <w:r w:rsidR="00211F9A" w:rsidRPr="00297EA7">
        <w:rPr>
          <w:rtl/>
        </w:rPr>
        <w:t xml:space="preserve"> דלא ניחא ליה, וכמבואר בערוך בביאור </w:t>
      </w:r>
      <w:proofErr w:type="spellStart"/>
      <w:r w:rsidR="00211F9A" w:rsidRPr="00297EA7">
        <w:rPr>
          <w:rtl/>
        </w:rPr>
        <w:t>הסוגיא</w:t>
      </w:r>
      <w:proofErr w:type="spellEnd"/>
      <w:r w:rsidR="00211F9A" w:rsidRPr="00297EA7">
        <w:rPr>
          <w:rtl/>
        </w:rPr>
        <w:t xml:space="preserve"> </w:t>
      </w:r>
      <w:proofErr w:type="spellStart"/>
      <w:r w:rsidR="00211F9A" w:rsidRPr="00297EA7">
        <w:rPr>
          <w:rtl/>
        </w:rPr>
        <w:t>דזבחים</w:t>
      </w:r>
      <w:proofErr w:type="spellEnd"/>
      <w:r w:rsidR="00211F9A" w:rsidRPr="00297EA7">
        <w:rPr>
          <w:rtl/>
        </w:rPr>
        <w:t xml:space="preserve"> שם, והא </w:t>
      </w:r>
      <w:proofErr w:type="spellStart"/>
      <w:r w:rsidR="00211F9A" w:rsidRPr="00297EA7">
        <w:rPr>
          <w:rtl/>
        </w:rPr>
        <w:t>דתלי</w:t>
      </w:r>
      <w:proofErr w:type="spellEnd"/>
      <w:r w:rsidR="00211F9A" w:rsidRPr="00297EA7">
        <w:rPr>
          <w:rtl/>
        </w:rPr>
        <w:t xml:space="preserve"> לה </w:t>
      </w:r>
      <w:proofErr w:type="spellStart"/>
      <w:r w:rsidR="00211F9A" w:rsidRPr="00297EA7">
        <w:rPr>
          <w:rtl/>
        </w:rPr>
        <w:t>הסוגיא</w:t>
      </w:r>
      <w:proofErr w:type="spellEnd"/>
      <w:r w:rsidR="00211F9A" w:rsidRPr="00297EA7">
        <w:rPr>
          <w:rtl/>
        </w:rPr>
        <w:t xml:space="preserve"> </w:t>
      </w:r>
      <w:proofErr w:type="spellStart"/>
      <w:r w:rsidR="00211F9A" w:rsidRPr="00297EA7">
        <w:rPr>
          <w:rtl/>
        </w:rPr>
        <w:t>דשבת</w:t>
      </w:r>
      <w:proofErr w:type="spellEnd"/>
      <w:r w:rsidR="00211F9A" w:rsidRPr="00297EA7">
        <w:rPr>
          <w:rtl/>
        </w:rPr>
        <w:t xml:space="preserve"> דף ק"ז [ע"א] בדין מלאכה שאין צריכה לגופה, היינו משום </w:t>
      </w:r>
      <w:proofErr w:type="spellStart"/>
      <w:r w:rsidR="00211F9A" w:rsidRPr="00297EA7">
        <w:rPr>
          <w:rtl/>
        </w:rPr>
        <w:t>דהתם</w:t>
      </w:r>
      <w:proofErr w:type="spellEnd"/>
      <w:r w:rsidR="00211F9A" w:rsidRPr="00297EA7">
        <w:rPr>
          <w:rtl/>
        </w:rPr>
        <w:t xml:space="preserve"> הרי רב הוא </w:t>
      </w:r>
      <w:proofErr w:type="spellStart"/>
      <w:r w:rsidR="00211F9A" w:rsidRPr="00297EA7">
        <w:rPr>
          <w:rtl/>
        </w:rPr>
        <w:t>דקאמר</w:t>
      </w:r>
      <w:proofErr w:type="spellEnd"/>
      <w:r w:rsidR="00211F9A" w:rsidRPr="00297EA7">
        <w:rPr>
          <w:rtl/>
        </w:rPr>
        <w:t xml:space="preserve"> לה </w:t>
      </w:r>
      <w:proofErr w:type="spellStart"/>
      <w:r w:rsidR="00211F9A" w:rsidRPr="00297EA7">
        <w:rPr>
          <w:rtl/>
        </w:rPr>
        <w:t>דס"ל</w:t>
      </w:r>
      <w:proofErr w:type="spellEnd"/>
      <w:r w:rsidR="00211F9A" w:rsidRPr="00297EA7">
        <w:rPr>
          <w:rtl/>
        </w:rPr>
        <w:t xml:space="preserve"> בשבת דף מ"ב [ע"א] </w:t>
      </w:r>
      <w:proofErr w:type="spellStart"/>
      <w:r w:rsidR="00211F9A" w:rsidRPr="00297EA7">
        <w:rPr>
          <w:rtl/>
        </w:rPr>
        <w:t>דדבר</w:t>
      </w:r>
      <w:proofErr w:type="spellEnd"/>
      <w:r w:rsidR="00211F9A" w:rsidRPr="00297EA7">
        <w:rPr>
          <w:rtl/>
        </w:rPr>
        <w:t xml:space="preserve"> שאינו </w:t>
      </w:r>
      <w:proofErr w:type="spellStart"/>
      <w:r w:rsidR="00211F9A" w:rsidRPr="00297EA7">
        <w:rPr>
          <w:rtl/>
        </w:rPr>
        <w:t>מתכוין</w:t>
      </w:r>
      <w:proofErr w:type="spellEnd"/>
      <w:r w:rsidR="00211F9A" w:rsidRPr="00297EA7">
        <w:rPr>
          <w:rtl/>
        </w:rPr>
        <w:t xml:space="preserve"> אסור, וממילא בפסיק </w:t>
      </w:r>
      <w:proofErr w:type="spellStart"/>
      <w:r w:rsidR="00211F9A" w:rsidRPr="00297EA7">
        <w:rPr>
          <w:rtl/>
        </w:rPr>
        <w:t>רישיה</w:t>
      </w:r>
      <w:proofErr w:type="spellEnd"/>
      <w:r w:rsidR="00211F9A" w:rsidRPr="00297EA7">
        <w:rPr>
          <w:rtl/>
        </w:rPr>
        <w:t xml:space="preserve"> דלא ניחא ליה איכא גם </w:t>
      </w:r>
      <w:proofErr w:type="spellStart"/>
      <w:r w:rsidR="00211F9A" w:rsidRPr="00297EA7">
        <w:rPr>
          <w:rtl/>
        </w:rPr>
        <w:t>חיובא</w:t>
      </w:r>
      <w:proofErr w:type="spellEnd"/>
      <w:r w:rsidR="00211F9A" w:rsidRPr="00297EA7">
        <w:rPr>
          <w:rtl/>
        </w:rPr>
        <w:t xml:space="preserve"> גם בשבת וכמבואר </w:t>
      </w:r>
      <w:proofErr w:type="spellStart"/>
      <w:r w:rsidR="00211F9A" w:rsidRPr="00297EA7">
        <w:rPr>
          <w:rtl/>
        </w:rPr>
        <w:t>בהסוגיא</w:t>
      </w:r>
      <w:proofErr w:type="spellEnd"/>
      <w:r w:rsidR="00211F9A" w:rsidRPr="00297EA7">
        <w:rPr>
          <w:rtl/>
        </w:rPr>
        <w:t xml:space="preserve"> </w:t>
      </w:r>
      <w:proofErr w:type="spellStart"/>
      <w:r w:rsidR="00211F9A" w:rsidRPr="00297EA7">
        <w:rPr>
          <w:rtl/>
        </w:rPr>
        <w:t>דכריתות</w:t>
      </w:r>
      <w:proofErr w:type="spellEnd"/>
      <w:r w:rsidR="00211F9A" w:rsidRPr="00297EA7">
        <w:rPr>
          <w:rtl/>
        </w:rPr>
        <w:t xml:space="preserve"> שהבאנו, ולא </w:t>
      </w:r>
      <w:proofErr w:type="spellStart"/>
      <w:r w:rsidR="00211F9A" w:rsidRPr="00297EA7">
        <w:rPr>
          <w:rtl/>
        </w:rPr>
        <w:t>מיפטר</w:t>
      </w:r>
      <w:proofErr w:type="spellEnd"/>
      <w:r w:rsidR="00211F9A" w:rsidRPr="00297EA7">
        <w:rPr>
          <w:rtl/>
        </w:rPr>
        <w:t xml:space="preserve"> רק </w:t>
      </w:r>
      <w:proofErr w:type="spellStart"/>
      <w:r w:rsidR="00211F9A" w:rsidRPr="00297EA7">
        <w:rPr>
          <w:rtl/>
        </w:rPr>
        <w:t>מטעמא</w:t>
      </w:r>
      <w:proofErr w:type="spellEnd"/>
      <w:r w:rsidR="00211F9A" w:rsidRPr="00297EA7">
        <w:rPr>
          <w:rtl/>
        </w:rPr>
        <w:t xml:space="preserve"> דהוי מלאכה שאין צריכה לגופה, והרמב"ם </w:t>
      </w:r>
      <w:proofErr w:type="spellStart"/>
      <w:r w:rsidR="00211F9A" w:rsidRPr="00297EA7">
        <w:rPr>
          <w:rtl/>
        </w:rPr>
        <w:t>דדעתו</w:t>
      </w:r>
      <w:proofErr w:type="spellEnd"/>
      <w:r w:rsidR="00211F9A" w:rsidRPr="00297EA7">
        <w:rPr>
          <w:rtl/>
        </w:rPr>
        <w:t xml:space="preserve"> כדעת הערוך </w:t>
      </w:r>
      <w:proofErr w:type="spellStart"/>
      <w:r w:rsidR="00211F9A" w:rsidRPr="00297EA7">
        <w:rPr>
          <w:rtl/>
        </w:rPr>
        <w:t>דפסיק</w:t>
      </w:r>
      <w:proofErr w:type="spellEnd"/>
      <w:r w:rsidR="00211F9A" w:rsidRPr="00297EA7">
        <w:rPr>
          <w:rtl/>
        </w:rPr>
        <w:t xml:space="preserve"> </w:t>
      </w:r>
      <w:proofErr w:type="spellStart"/>
      <w:r w:rsidR="00211F9A" w:rsidRPr="00297EA7">
        <w:rPr>
          <w:rtl/>
        </w:rPr>
        <w:t>רישיה</w:t>
      </w:r>
      <w:proofErr w:type="spellEnd"/>
      <w:r w:rsidR="00211F9A" w:rsidRPr="00297EA7">
        <w:rPr>
          <w:rtl/>
        </w:rPr>
        <w:t xml:space="preserve"> דלא ניחא ליה הוי בכלל דבר שאינו </w:t>
      </w:r>
      <w:proofErr w:type="spellStart"/>
      <w:r w:rsidR="00211F9A" w:rsidRPr="00297EA7">
        <w:rPr>
          <w:rtl/>
        </w:rPr>
        <w:t>מתכוין</w:t>
      </w:r>
      <w:proofErr w:type="spellEnd"/>
      <w:r w:rsidR="00211F9A" w:rsidRPr="00297EA7">
        <w:rPr>
          <w:rtl/>
        </w:rPr>
        <w:t xml:space="preserve"> </w:t>
      </w:r>
      <w:proofErr w:type="spellStart"/>
      <w:r w:rsidR="00211F9A" w:rsidRPr="00297EA7">
        <w:rPr>
          <w:rtl/>
        </w:rPr>
        <w:t>דקי"ל</w:t>
      </w:r>
      <w:proofErr w:type="spellEnd"/>
      <w:r w:rsidR="00211F9A" w:rsidRPr="00297EA7">
        <w:rPr>
          <w:rtl/>
        </w:rPr>
        <w:t xml:space="preserve"> </w:t>
      </w:r>
      <w:proofErr w:type="spellStart"/>
      <w:r w:rsidR="00211F9A" w:rsidRPr="00297EA7">
        <w:rPr>
          <w:rtl/>
        </w:rPr>
        <w:t>דמותר</w:t>
      </w:r>
      <w:proofErr w:type="spellEnd"/>
      <w:r w:rsidR="00211F9A" w:rsidRPr="00297EA7">
        <w:rPr>
          <w:rtl/>
        </w:rPr>
        <w:t xml:space="preserve"> בכל התורה כולה, </w:t>
      </w:r>
      <w:proofErr w:type="spellStart"/>
      <w:r w:rsidR="00211F9A" w:rsidRPr="00297EA7">
        <w:rPr>
          <w:rtl/>
        </w:rPr>
        <w:t>וכדמוכח</w:t>
      </w:r>
      <w:proofErr w:type="spellEnd"/>
      <w:r w:rsidR="00211F9A" w:rsidRPr="00297EA7">
        <w:rPr>
          <w:rtl/>
        </w:rPr>
        <w:t xml:space="preserve"> כן מדבריו </w:t>
      </w:r>
      <w:proofErr w:type="spellStart"/>
      <w:r w:rsidR="00211F9A" w:rsidRPr="00297EA7">
        <w:rPr>
          <w:rtl/>
        </w:rPr>
        <w:t>בפ"ז</w:t>
      </w:r>
      <w:proofErr w:type="spellEnd"/>
      <w:r w:rsidR="00211F9A" w:rsidRPr="00297EA7">
        <w:rPr>
          <w:rtl/>
        </w:rPr>
        <w:t xml:space="preserve"> משגגות שהבאנו, על כן שפיר פסק כשמואל </w:t>
      </w:r>
      <w:proofErr w:type="spellStart"/>
      <w:r w:rsidR="00211F9A" w:rsidRPr="00297EA7">
        <w:rPr>
          <w:rtl/>
        </w:rPr>
        <w:t>דמפיס</w:t>
      </w:r>
      <w:proofErr w:type="spellEnd"/>
      <w:r>
        <w:rPr>
          <w:rtl/>
        </w:rPr>
        <w:t xml:space="preserve"> </w:t>
      </w:r>
      <w:proofErr w:type="spellStart"/>
      <w:r>
        <w:rPr>
          <w:rtl/>
        </w:rPr>
        <w:t>מורסא</w:t>
      </w:r>
      <w:proofErr w:type="spellEnd"/>
      <w:r>
        <w:rPr>
          <w:rtl/>
        </w:rPr>
        <w:t xml:space="preserve"> וצידת נחש </w:t>
      </w:r>
      <w:proofErr w:type="spellStart"/>
      <w:r>
        <w:rPr>
          <w:rtl/>
        </w:rPr>
        <w:t>מותרין</w:t>
      </w:r>
      <w:proofErr w:type="spellEnd"/>
      <w:r>
        <w:rPr>
          <w:rtl/>
        </w:rPr>
        <w:t xml:space="preserve"> לכתחילה</w:t>
      </w:r>
      <w:r>
        <w:rPr>
          <w:rFonts w:hint="cs"/>
          <w:rtl/>
        </w:rPr>
        <w:t>"</w:t>
      </w:r>
      <w:r w:rsidR="00211F9A" w:rsidRPr="00297EA7">
        <w:rPr>
          <w:rtl/>
        </w:rPr>
        <w:t xml:space="preserve">. </w:t>
      </w:r>
    </w:p>
    <w:p w:rsidR="00297EA7" w:rsidRDefault="00211F9A" w:rsidP="001D2F95">
      <w:pPr>
        <w:rPr>
          <w:rFonts w:ascii="Narkisim" w:hAnsi="Narkisim"/>
          <w:sz w:val="24"/>
          <w:rtl/>
        </w:rPr>
      </w:pPr>
      <w:r w:rsidRPr="00297EA7">
        <w:rPr>
          <w:rFonts w:ascii="Narkisim" w:hAnsi="Narkisim"/>
          <w:sz w:val="24"/>
          <w:rtl/>
        </w:rPr>
        <w:t xml:space="preserve">דברי </w:t>
      </w:r>
      <w:proofErr w:type="spellStart"/>
      <w:r w:rsidRPr="00297EA7">
        <w:rPr>
          <w:rFonts w:ascii="Narkisim" w:hAnsi="Narkisim"/>
          <w:sz w:val="24"/>
          <w:rtl/>
        </w:rPr>
        <w:t>הגר"ח</w:t>
      </w:r>
      <w:proofErr w:type="spellEnd"/>
      <w:r w:rsidRPr="00297EA7">
        <w:rPr>
          <w:rFonts w:ascii="Narkisim" w:hAnsi="Narkisim"/>
          <w:sz w:val="24"/>
          <w:rtl/>
        </w:rPr>
        <w:t xml:space="preserve"> הללו, נו</w:t>
      </w:r>
      <w:r w:rsidR="00297EA7">
        <w:rPr>
          <w:rFonts w:ascii="Narkisim" w:hAnsi="Narkisim"/>
          <w:sz w:val="24"/>
          <w:rtl/>
        </w:rPr>
        <w:t>געים בשתי נקודות</w:t>
      </w:r>
      <w:r w:rsidR="00297EA7">
        <w:rPr>
          <w:rFonts w:ascii="Narkisim" w:hAnsi="Narkisim" w:hint="cs"/>
          <w:sz w:val="24"/>
          <w:rtl/>
        </w:rPr>
        <w:t>:</w:t>
      </w:r>
    </w:p>
    <w:p w:rsidR="00297EA7" w:rsidRPr="00297EA7" w:rsidRDefault="00211F9A" w:rsidP="00297EA7">
      <w:pPr>
        <w:pStyle w:val="aff"/>
        <w:numPr>
          <w:ilvl w:val="0"/>
          <w:numId w:val="37"/>
        </w:numPr>
        <w:jc w:val="left"/>
        <w:rPr>
          <w:rFonts w:ascii="Narkisim" w:hAnsi="Narkisim"/>
          <w:sz w:val="24"/>
          <w:szCs w:val="24"/>
        </w:rPr>
      </w:pPr>
      <w:r w:rsidRPr="00297EA7">
        <w:rPr>
          <w:rFonts w:ascii="Narkisim" w:hAnsi="Narkisim"/>
          <w:sz w:val="24"/>
          <w:szCs w:val="24"/>
          <w:rtl/>
        </w:rPr>
        <w:t xml:space="preserve">פירוש פסקי הרמב"ם בעניין מפיס </w:t>
      </w:r>
      <w:proofErr w:type="spellStart"/>
      <w:r w:rsidRPr="00297EA7">
        <w:rPr>
          <w:rFonts w:ascii="Narkisim" w:hAnsi="Narkisim"/>
          <w:sz w:val="24"/>
          <w:szCs w:val="24"/>
          <w:rtl/>
        </w:rPr>
        <w:t>מורסא</w:t>
      </w:r>
      <w:proofErr w:type="spellEnd"/>
      <w:r w:rsidRPr="00297EA7">
        <w:rPr>
          <w:rFonts w:ascii="Narkisim" w:hAnsi="Narkisim"/>
          <w:sz w:val="24"/>
          <w:szCs w:val="24"/>
          <w:rtl/>
        </w:rPr>
        <w:t xml:space="preserve"> וצד נחש, ואלה ניתנים להתפרש גם בדרכים אחרות, כפי שרמזנו למעלה, ונדון בזה ביתר פירוט בליבון יסודי בשיטת הרמב"ם, באחד הפרקים הבאים, בס"ד.</w:t>
      </w:r>
    </w:p>
    <w:tbl>
      <w:tblPr>
        <w:tblpPr w:leftFromText="180" w:rightFromText="180" w:vertAnchor="text" w:horzAnchor="margin" w:tblpY="1172"/>
        <w:bidiVisual/>
        <w:tblW w:w="4678" w:type="dxa"/>
        <w:tblLayout w:type="fixed"/>
        <w:tblLook w:val="0000" w:firstRow="0" w:lastRow="0" w:firstColumn="0" w:lastColumn="0" w:noHBand="0" w:noVBand="0"/>
      </w:tblPr>
      <w:tblGrid>
        <w:gridCol w:w="283"/>
        <w:gridCol w:w="4111"/>
        <w:gridCol w:w="284"/>
      </w:tblGrid>
      <w:tr w:rsidR="00113857" w:rsidTr="00113857">
        <w:tc>
          <w:tcPr>
            <w:tcW w:w="283" w:type="dxa"/>
            <w:tcBorders>
              <w:top w:val="nil"/>
              <w:left w:val="nil"/>
              <w:bottom w:val="nil"/>
              <w:right w:val="nil"/>
            </w:tcBorders>
          </w:tcPr>
          <w:p w:rsidR="00113857" w:rsidRDefault="00113857" w:rsidP="00113857">
            <w:pPr>
              <w:pStyle w:val="ad"/>
              <w:rPr>
                <w:noProof w:val="0"/>
              </w:rPr>
            </w:pPr>
            <w:r>
              <w:rPr>
                <w:noProof w:val="0"/>
                <w:rtl/>
              </w:rPr>
              <w:t>*</w:t>
            </w:r>
          </w:p>
        </w:tc>
        <w:tc>
          <w:tcPr>
            <w:tcW w:w="4111" w:type="dxa"/>
            <w:tcBorders>
              <w:top w:val="nil"/>
              <w:left w:val="nil"/>
              <w:bottom w:val="nil"/>
              <w:right w:val="nil"/>
            </w:tcBorders>
          </w:tcPr>
          <w:p w:rsidR="00113857" w:rsidRDefault="00113857" w:rsidP="00113857">
            <w:pPr>
              <w:pStyle w:val="ad"/>
              <w:ind w:left="-170" w:right="-170"/>
              <w:rPr>
                <w:noProof w:val="0"/>
              </w:rPr>
            </w:pPr>
            <w:r>
              <w:rPr>
                <w:noProof w:val="0"/>
                <w:rtl/>
              </w:rPr>
              <w:t>***************************************************************</w:t>
            </w:r>
          </w:p>
        </w:tc>
        <w:tc>
          <w:tcPr>
            <w:tcW w:w="284" w:type="dxa"/>
            <w:tcBorders>
              <w:top w:val="nil"/>
              <w:left w:val="nil"/>
              <w:bottom w:val="nil"/>
              <w:right w:val="nil"/>
            </w:tcBorders>
          </w:tcPr>
          <w:p w:rsidR="00113857" w:rsidRDefault="00113857" w:rsidP="00113857">
            <w:pPr>
              <w:pStyle w:val="ad"/>
              <w:rPr>
                <w:noProof w:val="0"/>
              </w:rPr>
            </w:pPr>
            <w:r>
              <w:rPr>
                <w:noProof w:val="0"/>
                <w:rtl/>
              </w:rPr>
              <w:t>*</w:t>
            </w:r>
          </w:p>
        </w:tc>
      </w:tr>
      <w:tr w:rsidR="00113857" w:rsidTr="00113857">
        <w:tc>
          <w:tcPr>
            <w:tcW w:w="283" w:type="dxa"/>
            <w:tcBorders>
              <w:top w:val="nil"/>
              <w:left w:val="nil"/>
              <w:bottom w:val="nil"/>
              <w:right w:val="nil"/>
            </w:tcBorders>
          </w:tcPr>
          <w:p w:rsidR="00113857" w:rsidRDefault="00113857" w:rsidP="00113857">
            <w:pPr>
              <w:pStyle w:val="ad"/>
              <w:rPr>
                <w:noProof w:val="0"/>
              </w:rPr>
            </w:pPr>
            <w:r>
              <w:rPr>
                <w:noProof w:val="0"/>
                <w:rtl/>
              </w:rPr>
              <w:t>* * * * * * * * * *</w:t>
            </w:r>
          </w:p>
        </w:tc>
        <w:tc>
          <w:tcPr>
            <w:tcW w:w="4111" w:type="dxa"/>
            <w:tcBorders>
              <w:top w:val="nil"/>
              <w:left w:val="nil"/>
              <w:bottom w:val="nil"/>
              <w:right w:val="nil"/>
            </w:tcBorders>
          </w:tcPr>
          <w:p w:rsidR="00113857" w:rsidRDefault="00113857" w:rsidP="00113857">
            <w:pPr>
              <w:pStyle w:val="ad"/>
              <w:rPr>
                <w:noProof w:val="0"/>
                <w:rtl/>
              </w:rPr>
            </w:pPr>
            <w:r>
              <w:rPr>
                <w:noProof w:val="0"/>
                <w:rtl/>
              </w:rPr>
              <w:t>כל הזכויות שמורות לישיבת הר עציון</w:t>
            </w:r>
            <w:r>
              <w:rPr>
                <w:rFonts w:hint="cs"/>
                <w:noProof w:val="0"/>
                <w:rtl/>
              </w:rPr>
              <w:t xml:space="preserve"> ולרב ברוך </w:t>
            </w:r>
            <w:proofErr w:type="spellStart"/>
            <w:r>
              <w:rPr>
                <w:rFonts w:hint="cs"/>
                <w:noProof w:val="0"/>
                <w:rtl/>
              </w:rPr>
              <w:t>גיגי</w:t>
            </w:r>
            <w:proofErr w:type="spellEnd"/>
          </w:p>
          <w:p w:rsidR="00113857" w:rsidRPr="00C5614D" w:rsidRDefault="00113857" w:rsidP="00113857">
            <w:pPr>
              <w:pStyle w:val="ad"/>
              <w:rPr>
                <w:rFonts w:ascii="Times New Roman" w:hAnsi="Times New Roman" w:cs="Times New Roman"/>
                <w:noProof w:val="0"/>
                <w:rtl/>
              </w:rPr>
            </w:pPr>
            <w:r>
              <w:rPr>
                <w:rFonts w:hint="cs"/>
                <w:noProof w:val="0"/>
                <w:rtl/>
              </w:rPr>
              <w:t>עורך: אלישע אורון</w:t>
            </w:r>
          </w:p>
          <w:p w:rsidR="00113857" w:rsidRDefault="00113857" w:rsidP="00113857">
            <w:pPr>
              <w:pStyle w:val="ad"/>
              <w:rPr>
                <w:noProof w:val="0"/>
                <w:rtl/>
              </w:rPr>
            </w:pPr>
            <w:r>
              <w:rPr>
                <w:noProof w:val="0"/>
                <w:rtl/>
              </w:rPr>
              <w:t>*******************************************************</w:t>
            </w:r>
          </w:p>
          <w:p w:rsidR="00113857" w:rsidRDefault="00113857" w:rsidP="00113857">
            <w:pPr>
              <w:pStyle w:val="ad"/>
              <w:rPr>
                <w:noProof w:val="0"/>
                <w:rtl/>
              </w:rPr>
            </w:pPr>
          </w:p>
          <w:p w:rsidR="00113857" w:rsidRDefault="00113857" w:rsidP="00113857">
            <w:pPr>
              <w:pStyle w:val="ad"/>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113857" w:rsidRDefault="00113857" w:rsidP="00113857">
            <w:pPr>
              <w:pStyle w:val="ad"/>
              <w:rPr>
                <w:noProof w:val="0"/>
                <w:rtl/>
              </w:rPr>
            </w:pPr>
            <w:r>
              <w:rPr>
                <w:noProof w:val="0"/>
                <w:rtl/>
              </w:rPr>
              <w:t>האתר בעברית:</w:t>
            </w:r>
            <w:r>
              <w:rPr>
                <w:noProof w:val="0"/>
                <w:rtl/>
              </w:rPr>
              <w:tab/>
            </w:r>
            <w:hyperlink r:id="rId10" w:history="1">
              <w:r>
                <w:rPr>
                  <w:rStyle w:val="Hyperlink"/>
                </w:rPr>
                <w:t>http://www.etzion.org.il/vbm</w:t>
              </w:r>
            </w:hyperlink>
          </w:p>
          <w:p w:rsidR="00113857" w:rsidRDefault="00113857" w:rsidP="00113857">
            <w:pPr>
              <w:pStyle w:val="ad"/>
              <w:rPr>
                <w:noProof w:val="0"/>
                <w:rtl/>
              </w:rPr>
            </w:pPr>
            <w:r>
              <w:rPr>
                <w:noProof w:val="0"/>
                <w:rtl/>
              </w:rPr>
              <w:t>האתר באנגלית:</w:t>
            </w:r>
            <w:r>
              <w:rPr>
                <w:noProof w:val="0"/>
                <w:rtl/>
              </w:rPr>
              <w:tab/>
            </w:r>
            <w:hyperlink r:id="rId11" w:history="1">
              <w:r>
                <w:rPr>
                  <w:rStyle w:val="Hyperlink"/>
                </w:rPr>
                <w:t>http://www.vbm-torah.org</w:t>
              </w:r>
            </w:hyperlink>
          </w:p>
          <w:p w:rsidR="00113857" w:rsidRDefault="00113857" w:rsidP="00113857">
            <w:pPr>
              <w:pStyle w:val="ad"/>
              <w:rPr>
                <w:noProof w:val="0"/>
                <w:rtl/>
              </w:rPr>
            </w:pPr>
          </w:p>
          <w:p w:rsidR="00113857" w:rsidRDefault="00113857" w:rsidP="00113857">
            <w:pPr>
              <w:pStyle w:val="ad"/>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113857" w:rsidRDefault="00113857" w:rsidP="00113857">
            <w:pPr>
              <w:pStyle w:val="ad"/>
              <w:rPr>
                <w:noProof w:val="0"/>
              </w:rPr>
            </w:pPr>
            <w:r>
              <w:rPr>
                <w:noProof w:val="0"/>
                <w:rtl/>
              </w:rPr>
              <w:t xml:space="preserve">דואל: </w:t>
            </w:r>
            <w:hyperlink r:id="rId12" w:history="1">
              <w:r>
                <w:rPr>
                  <w:rStyle w:val="Hyperlink"/>
                </w:rPr>
                <w:t>office@etzion.org.il</w:t>
              </w:r>
            </w:hyperlink>
          </w:p>
        </w:tc>
        <w:tc>
          <w:tcPr>
            <w:tcW w:w="284" w:type="dxa"/>
            <w:tcBorders>
              <w:top w:val="nil"/>
              <w:left w:val="nil"/>
              <w:bottom w:val="nil"/>
              <w:right w:val="nil"/>
            </w:tcBorders>
          </w:tcPr>
          <w:p w:rsidR="00113857" w:rsidRDefault="00113857" w:rsidP="00113857">
            <w:pPr>
              <w:pStyle w:val="ad"/>
              <w:rPr>
                <w:noProof w:val="0"/>
              </w:rPr>
            </w:pPr>
            <w:r>
              <w:rPr>
                <w:noProof w:val="0"/>
                <w:rtl/>
              </w:rPr>
              <w:t xml:space="preserve">* * * * * * * * * * </w:t>
            </w:r>
          </w:p>
        </w:tc>
      </w:tr>
      <w:tr w:rsidR="00113857" w:rsidTr="00113857">
        <w:tc>
          <w:tcPr>
            <w:tcW w:w="283" w:type="dxa"/>
            <w:tcBorders>
              <w:top w:val="nil"/>
              <w:left w:val="nil"/>
              <w:bottom w:val="nil"/>
              <w:right w:val="nil"/>
            </w:tcBorders>
          </w:tcPr>
          <w:p w:rsidR="00113857" w:rsidRDefault="00113857" w:rsidP="00113857">
            <w:pPr>
              <w:pStyle w:val="ad"/>
              <w:rPr>
                <w:noProof w:val="0"/>
              </w:rPr>
            </w:pPr>
            <w:r>
              <w:rPr>
                <w:noProof w:val="0"/>
                <w:rtl/>
              </w:rPr>
              <w:t>*</w:t>
            </w:r>
          </w:p>
        </w:tc>
        <w:tc>
          <w:tcPr>
            <w:tcW w:w="4111" w:type="dxa"/>
            <w:tcBorders>
              <w:top w:val="nil"/>
              <w:left w:val="nil"/>
              <w:bottom w:val="nil"/>
              <w:right w:val="nil"/>
            </w:tcBorders>
          </w:tcPr>
          <w:p w:rsidR="00113857" w:rsidRDefault="00113857" w:rsidP="00113857">
            <w:pPr>
              <w:pStyle w:val="ad"/>
              <w:ind w:left="-227" w:right="-227"/>
              <w:rPr>
                <w:noProof w:val="0"/>
              </w:rPr>
            </w:pPr>
            <w:r>
              <w:rPr>
                <w:noProof w:val="0"/>
                <w:rtl/>
              </w:rPr>
              <w:t>***************************************************************</w:t>
            </w:r>
          </w:p>
        </w:tc>
        <w:tc>
          <w:tcPr>
            <w:tcW w:w="284" w:type="dxa"/>
            <w:tcBorders>
              <w:top w:val="nil"/>
              <w:left w:val="nil"/>
              <w:bottom w:val="nil"/>
              <w:right w:val="nil"/>
            </w:tcBorders>
          </w:tcPr>
          <w:p w:rsidR="00113857" w:rsidRDefault="00113857" w:rsidP="00113857">
            <w:pPr>
              <w:pStyle w:val="ad"/>
              <w:rPr>
                <w:noProof w:val="0"/>
              </w:rPr>
            </w:pPr>
            <w:r>
              <w:rPr>
                <w:noProof w:val="0"/>
                <w:rtl/>
              </w:rPr>
              <w:t>*</w:t>
            </w:r>
          </w:p>
        </w:tc>
      </w:tr>
    </w:tbl>
    <w:p w:rsidR="00211F9A" w:rsidRPr="00297EA7" w:rsidRDefault="00297EA7" w:rsidP="00297EA7">
      <w:pPr>
        <w:pStyle w:val="aff"/>
        <w:numPr>
          <w:ilvl w:val="0"/>
          <w:numId w:val="37"/>
        </w:numPr>
        <w:jc w:val="left"/>
        <w:rPr>
          <w:rFonts w:ascii="Narkisim" w:hAnsi="Narkisim"/>
          <w:sz w:val="24"/>
          <w:szCs w:val="24"/>
          <w:rtl/>
        </w:rPr>
      </w:pPr>
      <w:proofErr w:type="spellStart"/>
      <w:r>
        <w:rPr>
          <w:rFonts w:ascii="Narkisim" w:hAnsi="Narkisim"/>
          <w:sz w:val="24"/>
          <w:szCs w:val="24"/>
          <w:rtl/>
        </w:rPr>
        <w:t>הגר"ח</w:t>
      </w:r>
      <w:proofErr w:type="spellEnd"/>
      <w:r>
        <w:rPr>
          <w:rFonts w:ascii="Narkisim" w:hAnsi="Narkisim"/>
          <w:sz w:val="24"/>
          <w:szCs w:val="24"/>
          <w:rtl/>
        </w:rPr>
        <w:t xml:space="preserve"> מחדש</w:t>
      </w:r>
      <w:r w:rsidR="00211F9A" w:rsidRPr="00297EA7">
        <w:rPr>
          <w:rFonts w:ascii="Narkisim" w:hAnsi="Narkisim"/>
          <w:sz w:val="24"/>
          <w:szCs w:val="24"/>
          <w:rtl/>
        </w:rPr>
        <w:t xml:space="preserve"> הבנה בדבר היחס בין דין דבר שאין מתכוון בכל התורה </w:t>
      </w:r>
      <w:r>
        <w:rPr>
          <w:rFonts w:ascii="Narkisim" w:hAnsi="Narkisim"/>
          <w:sz w:val="24"/>
          <w:szCs w:val="24"/>
          <w:rtl/>
        </w:rPr>
        <w:t>לדין הייחודי של מלאכת מחשבת, וה</w:t>
      </w:r>
      <w:r>
        <w:rPr>
          <w:rFonts w:ascii="Narkisim" w:hAnsi="Narkisim" w:hint="cs"/>
          <w:sz w:val="24"/>
          <w:szCs w:val="24"/>
          <w:rtl/>
        </w:rPr>
        <w:t>וא קובע</w:t>
      </w:r>
      <w:r w:rsidR="00211F9A" w:rsidRPr="00297EA7">
        <w:rPr>
          <w:rFonts w:ascii="Narkisim" w:hAnsi="Narkisim"/>
          <w:sz w:val="24"/>
          <w:szCs w:val="24"/>
          <w:rtl/>
        </w:rPr>
        <w:t xml:space="preserve"> שהרף הנדרש מצד מלאכת מחשבת נמוך יותר מן הרף הנדרש מצד דבר שאין מתכוון של כל התורה כולה, ובנקודה זו נראה שהוא בניגוד לדרך הרווחת והמסתברת, שהדרישה למלאכת מחשבת בשבת בונה קומה נוספת של כוונה נדרשת בשבת יותר מבכל התורה כולה, וכמו שביארנו למעלה, שהדרישה לכוונה בשבת חמורה יותר בגלל הצורך במלאכת מחשבת, מדרישת הכוונה בכל התורה כולה.</w:t>
      </w:r>
    </w:p>
    <w:p w:rsidR="00211F9A" w:rsidRDefault="00211F9A" w:rsidP="00476384">
      <w:pPr>
        <w:pStyle w:val="aff"/>
        <w:ind w:left="720"/>
        <w:jc w:val="left"/>
        <w:rPr>
          <w:rFonts w:ascii="Narkisim" w:hAnsi="Narkisim"/>
          <w:sz w:val="24"/>
          <w:szCs w:val="24"/>
          <w:rtl/>
        </w:rPr>
      </w:pPr>
    </w:p>
    <w:p w:rsidR="00476384" w:rsidRDefault="00476384" w:rsidP="00297EA7">
      <w:pPr>
        <w:pStyle w:val="aff"/>
        <w:jc w:val="left"/>
        <w:rPr>
          <w:rFonts w:ascii="Narkisim" w:hAnsi="Narkisim"/>
          <w:sz w:val="24"/>
          <w:szCs w:val="24"/>
          <w:rtl/>
        </w:rPr>
      </w:pPr>
    </w:p>
    <w:p w:rsidR="00476384" w:rsidRDefault="00476384" w:rsidP="00297EA7">
      <w:pPr>
        <w:pStyle w:val="aff"/>
        <w:jc w:val="left"/>
        <w:rPr>
          <w:rFonts w:ascii="Narkisim" w:hAnsi="Narkisim"/>
          <w:sz w:val="24"/>
          <w:szCs w:val="24"/>
          <w:rtl/>
        </w:rPr>
      </w:pPr>
    </w:p>
    <w:p w:rsidR="00476384" w:rsidRDefault="00476384" w:rsidP="00297EA7">
      <w:pPr>
        <w:pStyle w:val="aff"/>
        <w:jc w:val="left"/>
        <w:rPr>
          <w:rFonts w:ascii="Narkisim" w:hAnsi="Narkisim"/>
          <w:sz w:val="24"/>
          <w:szCs w:val="24"/>
          <w:rtl/>
        </w:rPr>
      </w:pPr>
    </w:p>
    <w:p w:rsidR="00476384" w:rsidRDefault="00476384" w:rsidP="00297EA7">
      <w:pPr>
        <w:pStyle w:val="aff"/>
        <w:jc w:val="left"/>
        <w:rPr>
          <w:rFonts w:ascii="Narkisim" w:hAnsi="Narkisim"/>
          <w:sz w:val="24"/>
          <w:szCs w:val="24"/>
          <w:rtl/>
        </w:rPr>
      </w:pPr>
    </w:p>
    <w:p w:rsidR="00476384" w:rsidRDefault="00476384" w:rsidP="00297EA7">
      <w:pPr>
        <w:pStyle w:val="aff"/>
        <w:jc w:val="left"/>
        <w:rPr>
          <w:rFonts w:ascii="Narkisim" w:hAnsi="Narkisim"/>
          <w:sz w:val="24"/>
          <w:szCs w:val="24"/>
          <w:rtl/>
        </w:rPr>
      </w:pPr>
    </w:p>
    <w:p w:rsidR="00476384" w:rsidRDefault="00476384" w:rsidP="00297EA7">
      <w:pPr>
        <w:pStyle w:val="aff"/>
        <w:jc w:val="left"/>
        <w:rPr>
          <w:rFonts w:ascii="Narkisim" w:hAnsi="Narkisim"/>
          <w:sz w:val="24"/>
          <w:szCs w:val="24"/>
          <w:rtl/>
        </w:rPr>
      </w:pPr>
    </w:p>
    <w:p w:rsidR="00476384" w:rsidRDefault="00476384" w:rsidP="00297EA7">
      <w:pPr>
        <w:pStyle w:val="aff"/>
        <w:jc w:val="left"/>
        <w:rPr>
          <w:rFonts w:ascii="Narkisim" w:hAnsi="Narkisim"/>
          <w:sz w:val="24"/>
          <w:szCs w:val="24"/>
          <w:rtl/>
        </w:rPr>
      </w:pPr>
    </w:p>
    <w:p w:rsidR="00476384" w:rsidRDefault="00476384" w:rsidP="00297EA7">
      <w:pPr>
        <w:pStyle w:val="aff"/>
        <w:jc w:val="left"/>
        <w:rPr>
          <w:rFonts w:ascii="Narkisim" w:hAnsi="Narkisim"/>
          <w:sz w:val="24"/>
          <w:szCs w:val="24"/>
          <w:rtl/>
        </w:rPr>
      </w:pPr>
    </w:p>
    <w:p w:rsidR="00476384" w:rsidRDefault="00476384" w:rsidP="00297EA7">
      <w:pPr>
        <w:pStyle w:val="aff"/>
        <w:jc w:val="left"/>
        <w:rPr>
          <w:rFonts w:ascii="Narkisim" w:hAnsi="Narkisim"/>
          <w:sz w:val="24"/>
          <w:szCs w:val="24"/>
          <w:rtl/>
        </w:rPr>
      </w:pPr>
    </w:p>
    <w:p w:rsidR="00476384" w:rsidRDefault="00476384" w:rsidP="00297EA7">
      <w:pPr>
        <w:pStyle w:val="aff"/>
        <w:jc w:val="left"/>
        <w:rPr>
          <w:rFonts w:ascii="Narkisim" w:hAnsi="Narkisim"/>
          <w:sz w:val="24"/>
          <w:szCs w:val="24"/>
          <w:rtl/>
        </w:rPr>
      </w:pPr>
    </w:p>
    <w:p w:rsidR="00476384" w:rsidRDefault="00476384" w:rsidP="00297EA7">
      <w:pPr>
        <w:pStyle w:val="aff"/>
        <w:jc w:val="left"/>
        <w:rPr>
          <w:rFonts w:ascii="Narkisim" w:hAnsi="Narkisim"/>
          <w:sz w:val="24"/>
          <w:szCs w:val="24"/>
          <w:rtl/>
        </w:rPr>
      </w:pPr>
    </w:p>
    <w:p w:rsidR="00476384" w:rsidRPr="00297EA7" w:rsidRDefault="00476384" w:rsidP="00297EA7">
      <w:pPr>
        <w:pStyle w:val="aff"/>
        <w:jc w:val="left"/>
        <w:rPr>
          <w:rFonts w:ascii="Narkisim" w:hAnsi="Narkisim"/>
          <w:sz w:val="24"/>
          <w:szCs w:val="24"/>
          <w:rtl/>
        </w:rPr>
      </w:pPr>
    </w:p>
    <w:p w:rsidR="00211F9A" w:rsidRPr="00C31E13" w:rsidRDefault="00211F9A" w:rsidP="001D2F95">
      <w:pPr>
        <w:pStyle w:val="aff"/>
        <w:jc w:val="both"/>
        <w:rPr>
          <w:rFonts w:ascii="Narkisim" w:hAnsi="Narkisim"/>
          <w:sz w:val="24"/>
          <w:szCs w:val="24"/>
        </w:rPr>
      </w:pPr>
    </w:p>
    <w:p w:rsidR="00211F9A" w:rsidRPr="00C31E13" w:rsidRDefault="00211F9A" w:rsidP="001D2F95">
      <w:pPr>
        <w:rPr>
          <w:rFonts w:ascii="Narkisim" w:hAnsi="Narkisim"/>
          <w:sz w:val="24"/>
        </w:rPr>
      </w:pPr>
    </w:p>
    <w:p w:rsidR="00D553C2" w:rsidRPr="00C31E13" w:rsidRDefault="00D553C2" w:rsidP="001D2F95">
      <w:pPr>
        <w:rPr>
          <w:rFonts w:ascii="Narkisim" w:hAnsi="Narkisim"/>
          <w:sz w:val="24"/>
          <w:rtl/>
        </w:rPr>
      </w:pPr>
    </w:p>
    <w:sectPr w:rsidR="00D553C2" w:rsidRPr="00C31E13" w:rsidSect="001F2579">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651" w:rsidRDefault="00DD2651" w:rsidP="006B4438">
      <w:r>
        <w:separator/>
      </w:r>
    </w:p>
    <w:p w:rsidR="00DD2651" w:rsidRDefault="00DD2651" w:rsidP="006B4438"/>
    <w:p w:rsidR="00DD2651" w:rsidRDefault="00DD2651"/>
  </w:endnote>
  <w:endnote w:type="continuationSeparator" w:id="0">
    <w:p w:rsidR="00DD2651" w:rsidRDefault="00DD2651" w:rsidP="006B4438">
      <w:r>
        <w:continuationSeparator/>
      </w:r>
    </w:p>
    <w:p w:rsidR="00DD2651" w:rsidRDefault="00DD2651" w:rsidP="006B4438"/>
    <w:p w:rsidR="00DD2651" w:rsidRDefault="00DD2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651" w:rsidRDefault="00DD2651" w:rsidP="00023123">
      <w:r>
        <w:separator/>
      </w:r>
    </w:p>
  </w:footnote>
  <w:footnote w:type="continuationSeparator" w:id="0">
    <w:p w:rsidR="00DD2651" w:rsidRDefault="00DD2651" w:rsidP="00023123">
      <w:r>
        <w:continuationSeparator/>
      </w:r>
    </w:p>
  </w:footnote>
  <w:footnote w:id="1">
    <w:p w:rsidR="00211F9A" w:rsidRDefault="00211F9A" w:rsidP="00211F9A">
      <w:pPr>
        <w:pStyle w:val="a5"/>
        <w:rPr>
          <w:rtl/>
        </w:rPr>
      </w:pPr>
      <w:r>
        <w:rPr>
          <w:rStyle w:val="a7"/>
          <w:rFonts w:eastAsiaTheme="minorEastAsia"/>
        </w:rPr>
        <w:footnoteRef/>
      </w:r>
      <w:r>
        <w:rPr>
          <w:rtl/>
        </w:rPr>
        <w:t xml:space="preserve"> </w:t>
      </w:r>
      <w:r w:rsidR="00B66103">
        <w:rPr>
          <w:rFonts w:hint="cs"/>
          <w:rtl/>
        </w:rPr>
        <w:t xml:space="preserve"> </w:t>
      </w:r>
      <w:r>
        <w:rPr>
          <w:rFonts w:hint="cs"/>
          <w:rtl/>
        </w:rPr>
        <w:t xml:space="preserve">יודגש כאן כי בעיסוקנו בסוגיות הנידונות בדברי הרמב"ם </w:t>
      </w:r>
      <w:proofErr w:type="spellStart"/>
      <w:r>
        <w:rPr>
          <w:rFonts w:hint="cs"/>
          <w:rtl/>
        </w:rPr>
        <w:t>והגר"ח</w:t>
      </w:r>
      <w:proofErr w:type="spellEnd"/>
      <w:r>
        <w:rPr>
          <w:rFonts w:hint="cs"/>
          <w:rtl/>
        </w:rPr>
        <w:t xml:space="preserve"> בהלכה זו, פירשנו דברי הרמב"ם במקרים השונים </w:t>
      </w:r>
      <w:r>
        <w:rPr>
          <w:rtl/>
        </w:rPr>
        <w:t>–</w:t>
      </w:r>
      <w:r>
        <w:rPr>
          <w:rFonts w:hint="cs"/>
          <w:rtl/>
        </w:rPr>
        <w:t xml:space="preserve"> בעניין צידת המזיקים בשבת, צידת נחש, ומפיס </w:t>
      </w:r>
      <w:proofErr w:type="spellStart"/>
      <w:r>
        <w:rPr>
          <w:rFonts w:hint="cs"/>
          <w:rtl/>
        </w:rPr>
        <w:t>מורסא</w:t>
      </w:r>
      <w:proofErr w:type="spellEnd"/>
      <w:r>
        <w:rPr>
          <w:rFonts w:hint="cs"/>
          <w:rtl/>
        </w:rPr>
        <w:t xml:space="preserve"> </w:t>
      </w:r>
      <w:r>
        <w:rPr>
          <w:rtl/>
        </w:rPr>
        <w:t>–</w:t>
      </w:r>
      <w:r>
        <w:rPr>
          <w:rFonts w:hint="cs"/>
          <w:rtl/>
        </w:rPr>
        <w:t xml:space="preserve"> בדרך אחרת שאינה נזקקת לחידושו של </w:t>
      </w:r>
      <w:proofErr w:type="spellStart"/>
      <w:r>
        <w:rPr>
          <w:rFonts w:hint="cs"/>
          <w:rtl/>
        </w:rPr>
        <w:t>הגר"ח</w:t>
      </w:r>
      <w:proofErr w:type="spellEnd"/>
      <w:r>
        <w:rPr>
          <w:rFonts w:hint="cs"/>
          <w:rtl/>
        </w:rPr>
        <w:t xml:space="preserve">. כאן ביקשנו רק להציג את עמדת </w:t>
      </w:r>
      <w:proofErr w:type="spellStart"/>
      <w:r>
        <w:rPr>
          <w:rFonts w:hint="cs"/>
          <w:rtl/>
        </w:rPr>
        <w:t>הגר"ח</w:t>
      </w:r>
      <w:proofErr w:type="spellEnd"/>
      <w:r>
        <w:rPr>
          <w:rFonts w:hint="cs"/>
          <w:rtl/>
        </w:rPr>
        <w:t xml:space="preserve"> בסוגיה זו של פסיק </w:t>
      </w:r>
      <w:proofErr w:type="spellStart"/>
      <w:r>
        <w:rPr>
          <w:rFonts w:hint="cs"/>
          <w:rtl/>
        </w:rPr>
        <w:t>רישיה</w:t>
      </w:r>
      <w:proofErr w:type="spellEnd"/>
      <w:r>
        <w:rPr>
          <w:rFonts w:hint="cs"/>
          <w:rtl/>
        </w:rPr>
        <w:t xml:space="preserve"> דלא ניחא ליה בשבת ובכל התורה כולה.</w:t>
      </w:r>
    </w:p>
  </w:footnote>
  <w:footnote w:id="2">
    <w:p w:rsidR="008D6885" w:rsidRDefault="008D6885">
      <w:pPr>
        <w:pStyle w:val="a5"/>
        <w:rPr>
          <w:rFonts w:hint="cs"/>
          <w:rtl/>
        </w:rPr>
      </w:pPr>
      <w:r>
        <w:rPr>
          <w:rStyle w:val="a7"/>
        </w:rPr>
        <w:footnoteRef/>
      </w:r>
      <w:r>
        <w:rPr>
          <w:rtl/>
        </w:rPr>
        <w:t xml:space="preserve"> </w:t>
      </w:r>
      <w:r>
        <w:rPr>
          <w:rFonts w:hint="cs"/>
          <w:rtl/>
        </w:rPr>
        <w:t xml:space="preserve">  </w:t>
      </w:r>
      <w:r>
        <w:rPr>
          <w:rFonts w:hint="cs"/>
          <w:rtl/>
        </w:rPr>
        <w:t>עיין היטב בדבריו שם.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E62" w:rsidRDefault="005D6E62"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C33AEA">
      <w:rPr>
        <w:noProof/>
        <w:rtl/>
      </w:rPr>
      <w:t>4</w:t>
    </w:r>
    <w:r>
      <w:rPr>
        <w:rtl/>
      </w:rPr>
      <w:fldChar w:fldCharType="end"/>
    </w:r>
    <w:r>
      <w:rPr>
        <w:rtl/>
      </w:rPr>
      <w:t xml:space="preserve"> -</w:t>
    </w:r>
  </w:p>
  <w:p w:rsidR="005D6E62" w:rsidRDefault="005D6E62"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5D6E62" w:rsidRPr="00AB1DE2">
      <w:tc>
        <w:tcPr>
          <w:tcW w:w="4927" w:type="dxa"/>
          <w:tcBorders>
            <w:top w:val="nil"/>
            <w:left w:val="nil"/>
            <w:bottom w:val="double" w:sz="4" w:space="0" w:color="auto"/>
            <w:right w:val="nil"/>
          </w:tcBorders>
        </w:tcPr>
        <w:p w:rsidR="005D6E62" w:rsidRPr="00AB1DE2" w:rsidRDefault="005D6E62" w:rsidP="00023123">
          <w:pPr>
            <w:pStyle w:val="a8"/>
            <w:spacing w:line="280" w:lineRule="exact"/>
            <w:rPr>
              <w:sz w:val="21"/>
              <w:szCs w:val="21"/>
              <w:rtl/>
            </w:rPr>
          </w:pPr>
          <w:r w:rsidRPr="00AB1DE2">
            <w:rPr>
              <w:sz w:val="21"/>
              <w:szCs w:val="21"/>
              <w:rtl/>
            </w:rPr>
            <w:t xml:space="preserve">בית המדרש </w:t>
          </w:r>
          <w:proofErr w:type="spellStart"/>
          <w:r w:rsidRPr="00AB1DE2">
            <w:rPr>
              <w:sz w:val="21"/>
              <w:szCs w:val="21"/>
              <w:rtl/>
            </w:rPr>
            <w:t>הוירטואלי</w:t>
          </w:r>
          <w:proofErr w:type="spellEnd"/>
          <w:r w:rsidRPr="00AB1DE2">
            <w:rPr>
              <w:sz w:val="21"/>
              <w:szCs w:val="21"/>
              <w:rtl/>
            </w:rPr>
            <w:t xml:space="preserve"> (</w:t>
          </w:r>
          <w:r w:rsidRPr="00AB1DE2">
            <w:rPr>
              <w:sz w:val="21"/>
              <w:szCs w:val="21"/>
            </w:rPr>
            <w:t>V.B.M</w:t>
          </w:r>
          <w:r w:rsidRPr="00AB1DE2">
            <w:rPr>
              <w:sz w:val="21"/>
              <w:szCs w:val="21"/>
              <w:rtl/>
            </w:rPr>
            <w:t>) שליד ישיבת הר עציון</w:t>
          </w:r>
        </w:p>
        <w:p w:rsidR="005D6E62" w:rsidRPr="00AB1DE2" w:rsidRDefault="005D6E62" w:rsidP="00F93AD0">
          <w:pPr>
            <w:pStyle w:val="a8"/>
            <w:spacing w:line="280" w:lineRule="exact"/>
            <w:rPr>
              <w:sz w:val="21"/>
              <w:szCs w:val="21"/>
            </w:rPr>
          </w:pPr>
          <w:r w:rsidRPr="00AB1DE2">
            <w:rPr>
              <w:sz w:val="21"/>
              <w:szCs w:val="21"/>
              <w:rtl/>
            </w:rPr>
            <w:t xml:space="preserve">שיעורים בהלכות שבת (מלאכת מחשבת) מאת הרב ברוך </w:t>
          </w:r>
          <w:proofErr w:type="spellStart"/>
          <w:r w:rsidRPr="00AB1DE2">
            <w:rPr>
              <w:sz w:val="21"/>
              <w:szCs w:val="21"/>
              <w:rtl/>
            </w:rPr>
            <w:t>גיגי</w:t>
          </w:r>
          <w:proofErr w:type="spellEnd"/>
        </w:p>
      </w:tc>
      <w:tc>
        <w:tcPr>
          <w:tcW w:w="4927" w:type="dxa"/>
          <w:tcBorders>
            <w:top w:val="nil"/>
            <w:left w:val="nil"/>
            <w:bottom w:val="double" w:sz="4" w:space="0" w:color="auto"/>
            <w:right w:val="nil"/>
          </w:tcBorders>
          <w:vAlign w:val="center"/>
        </w:tcPr>
        <w:p w:rsidR="005D6E62" w:rsidRPr="00AB1DE2" w:rsidRDefault="005D6E62" w:rsidP="00023123">
          <w:pPr>
            <w:pStyle w:val="a8"/>
            <w:bidi w:val="0"/>
            <w:rPr>
              <w:b/>
              <w:bCs/>
              <w:sz w:val="28"/>
              <w:szCs w:val="28"/>
            </w:rPr>
          </w:pPr>
          <w:r w:rsidRPr="00AB1DE2">
            <w:rPr>
              <w:b/>
              <w:bCs/>
              <w:sz w:val="28"/>
              <w:szCs w:val="28"/>
            </w:rPr>
            <w:t>www.etzion.org.il/vbm</w:t>
          </w:r>
        </w:p>
      </w:tc>
    </w:tr>
  </w:tbl>
  <w:p w:rsidR="005D6E62" w:rsidRPr="00AB1DE2" w:rsidRDefault="005D6E62">
    <w:pPr>
      <w:pStyle w:val="a8"/>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3pt;height:11.3pt" o:bullet="t">
        <v:imagedata r:id="rId1" o:title=""/>
        <o:lock v:ext="edit" cropping="t"/>
      </v:shape>
    </w:pict>
  </w:numPicBullet>
  <w:numPicBullet w:numPicBulletId="1">
    <w:pict>
      <v:shape id="_x0000_i1105" type="#_x0000_t75" style="width:9.15pt;height:9.15pt" o:bullet="t">
        <v:imagedata r:id="rId2" o:title=""/>
      </v:shape>
    </w:pict>
  </w:numPicBullet>
  <w:abstractNum w:abstractNumId="0" w15:restartNumberingAfterBreak="0">
    <w:nsid w:val="019F534A"/>
    <w:multiLevelType w:val="hybridMultilevel"/>
    <w:tmpl w:val="4928D3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8803BC1"/>
    <w:multiLevelType w:val="hybridMultilevel"/>
    <w:tmpl w:val="14FC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9121EF1"/>
    <w:multiLevelType w:val="hybridMultilevel"/>
    <w:tmpl w:val="C270C0DC"/>
    <w:lvl w:ilvl="0" w:tplc="7CC615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E019E5"/>
    <w:multiLevelType w:val="hybridMultilevel"/>
    <w:tmpl w:val="D1125E3A"/>
    <w:lvl w:ilvl="0" w:tplc="14D4689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9" w15:restartNumberingAfterBreak="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F55D7B"/>
    <w:multiLevelType w:val="hybridMultilevel"/>
    <w:tmpl w:val="0DB8BDAE"/>
    <w:lvl w:ilvl="0" w:tplc="7400C272">
      <w:start w:val="1"/>
      <w:numFmt w:val="hebrew1"/>
      <w:lvlText w:val="%1."/>
      <w:lvlJc w:val="left"/>
      <w:pPr>
        <w:ind w:left="720" w:hanging="360"/>
      </w:pPr>
      <w:rPr>
        <w:rFonts w:cs="Narkisim"/>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4E433E8"/>
    <w:multiLevelType w:val="hybridMultilevel"/>
    <w:tmpl w:val="C174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F4E5D"/>
    <w:multiLevelType w:val="hybridMultilevel"/>
    <w:tmpl w:val="AEE64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836A8"/>
    <w:multiLevelType w:val="hybridMultilevel"/>
    <w:tmpl w:val="1A463C0C"/>
    <w:lvl w:ilvl="0" w:tplc="E03E28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72FD4"/>
    <w:multiLevelType w:val="hybridMultilevel"/>
    <w:tmpl w:val="1D2E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60C295F"/>
    <w:multiLevelType w:val="hybridMultilevel"/>
    <w:tmpl w:val="686E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0739EE"/>
    <w:multiLevelType w:val="hybridMultilevel"/>
    <w:tmpl w:val="A9F6DE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7934215"/>
    <w:multiLevelType w:val="hybridMultilevel"/>
    <w:tmpl w:val="B59A697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37A61429"/>
    <w:multiLevelType w:val="hybridMultilevel"/>
    <w:tmpl w:val="4B36C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03B597E"/>
    <w:multiLevelType w:val="hybridMultilevel"/>
    <w:tmpl w:val="1924EBE8"/>
    <w:lvl w:ilvl="0" w:tplc="7C506542">
      <w:start w:val="1"/>
      <w:numFmt w:val="bullet"/>
      <w:lvlText w:val="-"/>
      <w:lvlJc w:val="left"/>
      <w:pPr>
        <w:ind w:left="720" w:hanging="360"/>
      </w:pPr>
      <w:rPr>
        <w:rFonts w:ascii="Narkisim" w:eastAsia="Times New Roman" w:hAnsi="Narkisim" w:cs="Narkisi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F2E04"/>
    <w:multiLevelType w:val="hybridMultilevel"/>
    <w:tmpl w:val="2FC02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8E1009"/>
    <w:multiLevelType w:val="hybridMultilevel"/>
    <w:tmpl w:val="39B2B5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90F523E"/>
    <w:multiLevelType w:val="hybridMultilevel"/>
    <w:tmpl w:val="C68C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7EC21B01"/>
    <w:multiLevelType w:val="hybridMultilevel"/>
    <w:tmpl w:val="0AD62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8"/>
  </w:num>
  <w:num w:numId="2">
    <w:abstractNumId w:val="1"/>
  </w:num>
  <w:num w:numId="3">
    <w:abstractNumId w:val="29"/>
  </w:num>
  <w:num w:numId="4">
    <w:abstractNumId w:val="2"/>
  </w:num>
  <w:num w:numId="5">
    <w:abstractNumId w:val="16"/>
  </w:num>
  <w:num w:numId="6">
    <w:abstractNumId w:val="10"/>
  </w:num>
  <w:num w:numId="7">
    <w:abstractNumId w:val="4"/>
  </w:num>
  <w:num w:numId="8">
    <w:abstractNumId w:val="36"/>
  </w:num>
  <w:num w:numId="9">
    <w:abstractNumId w:val="33"/>
  </w:num>
  <w:num w:numId="10">
    <w:abstractNumId w:val="32"/>
  </w:num>
  <w:num w:numId="11">
    <w:abstractNumId w:val="9"/>
  </w:num>
  <w:num w:numId="12">
    <w:abstractNumId w:val="6"/>
  </w:num>
  <w:num w:numId="13">
    <w:abstractNumId w:val="31"/>
  </w:num>
  <w:num w:numId="14">
    <w:abstractNumId w:val="19"/>
  </w:num>
  <w:num w:numId="15">
    <w:abstractNumId w:val="24"/>
  </w:num>
  <w:num w:numId="16">
    <w:abstractNumId w:val="17"/>
  </w:num>
  <w:num w:numId="17">
    <w:abstractNumId w:val="18"/>
  </w:num>
  <w:num w:numId="18">
    <w:abstractNumId w:val="34"/>
  </w:num>
  <w:num w:numId="19">
    <w:abstractNumId w:val="30"/>
  </w:num>
  <w:num w:numId="20">
    <w:abstractNumId w:val="23"/>
  </w:num>
  <w:num w:numId="21">
    <w:abstractNumId w:val="22"/>
  </w:num>
  <w:num w:numId="22">
    <w:abstractNumId w:val="7"/>
  </w:num>
  <w:num w:numId="23">
    <w:abstractNumId w:val="15"/>
  </w:num>
  <w:num w:numId="24">
    <w:abstractNumId w:val="0"/>
  </w:num>
  <w:num w:numId="25">
    <w:abstractNumId w:val="27"/>
  </w:num>
  <w:num w:numId="26">
    <w:abstractNumId w:val="21"/>
  </w:num>
  <w:num w:numId="27">
    <w:abstractNumId w:val="11"/>
  </w:num>
  <w:num w:numId="28">
    <w:abstractNumId w:val="26"/>
  </w:num>
  <w:num w:numId="29">
    <w:abstractNumId w:val="5"/>
  </w:num>
  <w:num w:numId="30">
    <w:abstractNumId w:val="13"/>
  </w:num>
  <w:num w:numId="31">
    <w:abstractNumId w:val="3"/>
  </w:num>
  <w:num w:numId="32">
    <w:abstractNumId w:val="35"/>
  </w:num>
  <w:num w:numId="33">
    <w:abstractNumId w:val="28"/>
  </w:num>
  <w:num w:numId="34">
    <w:abstractNumId w:val="25"/>
  </w:num>
  <w:num w:numId="35">
    <w:abstractNumId w:val="20"/>
  </w:num>
  <w:num w:numId="36">
    <w:abstractNumId w:val="1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AF"/>
    <w:rsid w:val="00004451"/>
    <w:rsid w:val="000054A6"/>
    <w:rsid w:val="00005810"/>
    <w:rsid w:val="0000691E"/>
    <w:rsid w:val="00006CEB"/>
    <w:rsid w:val="000109EF"/>
    <w:rsid w:val="000110D2"/>
    <w:rsid w:val="00015AA2"/>
    <w:rsid w:val="0001656B"/>
    <w:rsid w:val="00017330"/>
    <w:rsid w:val="00023123"/>
    <w:rsid w:val="000246E2"/>
    <w:rsid w:val="00026591"/>
    <w:rsid w:val="00027EFA"/>
    <w:rsid w:val="00032D1C"/>
    <w:rsid w:val="0003320F"/>
    <w:rsid w:val="00034492"/>
    <w:rsid w:val="00034F87"/>
    <w:rsid w:val="0003507D"/>
    <w:rsid w:val="00035A9A"/>
    <w:rsid w:val="0003667B"/>
    <w:rsid w:val="000366E2"/>
    <w:rsid w:val="000367D2"/>
    <w:rsid w:val="000431C2"/>
    <w:rsid w:val="00043A91"/>
    <w:rsid w:val="00045116"/>
    <w:rsid w:val="00046EEA"/>
    <w:rsid w:val="000474F1"/>
    <w:rsid w:val="000507F2"/>
    <w:rsid w:val="00052C2A"/>
    <w:rsid w:val="00057B64"/>
    <w:rsid w:val="000608B8"/>
    <w:rsid w:val="0006196E"/>
    <w:rsid w:val="00063F9D"/>
    <w:rsid w:val="0006503C"/>
    <w:rsid w:val="00065363"/>
    <w:rsid w:val="000773F0"/>
    <w:rsid w:val="00090A65"/>
    <w:rsid w:val="000966F4"/>
    <w:rsid w:val="00097B63"/>
    <w:rsid w:val="00097F41"/>
    <w:rsid w:val="000A500C"/>
    <w:rsid w:val="000A55A1"/>
    <w:rsid w:val="000A7BD8"/>
    <w:rsid w:val="000B4AD4"/>
    <w:rsid w:val="000B79E4"/>
    <w:rsid w:val="000C0A52"/>
    <w:rsid w:val="000C21E4"/>
    <w:rsid w:val="000C4FB4"/>
    <w:rsid w:val="000D1837"/>
    <w:rsid w:val="000D2128"/>
    <w:rsid w:val="000D4C2E"/>
    <w:rsid w:val="000D4E46"/>
    <w:rsid w:val="000D5220"/>
    <w:rsid w:val="000D727F"/>
    <w:rsid w:val="000E35D6"/>
    <w:rsid w:val="000E35DF"/>
    <w:rsid w:val="000E7DFE"/>
    <w:rsid w:val="000F0DA1"/>
    <w:rsid w:val="000F15E8"/>
    <w:rsid w:val="000F280A"/>
    <w:rsid w:val="000F4197"/>
    <w:rsid w:val="000F74D6"/>
    <w:rsid w:val="00100668"/>
    <w:rsid w:val="00102D0F"/>
    <w:rsid w:val="00103DF1"/>
    <w:rsid w:val="00106912"/>
    <w:rsid w:val="00106E98"/>
    <w:rsid w:val="001072C6"/>
    <w:rsid w:val="00113857"/>
    <w:rsid w:val="00120191"/>
    <w:rsid w:val="00120277"/>
    <w:rsid w:val="00121F9B"/>
    <w:rsid w:val="0012625F"/>
    <w:rsid w:val="00132D9F"/>
    <w:rsid w:val="00137205"/>
    <w:rsid w:val="0013778B"/>
    <w:rsid w:val="00137D64"/>
    <w:rsid w:val="001423C6"/>
    <w:rsid w:val="00143E85"/>
    <w:rsid w:val="00147372"/>
    <w:rsid w:val="0014781D"/>
    <w:rsid w:val="0015108F"/>
    <w:rsid w:val="00151753"/>
    <w:rsid w:val="00151D88"/>
    <w:rsid w:val="00160DED"/>
    <w:rsid w:val="001617C5"/>
    <w:rsid w:val="00161D94"/>
    <w:rsid w:val="00164870"/>
    <w:rsid w:val="0017280C"/>
    <w:rsid w:val="00174486"/>
    <w:rsid w:val="001757AD"/>
    <w:rsid w:val="001806DD"/>
    <w:rsid w:val="00182E55"/>
    <w:rsid w:val="0018484A"/>
    <w:rsid w:val="00190CDE"/>
    <w:rsid w:val="00193B4B"/>
    <w:rsid w:val="001971AE"/>
    <w:rsid w:val="001974C1"/>
    <w:rsid w:val="001A09F5"/>
    <w:rsid w:val="001A2991"/>
    <w:rsid w:val="001A2DB0"/>
    <w:rsid w:val="001A40FF"/>
    <w:rsid w:val="001A4650"/>
    <w:rsid w:val="001A568A"/>
    <w:rsid w:val="001A61D7"/>
    <w:rsid w:val="001A79FE"/>
    <w:rsid w:val="001A7DF9"/>
    <w:rsid w:val="001A7F13"/>
    <w:rsid w:val="001B1A9C"/>
    <w:rsid w:val="001B3B45"/>
    <w:rsid w:val="001B64F0"/>
    <w:rsid w:val="001B7652"/>
    <w:rsid w:val="001C1B4C"/>
    <w:rsid w:val="001C1F4E"/>
    <w:rsid w:val="001C54A7"/>
    <w:rsid w:val="001C5DEE"/>
    <w:rsid w:val="001D0A31"/>
    <w:rsid w:val="001D0B69"/>
    <w:rsid w:val="001D2F95"/>
    <w:rsid w:val="001E0949"/>
    <w:rsid w:val="001E11D0"/>
    <w:rsid w:val="001E1C36"/>
    <w:rsid w:val="001E66AC"/>
    <w:rsid w:val="001E67BA"/>
    <w:rsid w:val="001E7402"/>
    <w:rsid w:val="001F1F98"/>
    <w:rsid w:val="001F2579"/>
    <w:rsid w:val="001F27A8"/>
    <w:rsid w:val="001F434A"/>
    <w:rsid w:val="001F56EE"/>
    <w:rsid w:val="00203D07"/>
    <w:rsid w:val="00203EAA"/>
    <w:rsid w:val="0020437E"/>
    <w:rsid w:val="0020553C"/>
    <w:rsid w:val="00205CA5"/>
    <w:rsid w:val="00207415"/>
    <w:rsid w:val="0021196C"/>
    <w:rsid w:val="00211F9A"/>
    <w:rsid w:val="00214238"/>
    <w:rsid w:val="00215AA7"/>
    <w:rsid w:val="00217613"/>
    <w:rsid w:val="00217622"/>
    <w:rsid w:val="002177D3"/>
    <w:rsid w:val="00221760"/>
    <w:rsid w:val="00221AE0"/>
    <w:rsid w:val="00222739"/>
    <w:rsid w:val="00223AE8"/>
    <w:rsid w:val="00224073"/>
    <w:rsid w:val="002252B1"/>
    <w:rsid w:val="00232618"/>
    <w:rsid w:val="0023368B"/>
    <w:rsid w:val="00233BA6"/>
    <w:rsid w:val="0023678F"/>
    <w:rsid w:val="00237BBC"/>
    <w:rsid w:val="00241382"/>
    <w:rsid w:val="00241740"/>
    <w:rsid w:val="00245DD3"/>
    <w:rsid w:val="00246038"/>
    <w:rsid w:val="0024603C"/>
    <w:rsid w:val="002468A8"/>
    <w:rsid w:val="00247C2C"/>
    <w:rsid w:val="00247E9F"/>
    <w:rsid w:val="00256752"/>
    <w:rsid w:val="00257914"/>
    <w:rsid w:val="00257983"/>
    <w:rsid w:val="0026732D"/>
    <w:rsid w:val="00273E39"/>
    <w:rsid w:val="00273E91"/>
    <w:rsid w:val="00274720"/>
    <w:rsid w:val="00276AFA"/>
    <w:rsid w:val="002775A3"/>
    <w:rsid w:val="002777F9"/>
    <w:rsid w:val="00281554"/>
    <w:rsid w:val="002837D5"/>
    <w:rsid w:val="00285246"/>
    <w:rsid w:val="00285DB2"/>
    <w:rsid w:val="00287110"/>
    <w:rsid w:val="0028773B"/>
    <w:rsid w:val="00287CFA"/>
    <w:rsid w:val="00293675"/>
    <w:rsid w:val="00294EC8"/>
    <w:rsid w:val="0029556E"/>
    <w:rsid w:val="002965EB"/>
    <w:rsid w:val="0029767C"/>
    <w:rsid w:val="00297D1D"/>
    <w:rsid w:val="00297EA7"/>
    <w:rsid w:val="002A0493"/>
    <w:rsid w:val="002A0B37"/>
    <w:rsid w:val="002A1640"/>
    <w:rsid w:val="002A1DD6"/>
    <w:rsid w:val="002A366D"/>
    <w:rsid w:val="002A4889"/>
    <w:rsid w:val="002A7953"/>
    <w:rsid w:val="002B0A7F"/>
    <w:rsid w:val="002B3C87"/>
    <w:rsid w:val="002B731C"/>
    <w:rsid w:val="002B7516"/>
    <w:rsid w:val="002B7C6C"/>
    <w:rsid w:val="002C257A"/>
    <w:rsid w:val="002C6966"/>
    <w:rsid w:val="002C749C"/>
    <w:rsid w:val="002D0E67"/>
    <w:rsid w:val="002D11CA"/>
    <w:rsid w:val="002D1582"/>
    <w:rsid w:val="002D191C"/>
    <w:rsid w:val="002D24B0"/>
    <w:rsid w:val="002D5B88"/>
    <w:rsid w:val="002E0D1A"/>
    <w:rsid w:val="002E0FAD"/>
    <w:rsid w:val="002E53AE"/>
    <w:rsid w:val="002E55CF"/>
    <w:rsid w:val="002E5B9C"/>
    <w:rsid w:val="002E5C26"/>
    <w:rsid w:val="002F119C"/>
    <w:rsid w:val="002F4ABC"/>
    <w:rsid w:val="002F5738"/>
    <w:rsid w:val="002F675E"/>
    <w:rsid w:val="00300AF3"/>
    <w:rsid w:val="00303B13"/>
    <w:rsid w:val="00304FDC"/>
    <w:rsid w:val="0030719B"/>
    <w:rsid w:val="00307C38"/>
    <w:rsid w:val="00312AF9"/>
    <w:rsid w:val="00313284"/>
    <w:rsid w:val="00316531"/>
    <w:rsid w:val="00321E81"/>
    <w:rsid w:val="003253A2"/>
    <w:rsid w:val="00327989"/>
    <w:rsid w:val="00330159"/>
    <w:rsid w:val="00331327"/>
    <w:rsid w:val="003315F6"/>
    <w:rsid w:val="00332026"/>
    <w:rsid w:val="00333DD3"/>
    <w:rsid w:val="0033620E"/>
    <w:rsid w:val="00340095"/>
    <w:rsid w:val="00342616"/>
    <w:rsid w:val="00343CE0"/>
    <w:rsid w:val="0034635E"/>
    <w:rsid w:val="00354C84"/>
    <w:rsid w:val="00355A48"/>
    <w:rsid w:val="003566CF"/>
    <w:rsid w:val="00356938"/>
    <w:rsid w:val="00356A89"/>
    <w:rsid w:val="00357A70"/>
    <w:rsid w:val="00360055"/>
    <w:rsid w:val="0036156C"/>
    <w:rsid w:val="00361E65"/>
    <w:rsid w:val="00363409"/>
    <w:rsid w:val="003725B8"/>
    <w:rsid w:val="003762FE"/>
    <w:rsid w:val="00380CA7"/>
    <w:rsid w:val="003848A2"/>
    <w:rsid w:val="00385BE3"/>
    <w:rsid w:val="0038751C"/>
    <w:rsid w:val="00387C77"/>
    <w:rsid w:val="00390769"/>
    <w:rsid w:val="00390CA0"/>
    <w:rsid w:val="00391519"/>
    <w:rsid w:val="00393080"/>
    <w:rsid w:val="003944C6"/>
    <w:rsid w:val="003946BB"/>
    <w:rsid w:val="003A05AA"/>
    <w:rsid w:val="003A093C"/>
    <w:rsid w:val="003A0DC2"/>
    <w:rsid w:val="003A0FB4"/>
    <w:rsid w:val="003A4F6E"/>
    <w:rsid w:val="003A6E6F"/>
    <w:rsid w:val="003B116D"/>
    <w:rsid w:val="003B268D"/>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E4948"/>
    <w:rsid w:val="003E71F5"/>
    <w:rsid w:val="003F34DD"/>
    <w:rsid w:val="003F39B0"/>
    <w:rsid w:val="003F657B"/>
    <w:rsid w:val="003F7917"/>
    <w:rsid w:val="004018E2"/>
    <w:rsid w:val="00403A21"/>
    <w:rsid w:val="00404CC5"/>
    <w:rsid w:val="004100C7"/>
    <w:rsid w:val="004102A9"/>
    <w:rsid w:val="00412843"/>
    <w:rsid w:val="004176E4"/>
    <w:rsid w:val="00426569"/>
    <w:rsid w:val="00430315"/>
    <w:rsid w:val="00433243"/>
    <w:rsid w:val="004345E5"/>
    <w:rsid w:val="004372E5"/>
    <w:rsid w:val="00437565"/>
    <w:rsid w:val="00440629"/>
    <w:rsid w:val="00441567"/>
    <w:rsid w:val="00441B1A"/>
    <w:rsid w:val="00442867"/>
    <w:rsid w:val="00446D10"/>
    <w:rsid w:val="00447335"/>
    <w:rsid w:val="0045014D"/>
    <w:rsid w:val="00450BDD"/>
    <w:rsid w:val="0045100D"/>
    <w:rsid w:val="00452921"/>
    <w:rsid w:val="00452BCA"/>
    <w:rsid w:val="004536EE"/>
    <w:rsid w:val="00455042"/>
    <w:rsid w:val="0045751B"/>
    <w:rsid w:val="004576D6"/>
    <w:rsid w:val="00460FDF"/>
    <w:rsid w:val="00461893"/>
    <w:rsid w:val="00464590"/>
    <w:rsid w:val="004655B8"/>
    <w:rsid w:val="00467071"/>
    <w:rsid w:val="00470B5D"/>
    <w:rsid w:val="00473CDF"/>
    <w:rsid w:val="004744D9"/>
    <w:rsid w:val="004754C3"/>
    <w:rsid w:val="00475543"/>
    <w:rsid w:val="00475DF3"/>
    <w:rsid w:val="00476384"/>
    <w:rsid w:val="00480955"/>
    <w:rsid w:val="004811CB"/>
    <w:rsid w:val="0048174F"/>
    <w:rsid w:val="004833A5"/>
    <w:rsid w:val="00484788"/>
    <w:rsid w:val="00484995"/>
    <w:rsid w:val="00487525"/>
    <w:rsid w:val="00487738"/>
    <w:rsid w:val="00493970"/>
    <w:rsid w:val="004A3597"/>
    <w:rsid w:val="004A65D9"/>
    <w:rsid w:val="004A7569"/>
    <w:rsid w:val="004B2B11"/>
    <w:rsid w:val="004B5012"/>
    <w:rsid w:val="004B71AE"/>
    <w:rsid w:val="004B7C02"/>
    <w:rsid w:val="004B7DDD"/>
    <w:rsid w:val="004C32B7"/>
    <w:rsid w:val="004C6246"/>
    <w:rsid w:val="004C6A7C"/>
    <w:rsid w:val="004C7D8D"/>
    <w:rsid w:val="004D088E"/>
    <w:rsid w:val="004D43EF"/>
    <w:rsid w:val="004D5A93"/>
    <w:rsid w:val="004D66F8"/>
    <w:rsid w:val="004E091F"/>
    <w:rsid w:val="004E122A"/>
    <w:rsid w:val="004F171A"/>
    <w:rsid w:val="004F47D9"/>
    <w:rsid w:val="004F4EDB"/>
    <w:rsid w:val="00500F70"/>
    <w:rsid w:val="005012B2"/>
    <w:rsid w:val="005026B4"/>
    <w:rsid w:val="00505B95"/>
    <w:rsid w:val="00511E90"/>
    <w:rsid w:val="0051476C"/>
    <w:rsid w:val="00515C9B"/>
    <w:rsid w:val="00516193"/>
    <w:rsid w:val="00516B86"/>
    <w:rsid w:val="0051707D"/>
    <w:rsid w:val="005178B7"/>
    <w:rsid w:val="00517F11"/>
    <w:rsid w:val="0052072B"/>
    <w:rsid w:val="00523CE4"/>
    <w:rsid w:val="00523CF4"/>
    <w:rsid w:val="00524DA5"/>
    <w:rsid w:val="00526C8F"/>
    <w:rsid w:val="00526D9D"/>
    <w:rsid w:val="00527B4B"/>
    <w:rsid w:val="00532236"/>
    <w:rsid w:val="00533075"/>
    <w:rsid w:val="00534E8A"/>
    <w:rsid w:val="00535DDE"/>
    <w:rsid w:val="0054043A"/>
    <w:rsid w:val="0054539F"/>
    <w:rsid w:val="00553982"/>
    <w:rsid w:val="00561654"/>
    <w:rsid w:val="00563B1B"/>
    <w:rsid w:val="00564012"/>
    <w:rsid w:val="005643F3"/>
    <w:rsid w:val="00565821"/>
    <w:rsid w:val="00565CAC"/>
    <w:rsid w:val="00565E88"/>
    <w:rsid w:val="00566372"/>
    <w:rsid w:val="005734F1"/>
    <w:rsid w:val="00575EE8"/>
    <w:rsid w:val="005768AF"/>
    <w:rsid w:val="00576A50"/>
    <w:rsid w:val="005822D5"/>
    <w:rsid w:val="0058287F"/>
    <w:rsid w:val="00584F87"/>
    <w:rsid w:val="00586297"/>
    <w:rsid w:val="00587B9C"/>
    <w:rsid w:val="005919B0"/>
    <w:rsid w:val="00592BD6"/>
    <w:rsid w:val="005A0AC4"/>
    <w:rsid w:val="005A1657"/>
    <w:rsid w:val="005A1D73"/>
    <w:rsid w:val="005A54D8"/>
    <w:rsid w:val="005A6F6D"/>
    <w:rsid w:val="005A771F"/>
    <w:rsid w:val="005B0568"/>
    <w:rsid w:val="005B0D5D"/>
    <w:rsid w:val="005B567C"/>
    <w:rsid w:val="005B6B6A"/>
    <w:rsid w:val="005B7DBB"/>
    <w:rsid w:val="005C00F0"/>
    <w:rsid w:val="005C12EB"/>
    <w:rsid w:val="005C26E1"/>
    <w:rsid w:val="005C486E"/>
    <w:rsid w:val="005C5E35"/>
    <w:rsid w:val="005C60AF"/>
    <w:rsid w:val="005C7520"/>
    <w:rsid w:val="005D0310"/>
    <w:rsid w:val="005D12F6"/>
    <w:rsid w:val="005D1938"/>
    <w:rsid w:val="005D4841"/>
    <w:rsid w:val="005D5344"/>
    <w:rsid w:val="005D6E62"/>
    <w:rsid w:val="005D78E0"/>
    <w:rsid w:val="005E48B1"/>
    <w:rsid w:val="005F3C9F"/>
    <w:rsid w:val="005F3CB9"/>
    <w:rsid w:val="005F542D"/>
    <w:rsid w:val="005F604F"/>
    <w:rsid w:val="006034BB"/>
    <w:rsid w:val="006048E1"/>
    <w:rsid w:val="00606F9E"/>
    <w:rsid w:val="00611B77"/>
    <w:rsid w:val="006120B6"/>
    <w:rsid w:val="0061546E"/>
    <w:rsid w:val="0062345A"/>
    <w:rsid w:val="00624498"/>
    <w:rsid w:val="00626471"/>
    <w:rsid w:val="006300C0"/>
    <w:rsid w:val="006300F5"/>
    <w:rsid w:val="00631BEA"/>
    <w:rsid w:val="006371B3"/>
    <w:rsid w:val="00643F4B"/>
    <w:rsid w:val="00644C62"/>
    <w:rsid w:val="00646879"/>
    <w:rsid w:val="00647757"/>
    <w:rsid w:val="00651C08"/>
    <w:rsid w:val="00652773"/>
    <w:rsid w:val="00653243"/>
    <w:rsid w:val="006547C2"/>
    <w:rsid w:val="0065588F"/>
    <w:rsid w:val="00657029"/>
    <w:rsid w:val="00660794"/>
    <w:rsid w:val="006618C3"/>
    <w:rsid w:val="006635C1"/>
    <w:rsid w:val="00666DB6"/>
    <w:rsid w:val="0067633B"/>
    <w:rsid w:val="006778CA"/>
    <w:rsid w:val="006856E6"/>
    <w:rsid w:val="006865FB"/>
    <w:rsid w:val="006909C8"/>
    <w:rsid w:val="006911DA"/>
    <w:rsid w:val="0069157B"/>
    <w:rsid w:val="00693A1F"/>
    <w:rsid w:val="006952F5"/>
    <w:rsid w:val="006969F4"/>
    <w:rsid w:val="006A2943"/>
    <w:rsid w:val="006A29E8"/>
    <w:rsid w:val="006A3432"/>
    <w:rsid w:val="006A5E20"/>
    <w:rsid w:val="006B0F2C"/>
    <w:rsid w:val="006B2E0F"/>
    <w:rsid w:val="006B4438"/>
    <w:rsid w:val="006B532B"/>
    <w:rsid w:val="006B6C4A"/>
    <w:rsid w:val="006B71D4"/>
    <w:rsid w:val="006C1249"/>
    <w:rsid w:val="006C136F"/>
    <w:rsid w:val="006C199E"/>
    <w:rsid w:val="006C2957"/>
    <w:rsid w:val="006C34EB"/>
    <w:rsid w:val="006C4162"/>
    <w:rsid w:val="006C5C67"/>
    <w:rsid w:val="006C6975"/>
    <w:rsid w:val="006D3C62"/>
    <w:rsid w:val="006D5058"/>
    <w:rsid w:val="006D613A"/>
    <w:rsid w:val="006E3717"/>
    <w:rsid w:val="006F2A05"/>
    <w:rsid w:val="006F30FE"/>
    <w:rsid w:val="006F3F77"/>
    <w:rsid w:val="006F40A9"/>
    <w:rsid w:val="00702400"/>
    <w:rsid w:val="007058C1"/>
    <w:rsid w:val="007066AF"/>
    <w:rsid w:val="0071025C"/>
    <w:rsid w:val="00711E93"/>
    <w:rsid w:val="00716174"/>
    <w:rsid w:val="00717C16"/>
    <w:rsid w:val="00720C7E"/>
    <w:rsid w:val="00721E82"/>
    <w:rsid w:val="007256AF"/>
    <w:rsid w:val="0072610C"/>
    <w:rsid w:val="007313DB"/>
    <w:rsid w:val="00731A4C"/>
    <w:rsid w:val="00733396"/>
    <w:rsid w:val="00733702"/>
    <w:rsid w:val="00734AFA"/>
    <w:rsid w:val="0073666E"/>
    <w:rsid w:val="00736A0E"/>
    <w:rsid w:val="00737593"/>
    <w:rsid w:val="00741C0D"/>
    <w:rsid w:val="00742120"/>
    <w:rsid w:val="0074225D"/>
    <w:rsid w:val="007431F1"/>
    <w:rsid w:val="00744194"/>
    <w:rsid w:val="00746447"/>
    <w:rsid w:val="00746472"/>
    <w:rsid w:val="00746BF0"/>
    <w:rsid w:val="007503FF"/>
    <w:rsid w:val="007539B0"/>
    <w:rsid w:val="00755E09"/>
    <w:rsid w:val="00757F93"/>
    <w:rsid w:val="00760274"/>
    <w:rsid w:val="00773C44"/>
    <w:rsid w:val="00776B85"/>
    <w:rsid w:val="007806E1"/>
    <w:rsid w:val="00780BA1"/>
    <w:rsid w:val="0078155D"/>
    <w:rsid w:val="007838D0"/>
    <w:rsid w:val="0078479F"/>
    <w:rsid w:val="00785B40"/>
    <w:rsid w:val="00786725"/>
    <w:rsid w:val="00787404"/>
    <w:rsid w:val="007879D1"/>
    <w:rsid w:val="007920ED"/>
    <w:rsid w:val="007933BD"/>
    <w:rsid w:val="0079601F"/>
    <w:rsid w:val="007A2827"/>
    <w:rsid w:val="007A3751"/>
    <w:rsid w:val="007B03F5"/>
    <w:rsid w:val="007B0575"/>
    <w:rsid w:val="007B1C1B"/>
    <w:rsid w:val="007B35D2"/>
    <w:rsid w:val="007B390A"/>
    <w:rsid w:val="007B434B"/>
    <w:rsid w:val="007B434E"/>
    <w:rsid w:val="007B5B10"/>
    <w:rsid w:val="007B5D5B"/>
    <w:rsid w:val="007B7EB2"/>
    <w:rsid w:val="007C02ED"/>
    <w:rsid w:val="007C1C61"/>
    <w:rsid w:val="007C3C14"/>
    <w:rsid w:val="007C3E0E"/>
    <w:rsid w:val="007C429A"/>
    <w:rsid w:val="007C5537"/>
    <w:rsid w:val="007C66C4"/>
    <w:rsid w:val="007C7B30"/>
    <w:rsid w:val="007D4716"/>
    <w:rsid w:val="007E07F8"/>
    <w:rsid w:val="007E0B64"/>
    <w:rsid w:val="007E0DDB"/>
    <w:rsid w:val="007E2054"/>
    <w:rsid w:val="007E39D8"/>
    <w:rsid w:val="007E3BE6"/>
    <w:rsid w:val="007E5AAA"/>
    <w:rsid w:val="007F06EB"/>
    <w:rsid w:val="007F0821"/>
    <w:rsid w:val="007F2E84"/>
    <w:rsid w:val="007F580F"/>
    <w:rsid w:val="007F6320"/>
    <w:rsid w:val="007F7198"/>
    <w:rsid w:val="00800E3E"/>
    <w:rsid w:val="0080180D"/>
    <w:rsid w:val="00801A67"/>
    <w:rsid w:val="00804615"/>
    <w:rsid w:val="00805B2E"/>
    <w:rsid w:val="008064AA"/>
    <w:rsid w:val="008067EF"/>
    <w:rsid w:val="0080738C"/>
    <w:rsid w:val="00807463"/>
    <w:rsid w:val="00814AB4"/>
    <w:rsid w:val="008209A5"/>
    <w:rsid w:val="008210CD"/>
    <w:rsid w:val="0082180E"/>
    <w:rsid w:val="00823D44"/>
    <w:rsid w:val="00825090"/>
    <w:rsid w:val="00837271"/>
    <w:rsid w:val="008374B3"/>
    <w:rsid w:val="00840914"/>
    <w:rsid w:val="0084099B"/>
    <w:rsid w:val="008420CE"/>
    <w:rsid w:val="008440FA"/>
    <w:rsid w:val="00845023"/>
    <w:rsid w:val="00847F58"/>
    <w:rsid w:val="008503EF"/>
    <w:rsid w:val="00850661"/>
    <w:rsid w:val="00852977"/>
    <w:rsid w:val="00856534"/>
    <w:rsid w:val="00861032"/>
    <w:rsid w:val="00863B74"/>
    <w:rsid w:val="0086712C"/>
    <w:rsid w:val="0086759B"/>
    <w:rsid w:val="00870EA9"/>
    <w:rsid w:val="00874084"/>
    <w:rsid w:val="0087421E"/>
    <w:rsid w:val="008742BE"/>
    <w:rsid w:val="00875311"/>
    <w:rsid w:val="00881E61"/>
    <w:rsid w:val="00882422"/>
    <w:rsid w:val="00885D9E"/>
    <w:rsid w:val="0088639E"/>
    <w:rsid w:val="0088775B"/>
    <w:rsid w:val="00891911"/>
    <w:rsid w:val="00891B1A"/>
    <w:rsid w:val="008947D5"/>
    <w:rsid w:val="00895B0D"/>
    <w:rsid w:val="008960F6"/>
    <w:rsid w:val="00896918"/>
    <w:rsid w:val="008A0E53"/>
    <w:rsid w:val="008A21FB"/>
    <w:rsid w:val="008A5A27"/>
    <w:rsid w:val="008A6D70"/>
    <w:rsid w:val="008B1494"/>
    <w:rsid w:val="008B1A45"/>
    <w:rsid w:val="008B1BA2"/>
    <w:rsid w:val="008B3668"/>
    <w:rsid w:val="008B37CF"/>
    <w:rsid w:val="008B5145"/>
    <w:rsid w:val="008C2FDD"/>
    <w:rsid w:val="008C702F"/>
    <w:rsid w:val="008C77AB"/>
    <w:rsid w:val="008C7CCC"/>
    <w:rsid w:val="008C7E95"/>
    <w:rsid w:val="008D0FE9"/>
    <w:rsid w:val="008D2B6E"/>
    <w:rsid w:val="008D2D78"/>
    <w:rsid w:val="008D3A8B"/>
    <w:rsid w:val="008D3F51"/>
    <w:rsid w:val="008D4C83"/>
    <w:rsid w:val="008D6885"/>
    <w:rsid w:val="008E0312"/>
    <w:rsid w:val="008E146E"/>
    <w:rsid w:val="008E19B4"/>
    <w:rsid w:val="008E36AB"/>
    <w:rsid w:val="008E4DFB"/>
    <w:rsid w:val="008E5C37"/>
    <w:rsid w:val="008F19CF"/>
    <w:rsid w:val="008F2C40"/>
    <w:rsid w:val="008F5AB8"/>
    <w:rsid w:val="009005D1"/>
    <w:rsid w:val="009022D9"/>
    <w:rsid w:val="00904200"/>
    <w:rsid w:val="00905392"/>
    <w:rsid w:val="0090610A"/>
    <w:rsid w:val="00906A24"/>
    <w:rsid w:val="00910305"/>
    <w:rsid w:val="00913E8E"/>
    <w:rsid w:val="00922BE2"/>
    <w:rsid w:val="0092797C"/>
    <w:rsid w:val="009316E1"/>
    <w:rsid w:val="00933EF2"/>
    <w:rsid w:val="00935791"/>
    <w:rsid w:val="0094129A"/>
    <w:rsid w:val="00942682"/>
    <w:rsid w:val="009456E8"/>
    <w:rsid w:val="00947FD9"/>
    <w:rsid w:val="00952331"/>
    <w:rsid w:val="0095499B"/>
    <w:rsid w:val="00956230"/>
    <w:rsid w:val="00957907"/>
    <w:rsid w:val="009602A9"/>
    <w:rsid w:val="00962DA2"/>
    <w:rsid w:val="0096322B"/>
    <w:rsid w:val="00963BF5"/>
    <w:rsid w:val="00963D27"/>
    <w:rsid w:val="009661CE"/>
    <w:rsid w:val="00970D8C"/>
    <w:rsid w:val="00971C24"/>
    <w:rsid w:val="00973F4D"/>
    <w:rsid w:val="009743E0"/>
    <w:rsid w:val="0097452F"/>
    <w:rsid w:val="009767FD"/>
    <w:rsid w:val="00976F88"/>
    <w:rsid w:val="009825A0"/>
    <w:rsid w:val="00984D77"/>
    <w:rsid w:val="00985D10"/>
    <w:rsid w:val="00990546"/>
    <w:rsid w:val="009912E9"/>
    <w:rsid w:val="00991FBB"/>
    <w:rsid w:val="0099253E"/>
    <w:rsid w:val="009936C0"/>
    <w:rsid w:val="009A197B"/>
    <w:rsid w:val="009A4E5A"/>
    <w:rsid w:val="009A6D41"/>
    <w:rsid w:val="009B0415"/>
    <w:rsid w:val="009B0EF1"/>
    <w:rsid w:val="009B1CD5"/>
    <w:rsid w:val="009B2586"/>
    <w:rsid w:val="009B2E0B"/>
    <w:rsid w:val="009B3DD9"/>
    <w:rsid w:val="009B5DD4"/>
    <w:rsid w:val="009B6ED4"/>
    <w:rsid w:val="009B722B"/>
    <w:rsid w:val="009B7801"/>
    <w:rsid w:val="009C0C18"/>
    <w:rsid w:val="009C0EC1"/>
    <w:rsid w:val="009C58C8"/>
    <w:rsid w:val="009D0169"/>
    <w:rsid w:val="009D0C34"/>
    <w:rsid w:val="009D105C"/>
    <w:rsid w:val="009D1552"/>
    <w:rsid w:val="009D191A"/>
    <w:rsid w:val="009D1D17"/>
    <w:rsid w:val="009D56AA"/>
    <w:rsid w:val="009D5B68"/>
    <w:rsid w:val="009E1AA1"/>
    <w:rsid w:val="009E42BD"/>
    <w:rsid w:val="009E583E"/>
    <w:rsid w:val="009F490B"/>
    <w:rsid w:val="009F580F"/>
    <w:rsid w:val="00A03158"/>
    <w:rsid w:val="00A039D5"/>
    <w:rsid w:val="00A04116"/>
    <w:rsid w:val="00A044AF"/>
    <w:rsid w:val="00A058BF"/>
    <w:rsid w:val="00A078F4"/>
    <w:rsid w:val="00A12175"/>
    <w:rsid w:val="00A13897"/>
    <w:rsid w:val="00A13C07"/>
    <w:rsid w:val="00A15355"/>
    <w:rsid w:val="00A16A11"/>
    <w:rsid w:val="00A23984"/>
    <w:rsid w:val="00A25685"/>
    <w:rsid w:val="00A274B6"/>
    <w:rsid w:val="00A2770D"/>
    <w:rsid w:val="00A30402"/>
    <w:rsid w:val="00A323B1"/>
    <w:rsid w:val="00A328F7"/>
    <w:rsid w:val="00A34E22"/>
    <w:rsid w:val="00A42374"/>
    <w:rsid w:val="00A4396D"/>
    <w:rsid w:val="00A5232A"/>
    <w:rsid w:val="00A53163"/>
    <w:rsid w:val="00A631A2"/>
    <w:rsid w:val="00A64E93"/>
    <w:rsid w:val="00A65B63"/>
    <w:rsid w:val="00A66424"/>
    <w:rsid w:val="00A67818"/>
    <w:rsid w:val="00A71DBA"/>
    <w:rsid w:val="00A72726"/>
    <w:rsid w:val="00A73E02"/>
    <w:rsid w:val="00A73FDD"/>
    <w:rsid w:val="00A74039"/>
    <w:rsid w:val="00A75027"/>
    <w:rsid w:val="00A77725"/>
    <w:rsid w:val="00A7782E"/>
    <w:rsid w:val="00A80C70"/>
    <w:rsid w:val="00A81CA7"/>
    <w:rsid w:val="00A86C9C"/>
    <w:rsid w:val="00A86DF0"/>
    <w:rsid w:val="00A9228A"/>
    <w:rsid w:val="00A9647B"/>
    <w:rsid w:val="00A9660F"/>
    <w:rsid w:val="00AA0050"/>
    <w:rsid w:val="00AA4B68"/>
    <w:rsid w:val="00AB1DE2"/>
    <w:rsid w:val="00AB464A"/>
    <w:rsid w:val="00AB635A"/>
    <w:rsid w:val="00AC11C4"/>
    <w:rsid w:val="00AC4E77"/>
    <w:rsid w:val="00AC4E85"/>
    <w:rsid w:val="00AC4FA3"/>
    <w:rsid w:val="00AC53B6"/>
    <w:rsid w:val="00AC5DCF"/>
    <w:rsid w:val="00AD03CE"/>
    <w:rsid w:val="00AD17E3"/>
    <w:rsid w:val="00AD72E0"/>
    <w:rsid w:val="00AE2262"/>
    <w:rsid w:val="00AE3397"/>
    <w:rsid w:val="00AE5CFF"/>
    <w:rsid w:val="00AE6FF7"/>
    <w:rsid w:val="00AF009E"/>
    <w:rsid w:val="00AF0228"/>
    <w:rsid w:val="00AF0C35"/>
    <w:rsid w:val="00AF1BAB"/>
    <w:rsid w:val="00AF3355"/>
    <w:rsid w:val="00AF4F62"/>
    <w:rsid w:val="00AF6743"/>
    <w:rsid w:val="00B01298"/>
    <w:rsid w:val="00B015A4"/>
    <w:rsid w:val="00B05EC0"/>
    <w:rsid w:val="00B06E3C"/>
    <w:rsid w:val="00B07754"/>
    <w:rsid w:val="00B12F0D"/>
    <w:rsid w:val="00B14CA8"/>
    <w:rsid w:val="00B14EF1"/>
    <w:rsid w:val="00B2062C"/>
    <w:rsid w:val="00B22018"/>
    <w:rsid w:val="00B2297E"/>
    <w:rsid w:val="00B30372"/>
    <w:rsid w:val="00B3169A"/>
    <w:rsid w:val="00B356F9"/>
    <w:rsid w:val="00B374FC"/>
    <w:rsid w:val="00B41D89"/>
    <w:rsid w:val="00B430D9"/>
    <w:rsid w:val="00B436C0"/>
    <w:rsid w:val="00B4384A"/>
    <w:rsid w:val="00B47A7C"/>
    <w:rsid w:val="00B53FCE"/>
    <w:rsid w:val="00B54115"/>
    <w:rsid w:val="00B5543C"/>
    <w:rsid w:val="00B57902"/>
    <w:rsid w:val="00B61305"/>
    <w:rsid w:val="00B64CD6"/>
    <w:rsid w:val="00B66103"/>
    <w:rsid w:val="00B7133C"/>
    <w:rsid w:val="00B7667A"/>
    <w:rsid w:val="00B767A6"/>
    <w:rsid w:val="00B809E2"/>
    <w:rsid w:val="00B81798"/>
    <w:rsid w:val="00B82054"/>
    <w:rsid w:val="00B85F1D"/>
    <w:rsid w:val="00B86B23"/>
    <w:rsid w:val="00B90A31"/>
    <w:rsid w:val="00B9151B"/>
    <w:rsid w:val="00B9182F"/>
    <w:rsid w:val="00B960EB"/>
    <w:rsid w:val="00B96291"/>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1AAA"/>
    <w:rsid w:val="00BE42B9"/>
    <w:rsid w:val="00BE5EC1"/>
    <w:rsid w:val="00BF3635"/>
    <w:rsid w:val="00BF3C78"/>
    <w:rsid w:val="00BF583B"/>
    <w:rsid w:val="00BF6470"/>
    <w:rsid w:val="00C027F1"/>
    <w:rsid w:val="00C03D99"/>
    <w:rsid w:val="00C04689"/>
    <w:rsid w:val="00C053A0"/>
    <w:rsid w:val="00C06ECA"/>
    <w:rsid w:val="00C1192B"/>
    <w:rsid w:val="00C12D9D"/>
    <w:rsid w:val="00C15BE2"/>
    <w:rsid w:val="00C23943"/>
    <w:rsid w:val="00C2490E"/>
    <w:rsid w:val="00C24EB3"/>
    <w:rsid w:val="00C274FA"/>
    <w:rsid w:val="00C31E13"/>
    <w:rsid w:val="00C32036"/>
    <w:rsid w:val="00C32723"/>
    <w:rsid w:val="00C33AEA"/>
    <w:rsid w:val="00C350FD"/>
    <w:rsid w:val="00C35DE1"/>
    <w:rsid w:val="00C36159"/>
    <w:rsid w:val="00C42178"/>
    <w:rsid w:val="00C44218"/>
    <w:rsid w:val="00C469BA"/>
    <w:rsid w:val="00C5019C"/>
    <w:rsid w:val="00C50DF4"/>
    <w:rsid w:val="00C51F2F"/>
    <w:rsid w:val="00C52069"/>
    <w:rsid w:val="00C570B3"/>
    <w:rsid w:val="00C60BB5"/>
    <w:rsid w:val="00C628AF"/>
    <w:rsid w:val="00C6408D"/>
    <w:rsid w:val="00C65079"/>
    <w:rsid w:val="00C652E5"/>
    <w:rsid w:val="00C6556A"/>
    <w:rsid w:val="00C70B63"/>
    <w:rsid w:val="00C72EB8"/>
    <w:rsid w:val="00C72FE9"/>
    <w:rsid w:val="00C81AC6"/>
    <w:rsid w:val="00C81FBE"/>
    <w:rsid w:val="00C82328"/>
    <w:rsid w:val="00C861CC"/>
    <w:rsid w:val="00C86C39"/>
    <w:rsid w:val="00C875B8"/>
    <w:rsid w:val="00C916A8"/>
    <w:rsid w:val="00C94133"/>
    <w:rsid w:val="00C95806"/>
    <w:rsid w:val="00C96A46"/>
    <w:rsid w:val="00C97CE5"/>
    <w:rsid w:val="00CA0163"/>
    <w:rsid w:val="00CA274F"/>
    <w:rsid w:val="00CA5BFD"/>
    <w:rsid w:val="00CA7029"/>
    <w:rsid w:val="00CA77D7"/>
    <w:rsid w:val="00CB2329"/>
    <w:rsid w:val="00CC42CB"/>
    <w:rsid w:val="00CC4A72"/>
    <w:rsid w:val="00CC588F"/>
    <w:rsid w:val="00CC5E7F"/>
    <w:rsid w:val="00CC6FDC"/>
    <w:rsid w:val="00CD1C2E"/>
    <w:rsid w:val="00CD4AA9"/>
    <w:rsid w:val="00CD4C2D"/>
    <w:rsid w:val="00CD7E64"/>
    <w:rsid w:val="00CE2807"/>
    <w:rsid w:val="00CE429C"/>
    <w:rsid w:val="00CE51ED"/>
    <w:rsid w:val="00CE5FA2"/>
    <w:rsid w:val="00CE70FE"/>
    <w:rsid w:val="00CE75D6"/>
    <w:rsid w:val="00D02A80"/>
    <w:rsid w:val="00D02F09"/>
    <w:rsid w:val="00D045B3"/>
    <w:rsid w:val="00D05763"/>
    <w:rsid w:val="00D06122"/>
    <w:rsid w:val="00D10180"/>
    <w:rsid w:val="00D10D0B"/>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4058C"/>
    <w:rsid w:val="00D40C25"/>
    <w:rsid w:val="00D443D2"/>
    <w:rsid w:val="00D45ACE"/>
    <w:rsid w:val="00D47057"/>
    <w:rsid w:val="00D500C2"/>
    <w:rsid w:val="00D50D86"/>
    <w:rsid w:val="00D51D42"/>
    <w:rsid w:val="00D5214E"/>
    <w:rsid w:val="00D541FD"/>
    <w:rsid w:val="00D553C2"/>
    <w:rsid w:val="00D55D9B"/>
    <w:rsid w:val="00D5735C"/>
    <w:rsid w:val="00D67FC9"/>
    <w:rsid w:val="00D70BCF"/>
    <w:rsid w:val="00D71DE6"/>
    <w:rsid w:val="00D7395F"/>
    <w:rsid w:val="00D73BAE"/>
    <w:rsid w:val="00D74720"/>
    <w:rsid w:val="00D74830"/>
    <w:rsid w:val="00D77F70"/>
    <w:rsid w:val="00D8067A"/>
    <w:rsid w:val="00D8385E"/>
    <w:rsid w:val="00D8484B"/>
    <w:rsid w:val="00D84BE8"/>
    <w:rsid w:val="00D8694A"/>
    <w:rsid w:val="00D86C13"/>
    <w:rsid w:val="00D87C0E"/>
    <w:rsid w:val="00D9162C"/>
    <w:rsid w:val="00D92945"/>
    <w:rsid w:val="00DA1807"/>
    <w:rsid w:val="00DA1F01"/>
    <w:rsid w:val="00DA3E7D"/>
    <w:rsid w:val="00DA5412"/>
    <w:rsid w:val="00DA7852"/>
    <w:rsid w:val="00DB1CE7"/>
    <w:rsid w:val="00DB1DA0"/>
    <w:rsid w:val="00DB5973"/>
    <w:rsid w:val="00DB7BE8"/>
    <w:rsid w:val="00DC0B43"/>
    <w:rsid w:val="00DC1BDD"/>
    <w:rsid w:val="00DC24A0"/>
    <w:rsid w:val="00DC2DE6"/>
    <w:rsid w:val="00DC510B"/>
    <w:rsid w:val="00DC5C52"/>
    <w:rsid w:val="00DC5E7B"/>
    <w:rsid w:val="00DC6141"/>
    <w:rsid w:val="00DD15A2"/>
    <w:rsid w:val="00DD2651"/>
    <w:rsid w:val="00DD5F54"/>
    <w:rsid w:val="00DD607F"/>
    <w:rsid w:val="00DD71A5"/>
    <w:rsid w:val="00DE0A54"/>
    <w:rsid w:val="00DE0C20"/>
    <w:rsid w:val="00DE129F"/>
    <w:rsid w:val="00DE491C"/>
    <w:rsid w:val="00DE6B0F"/>
    <w:rsid w:val="00DE7BCF"/>
    <w:rsid w:val="00DF1F02"/>
    <w:rsid w:val="00DF4BF9"/>
    <w:rsid w:val="00DF56F6"/>
    <w:rsid w:val="00DF722C"/>
    <w:rsid w:val="00DF7885"/>
    <w:rsid w:val="00DF7A06"/>
    <w:rsid w:val="00E06E78"/>
    <w:rsid w:val="00E078BD"/>
    <w:rsid w:val="00E07B36"/>
    <w:rsid w:val="00E10BAC"/>
    <w:rsid w:val="00E129F4"/>
    <w:rsid w:val="00E12F80"/>
    <w:rsid w:val="00E15BA4"/>
    <w:rsid w:val="00E17058"/>
    <w:rsid w:val="00E207FF"/>
    <w:rsid w:val="00E209EC"/>
    <w:rsid w:val="00E22620"/>
    <w:rsid w:val="00E2657F"/>
    <w:rsid w:val="00E32711"/>
    <w:rsid w:val="00E40832"/>
    <w:rsid w:val="00E539FD"/>
    <w:rsid w:val="00E57582"/>
    <w:rsid w:val="00E57C3B"/>
    <w:rsid w:val="00E6023E"/>
    <w:rsid w:val="00E631DF"/>
    <w:rsid w:val="00E6366E"/>
    <w:rsid w:val="00E63EDB"/>
    <w:rsid w:val="00E642C0"/>
    <w:rsid w:val="00E658E9"/>
    <w:rsid w:val="00E6762D"/>
    <w:rsid w:val="00E70AE7"/>
    <w:rsid w:val="00E72DDC"/>
    <w:rsid w:val="00E73A79"/>
    <w:rsid w:val="00E76D71"/>
    <w:rsid w:val="00E8171E"/>
    <w:rsid w:val="00E83796"/>
    <w:rsid w:val="00E8644A"/>
    <w:rsid w:val="00E959F1"/>
    <w:rsid w:val="00E9655F"/>
    <w:rsid w:val="00E97311"/>
    <w:rsid w:val="00EA2CB7"/>
    <w:rsid w:val="00EA4EA1"/>
    <w:rsid w:val="00EA723F"/>
    <w:rsid w:val="00EB05A7"/>
    <w:rsid w:val="00EB173A"/>
    <w:rsid w:val="00EB1B76"/>
    <w:rsid w:val="00EB518A"/>
    <w:rsid w:val="00EC343A"/>
    <w:rsid w:val="00EC413E"/>
    <w:rsid w:val="00EC44FB"/>
    <w:rsid w:val="00EC691F"/>
    <w:rsid w:val="00ED38C2"/>
    <w:rsid w:val="00ED76B6"/>
    <w:rsid w:val="00EE0A14"/>
    <w:rsid w:val="00EE1380"/>
    <w:rsid w:val="00EE4C5F"/>
    <w:rsid w:val="00EE54ED"/>
    <w:rsid w:val="00EE6017"/>
    <w:rsid w:val="00EE6501"/>
    <w:rsid w:val="00EF0050"/>
    <w:rsid w:val="00EF12F0"/>
    <w:rsid w:val="00EF154E"/>
    <w:rsid w:val="00EF266E"/>
    <w:rsid w:val="00EF4829"/>
    <w:rsid w:val="00F04089"/>
    <w:rsid w:val="00F0445C"/>
    <w:rsid w:val="00F04BE7"/>
    <w:rsid w:val="00F05889"/>
    <w:rsid w:val="00F106A3"/>
    <w:rsid w:val="00F11563"/>
    <w:rsid w:val="00F124E4"/>
    <w:rsid w:val="00F14691"/>
    <w:rsid w:val="00F22C7B"/>
    <w:rsid w:val="00F24AC4"/>
    <w:rsid w:val="00F26D7C"/>
    <w:rsid w:val="00F300F5"/>
    <w:rsid w:val="00F309B6"/>
    <w:rsid w:val="00F33A82"/>
    <w:rsid w:val="00F344DB"/>
    <w:rsid w:val="00F34E15"/>
    <w:rsid w:val="00F35166"/>
    <w:rsid w:val="00F37926"/>
    <w:rsid w:val="00F379C8"/>
    <w:rsid w:val="00F402E0"/>
    <w:rsid w:val="00F4032F"/>
    <w:rsid w:val="00F42A94"/>
    <w:rsid w:val="00F430C4"/>
    <w:rsid w:val="00F43C05"/>
    <w:rsid w:val="00F45DB3"/>
    <w:rsid w:val="00F558A9"/>
    <w:rsid w:val="00F56D94"/>
    <w:rsid w:val="00F61A4D"/>
    <w:rsid w:val="00F634D2"/>
    <w:rsid w:val="00F63735"/>
    <w:rsid w:val="00F640DB"/>
    <w:rsid w:val="00F666F6"/>
    <w:rsid w:val="00F711F3"/>
    <w:rsid w:val="00F71CD3"/>
    <w:rsid w:val="00F728E9"/>
    <w:rsid w:val="00F73F31"/>
    <w:rsid w:val="00F93AD0"/>
    <w:rsid w:val="00F95ECB"/>
    <w:rsid w:val="00F97656"/>
    <w:rsid w:val="00FA2D5C"/>
    <w:rsid w:val="00FA38BA"/>
    <w:rsid w:val="00FA67AC"/>
    <w:rsid w:val="00FB0345"/>
    <w:rsid w:val="00FB2C0F"/>
    <w:rsid w:val="00FB58EF"/>
    <w:rsid w:val="00FC1B88"/>
    <w:rsid w:val="00FC237B"/>
    <w:rsid w:val="00FC3002"/>
    <w:rsid w:val="00FC6CDE"/>
    <w:rsid w:val="00FD083C"/>
    <w:rsid w:val="00FD0A54"/>
    <w:rsid w:val="00FD1C34"/>
    <w:rsid w:val="00FD262C"/>
    <w:rsid w:val="00FD2827"/>
    <w:rsid w:val="00FD2CB9"/>
    <w:rsid w:val="00FD3992"/>
    <w:rsid w:val="00FD5EC1"/>
    <w:rsid w:val="00FD66F7"/>
    <w:rsid w:val="00FD72D7"/>
    <w:rsid w:val="00FE0D32"/>
    <w:rsid w:val="00FF2307"/>
    <w:rsid w:val="00FF29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E42EA7-026F-44C0-AABB-DF0D60D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CE0"/>
    <w:pPr>
      <w:autoSpaceDE w:val="0"/>
      <w:autoSpaceDN w:val="0"/>
      <w:bidi/>
      <w:spacing w:after="120" w:line="360" w:lineRule="auto"/>
      <w:jc w:val="both"/>
    </w:pPr>
    <w:rPr>
      <w:rFonts w:cs="Narkisim"/>
      <w:sz w:val="20"/>
      <w:szCs w:val="24"/>
    </w:rPr>
  </w:style>
  <w:style w:type="paragraph" w:styleId="1">
    <w:name w:val="heading 1"/>
    <w:basedOn w:val="a"/>
    <w:next w:val="a"/>
    <w:link w:val="10"/>
    <w:uiPriority w:val="99"/>
    <w:qFormat/>
    <w:pPr>
      <w:keepNext/>
      <w:outlineLvl w:val="0"/>
    </w:pPr>
    <w:rPr>
      <w:rFonts w:ascii="Arial" w:hAnsi="Arial"/>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6">
    <w:name w:val="heading 6"/>
    <w:basedOn w:val="a"/>
    <w:next w:val="a"/>
    <w:link w:val="60"/>
    <w:uiPriority w:val="9"/>
    <w:unhideWhenUsed/>
    <w:qFormat/>
    <w:rsid w:val="004A7569"/>
    <w:pPr>
      <w:spacing w:before="240" w:after="60"/>
      <w:outlineLvl w:val="5"/>
    </w:pPr>
    <w:rPr>
      <w:rFonts w:asciiTheme="minorHAnsi" w:eastAsiaTheme="minorEastAsia" w:hAnsiTheme="minorHAnsi"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D20032"/>
    <w:rPr>
      <w:rFonts w:ascii="Arial" w:hAnsi="Arial" w:cs="Narkisim"/>
      <w:sz w:val="24"/>
      <w:szCs w:val="24"/>
      <w:lang w:val="en-US" w:eastAsia="en-US" w:bidi="he-IL"/>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character" w:customStyle="1" w:styleId="60">
    <w:name w:val="כותרת 6 תו"/>
    <w:basedOn w:val="a0"/>
    <w:link w:val="6"/>
    <w:uiPriority w:val="9"/>
    <w:locked/>
    <w:rsid w:val="004A7569"/>
    <w:rPr>
      <w:rFonts w:asciiTheme="minorHAnsi" w:eastAsiaTheme="minorEastAsia" w:hAnsiTheme="minorHAnsi" w:cs="Arial"/>
      <w:b/>
      <w:bCs/>
    </w:rPr>
  </w:style>
  <w:style w:type="character" w:customStyle="1" w:styleId="a3">
    <w:name w:val="פרשה תו"/>
    <w:basedOn w:val="10"/>
    <w:link w:val="a4"/>
    <w:uiPriority w:val="99"/>
    <w:locked/>
    <w:rsid w:val="00D20032"/>
    <w:rPr>
      <w:rFonts w:ascii="Arial" w:hAnsi="Arial" w:cs="Narkisim"/>
      <w:b/>
      <w:bCs/>
      <w:sz w:val="50"/>
      <w:szCs w:val="50"/>
      <w:lang w:val="en-US" w:eastAsia="en-US" w:bidi="he-IL"/>
    </w:rPr>
  </w:style>
  <w:style w:type="paragraph" w:styleId="a5">
    <w:name w:val="footnote text"/>
    <w:aliases w:val="הערות שוליים דוקטורט"/>
    <w:basedOn w:val="a"/>
    <w:link w:val="a6"/>
    <w:uiPriority w:val="99"/>
    <w:rsid w:val="00285DB2"/>
    <w:pPr>
      <w:spacing w:after="60" w:line="220" w:lineRule="exact"/>
      <w:ind w:left="227" w:hanging="227"/>
    </w:pPr>
    <w:rPr>
      <w:position w:val="6"/>
      <w:szCs w:val="18"/>
    </w:rPr>
  </w:style>
  <w:style w:type="character" w:customStyle="1" w:styleId="a6">
    <w:name w:val="טקסט הערת שוליים תו"/>
    <w:aliases w:val="הערות שוליים דוקטורט תו"/>
    <w:basedOn w:val="a0"/>
    <w:link w:val="a5"/>
    <w:uiPriority w:val="99"/>
    <w:locked/>
    <w:rsid w:val="00285DB2"/>
    <w:rPr>
      <w:rFonts w:cs="Narkisim"/>
      <w:position w:val="6"/>
      <w:sz w:val="18"/>
      <w:szCs w:val="18"/>
      <w:lang w:val="en-US" w:eastAsia="en-US" w:bidi="he-IL"/>
    </w:rPr>
  </w:style>
  <w:style w:type="character" w:styleId="a7">
    <w:name w:val="footnote reference"/>
    <w:basedOn w:val="a0"/>
    <w:uiPriority w:val="99"/>
    <w:rPr>
      <w:rFonts w:cs="Narkisim"/>
      <w:position w:val="6"/>
      <w:sz w:val="16"/>
      <w:szCs w:val="16"/>
      <w:lang w:bidi="he-IL"/>
    </w:rPr>
  </w:style>
  <w:style w:type="paragraph" w:customStyle="1" w:styleId="Titlenon-TOC">
    <w:name w:val="Title (non-TOC)"/>
    <w:basedOn w:val="a"/>
    <w:next w:val="a"/>
    <w:uiPriority w:val="99"/>
    <w:rsid w:val="00403A21"/>
    <w:pPr>
      <w:autoSpaceDE/>
      <w:autoSpaceDN/>
      <w:spacing w:after="0"/>
    </w:pPr>
    <w:rPr>
      <w:rFonts w:ascii="Arial Bold" w:hAnsi="Arial Bold" w:cs="Arial"/>
      <w:b/>
      <w:bCs/>
      <w:sz w:val="44"/>
      <w:szCs w:val="40"/>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rsid w:val="00023123"/>
    <w:pPr>
      <w:tabs>
        <w:tab w:val="center" w:pos="4153"/>
        <w:tab w:val="right" w:pos="8306"/>
      </w:tabs>
      <w:spacing w:after="0" w:line="240" w:lineRule="auto"/>
    </w:pPr>
  </w:style>
  <w:style w:type="character" w:customStyle="1" w:styleId="a9">
    <w:name w:val="כותרת עליונה תו"/>
    <w:basedOn w:val="a0"/>
    <w:link w:val="a8"/>
    <w:uiPriority w:val="99"/>
    <w:semiHidden/>
    <w:locked/>
    <w:rPr>
      <w:rFonts w:cs="Narkisim"/>
      <w:sz w:val="20"/>
      <w:lang w:bidi="he-IL"/>
    </w:rPr>
  </w:style>
  <w:style w:type="paragraph" w:customStyle="1" w:styleId="a4">
    <w:name w:val="פרשה"/>
    <w:basedOn w:val="1"/>
    <w:link w:val="a3"/>
    <w:uiPriority w:val="99"/>
    <w:pPr>
      <w:spacing w:before="240" w:after="240" w:line="240" w:lineRule="auto"/>
      <w:jc w:val="center"/>
    </w:pPr>
    <w:rPr>
      <w:rFonts w:ascii="Times New Roman" w:hAnsi="Times New Roman"/>
      <w:b/>
      <w:bCs/>
      <w:sz w:val="46"/>
      <w:szCs w:val="50"/>
    </w:rPr>
  </w:style>
  <w:style w:type="paragraph" w:styleId="aa">
    <w:name w:val="Quote"/>
    <w:basedOn w:val="a"/>
    <w:link w:val="ab"/>
    <w:autoRedefine/>
    <w:uiPriority w:val="99"/>
    <w:qFormat/>
    <w:rsid w:val="00B66103"/>
    <w:pPr>
      <w:tabs>
        <w:tab w:val="right" w:pos="4620"/>
      </w:tabs>
      <w:ind w:left="567"/>
    </w:pPr>
  </w:style>
  <w:style w:type="character" w:customStyle="1" w:styleId="ab">
    <w:name w:val="ציטוט תו"/>
    <w:basedOn w:val="a0"/>
    <w:link w:val="aa"/>
    <w:uiPriority w:val="99"/>
    <w:locked/>
    <w:rsid w:val="00B66103"/>
    <w:rPr>
      <w:rFonts w:cs="Narkisim"/>
      <w:sz w:val="20"/>
      <w:szCs w:val="24"/>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c"/>
    <w:pPr>
      <w:spacing w:after="60"/>
    </w:pPr>
    <w:rPr>
      <w:sz w:val="26"/>
      <w:szCs w:val="28"/>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character" w:customStyle="1" w:styleId="af">
    <w:name w:val="כותרת תחתונה תו"/>
    <w:basedOn w:val="a0"/>
    <w:link w:val="ae"/>
    <w:uiPriority w:val="99"/>
    <w:semiHidden/>
    <w:locked/>
    <w:rPr>
      <w:rFonts w:cs="Narkisim"/>
      <w:sz w:val="20"/>
      <w:lang w:bidi="he-IL"/>
    </w:rPr>
  </w:style>
  <w:style w:type="paragraph" w:styleId="af0">
    <w:name w:val="Body Text"/>
    <w:basedOn w:val="a"/>
    <w:link w:val="af1"/>
    <w:uiPriority w:val="99"/>
    <w:rPr>
      <w:sz w:val="24"/>
    </w:rPr>
  </w:style>
  <w:style w:type="character" w:customStyle="1" w:styleId="af1">
    <w:name w:val="גוף טקסט תו"/>
    <w:basedOn w:val="a0"/>
    <w:link w:val="af0"/>
    <w:uiPriority w:val="99"/>
    <w:semiHidden/>
    <w:locked/>
    <w:rPr>
      <w:rFonts w:cs="Narkisim"/>
      <w:sz w:val="20"/>
      <w:lang w:bidi="he-IL"/>
    </w:rPr>
  </w:style>
  <w:style w:type="paragraph" w:customStyle="1" w:styleId="BodyTextIndent1">
    <w:name w:val="Body Text Indent1"/>
    <w:basedOn w:val="a"/>
    <w:uiPriority w:val="99"/>
    <w:rsid w:val="005A6F6D"/>
    <w:pPr>
      <w:spacing w:line="240" w:lineRule="auto"/>
      <w:jc w:val="left"/>
    </w:pPr>
    <w:rPr>
      <w:color w:val="000000"/>
      <w:sz w:val="32"/>
    </w:rPr>
  </w:style>
  <w:style w:type="paragraph" w:styleId="31">
    <w:name w:val="Body Text 3"/>
    <w:basedOn w:val="a"/>
    <w:link w:val="32"/>
    <w:uiPriority w:val="99"/>
  </w:style>
  <w:style w:type="character" w:customStyle="1" w:styleId="32">
    <w:name w:val="גוף טקסט 3 תו"/>
    <w:basedOn w:val="a0"/>
    <w:link w:val="31"/>
    <w:uiPriority w:val="99"/>
    <w:semiHidden/>
    <w:locked/>
    <w:rPr>
      <w:rFonts w:cs="Narkisim"/>
      <w:sz w:val="16"/>
      <w:szCs w:val="16"/>
      <w:lang w:bidi="he-IL"/>
    </w:rPr>
  </w:style>
  <w:style w:type="paragraph" w:customStyle="1" w:styleId="33">
    <w:name w:val="כותרת3"/>
    <w:basedOn w:val="a"/>
    <w:uiPriority w:val="99"/>
    <w:rsid w:val="00586297"/>
    <w:pPr>
      <w:spacing w:before="120"/>
    </w:pPr>
    <w:rPr>
      <w:rFonts w:ascii="Arial" w:hAnsi="Arial" w:cs="Arial"/>
      <w:b/>
      <w:bCs/>
    </w:rPr>
  </w:style>
  <w:style w:type="paragraph" w:styleId="22">
    <w:name w:val="Body Text Indent 2"/>
    <w:basedOn w:val="a"/>
    <w:link w:val="23"/>
    <w:uiPriority w:val="99"/>
    <w:pPr>
      <w:ind w:firstLine="720"/>
    </w:pPr>
    <w:rPr>
      <w:b/>
      <w:bCs/>
      <w:sz w:val="24"/>
    </w:rPr>
  </w:style>
  <w:style w:type="character" w:customStyle="1" w:styleId="23">
    <w:name w:val="כניסה בגוף טקסט 2 תו"/>
    <w:basedOn w:val="a0"/>
    <w:link w:val="22"/>
    <w:uiPriority w:val="99"/>
    <w:semiHidden/>
    <w:locked/>
    <w:rPr>
      <w:rFonts w:cs="Narkisim"/>
      <w:sz w:val="20"/>
      <w:lang w:bidi="he-IL"/>
    </w:rPr>
  </w:style>
  <w:style w:type="character" w:styleId="af2">
    <w:name w:val="page number"/>
    <w:basedOn w:val="a0"/>
    <w:uiPriority w:val="99"/>
    <w:rPr>
      <w:rFonts w:cs="Narkisim"/>
      <w:sz w:val="16"/>
      <w:szCs w:val="16"/>
      <w:lang w:bidi="he-IL"/>
    </w:rPr>
  </w:style>
  <w:style w:type="paragraph" w:customStyle="1" w:styleId="11">
    <w:name w:val="סגנון1"/>
    <w:basedOn w:val="aa"/>
    <w:uiPriority w:val="99"/>
  </w:style>
  <w:style w:type="paragraph" w:styleId="af3">
    <w:name w:val="Block Text"/>
    <w:basedOn w:val="a"/>
    <w:uiPriority w:val="99"/>
    <w:pPr>
      <w:spacing w:line="240" w:lineRule="auto"/>
      <w:ind w:left="720"/>
    </w:pPr>
    <w:rPr>
      <w:rFonts w:ascii="Arial" w:hAnsi="Arial"/>
      <w:sz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af7">
    <w:name w:val="מפת מסמך תו"/>
    <w:basedOn w:val="a0"/>
    <w:link w:val="af6"/>
    <w:uiPriority w:val="99"/>
    <w:semiHidden/>
    <w:locked/>
    <w:rPr>
      <w:rFonts w:ascii="Tahoma" w:hAnsi="Tahoma" w:cs="Tahoma"/>
      <w:sz w:val="16"/>
      <w:szCs w:val="16"/>
    </w:rPr>
  </w:style>
  <w:style w:type="character" w:customStyle="1" w:styleId="VBMChar">
    <w:name w:val="מודגש VBM Char"/>
    <w:basedOn w:val="a0"/>
    <w:link w:val="VBM"/>
    <w:uiPriority w:val="99"/>
    <w:locked/>
    <w:rsid w:val="00BC6A8C"/>
    <w:rPr>
      <w:rFonts w:cs="Arial"/>
      <w:bCs/>
      <w:sz w:val="22"/>
      <w:szCs w:val="22"/>
      <w:lang w:val="en-US" w:eastAsia="en-US" w:bidi="he-IL"/>
    </w:rPr>
  </w:style>
  <w:style w:type="paragraph" w:styleId="af8">
    <w:name w:val="Balloon Text"/>
    <w:basedOn w:val="a"/>
    <w:link w:val="af9"/>
    <w:uiPriority w:val="99"/>
    <w:semiHidden/>
    <w:rPr>
      <w:rFonts w:ascii="Tahoma" w:hAnsi="Tahoma" w:cs="Tahoma"/>
      <w:sz w:val="16"/>
      <w:szCs w:val="16"/>
    </w:rPr>
  </w:style>
  <w:style w:type="character" w:customStyle="1" w:styleId="af9">
    <w:name w:val="טקסט בלונים תו"/>
    <w:basedOn w:val="a0"/>
    <w:link w:val="af8"/>
    <w:uiPriority w:val="99"/>
    <w:semiHidden/>
    <w:locked/>
    <w:rPr>
      <w:rFonts w:ascii="Tahoma" w:hAnsi="Tahoma" w:cs="Tahoma"/>
      <w:sz w:val="16"/>
      <w:szCs w:val="16"/>
    </w:rPr>
  </w:style>
  <w:style w:type="paragraph" w:styleId="afa">
    <w:name w:val="Body Text Indent"/>
    <w:basedOn w:val="a"/>
    <w:link w:val="afb"/>
    <w:uiPriority w:val="99"/>
    <w:rsid w:val="001423C6"/>
    <w:pPr>
      <w:spacing w:line="480" w:lineRule="auto"/>
    </w:pPr>
  </w:style>
  <w:style w:type="character" w:customStyle="1" w:styleId="afb">
    <w:name w:val="כניסה בגוף טקסט תו"/>
    <w:basedOn w:val="a0"/>
    <w:link w:val="afa"/>
    <w:uiPriority w:val="99"/>
    <w:semiHidden/>
    <w:locked/>
    <w:rPr>
      <w:rFonts w:cs="Narkisim"/>
      <w:sz w:val="20"/>
      <w:lang w:bidi="he-IL"/>
    </w:rPr>
  </w:style>
  <w:style w:type="character" w:customStyle="1" w:styleId="psk1">
    <w:name w:val="psk1"/>
    <w:basedOn w:val="a0"/>
    <w:uiPriority w:val="99"/>
    <w:rsid w:val="00245DD3"/>
    <w:rPr>
      <w:rFonts w:ascii="Arial" w:hAnsi="Arial" w:cs="Arial"/>
      <w:color w:val="auto"/>
      <w:sz w:val="17"/>
      <w:szCs w:val="17"/>
    </w:rPr>
  </w:style>
  <w:style w:type="character" w:customStyle="1" w:styleId="psk">
    <w:name w:val="psk"/>
    <w:basedOn w:val="a0"/>
    <w:uiPriority w:val="99"/>
    <w:rsid w:val="00F05889"/>
    <w:rPr>
      <w:rFonts w:ascii="Arial" w:hAnsi="Arial" w:cs="Arial"/>
      <w:color w:val="auto"/>
      <w:sz w:val="17"/>
      <w:szCs w:val="17"/>
    </w:rPr>
  </w:style>
  <w:style w:type="paragraph" w:customStyle="1" w:styleId="afc">
    <w:name w:val="פרנקריל"/>
    <w:basedOn w:val="a"/>
    <w:uiPriority w:val="99"/>
    <w:rsid w:val="00DD15A2"/>
    <w:pPr>
      <w:tabs>
        <w:tab w:val="left" w:pos="340"/>
      </w:tabs>
      <w:autoSpaceDE/>
      <w:autoSpaceDN/>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pPr>
    <w:rPr>
      <w:sz w:val="24"/>
    </w:rPr>
  </w:style>
  <w:style w:type="character" w:customStyle="1" w:styleId="afd">
    <w:name w:val="תו תו"/>
    <w:basedOn w:val="a0"/>
    <w:uiPriority w:val="99"/>
    <w:rsid w:val="00D84BE8"/>
    <w:rPr>
      <w:rFonts w:cs="Narkisim"/>
      <w:lang w:bidi="he-IL"/>
    </w:rPr>
  </w:style>
  <w:style w:type="paragraph" w:customStyle="1" w:styleId="Bullet2">
    <w:name w:val="Bullet2"/>
    <w:basedOn w:val="a"/>
    <w:uiPriority w:val="99"/>
    <w:rsid w:val="00C52069"/>
    <w:pPr>
      <w:numPr>
        <w:numId w:val="12"/>
      </w:numPr>
      <w:autoSpaceDE/>
      <w:autoSpaceDN/>
      <w:spacing w:after="0"/>
    </w:pPr>
    <w:rPr>
      <w:sz w:val="24"/>
    </w:rPr>
  </w:style>
  <w:style w:type="paragraph" w:styleId="afe">
    <w:name w:val="No Spacing"/>
    <w:uiPriority w:val="1"/>
    <w:qFormat/>
    <w:rsid w:val="004A7569"/>
    <w:pPr>
      <w:autoSpaceDE w:val="0"/>
      <w:autoSpaceDN w:val="0"/>
      <w:bidi/>
      <w:spacing w:after="0" w:line="240" w:lineRule="auto"/>
      <w:jc w:val="both"/>
    </w:pPr>
    <w:rPr>
      <w:rFonts w:cs="Narkisim"/>
      <w:sz w:val="20"/>
    </w:rPr>
  </w:style>
  <w:style w:type="paragraph" w:styleId="aff">
    <w:name w:val="List Paragraph"/>
    <w:basedOn w:val="a"/>
    <w:autoRedefine/>
    <w:uiPriority w:val="34"/>
    <w:qFormat/>
    <w:rsid w:val="00F71CD3"/>
    <w:pPr>
      <w:autoSpaceDE/>
      <w:autoSpaceDN/>
      <w:spacing w:after="200"/>
      <w:ind w:left="794"/>
      <w:jc w:val="right"/>
    </w:pPr>
    <w:rPr>
      <w:rFonts w:asciiTheme="minorHAnsi" w:hAnsiTheme="minorHAnsi"/>
      <w:szCs w:val="20"/>
    </w:rPr>
  </w:style>
  <w:style w:type="paragraph" w:customStyle="1" w:styleId="12">
    <w:name w:val="ציטוט1"/>
    <w:basedOn w:val="a"/>
    <w:rsid w:val="00E63EDB"/>
    <w:pPr>
      <w:tabs>
        <w:tab w:val="right" w:pos="4621"/>
      </w:tabs>
      <w:ind w:left="567"/>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0" Type="http://schemas.openxmlformats.org/officeDocument/2006/relationships/hyperlink" Target="http://www.etzion.org.il/vb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B4D8-A3C6-43FD-A77B-3F0476B3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1870</Words>
  <Characters>9350</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Elisha</cp:lastModifiedBy>
  <cp:revision>7</cp:revision>
  <cp:lastPrinted>2001-10-24T11:13:00Z</cp:lastPrinted>
  <dcterms:created xsi:type="dcterms:W3CDTF">2016-12-18T10:55:00Z</dcterms:created>
  <dcterms:modified xsi:type="dcterms:W3CDTF">2016-12-19T20:49:00Z</dcterms:modified>
</cp:coreProperties>
</file>