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72E19" w14:textId="77777777" w:rsidR="00FD080B" w:rsidRPr="00527D71" w:rsidRDefault="00992990" w:rsidP="00663CC8">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בחירת ישראל (ו</w:t>
      </w:r>
      <w:r w:rsidR="008014AB">
        <w:rPr>
          <w:rFonts w:ascii="Arial" w:hAnsi="Arial" w:hint="cs"/>
          <w:color w:val="000000"/>
          <w:sz w:val="34"/>
          <w:szCs w:val="34"/>
          <w:shd w:val="clear" w:color="auto" w:fill="FFFFFF"/>
          <w:rtl/>
        </w:rPr>
        <w:t>)</w:t>
      </w:r>
    </w:p>
    <w:p w14:paraId="19D056CB" w14:textId="77777777" w:rsidR="00992990" w:rsidRPr="00D61FCE" w:rsidRDefault="00992990" w:rsidP="00D61FCE">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lastRenderedPageBreak/>
        <w:t>"אין תורתכם מחייבת כי אם אתכם!"</w:t>
      </w:r>
    </w:p>
    <w:p w14:paraId="689E57D3" w14:textId="77777777" w:rsidR="00992990" w:rsidRDefault="00992990" w:rsidP="00FD6143">
      <w:pPr>
        <w:rPr>
          <w:rtl/>
        </w:rPr>
      </w:pPr>
      <w:r>
        <w:rPr>
          <w:rFonts w:hint="cs"/>
          <w:rtl/>
        </w:rPr>
        <w:t>לאחר שהחבר מבאר למ</w:t>
      </w:r>
      <w:bookmarkStart w:id="0" w:name="_GoBack"/>
      <w:bookmarkEnd w:id="0"/>
      <w:r>
        <w:rPr>
          <w:rFonts w:hint="cs"/>
          <w:rtl/>
        </w:rPr>
        <w:t xml:space="preserve">לך את חשיבות יציאת מצרים ומתן תורה בביסוס האמונה, מעיר הכוזרי </w:t>
      </w:r>
      <w:r w:rsidRPr="00D61FCE">
        <w:rPr>
          <w:rFonts w:hint="cs"/>
          <w:sz w:val="16"/>
          <w:szCs w:val="17"/>
          <w:rtl/>
        </w:rPr>
        <w:t xml:space="preserve">(א, </w:t>
      </w:r>
      <w:proofErr w:type="spellStart"/>
      <w:r w:rsidRPr="00D61FCE">
        <w:rPr>
          <w:rFonts w:hint="cs"/>
          <w:sz w:val="16"/>
          <w:szCs w:val="17"/>
          <w:rtl/>
        </w:rPr>
        <w:t>כז</w:t>
      </w:r>
      <w:proofErr w:type="spellEnd"/>
      <w:r w:rsidRPr="00D61FCE">
        <w:rPr>
          <w:rFonts w:hint="cs"/>
          <w:sz w:val="16"/>
          <w:szCs w:val="17"/>
          <w:rtl/>
        </w:rPr>
        <w:t>)</w:t>
      </w:r>
      <w:r>
        <w:rPr>
          <w:rFonts w:hint="cs"/>
          <w:rtl/>
        </w:rPr>
        <w:t xml:space="preserve"> כי אם כן, אין תורת ישראל מחייבת אלא אותם. החבר מאשר את אבחנה זו, ועל כך אומר הכוזרי</w:t>
      </w:r>
      <w:r w:rsidR="00D60140">
        <w:rPr>
          <w:rFonts w:hint="cs"/>
          <w:rtl/>
        </w:rPr>
        <w:t xml:space="preserve"> כי שבו דברי החבר להיות 'רזים'.</w:t>
      </w:r>
    </w:p>
    <w:p w14:paraId="1D9C2EB1" w14:textId="77777777" w:rsidR="00992990" w:rsidRDefault="00992990" w:rsidP="00FD6143">
      <w:pPr>
        <w:rPr>
          <w:rtl/>
        </w:rPr>
      </w:pPr>
      <w:r>
        <w:rPr>
          <w:rFonts w:hint="cs"/>
          <w:rtl/>
        </w:rPr>
        <w:t xml:space="preserve">יש מן המפרשים שהתקשו בהבנת מסקנתו של המלך. סוף סוף, אם אנו מבינים כי השימוש ביצירת מצרים או </w:t>
      </w:r>
      <w:r w:rsidR="00DE1988">
        <w:rPr>
          <w:rFonts w:hint="cs"/>
          <w:rtl/>
        </w:rPr>
        <w:t>מתן תורה נועד להוכיח את הדת האמ</w:t>
      </w:r>
      <w:r>
        <w:rPr>
          <w:rFonts w:hint="cs"/>
          <w:rtl/>
        </w:rPr>
        <w:t>תית על ידי צירוף ההנחות שאין עם שלם טועה ואין אבות מנחילים שקר לבניהם, הלא שאותה הראיה קיימת הן לגבי יהודים והן לגבי גויים. מדוע אם כן מגיע המלך למסקנה כי אין התורה מחייבת אלא את היהודים?</w:t>
      </w:r>
    </w:p>
    <w:p w14:paraId="0BB80B81" w14:textId="77777777" w:rsidR="001B44F0" w:rsidRDefault="00992990" w:rsidP="001B44F0">
      <w:pPr>
        <w:rPr>
          <w:rtl/>
        </w:rPr>
      </w:pPr>
      <w:r>
        <w:rPr>
          <w:rFonts w:hint="cs"/>
          <w:rtl/>
        </w:rPr>
        <w:t xml:space="preserve">למעשה התשובה פשוטה. בשיעורים שעברו עסקנו באריכות בביאורו של החבר למלך </w:t>
      </w:r>
      <w:proofErr w:type="spellStart"/>
      <w:r>
        <w:rPr>
          <w:rFonts w:hint="cs"/>
          <w:rtl/>
        </w:rPr>
        <w:t>כוזר</w:t>
      </w:r>
      <w:proofErr w:type="spellEnd"/>
      <w:r>
        <w:rPr>
          <w:rFonts w:hint="cs"/>
          <w:rtl/>
        </w:rPr>
        <w:t xml:space="preserve"> מדוע הוא בחר להציג את האמונה היהודית כמבוססת על </w:t>
      </w:r>
      <w:r w:rsidR="001B44F0">
        <w:rPr>
          <w:rFonts w:hint="cs"/>
          <w:rtl/>
        </w:rPr>
        <w:t xml:space="preserve">יציאת מצרים ולא על בריאת העולם. </w:t>
      </w:r>
      <w:r>
        <w:rPr>
          <w:rFonts w:hint="cs"/>
          <w:rtl/>
        </w:rPr>
        <w:t xml:space="preserve">ראינו </w:t>
      </w:r>
      <w:r w:rsidR="00DE1988">
        <w:rPr>
          <w:rFonts w:hint="cs"/>
          <w:rtl/>
        </w:rPr>
        <w:t>ש</w:t>
      </w:r>
      <w:r>
        <w:rPr>
          <w:rFonts w:hint="cs"/>
          <w:rtl/>
        </w:rPr>
        <w:t xml:space="preserve">לא מדובר בשאלה מתודית בלבד </w:t>
      </w:r>
      <w:r>
        <w:rPr>
          <w:rtl/>
        </w:rPr>
        <w:t>–</w:t>
      </w:r>
      <w:r>
        <w:rPr>
          <w:rFonts w:hint="cs"/>
          <w:rtl/>
        </w:rPr>
        <w:t xml:space="preserve"> כלומר בשאלה כיצד ניתן להוכיח את האמונה היהודית באופן הטוב ביותר. החבר מסביר כי אירועי יציאת מצרים ומתן תורה אינם מהווים רק דרך להוכחת האמונה, אלא שהם גוף האמונה עצמה; מטרות הדת אינן רק צבירת ידע </w:t>
      </w:r>
      <w:r w:rsidR="001B44F0">
        <w:rPr>
          <w:rFonts w:hint="cs"/>
          <w:rtl/>
        </w:rPr>
        <w:t xml:space="preserve">על הא-ל, כי אם בניית יחסים עמו. </w:t>
      </w:r>
      <w:r>
        <w:rPr>
          <w:rFonts w:hint="cs"/>
          <w:rtl/>
        </w:rPr>
        <w:t xml:space="preserve">ראינו גם כי הרמב"ם חלק על עמדתו של רבי יהודה הלוי, ולדעתו מטרת האדם היא הוצאה לפועל של צורתו השכלית, וזו תיעשה דווקא </w:t>
      </w:r>
      <w:r w:rsidR="001B44F0">
        <w:rPr>
          <w:rFonts w:hint="cs"/>
          <w:rtl/>
        </w:rPr>
        <w:t>על ידי השכלת מושכלות לגבי הא-ל.</w:t>
      </w:r>
    </w:p>
    <w:p w14:paraId="2E9E071E" w14:textId="77777777" w:rsidR="00992990" w:rsidRDefault="00992990" w:rsidP="00DE1988">
      <w:pPr>
        <w:rPr>
          <w:rtl/>
        </w:rPr>
      </w:pPr>
      <w:r>
        <w:rPr>
          <w:rFonts w:hint="cs"/>
          <w:rtl/>
        </w:rPr>
        <w:t xml:space="preserve">את יסוד המחלוקת בין השניים תלינו בשאלה מהו האדם. לדעת הרמב"ם תמצית האדם היא שכלו, ואילו לדעת רבי יהודה הלוי האדם הוא יצור המורכב משכל גוף ונפש, והמפגש עם הא-ל צריך להיעשות על ידי החושים כולם. </w:t>
      </w:r>
    </w:p>
    <w:p w14:paraId="7F83C6A9" w14:textId="77777777" w:rsidR="00992990" w:rsidRDefault="00992990" w:rsidP="001D3F61">
      <w:pPr>
        <w:rPr>
          <w:rtl/>
        </w:rPr>
      </w:pPr>
      <w:r>
        <w:rPr>
          <w:rFonts w:hint="cs"/>
          <w:rtl/>
        </w:rPr>
        <w:t xml:space="preserve">לתפיסה זו של רבי יהודה הלוי יש משמעות פשוטה; בעוד שאצל הרמב"ם מטרת האמונה </w:t>
      </w:r>
      <w:r w:rsidR="001D3F61">
        <w:rPr>
          <w:rFonts w:hint="cs"/>
          <w:rtl/>
        </w:rPr>
        <w:t xml:space="preserve">היא </w:t>
      </w:r>
      <w:r>
        <w:rPr>
          <w:rFonts w:hint="cs"/>
          <w:rtl/>
        </w:rPr>
        <w:t>ידיעות מופשטות ככל האפשר מקונקרטיות מעשית; הרי שאצל רבי יהודה הלוי עבודת השם המלאה חייבת לתפוס מקום וזמן קונקרטיים, ואין היא יכולה להיות מופשטת וכללית. אצל הרמב"ם ההתרחשות ההיסטורית היא לכל היותר קרש קפיצה להפשטה והבנה טובה יותר של האמיתות המופשטות, שהיא המטרה הדתית הסופית; אצל רבי יהודה הלוי ההתרחשות הה</w:t>
      </w:r>
      <w:r w:rsidR="001D3F61">
        <w:rPr>
          <w:rFonts w:hint="cs"/>
          <w:rtl/>
        </w:rPr>
        <w:t>י</w:t>
      </w:r>
      <w:r>
        <w:rPr>
          <w:rFonts w:hint="cs"/>
          <w:rtl/>
        </w:rPr>
        <w:t xml:space="preserve">סטורית היא </w:t>
      </w:r>
      <w:proofErr w:type="spellStart"/>
      <w:r>
        <w:rPr>
          <w:rFonts w:hint="cs"/>
          <w:rtl/>
        </w:rPr>
        <w:t>היא</w:t>
      </w:r>
      <w:proofErr w:type="spellEnd"/>
      <w:r>
        <w:rPr>
          <w:rFonts w:hint="cs"/>
          <w:rtl/>
        </w:rPr>
        <w:t xml:space="preserve"> </w:t>
      </w:r>
      <w:r w:rsidR="001D3F61">
        <w:rPr>
          <w:rFonts w:hint="cs"/>
          <w:rtl/>
        </w:rPr>
        <w:t>המעשה והמטרה הדתיים. ממילא מובן</w:t>
      </w:r>
      <w:r>
        <w:rPr>
          <w:rFonts w:hint="cs"/>
          <w:rtl/>
        </w:rPr>
        <w:t xml:space="preserve"> </w:t>
      </w:r>
      <w:r w:rsidR="001D3F61">
        <w:rPr>
          <w:rFonts w:hint="cs"/>
          <w:rtl/>
        </w:rPr>
        <w:t>ש</w:t>
      </w:r>
      <w:r>
        <w:rPr>
          <w:rFonts w:hint="cs"/>
          <w:rtl/>
        </w:rPr>
        <w:t xml:space="preserve">טענת החבר </w:t>
      </w:r>
      <w:r w:rsidR="001D3F61">
        <w:rPr>
          <w:rFonts w:hint="cs"/>
          <w:rtl/>
        </w:rPr>
        <w:t>"</w:t>
      </w:r>
      <w:r>
        <w:rPr>
          <w:rFonts w:hint="cs"/>
          <w:rtl/>
        </w:rPr>
        <w:t>אין תורתכם מ</w:t>
      </w:r>
      <w:r w:rsidR="001D3F61">
        <w:rPr>
          <w:rFonts w:hint="cs"/>
          <w:rtl/>
        </w:rPr>
        <w:t>חייבת כי אם אתכם"</w:t>
      </w:r>
      <w:r>
        <w:rPr>
          <w:rFonts w:hint="cs"/>
          <w:rtl/>
        </w:rPr>
        <w:t xml:space="preserve"> אינה תלונה לגבי אפשרות ההוכחה של האמונה, אלא לגבי חסרונה </w:t>
      </w:r>
      <w:r>
        <w:rPr>
          <w:rtl/>
        </w:rPr>
        <w:t>–</w:t>
      </w:r>
      <w:r>
        <w:rPr>
          <w:rFonts w:hint="cs"/>
          <w:rtl/>
        </w:rPr>
        <w:t xml:space="preserve"> אם הקב"ה לא נגלה אל הגויים, אזי העש</w:t>
      </w:r>
      <w:r w:rsidR="001D3F61">
        <w:rPr>
          <w:rFonts w:hint="cs"/>
          <w:rtl/>
        </w:rPr>
        <w:t>י</w:t>
      </w:r>
      <w:r>
        <w:rPr>
          <w:rFonts w:hint="cs"/>
          <w:rtl/>
        </w:rPr>
        <w:t>יה הדתית חסומה בפניהם.</w:t>
      </w:r>
    </w:p>
    <w:p w14:paraId="7D694D82" w14:textId="77777777" w:rsidR="00992990" w:rsidRDefault="00992990" w:rsidP="00FD6143">
      <w:pPr>
        <w:rPr>
          <w:rtl/>
        </w:rPr>
      </w:pPr>
    </w:p>
    <w:p w14:paraId="4BCF67D7" w14:textId="77777777" w:rsidR="00992990" w:rsidRPr="00FD6143" w:rsidRDefault="00992990" w:rsidP="00FD6143">
      <w:pPr>
        <w:jc w:val="center"/>
        <w:rPr>
          <w:rFonts w:ascii="Arial" w:hAnsi="Arial" w:cs="Arial"/>
          <w:b/>
          <w:bCs/>
        </w:rPr>
      </w:pPr>
      <w:r w:rsidRPr="00FD6143">
        <w:rPr>
          <w:rFonts w:ascii="Arial" w:hAnsi="Arial" w:cs="Arial" w:hint="cs"/>
          <w:b/>
          <w:bCs/>
          <w:rtl/>
        </w:rPr>
        <w:t>רעיון הבחירה אצל הרמב"ם</w:t>
      </w:r>
    </w:p>
    <w:p w14:paraId="6ECF876F" w14:textId="77777777" w:rsidR="001B44F0" w:rsidRDefault="00992990" w:rsidP="00A55F3E">
      <w:pPr>
        <w:rPr>
          <w:rtl/>
        </w:rPr>
      </w:pPr>
      <w:r>
        <w:rPr>
          <w:rFonts w:hint="cs"/>
          <w:rtl/>
        </w:rPr>
        <w:t xml:space="preserve">אין בכוונתנו לומר כי הרמב"ם שולל את רעיון הבחירה מכל וכל. סוף סוף, רעיון זה מופיע בתורה עצמה במקומות רבים, </w:t>
      </w:r>
      <w:r>
        <w:rPr>
          <w:rFonts w:hint="cs"/>
          <w:rtl/>
        </w:rPr>
        <w:lastRenderedPageBreak/>
        <w:t xml:space="preserve">מכינויו של עם ישראל 'בנו בכורו' של הקב"ה </w:t>
      </w:r>
      <w:r w:rsidRPr="001D3F61">
        <w:rPr>
          <w:rFonts w:hint="cs"/>
          <w:sz w:val="16"/>
          <w:szCs w:val="17"/>
          <w:rtl/>
        </w:rPr>
        <w:t>(שמות ד</w:t>
      </w:r>
      <w:r w:rsidR="001D3F61">
        <w:rPr>
          <w:rFonts w:hint="cs"/>
          <w:sz w:val="16"/>
          <w:szCs w:val="17"/>
          <w:rtl/>
        </w:rPr>
        <w:t>'</w:t>
      </w:r>
      <w:r w:rsidRPr="001D3F61">
        <w:rPr>
          <w:rFonts w:hint="cs"/>
          <w:sz w:val="16"/>
          <w:szCs w:val="17"/>
          <w:rtl/>
        </w:rPr>
        <w:t xml:space="preserve">, </w:t>
      </w:r>
      <w:proofErr w:type="spellStart"/>
      <w:r w:rsidRPr="001D3F61">
        <w:rPr>
          <w:rFonts w:hint="cs"/>
          <w:sz w:val="16"/>
          <w:szCs w:val="17"/>
          <w:rtl/>
        </w:rPr>
        <w:t>כב</w:t>
      </w:r>
      <w:proofErr w:type="spellEnd"/>
      <w:r w:rsidRPr="001D3F61">
        <w:rPr>
          <w:rFonts w:hint="cs"/>
          <w:sz w:val="16"/>
          <w:szCs w:val="17"/>
          <w:rtl/>
        </w:rPr>
        <w:t>)</w:t>
      </w:r>
      <w:r>
        <w:rPr>
          <w:rFonts w:hint="cs"/>
          <w:rtl/>
        </w:rPr>
        <w:t xml:space="preserve">, דרך הצהרות על בחירת האבות </w:t>
      </w:r>
      <w:r w:rsidRPr="001D3F61">
        <w:rPr>
          <w:rFonts w:hint="cs"/>
          <w:sz w:val="16"/>
          <w:szCs w:val="17"/>
          <w:rtl/>
        </w:rPr>
        <w:t>(שמות י</w:t>
      </w:r>
      <w:r w:rsidR="001D3F61" w:rsidRPr="001D3F61">
        <w:rPr>
          <w:rFonts w:hint="cs"/>
          <w:sz w:val="16"/>
          <w:szCs w:val="17"/>
          <w:rtl/>
        </w:rPr>
        <w:t>'</w:t>
      </w:r>
      <w:r w:rsidRPr="001D3F61">
        <w:rPr>
          <w:rFonts w:hint="cs"/>
          <w:sz w:val="16"/>
          <w:szCs w:val="17"/>
          <w:rtl/>
        </w:rPr>
        <w:t>, טו)</w:t>
      </w:r>
      <w:r>
        <w:rPr>
          <w:rFonts w:hint="cs"/>
          <w:rtl/>
        </w:rPr>
        <w:t xml:space="preserve"> וחתימת ברית בין העם לא</w:t>
      </w:r>
      <w:r w:rsidR="001D3F61">
        <w:rPr>
          <w:rFonts w:hint="cs"/>
          <w:rtl/>
        </w:rPr>
        <w:t>-</w:t>
      </w:r>
      <w:proofErr w:type="spellStart"/>
      <w:r w:rsidR="001D3F61">
        <w:rPr>
          <w:rFonts w:hint="cs"/>
          <w:rtl/>
        </w:rPr>
        <w:t>לוה</w:t>
      </w:r>
      <w:r>
        <w:rPr>
          <w:rFonts w:hint="cs"/>
          <w:rtl/>
        </w:rPr>
        <w:t>ים</w:t>
      </w:r>
      <w:proofErr w:type="spellEnd"/>
      <w:r>
        <w:rPr>
          <w:rFonts w:hint="cs"/>
          <w:rtl/>
        </w:rPr>
        <w:t xml:space="preserve"> </w:t>
      </w:r>
      <w:r w:rsidRPr="001D3F61">
        <w:rPr>
          <w:rFonts w:hint="cs"/>
          <w:sz w:val="16"/>
          <w:szCs w:val="17"/>
          <w:rtl/>
        </w:rPr>
        <w:t>(דברים ד</w:t>
      </w:r>
      <w:r w:rsidR="001D3F61">
        <w:rPr>
          <w:rFonts w:hint="cs"/>
          <w:sz w:val="16"/>
          <w:szCs w:val="17"/>
          <w:rtl/>
        </w:rPr>
        <w:t>'</w:t>
      </w:r>
      <w:r w:rsidRPr="001D3F61">
        <w:rPr>
          <w:rFonts w:hint="cs"/>
          <w:sz w:val="16"/>
          <w:szCs w:val="17"/>
          <w:rtl/>
        </w:rPr>
        <w:t>)</w:t>
      </w:r>
      <w:r w:rsidR="001B44F0">
        <w:rPr>
          <w:rFonts w:hint="cs"/>
          <w:rtl/>
        </w:rPr>
        <w:t>.</w:t>
      </w:r>
    </w:p>
    <w:p w14:paraId="2A8B8F7B" w14:textId="77777777" w:rsidR="001B44F0" w:rsidRDefault="00992990" w:rsidP="00A55F3E">
      <w:pPr>
        <w:rPr>
          <w:rtl/>
        </w:rPr>
      </w:pPr>
      <w:r>
        <w:rPr>
          <w:rFonts w:hint="cs"/>
          <w:rtl/>
        </w:rPr>
        <w:t xml:space="preserve">אמנם, נראה שברמב"ם נתפסת בחירה זו במובן שונה מאשר אצל רבי יהודה הלוי. מדבריו </w:t>
      </w:r>
      <w:r w:rsidRPr="00AA4660">
        <w:rPr>
          <w:rFonts w:hint="cs"/>
          <w:rtl/>
        </w:rPr>
        <w:t xml:space="preserve">בהלכות יסודי התורה </w:t>
      </w:r>
      <w:r w:rsidR="00A55F3E" w:rsidRPr="00A55F3E">
        <w:rPr>
          <w:rFonts w:hint="cs"/>
          <w:sz w:val="16"/>
          <w:szCs w:val="17"/>
          <w:rtl/>
        </w:rPr>
        <w:t>(</w:t>
      </w:r>
      <w:r w:rsidRPr="00A55F3E">
        <w:rPr>
          <w:rFonts w:hint="cs"/>
          <w:sz w:val="16"/>
          <w:szCs w:val="17"/>
          <w:rtl/>
        </w:rPr>
        <w:t>ז,</w:t>
      </w:r>
      <w:r w:rsidR="00A55F3E" w:rsidRPr="00A55F3E">
        <w:rPr>
          <w:rFonts w:hint="cs"/>
          <w:sz w:val="16"/>
          <w:szCs w:val="17"/>
          <w:rtl/>
        </w:rPr>
        <w:t xml:space="preserve"> </w:t>
      </w:r>
      <w:r w:rsidRPr="00A55F3E">
        <w:rPr>
          <w:rFonts w:hint="cs"/>
          <w:sz w:val="16"/>
          <w:szCs w:val="17"/>
          <w:rtl/>
        </w:rPr>
        <w:t>א</w:t>
      </w:r>
      <w:r w:rsidR="00A55F3E" w:rsidRPr="00A55F3E">
        <w:rPr>
          <w:rFonts w:hint="cs"/>
          <w:sz w:val="16"/>
          <w:szCs w:val="17"/>
          <w:rtl/>
        </w:rPr>
        <w:t>)</w:t>
      </w:r>
      <w:r w:rsidRPr="00AA4660">
        <w:rPr>
          <w:rFonts w:hint="cs"/>
          <w:rtl/>
        </w:rPr>
        <w:t xml:space="preserve"> ברור שאף גוי יכול להגיע לנבואה </w:t>
      </w:r>
      <w:r w:rsidRPr="00AA4660">
        <w:rPr>
          <w:rtl/>
        </w:rPr>
        <w:t>–</w:t>
      </w:r>
      <w:r w:rsidRPr="00AA4660">
        <w:rPr>
          <w:rFonts w:hint="cs"/>
          <w:rtl/>
        </w:rPr>
        <w:t xml:space="preserve"> "מיסודי</w:t>
      </w:r>
      <w:r w:rsidRPr="00AA4660">
        <w:rPr>
          <w:rtl/>
        </w:rPr>
        <w:t xml:space="preserve"> </w:t>
      </w:r>
      <w:r w:rsidRPr="00AA4660">
        <w:rPr>
          <w:rFonts w:hint="cs"/>
          <w:rtl/>
        </w:rPr>
        <w:t>הדת</w:t>
      </w:r>
      <w:r w:rsidRPr="00AA4660">
        <w:rPr>
          <w:rtl/>
        </w:rPr>
        <w:t xml:space="preserve"> </w:t>
      </w:r>
      <w:r w:rsidRPr="00AA4660">
        <w:rPr>
          <w:rFonts w:hint="cs"/>
          <w:rtl/>
        </w:rPr>
        <w:t>לידע</w:t>
      </w:r>
      <w:r w:rsidRPr="00AA4660">
        <w:rPr>
          <w:rtl/>
        </w:rPr>
        <w:t xml:space="preserve"> </w:t>
      </w:r>
      <w:r w:rsidRPr="00AA4660">
        <w:rPr>
          <w:rFonts w:hint="cs"/>
          <w:rtl/>
        </w:rPr>
        <w:t>שהאל</w:t>
      </w:r>
      <w:r w:rsidRPr="00AA4660">
        <w:rPr>
          <w:rtl/>
        </w:rPr>
        <w:t xml:space="preserve"> </w:t>
      </w:r>
      <w:r w:rsidRPr="00AA4660">
        <w:rPr>
          <w:rFonts w:hint="cs"/>
          <w:rtl/>
        </w:rPr>
        <w:t>מנבא</w:t>
      </w:r>
      <w:r w:rsidRPr="00AA4660">
        <w:rPr>
          <w:rtl/>
        </w:rPr>
        <w:t xml:space="preserve"> </w:t>
      </w:r>
      <w:r w:rsidRPr="00AA4660">
        <w:rPr>
          <w:rFonts w:hint="cs"/>
          <w:rtl/>
        </w:rPr>
        <w:t>את</w:t>
      </w:r>
      <w:r w:rsidRPr="00AA4660">
        <w:rPr>
          <w:rtl/>
        </w:rPr>
        <w:t xml:space="preserve"> </w:t>
      </w:r>
      <w:r w:rsidRPr="00AA4660">
        <w:rPr>
          <w:rFonts w:hint="cs"/>
          <w:rtl/>
        </w:rPr>
        <w:t>בני</w:t>
      </w:r>
      <w:r w:rsidRPr="00AA4660">
        <w:rPr>
          <w:rtl/>
        </w:rPr>
        <w:t xml:space="preserve"> </w:t>
      </w:r>
      <w:r w:rsidR="00A55F3E">
        <w:rPr>
          <w:rFonts w:hint="cs"/>
          <w:rtl/>
        </w:rPr>
        <w:t>האדם"; אמנם, במקומות מסו</w:t>
      </w:r>
      <w:r w:rsidRPr="00AA4660">
        <w:rPr>
          <w:rFonts w:hint="cs"/>
          <w:rtl/>
        </w:rPr>
        <w:t xml:space="preserve">ימים משמע ממנו כי לבני ישראל מידות מתוקנות מאשר לגויים </w:t>
      </w:r>
      <w:r w:rsidRPr="00A55F3E">
        <w:rPr>
          <w:rFonts w:hint="cs"/>
          <w:sz w:val="16"/>
          <w:szCs w:val="17"/>
          <w:rtl/>
        </w:rPr>
        <w:t xml:space="preserve">(איסורי ביאה </w:t>
      </w:r>
      <w:proofErr w:type="spellStart"/>
      <w:r w:rsidRPr="00A55F3E">
        <w:rPr>
          <w:rFonts w:hint="cs"/>
          <w:sz w:val="16"/>
          <w:szCs w:val="17"/>
          <w:rtl/>
        </w:rPr>
        <w:t>יט</w:t>
      </w:r>
      <w:proofErr w:type="spellEnd"/>
      <w:r w:rsidRPr="00A55F3E">
        <w:rPr>
          <w:rFonts w:hint="cs"/>
          <w:sz w:val="16"/>
          <w:szCs w:val="17"/>
          <w:rtl/>
        </w:rPr>
        <w:t>,</w:t>
      </w:r>
      <w:r w:rsidR="00A55F3E" w:rsidRPr="00A55F3E">
        <w:rPr>
          <w:rFonts w:hint="cs"/>
          <w:sz w:val="16"/>
          <w:szCs w:val="17"/>
          <w:rtl/>
        </w:rPr>
        <w:t xml:space="preserve"> </w:t>
      </w:r>
      <w:proofErr w:type="spellStart"/>
      <w:r w:rsidRPr="00A55F3E">
        <w:rPr>
          <w:rFonts w:hint="cs"/>
          <w:sz w:val="16"/>
          <w:szCs w:val="17"/>
          <w:rtl/>
        </w:rPr>
        <w:t>יז</w:t>
      </w:r>
      <w:proofErr w:type="spellEnd"/>
      <w:r w:rsidR="00A55F3E" w:rsidRPr="00A55F3E">
        <w:rPr>
          <w:rFonts w:hint="cs"/>
          <w:sz w:val="16"/>
          <w:szCs w:val="17"/>
          <w:rtl/>
        </w:rPr>
        <w:t xml:space="preserve">; </w:t>
      </w:r>
      <w:r w:rsidRPr="00A55F3E">
        <w:rPr>
          <w:rFonts w:hint="cs"/>
          <w:sz w:val="16"/>
          <w:szCs w:val="17"/>
          <w:rtl/>
        </w:rPr>
        <w:t>מתנות עניים י, א-ב)</w:t>
      </w:r>
      <w:r w:rsidRPr="00AA4660">
        <w:rPr>
          <w:rFonts w:hint="cs"/>
          <w:rtl/>
        </w:rPr>
        <w:t xml:space="preserve">. </w:t>
      </w:r>
    </w:p>
    <w:p w14:paraId="470C39B9" w14:textId="77777777" w:rsidR="00992990" w:rsidRDefault="00992990" w:rsidP="00A55F3E">
      <w:pPr>
        <w:rPr>
          <w:rtl/>
        </w:rPr>
      </w:pPr>
      <w:r w:rsidRPr="00AA4660">
        <w:rPr>
          <w:rFonts w:hint="cs"/>
          <w:rtl/>
        </w:rPr>
        <w:t xml:space="preserve">לעניות דעתי גם במקורות אלו עצמם וגם בהשוואה לדברי הרמב"ם במקורות אחרים </w:t>
      </w:r>
      <w:r w:rsidRPr="00A55F3E">
        <w:rPr>
          <w:rFonts w:hint="cs"/>
          <w:sz w:val="16"/>
          <w:szCs w:val="17"/>
          <w:rtl/>
        </w:rPr>
        <w:t>(כגון הלכות עבדים ט,</w:t>
      </w:r>
      <w:r w:rsidR="00A55F3E" w:rsidRPr="00A55F3E">
        <w:rPr>
          <w:rFonts w:hint="cs"/>
          <w:sz w:val="16"/>
          <w:szCs w:val="17"/>
          <w:rtl/>
        </w:rPr>
        <w:t xml:space="preserve"> </w:t>
      </w:r>
      <w:r w:rsidRPr="00A55F3E">
        <w:rPr>
          <w:rFonts w:hint="cs"/>
          <w:sz w:val="16"/>
          <w:szCs w:val="17"/>
          <w:rtl/>
        </w:rPr>
        <w:t>ח)</w:t>
      </w:r>
      <w:r w:rsidRPr="00AA4660">
        <w:rPr>
          <w:rFonts w:hint="cs"/>
          <w:rtl/>
        </w:rPr>
        <w:t>, ברור כי אין מדובר</w:t>
      </w:r>
      <w:r w:rsidR="00A55F3E">
        <w:rPr>
          <w:rFonts w:hint="cs"/>
          <w:rtl/>
        </w:rPr>
        <w:t xml:space="preserve"> באמירה של</w:t>
      </w:r>
      <w:r>
        <w:rPr>
          <w:rFonts w:hint="cs"/>
          <w:rtl/>
        </w:rPr>
        <w:t>ישראל אופי טוב יותר מצד עצמם, אלא שעל מנת לה</w:t>
      </w:r>
      <w:r w:rsidR="00A55F3E">
        <w:rPr>
          <w:rFonts w:hint="cs"/>
          <w:rtl/>
        </w:rPr>
        <w:t>י</w:t>
      </w:r>
      <w:r>
        <w:rPr>
          <w:rFonts w:hint="cs"/>
          <w:rtl/>
        </w:rPr>
        <w:t>חשב בן ישראל 'גמור'</w:t>
      </w:r>
      <w:r w:rsidR="00A55F3E">
        <w:rPr>
          <w:rFonts w:hint="cs"/>
          <w:rtl/>
        </w:rPr>
        <w:t>, יש</w:t>
      </w:r>
      <w:r>
        <w:rPr>
          <w:rFonts w:hint="cs"/>
          <w:rtl/>
        </w:rPr>
        <w:t xml:space="preserve"> להתנהג באופן זה.</w:t>
      </w:r>
    </w:p>
    <w:p w14:paraId="3B0F5875" w14:textId="77777777" w:rsidR="00AA4660" w:rsidRDefault="00992990" w:rsidP="00FD6143">
      <w:pPr>
        <w:rPr>
          <w:rtl/>
        </w:rPr>
      </w:pPr>
      <w:r>
        <w:rPr>
          <w:rFonts w:hint="cs"/>
          <w:rtl/>
        </w:rPr>
        <w:t>בהלכות עבודה זרה בסוף פרק א, לאחר שהרמב"ם מתאר כיצד חידש אברהם את עבודת הש</w:t>
      </w:r>
      <w:r w:rsidR="00A55F3E">
        <w:rPr>
          <w:rFonts w:hint="cs"/>
          <w:rtl/>
        </w:rPr>
        <w:t>ם, הוא פורש את תורת הבחירה שלו:</w:t>
      </w:r>
    </w:p>
    <w:p w14:paraId="56C149B5" w14:textId="77777777" w:rsidR="00992990" w:rsidRDefault="00992990" w:rsidP="00A55F3E">
      <w:pPr>
        <w:ind w:left="720"/>
        <w:rPr>
          <w:rtl/>
        </w:rPr>
      </w:pPr>
      <w:r>
        <w:rPr>
          <w:rFonts w:hint="cs"/>
          <w:rtl/>
        </w:rPr>
        <w:t>"</w:t>
      </w:r>
      <w:r w:rsidRPr="00EE034B">
        <w:rPr>
          <w:rFonts w:hint="cs"/>
          <w:rtl/>
        </w:rPr>
        <w:t>והיה</w:t>
      </w:r>
      <w:r w:rsidRPr="00EE034B">
        <w:rPr>
          <w:rtl/>
        </w:rPr>
        <w:t xml:space="preserve"> </w:t>
      </w:r>
      <w:r w:rsidRPr="00EE034B">
        <w:rPr>
          <w:rFonts w:hint="cs"/>
          <w:rtl/>
        </w:rPr>
        <w:t>הדבר</w:t>
      </w:r>
      <w:r w:rsidRPr="00EE034B">
        <w:rPr>
          <w:rtl/>
        </w:rPr>
        <w:t xml:space="preserve"> </w:t>
      </w:r>
      <w:r w:rsidRPr="00EE034B">
        <w:rPr>
          <w:rFonts w:hint="cs"/>
          <w:rtl/>
        </w:rPr>
        <w:t>הולך</w:t>
      </w:r>
      <w:r w:rsidRPr="00EE034B">
        <w:rPr>
          <w:rtl/>
        </w:rPr>
        <w:t xml:space="preserve"> </w:t>
      </w:r>
      <w:r w:rsidRPr="00EE034B">
        <w:rPr>
          <w:rFonts w:hint="cs"/>
          <w:rtl/>
        </w:rPr>
        <w:t>ומתגבר</w:t>
      </w:r>
      <w:r w:rsidRPr="00EE034B">
        <w:rPr>
          <w:rtl/>
        </w:rPr>
        <w:t xml:space="preserve"> </w:t>
      </w:r>
      <w:r w:rsidRPr="00EE034B">
        <w:rPr>
          <w:rFonts w:hint="cs"/>
          <w:rtl/>
        </w:rPr>
        <w:t>בבני</w:t>
      </w:r>
      <w:r w:rsidRPr="00EE034B">
        <w:rPr>
          <w:rtl/>
        </w:rPr>
        <w:t xml:space="preserve"> </w:t>
      </w:r>
      <w:r w:rsidRPr="00EE034B">
        <w:rPr>
          <w:rFonts w:hint="cs"/>
          <w:rtl/>
        </w:rPr>
        <w:t>יעקב</w:t>
      </w:r>
      <w:r w:rsidRPr="00EE034B">
        <w:rPr>
          <w:rtl/>
        </w:rPr>
        <w:t xml:space="preserve"> </w:t>
      </w:r>
      <w:proofErr w:type="spellStart"/>
      <w:r w:rsidRPr="00EE034B">
        <w:rPr>
          <w:rFonts w:hint="cs"/>
          <w:rtl/>
        </w:rPr>
        <w:t>ובנלוים</w:t>
      </w:r>
      <w:proofErr w:type="spellEnd"/>
      <w:r w:rsidRPr="00EE034B">
        <w:rPr>
          <w:rtl/>
        </w:rPr>
        <w:t xml:space="preserve"> </w:t>
      </w:r>
      <w:r w:rsidRPr="00EE034B">
        <w:rPr>
          <w:rFonts w:hint="cs"/>
          <w:rtl/>
        </w:rPr>
        <w:t>עליהם</w:t>
      </w:r>
      <w:r w:rsidRPr="00EE034B">
        <w:rPr>
          <w:rtl/>
        </w:rPr>
        <w:t xml:space="preserve"> </w:t>
      </w:r>
      <w:r w:rsidRPr="00EE034B">
        <w:rPr>
          <w:rFonts w:hint="cs"/>
          <w:rtl/>
        </w:rPr>
        <w:t>ונעשית</w:t>
      </w:r>
      <w:r w:rsidRPr="00EE034B">
        <w:rPr>
          <w:rtl/>
        </w:rPr>
        <w:t xml:space="preserve"> </w:t>
      </w:r>
      <w:r w:rsidRPr="00EE034B">
        <w:rPr>
          <w:rFonts w:hint="cs"/>
          <w:rtl/>
        </w:rPr>
        <w:t>בעולם</w:t>
      </w:r>
      <w:r w:rsidRPr="00EE034B">
        <w:rPr>
          <w:rtl/>
        </w:rPr>
        <w:t xml:space="preserve"> </w:t>
      </w:r>
      <w:r w:rsidRPr="00EE034B">
        <w:rPr>
          <w:rFonts w:hint="cs"/>
          <w:rtl/>
        </w:rPr>
        <w:t>אומה</w:t>
      </w:r>
      <w:r w:rsidRPr="00EE034B">
        <w:rPr>
          <w:rtl/>
        </w:rPr>
        <w:t xml:space="preserve"> </w:t>
      </w:r>
      <w:r w:rsidRPr="00EE034B">
        <w:rPr>
          <w:rFonts w:hint="cs"/>
          <w:rtl/>
        </w:rPr>
        <w:t>שהיא</w:t>
      </w:r>
      <w:r w:rsidRPr="00EE034B">
        <w:rPr>
          <w:rtl/>
        </w:rPr>
        <w:t xml:space="preserve"> </w:t>
      </w:r>
      <w:r w:rsidRPr="00EE034B">
        <w:rPr>
          <w:rFonts w:hint="cs"/>
          <w:rtl/>
        </w:rPr>
        <w:t>יודעת</w:t>
      </w:r>
      <w:r w:rsidRPr="00EE034B">
        <w:rPr>
          <w:rtl/>
        </w:rPr>
        <w:t xml:space="preserve"> </w:t>
      </w:r>
      <w:r w:rsidRPr="00EE034B">
        <w:rPr>
          <w:rFonts w:hint="cs"/>
          <w:rtl/>
        </w:rPr>
        <w:t>את</w:t>
      </w:r>
      <w:r w:rsidRPr="00EE034B">
        <w:rPr>
          <w:rtl/>
        </w:rPr>
        <w:t xml:space="preserve"> </w:t>
      </w:r>
      <w:r w:rsidRPr="00EE034B">
        <w:rPr>
          <w:rFonts w:hint="cs"/>
          <w:rtl/>
        </w:rPr>
        <w:t>ה</w:t>
      </w:r>
      <w:r w:rsidRPr="00EE034B">
        <w:rPr>
          <w:rtl/>
        </w:rPr>
        <w:t xml:space="preserve">', </w:t>
      </w:r>
      <w:r w:rsidRPr="00EE034B">
        <w:rPr>
          <w:rFonts w:hint="cs"/>
          <w:rtl/>
        </w:rPr>
        <w:t>עד</w:t>
      </w:r>
      <w:r w:rsidRPr="00EE034B">
        <w:rPr>
          <w:rtl/>
        </w:rPr>
        <w:t xml:space="preserve"> </w:t>
      </w:r>
      <w:r w:rsidRPr="00EE034B">
        <w:rPr>
          <w:rFonts w:hint="cs"/>
          <w:rtl/>
        </w:rPr>
        <w:t>שארכו</w:t>
      </w:r>
      <w:r w:rsidRPr="00EE034B">
        <w:rPr>
          <w:rtl/>
        </w:rPr>
        <w:t xml:space="preserve"> </w:t>
      </w:r>
      <w:r w:rsidRPr="00EE034B">
        <w:rPr>
          <w:rFonts w:hint="cs"/>
          <w:rtl/>
        </w:rPr>
        <w:t>הימים</w:t>
      </w:r>
      <w:r w:rsidRPr="00EE034B">
        <w:rPr>
          <w:rtl/>
        </w:rPr>
        <w:t xml:space="preserve"> </w:t>
      </w:r>
      <w:r w:rsidRPr="00EE034B">
        <w:rPr>
          <w:rFonts w:hint="cs"/>
          <w:rtl/>
        </w:rPr>
        <w:t>לישראל</w:t>
      </w:r>
      <w:r w:rsidRPr="00EE034B">
        <w:rPr>
          <w:rtl/>
        </w:rPr>
        <w:t xml:space="preserve"> </w:t>
      </w:r>
      <w:r w:rsidRPr="00EE034B">
        <w:rPr>
          <w:rFonts w:hint="cs"/>
          <w:rtl/>
        </w:rPr>
        <w:t>במצרים</w:t>
      </w:r>
      <w:r w:rsidRPr="00EE034B">
        <w:rPr>
          <w:rtl/>
        </w:rPr>
        <w:t xml:space="preserve"> </w:t>
      </w:r>
      <w:r w:rsidRPr="00EE034B">
        <w:rPr>
          <w:rFonts w:hint="cs"/>
          <w:rtl/>
        </w:rPr>
        <w:t>וחזרו</w:t>
      </w:r>
      <w:r w:rsidRPr="00EE034B">
        <w:rPr>
          <w:rtl/>
        </w:rPr>
        <w:t xml:space="preserve"> </w:t>
      </w:r>
      <w:r w:rsidRPr="00EE034B">
        <w:rPr>
          <w:rFonts w:hint="cs"/>
          <w:rtl/>
        </w:rPr>
        <w:t>ללמוד</w:t>
      </w:r>
      <w:r w:rsidRPr="00EE034B">
        <w:rPr>
          <w:rtl/>
        </w:rPr>
        <w:t xml:space="preserve"> </w:t>
      </w:r>
      <w:r w:rsidRPr="00EE034B">
        <w:rPr>
          <w:rFonts w:hint="cs"/>
          <w:rtl/>
        </w:rPr>
        <w:t>מעשיהן</w:t>
      </w:r>
      <w:r w:rsidRPr="00EE034B">
        <w:rPr>
          <w:rtl/>
        </w:rPr>
        <w:t xml:space="preserve"> </w:t>
      </w:r>
      <w:r w:rsidRPr="00EE034B">
        <w:rPr>
          <w:rFonts w:hint="cs"/>
          <w:rtl/>
        </w:rPr>
        <w:t>ולעבוד</w:t>
      </w:r>
      <w:r w:rsidRPr="00EE034B">
        <w:rPr>
          <w:rtl/>
        </w:rPr>
        <w:t xml:space="preserve"> </w:t>
      </w:r>
      <w:r w:rsidRPr="00EE034B">
        <w:rPr>
          <w:rFonts w:hint="cs"/>
          <w:rtl/>
        </w:rPr>
        <w:t>כוכבים</w:t>
      </w:r>
      <w:r w:rsidRPr="00EE034B">
        <w:rPr>
          <w:rtl/>
        </w:rPr>
        <w:t xml:space="preserve"> </w:t>
      </w:r>
      <w:r w:rsidRPr="00EE034B">
        <w:rPr>
          <w:rFonts w:hint="cs"/>
          <w:rtl/>
        </w:rPr>
        <w:t>כמותן</w:t>
      </w:r>
      <w:r w:rsidRPr="00EE034B">
        <w:rPr>
          <w:rtl/>
        </w:rPr>
        <w:t xml:space="preserve"> </w:t>
      </w:r>
      <w:r w:rsidRPr="00EE034B">
        <w:rPr>
          <w:rFonts w:hint="cs"/>
          <w:rtl/>
        </w:rPr>
        <w:t>חוץ</w:t>
      </w:r>
      <w:r w:rsidRPr="00EE034B">
        <w:rPr>
          <w:rtl/>
        </w:rPr>
        <w:t xml:space="preserve"> </w:t>
      </w:r>
      <w:r w:rsidRPr="00EE034B">
        <w:rPr>
          <w:rFonts w:hint="cs"/>
          <w:rtl/>
        </w:rPr>
        <w:t>משבט</w:t>
      </w:r>
      <w:r w:rsidRPr="00EE034B">
        <w:rPr>
          <w:rtl/>
        </w:rPr>
        <w:t xml:space="preserve"> </w:t>
      </w:r>
      <w:r w:rsidRPr="00EE034B">
        <w:rPr>
          <w:rFonts w:hint="cs"/>
          <w:rtl/>
        </w:rPr>
        <w:t>לוי</w:t>
      </w:r>
      <w:r w:rsidRPr="00EE034B">
        <w:rPr>
          <w:rtl/>
        </w:rPr>
        <w:t xml:space="preserve"> </w:t>
      </w:r>
      <w:r w:rsidRPr="00EE034B">
        <w:rPr>
          <w:rFonts w:hint="cs"/>
          <w:rtl/>
        </w:rPr>
        <w:t>שעמד</w:t>
      </w:r>
      <w:r w:rsidRPr="00EE034B">
        <w:rPr>
          <w:rtl/>
        </w:rPr>
        <w:t xml:space="preserve"> </w:t>
      </w:r>
      <w:r w:rsidRPr="00EE034B">
        <w:rPr>
          <w:rFonts w:hint="cs"/>
          <w:rtl/>
        </w:rPr>
        <w:t>במצות</w:t>
      </w:r>
      <w:r w:rsidRPr="00EE034B">
        <w:rPr>
          <w:rtl/>
        </w:rPr>
        <w:t xml:space="preserve"> </w:t>
      </w:r>
      <w:r w:rsidRPr="00EE034B">
        <w:rPr>
          <w:rFonts w:hint="cs"/>
          <w:rtl/>
        </w:rPr>
        <w:t>אבות</w:t>
      </w:r>
      <w:r w:rsidRPr="00EE034B">
        <w:rPr>
          <w:rtl/>
        </w:rPr>
        <w:t xml:space="preserve">, </w:t>
      </w:r>
      <w:r w:rsidRPr="00EE034B">
        <w:rPr>
          <w:rFonts w:hint="cs"/>
          <w:rtl/>
        </w:rPr>
        <w:t>ומעולם</w:t>
      </w:r>
      <w:r w:rsidRPr="00EE034B">
        <w:rPr>
          <w:rtl/>
        </w:rPr>
        <w:t xml:space="preserve"> </w:t>
      </w:r>
      <w:r w:rsidRPr="00EE034B">
        <w:rPr>
          <w:rFonts w:hint="cs"/>
          <w:rtl/>
        </w:rPr>
        <w:t>לא</w:t>
      </w:r>
      <w:r w:rsidRPr="00EE034B">
        <w:rPr>
          <w:rtl/>
        </w:rPr>
        <w:t xml:space="preserve"> </w:t>
      </w:r>
      <w:r w:rsidRPr="00EE034B">
        <w:rPr>
          <w:rFonts w:hint="cs"/>
          <w:rtl/>
        </w:rPr>
        <w:t>עבד</w:t>
      </w:r>
      <w:r w:rsidRPr="00EE034B">
        <w:rPr>
          <w:rtl/>
        </w:rPr>
        <w:t xml:space="preserve"> </w:t>
      </w:r>
      <w:r w:rsidRPr="00EE034B">
        <w:rPr>
          <w:rFonts w:hint="cs"/>
          <w:rtl/>
        </w:rPr>
        <w:t>שבט</w:t>
      </w:r>
      <w:r w:rsidRPr="00EE034B">
        <w:rPr>
          <w:rtl/>
        </w:rPr>
        <w:t xml:space="preserve"> </w:t>
      </w:r>
      <w:r w:rsidRPr="00EE034B">
        <w:rPr>
          <w:rFonts w:hint="cs"/>
          <w:rtl/>
        </w:rPr>
        <w:t>לוי</w:t>
      </w:r>
      <w:r w:rsidRPr="00EE034B">
        <w:rPr>
          <w:rtl/>
        </w:rPr>
        <w:t xml:space="preserve"> </w:t>
      </w:r>
      <w:r w:rsidRPr="00EE034B">
        <w:rPr>
          <w:rFonts w:hint="cs"/>
          <w:rtl/>
        </w:rPr>
        <w:t>עבודת</w:t>
      </w:r>
      <w:r w:rsidRPr="00EE034B">
        <w:rPr>
          <w:rtl/>
        </w:rPr>
        <w:t xml:space="preserve"> </w:t>
      </w:r>
      <w:r w:rsidRPr="00EE034B">
        <w:rPr>
          <w:rFonts w:hint="cs"/>
          <w:rtl/>
        </w:rPr>
        <w:t>כוכבים</w:t>
      </w:r>
      <w:r w:rsidRPr="00EE034B">
        <w:rPr>
          <w:rtl/>
        </w:rPr>
        <w:t xml:space="preserve">, </w:t>
      </w:r>
      <w:r w:rsidRPr="00EE034B">
        <w:rPr>
          <w:rFonts w:hint="cs"/>
          <w:rtl/>
        </w:rPr>
        <w:t>וכמעט</w:t>
      </w:r>
      <w:r w:rsidRPr="00EE034B">
        <w:rPr>
          <w:rtl/>
        </w:rPr>
        <w:t xml:space="preserve"> </w:t>
      </w:r>
      <w:r w:rsidRPr="00EE034B">
        <w:rPr>
          <w:rFonts w:hint="cs"/>
          <w:rtl/>
        </w:rPr>
        <w:t>קט</w:t>
      </w:r>
      <w:r w:rsidRPr="00EE034B">
        <w:rPr>
          <w:rtl/>
        </w:rPr>
        <w:t xml:space="preserve"> </w:t>
      </w:r>
      <w:r w:rsidRPr="00EE034B">
        <w:rPr>
          <w:rFonts w:hint="cs"/>
          <w:rtl/>
        </w:rPr>
        <w:t>היה</w:t>
      </w:r>
      <w:r w:rsidRPr="00EE034B">
        <w:rPr>
          <w:rtl/>
        </w:rPr>
        <w:t xml:space="preserve"> </w:t>
      </w:r>
      <w:r w:rsidRPr="00EE034B">
        <w:rPr>
          <w:rFonts w:hint="cs"/>
          <w:rtl/>
        </w:rPr>
        <w:t>העיקר</w:t>
      </w:r>
      <w:r w:rsidRPr="00EE034B">
        <w:rPr>
          <w:rtl/>
        </w:rPr>
        <w:t xml:space="preserve"> </w:t>
      </w:r>
      <w:r w:rsidRPr="00EE034B">
        <w:rPr>
          <w:rFonts w:hint="cs"/>
          <w:rtl/>
        </w:rPr>
        <w:t>ששתל</w:t>
      </w:r>
      <w:r w:rsidRPr="00EE034B">
        <w:rPr>
          <w:rtl/>
        </w:rPr>
        <w:t xml:space="preserve"> </w:t>
      </w:r>
      <w:r w:rsidRPr="00EE034B">
        <w:rPr>
          <w:rFonts w:hint="cs"/>
          <w:rtl/>
        </w:rPr>
        <w:t>אברהם</w:t>
      </w:r>
      <w:r w:rsidRPr="00EE034B">
        <w:rPr>
          <w:rtl/>
        </w:rPr>
        <w:t xml:space="preserve"> </w:t>
      </w:r>
      <w:r w:rsidRPr="00EE034B">
        <w:rPr>
          <w:rFonts w:hint="cs"/>
          <w:rtl/>
        </w:rPr>
        <w:t>נעקר</w:t>
      </w:r>
      <w:r w:rsidRPr="00EE034B">
        <w:rPr>
          <w:rtl/>
        </w:rPr>
        <w:t xml:space="preserve"> </w:t>
      </w:r>
      <w:proofErr w:type="spellStart"/>
      <w:r w:rsidRPr="00EE034B">
        <w:rPr>
          <w:rFonts w:hint="cs"/>
          <w:rtl/>
        </w:rPr>
        <w:t>וחוזרין</w:t>
      </w:r>
      <w:proofErr w:type="spellEnd"/>
      <w:r w:rsidRPr="00EE034B">
        <w:rPr>
          <w:rtl/>
        </w:rPr>
        <w:t xml:space="preserve"> </w:t>
      </w:r>
      <w:r w:rsidRPr="00EE034B">
        <w:rPr>
          <w:rFonts w:hint="cs"/>
          <w:rtl/>
        </w:rPr>
        <w:t>בני</w:t>
      </w:r>
      <w:r w:rsidRPr="00EE034B">
        <w:rPr>
          <w:rtl/>
        </w:rPr>
        <w:t xml:space="preserve"> </w:t>
      </w:r>
      <w:r w:rsidRPr="00EE034B">
        <w:rPr>
          <w:rFonts w:hint="cs"/>
          <w:rtl/>
        </w:rPr>
        <w:t>יעקב</w:t>
      </w:r>
      <w:r w:rsidRPr="00EE034B">
        <w:rPr>
          <w:rtl/>
        </w:rPr>
        <w:t xml:space="preserve"> </w:t>
      </w:r>
      <w:r w:rsidRPr="00EE034B">
        <w:rPr>
          <w:rFonts w:hint="cs"/>
          <w:rtl/>
        </w:rPr>
        <w:t>לטעות</w:t>
      </w:r>
      <w:r w:rsidRPr="00EE034B">
        <w:rPr>
          <w:rtl/>
        </w:rPr>
        <w:t xml:space="preserve"> </w:t>
      </w:r>
      <w:r w:rsidRPr="00EE034B">
        <w:rPr>
          <w:rFonts w:hint="cs"/>
          <w:rtl/>
        </w:rPr>
        <w:t>העולם</w:t>
      </w:r>
      <w:r w:rsidRPr="00EE034B">
        <w:rPr>
          <w:rtl/>
        </w:rPr>
        <w:t xml:space="preserve"> </w:t>
      </w:r>
      <w:proofErr w:type="spellStart"/>
      <w:r w:rsidRPr="00EE034B">
        <w:rPr>
          <w:rFonts w:hint="cs"/>
          <w:rtl/>
        </w:rPr>
        <w:t>ותעיותן</w:t>
      </w:r>
      <w:proofErr w:type="spellEnd"/>
      <w:r w:rsidRPr="00EE034B">
        <w:rPr>
          <w:rtl/>
        </w:rPr>
        <w:t xml:space="preserve">, </w:t>
      </w:r>
      <w:r w:rsidRPr="00EE034B">
        <w:rPr>
          <w:rFonts w:hint="cs"/>
          <w:rtl/>
        </w:rPr>
        <w:t>ומאהבת</w:t>
      </w:r>
      <w:r w:rsidRPr="00EE034B">
        <w:rPr>
          <w:rtl/>
        </w:rPr>
        <w:t xml:space="preserve"> </w:t>
      </w:r>
      <w:r w:rsidRPr="00EE034B">
        <w:rPr>
          <w:rFonts w:hint="cs"/>
          <w:rtl/>
        </w:rPr>
        <w:t>ה</w:t>
      </w:r>
      <w:r w:rsidRPr="00EE034B">
        <w:rPr>
          <w:rtl/>
        </w:rPr>
        <w:t xml:space="preserve">' </w:t>
      </w:r>
      <w:r w:rsidRPr="00EE034B">
        <w:rPr>
          <w:rFonts w:hint="cs"/>
          <w:rtl/>
        </w:rPr>
        <w:t>אותנו</w:t>
      </w:r>
      <w:r w:rsidRPr="00EE034B">
        <w:rPr>
          <w:rtl/>
        </w:rPr>
        <w:t xml:space="preserve"> </w:t>
      </w:r>
      <w:r w:rsidRPr="00EE034B">
        <w:rPr>
          <w:rFonts w:hint="cs"/>
          <w:rtl/>
        </w:rPr>
        <w:t>ומשמרו</w:t>
      </w:r>
      <w:r w:rsidRPr="00EE034B">
        <w:rPr>
          <w:rtl/>
        </w:rPr>
        <w:t xml:space="preserve"> </w:t>
      </w:r>
      <w:r w:rsidRPr="00EE034B">
        <w:rPr>
          <w:rFonts w:hint="cs"/>
          <w:rtl/>
        </w:rPr>
        <w:t>את</w:t>
      </w:r>
      <w:r w:rsidRPr="00EE034B">
        <w:rPr>
          <w:rtl/>
        </w:rPr>
        <w:t xml:space="preserve"> </w:t>
      </w:r>
      <w:r w:rsidRPr="00EE034B">
        <w:rPr>
          <w:rFonts w:hint="cs"/>
          <w:rtl/>
        </w:rPr>
        <w:t>השבועה</w:t>
      </w:r>
      <w:r w:rsidRPr="00EE034B">
        <w:rPr>
          <w:rtl/>
        </w:rPr>
        <w:t xml:space="preserve"> </w:t>
      </w:r>
      <w:r w:rsidRPr="00EE034B">
        <w:rPr>
          <w:rFonts w:hint="cs"/>
          <w:rtl/>
        </w:rPr>
        <w:t>לאברהם</w:t>
      </w:r>
      <w:r w:rsidRPr="00EE034B">
        <w:rPr>
          <w:rtl/>
        </w:rPr>
        <w:t xml:space="preserve"> </w:t>
      </w:r>
      <w:r w:rsidRPr="00EE034B">
        <w:rPr>
          <w:rFonts w:hint="cs"/>
          <w:rtl/>
        </w:rPr>
        <w:t>אבינו</w:t>
      </w:r>
      <w:r w:rsidRPr="00EE034B">
        <w:rPr>
          <w:rtl/>
        </w:rPr>
        <w:t xml:space="preserve"> </w:t>
      </w:r>
      <w:r w:rsidRPr="00EE034B">
        <w:rPr>
          <w:rFonts w:hint="cs"/>
          <w:rtl/>
        </w:rPr>
        <w:t>עשה</w:t>
      </w:r>
      <w:r w:rsidRPr="00EE034B">
        <w:rPr>
          <w:rtl/>
        </w:rPr>
        <w:t xml:space="preserve"> </w:t>
      </w:r>
      <w:r w:rsidRPr="00EE034B">
        <w:rPr>
          <w:rFonts w:hint="cs"/>
          <w:rtl/>
        </w:rPr>
        <w:t>משה</w:t>
      </w:r>
      <w:r w:rsidRPr="00EE034B">
        <w:rPr>
          <w:rtl/>
        </w:rPr>
        <w:t xml:space="preserve"> </w:t>
      </w:r>
      <w:r w:rsidRPr="00EE034B">
        <w:rPr>
          <w:rFonts w:hint="cs"/>
          <w:rtl/>
        </w:rPr>
        <w:t>רבינו</w:t>
      </w:r>
      <w:r w:rsidRPr="00EE034B">
        <w:rPr>
          <w:rtl/>
        </w:rPr>
        <w:t xml:space="preserve"> </w:t>
      </w:r>
      <w:r w:rsidRPr="00EE034B">
        <w:rPr>
          <w:rFonts w:hint="cs"/>
          <w:rtl/>
        </w:rPr>
        <w:t>רבן</w:t>
      </w:r>
      <w:r w:rsidRPr="00EE034B">
        <w:rPr>
          <w:rtl/>
        </w:rPr>
        <w:t xml:space="preserve"> </w:t>
      </w:r>
      <w:r w:rsidRPr="00EE034B">
        <w:rPr>
          <w:rFonts w:hint="cs"/>
          <w:rtl/>
        </w:rPr>
        <w:t>של</w:t>
      </w:r>
      <w:r w:rsidRPr="00EE034B">
        <w:rPr>
          <w:rtl/>
        </w:rPr>
        <w:t xml:space="preserve"> </w:t>
      </w:r>
      <w:r w:rsidRPr="00EE034B">
        <w:rPr>
          <w:rFonts w:hint="cs"/>
          <w:rtl/>
        </w:rPr>
        <w:t>כל</w:t>
      </w:r>
      <w:r w:rsidRPr="00EE034B">
        <w:rPr>
          <w:rtl/>
        </w:rPr>
        <w:t xml:space="preserve"> </w:t>
      </w:r>
      <w:r w:rsidRPr="00EE034B">
        <w:rPr>
          <w:rFonts w:hint="cs"/>
          <w:rtl/>
        </w:rPr>
        <w:t>הנביאים</w:t>
      </w:r>
      <w:r w:rsidRPr="00EE034B">
        <w:rPr>
          <w:rtl/>
        </w:rPr>
        <w:t xml:space="preserve"> </w:t>
      </w:r>
      <w:r w:rsidRPr="00EE034B">
        <w:rPr>
          <w:rFonts w:hint="cs"/>
          <w:rtl/>
        </w:rPr>
        <w:t>ושלחו</w:t>
      </w:r>
      <w:r w:rsidRPr="00EE034B">
        <w:rPr>
          <w:rtl/>
        </w:rPr>
        <w:t xml:space="preserve">, </w:t>
      </w:r>
      <w:r w:rsidRPr="00EE034B">
        <w:rPr>
          <w:rFonts w:hint="cs"/>
          <w:rtl/>
        </w:rPr>
        <w:t>כיון</w:t>
      </w:r>
      <w:r w:rsidRPr="00EE034B">
        <w:rPr>
          <w:rtl/>
        </w:rPr>
        <w:t xml:space="preserve"> </w:t>
      </w:r>
      <w:r w:rsidRPr="00EE034B">
        <w:rPr>
          <w:rFonts w:hint="cs"/>
          <w:rtl/>
        </w:rPr>
        <w:t>שנתנבא</w:t>
      </w:r>
      <w:r w:rsidRPr="00EE034B">
        <w:rPr>
          <w:rtl/>
        </w:rPr>
        <w:t xml:space="preserve"> </w:t>
      </w:r>
      <w:r w:rsidRPr="00EE034B">
        <w:rPr>
          <w:rFonts w:hint="cs"/>
          <w:rtl/>
        </w:rPr>
        <w:t>משה</w:t>
      </w:r>
      <w:r w:rsidRPr="00EE034B">
        <w:rPr>
          <w:rtl/>
        </w:rPr>
        <w:t xml:space="preserve"> </w:t>
      </w:r>
      <w:r w:rsidRPr="00EE034B">
        <w:rPr>
          <w:rFonts w:hint="cs"/>
          <w:rtl/>
        </w:rPr>
        <w:t>רבינו</w:t>
      </w:r>
      <w:r w:rsidRPr="00EE034B">
        <w:rPr>
          <w:rtl/>
        </w:rPr>
        <w:t xml:space="preserve"> </w:t>
      </w:r>
      <w:r w:rsidRPr="00EE034B">
        <w:rPr>
          <w:rFonts w:hint="cs"/>
          <w:rtl/>
        </w:rPr>
        <w:t>ובחר</w:t>
      </w:r>
      <w:r w:rsidRPr="00EE034B">
        <w:rPr>
          <w:rtl/>
        </w:rPr>
        <w:t xml:space="preserve"> </w:t>
      </w:r>
      <w:r w:rsidRPr="00EE034B">
        <w:rPr>
          <w:rFonts w:hint="cs"/>
          <w:rtl/>
        </w:rPr>
        <w:t>ה</w:t>
      </w:r>
      <w:r w:rsidRPr="00EE034B">
        <w:rPr>
          <w:rtl/>
        </w:rPr>
        <w:t xml:space="preserve">' </w:t>
      </w:r>
      <w:r w:rsidRPr="00EE034B">
        <w:rPr>
          <w:rFonts w:hint="cs"/>
          <w:rtl/>
        </w:rPr>
        <w:t>ישראל</w:t>
      </w:r>
      <w:r w:rsidRPr="00EE034B">
        <w:rPr>
          <w:rtl/>
        </w:rPr>
        <w:t xml:space="preserve"> </w:t>
      </w:r>
      <w:r w:rsidRPr="00EE034B">
        <w:rPr>
          <w:rFonts w:hint="cs"/>
          <w:rtl/>
        </w:rPr>
        <w:t>לנחלה</w:t>
      </w:r>
      <w:r w:rsidRPr="00EE034B">
        <w:rPr>
          <w:rtl/>
        </w:rPr>
        <w:t xml:space="preserve"> </w:t>
      </w:r>
      <w:r w:rsidRPr="00EE034B">
        <w:rPr>
          <w:rFonts w:hint="cs"/>
          <w:rtl/>
        </w:rPr>
        <w:t>הכתירן</w:t>
      </w:r>
      <w:r w:rsidRPr="00EE034B">
        <w:rPr>
          <w:rtl/>
        </w:rPr>
        <w:t xml:space="preserve"> </w:t>
      </w:r>
      <w:r w:rsidRPr="00EE034B">
        <w:rPr>
          <w:rFonts w:hint="cs"/>
          <w:rtl/>
        </w:rPr>
        <w:t>במצות</w:t>
      </w:r>
      <w:r w:rsidRPr="00EE034B">
        <w:rPr>
          <w:rtl/>
        </w:rPr>
        <w:t xml:space="preserve"> </w:t>
      </w:r>
      <w:r w:rsidRPr="00EE034B">
        <w:rPr>
          <w:rFonts w:hint="cs"/>
          <w:rtl/>
        </w:rPr>
        <w:t>והודיעם</w:t>
      </w:r>
      <w:r w:rsidRPr="00EE034B">
        <w:rPr>
          <w:rtl/>
        </w:rPr>
        <w:t xml:space="preserve"> </w:t>
      </w:r>
      <w:r w:rsidRPr="00EE034B">
        <w:rPr>
          <w:rFonts w:hint="cs"/>
          <w:rtl/>
        </w:rPr>
        <w:t>דרך</w:t>
      </w:r>
      <w:r w:rsidRPr="00EE034B">
        <w:rPr>
          <w:rtl/>
        </w:rPr>
        <w:t xml:space="preserve"> </w:t>
      </w:r>
      <w:r w:rsidRPr="00EE034B">
        <w:rPr>
          <w:rFonts w:hint="cs"/>
          <w:rtl/>
        </w:rPr>
        <w:t>עבודתו</w:t>
      </w:r>
      <w:r w:rsidRPr="00EE034B">
        <w:rPr>
          <w:rtl/>
        </w:rPr>
        <w:t xml:space="preserve"> </w:t>
      </w:r>
      <w:r w:rsidRPr="00EE034B">
        <w:rPr>
          <w:rFonts w:hint="cs"/>
          <w:rtl/>
        </w:rPr>
        <w:t>ומה</w:t>
      </w:r>
      <w:r w:rsidRPr="00EE034B">
        <w:rPr>
          <w:rtl/>
        </w:rPr>
        <w:t xml:space="preserve"> </w:t>
      </w:r>
      <w:r w:rsidRPr="00EE034B">
        <w:rPr>
          <w:rFonts w:hint="cs"/>
          <w:rtl/>
        </w:rPr>
        <w:t>יהיה</w:t>
      </w:r>
      <w:r w:rsidRPr="00EE034B">
        <w:rPr>
          <w:rtl/>
        </w:rPr>
        <w:t xml:space="preserve"> </w:t>
      </w:r>
      <w:r w:rsidRPr="00EE034B">
        <w:rPr>
          <w:rFonts w:hint="cs"/>
          <w:rtl/>
        </w:rPr>
        <w:t>משפט</w:t>
      </w:r>
      <w:r w:rsidRPr="00EE034B">
        <w:rPr>
          <w:rtl/>
        </w:rPr>
        <w:t xml:space="preserve"> </w:t>
      </w:r>
      <w:r w:rsidRPr="00EE034B">
        <w:rPr>
          <w:rFonts w:hint="cs"/>
          <w:rtl/>
        </w:rPr>
        <w:t>עבודת</w:t>
      </w:r>
      <w:r w:rsidRPr="00EE034B">
        <w:rPr>
          <w:rtl/>
        </w:rPr>
        <w:t xml:space="preserve"> </w:t>
      </w:r>
      <w:r w:rsidRPr="00EE034B">
        <w:rPr>
          <w:rFonts w:hint="cs"/>
          <w:rtl/>
        </w:rPr>
        <w:t>כוכבים</w:t>
      </w:r>
      <w:r w:rsidRPr="00EE034B">
        <w:rPr>
          <w:rtl/>
        </w:rPr>
        <w:t xml:space="preserve"> </w:t>
      </w:r>
      <w:r w:rsidRPr="00EE034B">
        <w:rPr>
          <w:rFonts w:hint="cs"/>
          <w:rtl/>
        </w:rPr>
        <w:t>וכל</w:t>
      </w:r>
      <w:r w:rsidRPr="00EE034B">
        <w:rPr>
          <w:rtl/>
        </w:rPr>
        <w:t xml:space="preserve"> </w:t>
      </w:r>
      <w:r w:rsidRPr="00EE034B">
        <w:rPr>
          <w:rFonts w:hint="cs"/>
          <w:rtl/>
        </w:rPr>
        <w:t>הטועים</w:t>
      </w:r>
      <w:r w:rsidRPr="00EE034B">
        <w:rPr>
          <w:rtl/>
        </w:rPr>
        <w:t xml:space="preserve"> </w:t>
      </w:r>
      <w:r w:rsidRPr="00EE034B">
        <w:rPr>
          <w:rFonts w:hint="cs"/>
          <w:rtl/>
        </w:rPr>
        <w:t>אחריה</w:t>
      </w:r>
      <w:r>
        <w:rPr>
          <w:rFonts w:hint="cs"/>
          <w:rtl/>
        </w:rPr>
        <w:t>"</w:t>
      </w:r>
      <w:r w:rsidR="00A55F3E">
        <w:rPr>
          <w:rFonts w:hint="cs"/>
          <w:rtl/>
        </w:rPr>
        <w:t>.</w:t>
      </w:r>
    </w:p>
    <w:p w14:paraId="5035905A" w14:textId="77777777" w:rsidR="00992990" w:rsidRDefault="00992990" w:rsidP="00FD6143">
      <w:pPr>
        <w:rPr>
          <w:rtl/>
        </w:rPr>
      </w:pPr>
      <w:r>
        <w:rPr>
          <w:rFonts w:hint="cs"/>
          <w:rtl/>
        </w:rPr>
        <w:t xml:space="preserve">כלומר, הבחירה בישראל נובעת מבחירת אברהם את הקב"ה, והתקבעות הבחירה בישראל כנחלה (והרב </w:t>
      </w:r>
      <w:proofErr w:type="spellStart"/>
      <w:r>
        <w:rPr>
          <w:rFonts w:hint="cs"/>
          <w:rtl/>
        </w:rPr>
        <w:t>שילת</w:t>
      </w:r>
      <w:proofErr w:type="spellEnd"/>
      <w:r>
        <w:rPr>
          <w:rFonts w:hint="cs"/>
          <w:rtl/>
        </w:rPr>
        <w:t xml:space="preserve"> מדגיש כי נחלה משמעותה בחירה של קבע) נעשתה במתן תורה, עת נתנו לעם החוקים שמשמרים את אותה הבחירה של אברהם.</w:t>
      </w:r>
    </w:p>
    <w:p w14:paraId="31EFA03E" w14:textId="77777777" w:rsidR="00992990" w:rsidRDefault="00992990" w:rsidP="00A55F3E">
      <w:pPr>
        <w:rPr>
          <w:rtl/>
        </w:rPr>
      </w:pPr>
      <w:r>
        <w:rPr>
          <w:rFonts w:hint="cs"/>
          <w:rtl/>
        </w:rPr>
        <w:t xml:space="preserve">הרמב"ם דן בשאלה מי ראוי לנבואה במורה נבוכים </w:t>
      </w:r>
      <w:r w:rsidR="00A55F3E" w:rsidRPr="00A55F3E">
        <w:rPr>
          <w:rFonts w:hint="cs"/>
          <w:sz w:val="16"/>
          <w:szCs w:val="17"/>
          <w:rtl/>
        </w:rPr>
        <w:t>(</w:t>
      </w:r>
      <w:proofErr w:type="spellStart"/>
      <w:r w:rsidRPr="00A55F3E">
        <w:rPr>
          <w:rFonts w:hint="cs"/>
          <w:sz w:val="16"/>
          <w:szCs w:val="17"/>
          <w:rtl/>
        </w:rPr>
        <w:t>ח</w:t>
      </w:r>
      <w:r w:rsidR="00A55F3E" w:rsidRPr="00A55F3E">
        <w:rPr>
          <w:rFonts w:hint="cs"/>
          <w:sz w:val="16"/>
          <w:szCs w:val="17"/>
          <w:rtl/>
        </w:rPr>
        <w:t>"</w:t>
      </w:r>
      <w:r w:rsidRPr="00A55F3E">
        <w:rPr>
          <w:rFonts w:hint="cs"/>
          <w:sz w:val="16"/>
          <w:szCs w:val="17"/>
          <w:rtl/>
        </w:rPr>
        <w:t>ב</w:t>
      </w:r>
      <w:proofErr w:type="spellEnd"/>
      <w:r w:rsidR="00A55F3E" w:rsidRPr="00A55F3E">
        <w:rPr>
          <w:rFonts w:hint="cs"/>
          <w:sz w:val="16"/>
          <w:szCs w:val="17"/>
          <w:rtl/>
        </w:rPr>
        <w:t>, לב)</w:t>
      </w:r>
      <w:r>
        <w:rPr>
          <w:rFonts w:hint="cs"/>
          <w:rtl/>
        </w:rPr>
        <w:t xml:space="preserve">, ושם הוא מסביר כי אין הקב"ה בוחר באדם </w:t>
      </w:r>
      <w:proofErr w:type="spellStart"/>
      <w:r>
        <w:rPr>
          <w:rFonts w:hint="cs"/>
          <w:rtl/>
        </w:rPr>
        <w:t>לה</w:t>
      </w:r>
      <w:r w:rsidR="00A55F3E">
        <w:rPr>
          <w:rFonts w:hint="cs"/>
          <w:rtl/>
        </w:rPr>
        <w:t>י</w:t>
      </w:r>
      <w:r>
        <w:rPr>
          <w:rFonts w:hint="cs"/>
          <w:rtl/>
        </w:rPr>
        <w:t>נבא</w:t>
      </w:r>
      <w:proofErr w:type="spellEnd"/>
      <w:r>
        <w:rPr>
          <w:rFonts w:hint="cs"/>
          <w:rtl/>
        </w:rPr>
        <w:t>, אלא במי שהכין עצמו מצד מידותיו ודעותיו. התורה, אם כן,</w:t>
      </w:r>
      <w:r w:rsidR="00A55F3E">
        <w:rPr>
          <w:rFonts w:hint="cs"/>
          <w:rtl/>
        </w:rPr>
        <w:t xml:space="preserve"> בהיותה מכינה לנבואה ולדעות האמ</w:t>
      </w:r>
      <w:r>
        <w:rPr>
          <w:rFonts w:hint="cs"/>
          <w:rtl/>
        </w:rPr>
        <w:t xml:space="preserve">תיות, היא הבחירה, וכפי שאנו מברכים בברכת התורה </w:t>
      </w:r>
      <w:r>
        <w:rPr>
          <w:rtl/>
        </w:rPr>
        <w:t>–</w:t>
      </w:r>
      <w:r>
        <w:rPr>
          <w:rFonts w:hint="cs"/>
          <w:rtl/>
        </w:rPr>
        <w:t xml:space="preserve"> "אשר בחר בנו מכל העמים ונתן לנו את תורתו". </w:t>
      </w:r>
    </w:p>
    <w:p w14:paraId="50E3324E" w14:textId="77777777" w:rsidR="00992990" w:rsidRDefault="00992990" w:rsidP="00FD6143">
      <w:pPr>
        <w:rPr>
          <w:rtl/>
        </w:rPr>
      </w:pPr>
    </w:p>
    <w:p w14:paraId="370DB4A0" w14:textId="77777777" w:rsidR="00992990" w:rsidRPr="00FD6143" w:rsidRDefault="00992990" w:rsidP="00FD6143">
      <w:pPr>
        <w:jc w:val="center"/>
        <w:rPr>
          <w:rFonts w:ascii="Arial" w:hAnsi="Arial" w:cs="Arial"/>
          <w:b/>
          <w:bCs/>
        </w:rPr>
      </w:pPr>
      <w:r w:rsidRPr="00FD6143">
        <w:rPr>
          <w:rFonts w:ascii="Arial" w:hAnsi="Arial" w:cs="Arial" w:hint="cs"/>
          <w:b/>
          <w:bCs/>
          <w:rtl/>
        </w:rPr>
        <w:t>האדם הנבחר כ'מדרגה חמישית'</w:t>
      </w:r>
    </w:p>
    <w:p w14:paraId="23D7333F" w14:textId="77777777" w:rsidR="00992990" w:rsidRDefault="00992990" w:rsidP="001B44F0">
      <w:pPr>
        <w:rPr>
          <w:rtl/>
        </w:rPr>
      </w:pPr>
      <w:r>
        <w:rPr>
          <w:rFonts w:hint="cs"/>
          <w:rtl/>
        </w:rPr>
        <w:t xml:space="preserve">לכאורה, היה די במה שנאמר עד עתה כדי להסביר את רעיון הבחירה על פי רבי יהודה הלוי לעומת הרמב"ם; יכולים היינו לומר כי הן </w:t>
      </w:r>
      <w:proofErr w:type="spellStart"/>
      <w:r>
        <w:rPr>
          <w:rFonts w:hint="cs"/>
          <w:rtl/>
        </w:rPr>
        <w:t>לריה"ל</w:t>
      </w:r>
      <w:proofErr w:type="spellEnd"/>
      <w:r>
        <w:rPr>
          <w:rFonts w:hint="cs"/>
          <w:rtl/>
        </w:rPr>
        <w:t xml:space="preserve"> והן לרמב"ם נתינת התורה היא נקודת הבחירה, </w:t>
      </w:r>
      <w:r w:rsidR="001B44F0">
        <w:rPr>
          <w:rFonts w:hint="cs"/>
          <w:rtl/>
        </w:rPr>
        <w:t xml:space="preserve">אך </w:t>
      </w:r>
      <w:r>
        <w:rPr>
          <w:rFonts w:hint="cs"/>
          <w:rtl/>
        </w:rPr>
        <w:t xml:space="preserve">בעוד </w:t>
      </w:r>
      <w:r w:rsidR="001B44F0">
        <w:rPr>
          <w:rFonts w:hint="cs"/>
          <w:rtl/>
        </w:rPr>
        <w:t>ש</w:t>
      </w:r>
      <w:r>
        <w:rPr>
          <w:rFonts w:hint="cs"/>
          <w:rtl/>
        </w:rPr>
        <w:t xml:space="preserve">לדעת ריה"ל עצם העובדה כי התורה ניתנה לעם ישראל ולא לעמים אחרים היא שמכוננת את </w:t>
      </w:r>
      <w:r>
        <w:rPr>
          <w:rFonts w:hint="cs"/>
          <w:rtl/>
        </w:rPr>
        <w:lastRenderedPageBreak/>
        <w:t xml:space="preserve">החיים הדתיים, </w:t>
      </w:r>
      <w:r w:rsidR="001B44F0">
        <w:rPr>
          <w:rFonts w:hint="cs"/>
          <w:rtl/>
        </w:rPr>
        <w:t xml:space="preserve">הרי </w:t>
      </w:r>
      <w:r>
        <w:rPr>
          <w:rFonts w:hint="cs"/>
          <w:rtl/>
        </w:rPr>
        <w:t xml:space="preserve">לדעת הרמב"ם אין זו אלא שאלה צדדית ומקרית הנובעת מתהפוכות היסטוריות, אשר אפשרו לעם ישראל הכנה טובה יותר לקבלת הנבואה. </w:t>
      </w:r>
    </w:p>
    <w:p w14:paraId="11D5B88E" w14:textId="77777777" w:rsidR="001B44F0" w:rsidRDefault="00992990" w:rsidP="00FD6143">
      <w:pPr>
        <w:rPr>
          <w:rtl/>
        </w:rPr>
      </w:pPr>
      <w:r>
        <w:rPr>
          <w:rFonts w:hint="cs"/>
          <w:rtl/>
        </w:rPr>
        <w:t xml:space="preserve">אלא שלמעשה, רבי יהודה הלוי המשיך והקצין את דבריו. לאחר שהמלך טוען כי דבריו של החבר בסוגיה זו הם 'רזים', פורש רבי יהודה הלוי את תורת המציאות שלו. לדעתו, המציאות אינה מתחלקת רק לארבע קטגוריות, כפי שאנו מבינים בדרך כלל </w:t>
      </w:r>
      <w:r>
        <w:rPr>
          <w:rtl/>
        </w:rPr>
        <w:t>–</w:t>
      </w:r>
      <w:r>
        <w:rPr>
          <w:rFonts w:hint="cs"/>
          <w:rtl/>
        </w:rPr>
        <w:t xml:space="preserve"> דומם, צומח, חי ומדבר, כי אם לחמש, כאשר הקטגוריה החמישית היא ישראל, שהם בעלי כוחות פיזיים</w:t>
      </w:r>
      <w:r w:rsidR="001B44F0">
        <w:rPr>
          <w:rFonts w:hint="cs"/>
          <w:rtl/>
        </w:rPr>
        <w:t xml:space="preserve"> ורוחניים העולים על האדם הרגיל.</w:t>
      </w:r>
    </w:p>
    <w:p w14:paraId="4F15C9B2" w14:textId="77777777" w:rsidR="00992990" w:rsidRDefault="00992990" w:rsidP="00FD6143">
      <w:pPr>
        <w:rPr>
          <w:rtl/>
        </w:rPr>
      </w:pPr>
      <w:r>
        <w:rPr>
          <w:rFonts w:hint="cs"/>
          <w:rtl/>
        </w:rPr>
        <w:t xml:space="preserve">בהמשך המאמר </w:t>
      </w:r>
      <w:r w:rsidRPr="001B44F0">
        <w:rPr>
          <w:rFonts w:hint="cs"/>
          <w:sz w:val="16"/>
          <w:szCs w:val="17"/>
          <w:rtl/>
        </w:rPr>
        <w:t xml:space="preserve">(א, </w:t>
      </w:r>
      <w:proofErr w:type="spellStart"/>
      <w:r w:rsidRPr="001B44F0">
        <w:rPr>
          <w:rFonts w:hint="cs"/>
          <w:sz w:val="16"/>
          <w:szCs w:val="17"/>
          <w:rtl/>
        </w:rPr>
        <w:t>צה</w:t>
      </w:r>
      <w:proofErr w:type="spellEnd"/>
      <w:r w:rsidRPr="001B44F0">
        <w:rPr>
          <w:rFonts w:hint="cs"/>
          <w:sz w:val="16"/>
          <w:szCs w:val="17"/>
          <w:rtl/>
        </w:rPr>
        <w:t>)</w:t>
      </w:r>
      <w:r>
        <w:rPr>
          <w:rFonts w:hint="cs"/>
          <w:rtl/>
        </w:rPr>
        <w:t xml:space="preserve"> יטען הכוזרי ששונות מהותית זו הינה גנטית ועוברת מאב לבן; רגע הה</w:t>
      </w:r>
      <w:r w:rsidR="001B44F0">
        <w:rPr>
          <w:rFonts w:hint="cs"/>
          <w:rtl/>
        </w:rPr>
        <w:t>י</w:t>
      </w:r>
      <w:r>
        <w:rPr>
          <w:rFonts w:hint="cs"/>
          <w:rtl/>
        </w:rPr>
        <w:t xml:space="preserve">קבעות של סגולה גנטית ישראלי זו היא בעת הולדת בני יעקב. מכאן ואילך, טוען הכוזרי, נקבע כי בני ישראל בלבד יהיו מוכנים לקבלת הנבואה ולדבקות בהשם. לשון אחרת </w:t>
      </w:r>
      <w:r>
        <w:rPr>
          <w:rtl/>
        </w:rPr>
        <w:t>–</w:t>
      </w:r>
      <w:r>
        <w:rPr>
          <w:rFonts w:hint="cs"/>
          <w:rtl/>
        </w:rPr>
        <w:t xml:space="preserve"> השוני בין ישראל לעמים אינו רק ה</w:t>
      </w:r>
      <w:r w:rsidR="001B44F0">
        <w:rPr>
          <w:rFonts w:hint="cs"/>
          <w:rtl/>
        </w:rPr>
        <w:t>י</w:t>
      </w:r>
      <w:r>
        <w:rPr>
          <w:rFonts w:hint="cs"/>
          <w:rtl/>
        </w:rPr>
        <w:t>סטורי כי אם מהותי.</w:t>
      </w:r>
    </w:p>
    <w:p w14:paraId="11E78EA7" w14:textId="77777777" w:rsidR="00783E89" w:rsidRDefault="00992990" w:rsidP="00783E89">
      <w:pPr>
        <w:rPr>
          <w:rtl/>
        </w:rPr>
      </w:pPr>
      <w:r>
        <w:rPr>
          <w:rFonts w:hint="cs"/>
          <w:rtl/>
        </w:rPr>
        <w:t xml:space="preserve">קביעה זו של רבי יהודה הלוי נתקבלה על רבים מהוגי הדעות היהודיים בהמשך הדורות: מדעתו של המהר"ל על כך שהבחירה באברהם הייתה ללא קשר למעשיו כי אם למהותו </w:t>
      </w:r>
      <w:r w:rsidRPr="00783E89">
        <w:rPr>
          <w:rFonts w:hint="cs"/>
          <w:sz w:val="16"/>
          <w:szCs w:val="17"/>
          <w:rtl/>
        </w:rPr>
        <w:t>(תפארת ישראל א)</w:t>
      </w:r>
      <w:r>
        <w:rPr>
          <w:rFonts w:hint="cs"/>
          <w:rtl/>
        </w:rPr>
        <w:t xml:space="preserve"> ועד התפיסה הקבלית שקבלה פרסום רב בדברי בעל </w:t>
      </w:r>
      <w:proofErr w:type="spellStart"/>
      <w:r>
        <w:rPr>
          <w:rFonts w:hint="cs"/>
          <w:rtl/>
        </w:rPr>
        <w:t>התניא</w:t>
      </w:r>
      <w:proofErr w:type="spellEnd"/>
      <w:r>
        <w:rPr>
          <w:rFonts w:hint="cs"/>
          <w:rtl/>
        </w:rPr>
        <w:t xml:space="preserve"> </w:t>
      </w:r>
      <w:r w:rsidRPr="00783E89">
        <w:rPr>
          <w:rFonts w:hint="cs"/>
          <w:sz w:val="16"/>
          <w:szCs w:val="17"/>
          <w:rtl/>
        </w:rPr>
        <w:t>(פ</w:t>
      </w:r>
      <w:r w:rsidR="00783E89">
        <w:rPr>
          <w:rFonts w:hint="cs"/>
          <w:sz w:val="16"/>
          <w:szCs w:val="17"/>
          <w:rtl/>
        </w:rPr>
        <w:t>"</w:t>
      </w:r>
      <w:r w:rsidRPr="00783E89">
        <w:rPr>
          <w:rFonts w:hint="cs"/>
          <w:sz w:val="16"/>
          <w:szCs w:val="17"/>
          <w:rtl/>
        </w:rPr>
        <w:t>א)</w:t>
      </w:r>
      <w:r>
        <w:rPr>
          <w:rFonts w:hint="cs"/>
          <w:rtl/>
        </w:rPr>
        <w:t xml:space="preserve"> שרק לבני ישראל יש נשמה א</w:t>
      </w:r>
      <w:r w:rsidR="00783E89">
        <w:rPr>
          <w:rFonts w:hint="cs"/>
          <w:rtl/>
        </w:rPr>
        <w:t>-</w:t>
      </w:r>
      <w:proofErr w:type="spellStart"/>
      <w:r w:rsidR="00783E89">
        <w:rPr>
          <w:rFonts w:hint="cs"/>
          <w:rtl/>
        </w:rPr>
        <w:t>לוה</w:t>
      </w:r>
      <w:r>
        <w:rPr>
          <w:rFonts w:hint="cs"/>
          <w:rtl/>
        </w:rPr>
        <w:t>ית</w:t>
      </w:r>
      <w:proofErr w:type="spellEnd"/>
      <w:r>
        <w:rPr>
          <w:rFonts w:hint="cs"/>
          <w:rtl/>
        </w:rPr>
        <w:t>, בעוד</w:t>
      </w:r>
      <w:r w:rsidR="00783E89">
        <w:rPr>
          <w:rFonts w:hint="cs"/>
          <w:rtl/>
        </w:rPr>
        <w:t xml:space="preserve"> שלגויים נשמה בהמית בלבד.</w:t>
      </w:r>
    </w:p>
    <w:p w14:paraId="7B58601A" w14:textId="77777777" w:rsidR="00992990" w:rsidRDefault="00992990" w:rsidP="00FD6143">
      <w:pPr>
        <w:rPr>
          <w:rtl/>
        </w:rPr>
      </w:pPr>
      <w:r>
        <w:rPr>
          <w:rFonts w:hint="cs"/>
          <w:rtl/>
        </w:rPr>
        <w:t>נשים לב, כי ריה"ל מתון יותר מהוגים אלו, כיוון שבעוד הם מכלילים את הגויים במחלקת 'חי', רבי יהודה הלוי שימר את מעמדם הנפרד של הגויים כמחלקה בפני עצמה הקרויה מדבר, ורק הגביה את עם ישראל לכדי מחלקה חמישית</w:t>
      </w:r>
      <w:r w:rsidR="000F55E1">
        <w:rPr>
          <w:rStyle w:val="a6"/>
          <w:rtl/>
        </w:rPr>
        <w:footnoteReference w:id="1"/>
      </w:r>
      <w:r>
        <w:rPr>
          <w:rFonts w:hint="cs"/>
          <w:rtl/>
        </w:rPr>
        <w:t>.</w:t>
      </w:r>
    </w:p>
    <w:p w14:paraId="086BB192" w14:textId="77777777" w:rsidR="00992990" w:rsidRPr="001F5780" w:rsidRDefault="00992990" w:rsidP="00FD6143"/>
    <w:p w14:paraId="2687E5B6" w14:textId="77777777" w:rsidR="00992990" w:rsidRPr="00FD6143" w:rsidRDefault="00783E89" w:rsidP="00FD6143">
      <w:pPr>
        <w:jc w:val="center"/>
        <w:rPr>
          <w:rFonts w:ascii="Arial" w:hAnsi="Arial" w:cs="Arial"/>
          <w:b/>
          <w:bCs/>
        </w:rPr>
      </w:pPr>
      <w:r>
        <w:rPr>
          <w:rFonts w:ascii="Arial" w:hAnsi="Arial" w:cs="Arial" w:hint="cs"/>
          <w:b/>
          <w:bCs/>
          <w:rtl/>
        </w:rPr>
        <w:t>הג</w:t>
      </w:r>
      <w:r w:rsidR="00992990" w:rsidRPr="00FD6143">
        <w:rPr>
          <w:rFonts w:ascii="Arial" w:hAnsi="Arial" w:cs="Arial" w:hint="cs"/>
          <w:b/>
          <w:bCs/>
          <w:rtl/>
        </w:rPr>
        <w:t>רות אצל רבי יהודה הלוי ואצל הרמב"ם</w:t>
      </w:r>
    </w:p>
    <w:p w14:paraId="46844F62" w14:textId="77777777" w:rsidR="00783E89" w:rsidRDefault="00992990" w:rsidP="00783E89">
      <w:pPr>
        <w:rPr>
          <w:rtl/>
        </w:rPr>
      </w:pPr>
      <w:proofErr w:type="spellStart"/>
      <w:r>
        <w:rPr>
          <w:rFonts w:hint="cs"/>
          <w:rtl/>
        </w:rPr>
        <w:t>הנפקא</w:t>
      </w:r>
      <w:proofErr w:type="spellEnd"/>
      <w:r>
        <w:rPr>
          <w:rFonts w:hint="cs"/>
          <w:rtl/>
        </w:rPr>
        <w:t xml:space="preserve"> מינה החשובה ביותר שבין תורת הבחירה אצל רבי יהודה הלוי לבין הבנת</w:t>
      </w:r>
      <w:r w:rsidR="00783E89">
        <w:rPr>
          <w:rFonts w:hint="cs"/>
          <w:rtl/>
        </w:rPr>
        <w:t>ה על ידי הרמב"ם היא בשאלת הג</w:t>
      </w:r>
      <w:r>
        <w:rPr>
          <w:rFonts w:hint="cs"/>
          <w:rtl/>
        </w:rPr>
        <w:t>רות. רבי יהודה הלוי מציין בפירוש, כי גוי שיתגייר לא יז</w:t>
      </w:r>
      <w:r w:rsidR="00783E89">
        <w:rPr>
          <w:rFonts w:hint="cs"/>
          <w:rtl/>
        </w:rPr>
        <w:t>כה לנבואה, כיוון שחסר לו הממד של סגולה א-</w:t>
      </w:r>
      <w:proofErr w:type="spellStart"/>
      <w:r w:rsidR="00783E89">
        <w:rPr>
          <w:rFonts w:hint="cs"/>
          <w:rtl/>
        </w:rPr>
        <w:t>לוהית</w:t>
      </w:r>
      <w:proofErr w:type="spellEnd"/>
      <w:r w:rsidR="00783E89">
        <w:rPr>
          <w:rFonts w:hint="cs"/>
          <w:rtl/>
        </w:rPr>
        <w:t>.</w:t>
      </w:r>
    </w:p>
    <w:p w14:paraId="5CE63B64" w14:textId="77777777" w:rsidR="00992990" w:rsidRDefault="00992990" w:rsidP="00783E89">
      <w:pPr>
        <w:rPr>
          <w:rtl/>
        </w:rPr>
      </w:pPr>
      <w:r>
        <w:rPr>
          <w:rFonts w:hint="cs"/>
          <w:rtl/>
        </w:rPr>
        <w:t xml:space="preserve">מובן שטיעון זה </w:t>
      </w:r>
      <w:r w:rsidR="00783E89">
        <w:rPr>
          <w:rFonts w:hint="cs"/>
          <w:rtl/>
        </w:rPr>
        <w:t xml:space="preserve">ברור </w:t>
      </w:r>
      <w:r>
        <w:rPr>
          <w:rFonts w:hint="cs"/>
          <w:rtl/>
        </w:rPr>
        <w:t xml:space="preserve">לחלוטין אם אנו מקבלים את תורת הגזע של ריה"ל אליה הערנו לעיל; אך למעשה ניתן לטעון אותו גם בלעדיה </w:t>
      </w:r>
      <w:r>
        <w:rPr>
          <w:rtl/>
        </w:rPr>
        <w:t>–</w:t>
      </w:r>
      <w:r>
        <w:rPr>
          <w:rFonts w:hint="cs"/>
          <w:rtl/>
        </w:rPr>
        <w:t xml:space="preserve"> כיוון שהחיים הדתיים אינם שאלה של ידיעות, כי אם של מערכת יחסים מול הא</w:t>
      </w:r>
      <w:r w:rsidR="00783E89">
        <w:rPr>
          <w:rFonts w:hint="cs"/>
          <w:rtl/>
        </w:rPr>
        <w:t>-</w:t>
      </w:r>
      <w:proofErr w:type="spellStart"/>
      <w:r w:rsidR="00783E89">
        <w:rPr>
          <w:rFonts w:hint="cs"/>
          <w:rtl/>
        </w:rPr>
        <w:t>לוה</w:t>
      </w:r>
      <w:r>
        <w:rPr>
          <w:rFonts w:hint="cs"/>
          <w:rtl/>
        </w:rPr>
        <w:t>ות</w:t>
      </w:r>
      <w:proofErr w:type="spellEnd"/>
      <w:r>
        <w:rPr>
          <w:rFonts w:hint="cs"/>
          <w:rtl/>
        </w:rPr>
        <w:t xml:space="preserve">, הרי שגדול המצווה ועושה ממי שאינו מצווה ועושה. ואף מי שבחר להתגייר, כיוון שבא מעצמו ולא מחמת הבחירה האלוקית בו, הרי שסוף סוף מערכת היחסים בינו לבין ה' שונה. </w:t>
      </w:r>
    </w:p>
    <w:p w14:paraId="07814E89" w14:textId="77777777" w:rsidR="00992990" w:rsidRDefault="00992990" w:rsidP="00FD6143">
      <w:pPr>
        <w:rPr>
          <w:rtl/>
        </w:rPr>
      </w:pPr>
      <w:r>
        <w:rPr>
          <w:rFonts w:hint="cs"/>
          <w:rtl/>
        </w:rPr>
        <w:t>הרמב"ם חולק בפירוש על ד</w:t>
      </w:r>
      <w:r w:rsidR="00783E89">
        <w:rPr>
          <w:rFonts w:hint="cs"/>
          <w:rtl/>
        </w:rPr>
        <w:t>ברים אלו; בעיקר ידועה א</w:t>
      </w:r>
      <w:r>
        <w:rPr>
          <w:rFonts w:hint="cs"/>
          <w:rtl/>
        </w:rPr>
        <w:t xml:space="preserve">גרתו לרבי עובדיה הגר, שם הוא כותב לו כי כל מי שמקבל את </w:t>
      </w:r>
      <w:r>
        <w:rPr>
          <w:rFonts w:hint="cs"/>
          <w:rtl/>
        </w:rPr>
        <w:lastRenderedPageBreak/>
        <w:t>התורה הרי הוא לא רק בנו של אברהם אבינו, כי אם בנו של הקב"ה. שוב, הדברים מובנים היטב לאור התפיסה שקיום התורה היא הדרך הנכונה להגיע אל ההארה השכלית.</w:t>
      </w:r>
    </w:p>
    <w:p w14:paraId="06AEA422" w14:textId="77777777" w:rsidR="00783E89" w:rsidRDefault="00992990" w:rsidP="00783E89">
      <w:pPr>
        <w:rPr>
          <w:rtl/>
        </w:rPr>
      </w:pPr>
      <w:r>
        <w:rPr>
          <w:rFonts w:hint="cs"/>
          <w:rtl/>
        </w:rPr>
        <w:t>לכאורה, יכול היה רבי יהודה הלוי לה</w:t>
      </w:r>
      <w:r w:rsidR="00783E89">
        <w:rPr>
          <w:rFonts w:hint="cs"/>
          <w:rtl/>
        </w:rPr>
        <w:t>י</w:t>
      </w:r>
      <w:r>
        <w:rPr>
          <w:rFonts w:hint="cs"/>
          <w:rtl/>
        </w:rPr>
        <w:t xml:space="preserve">מנע מהתוצאות של שיטתו לגבי גרים. יכול היה לטעון כי על ידי הגיור מתברר כי אכן יש פניה של השם אל הגר; ואף מן הצד </w:t>
      </w:r>
      <w:proofErr w:type="spellStart"/>
      <w:r>
        <w:rPr>
          <w:rFonts w:hint="cs"/>
          <w:rtl/>
        </w:rPr>
        <w:t>המהותני</w:t>
      </w:r>
      <w:proofErr w:type="spellEnd"/>
      <w:r>
        <w:rPr>
          <w:rFonts w:hint="cs"/>
          <w:rtl/>
        </w:rPr>
        <w:t xml:space="preserve"> </w:t>
      </w:r>
      <w:r w:rsidR="00783E89">
        <w:rPr>
          <w:rFonts w:hint="cs"/>
          <w:rtl/>
        </w:rPr>
        <w:t xml:space="preserve">אפשר </w:t>
      </w:r>
      <w:r>
        <w:rPr>
          <w:rFonts w:hint="cs"/>
          <w:rtl/>
        </w:rPr>
        <w:t>לטעון שנשמה א</w:t>
      </w:r>
      <w:r w:rsidR="00783E89">
        <w:rPr>
          <w:rFonts w:hint="cs"/>
          <w:rtl/>
        </w:rPr>
        <w:t>-</w:t>
      </w:r>
      <w:proofErr w:type="spellStart"/>
      <w:r w:rsidR="00783E89">
        <w:rPr>
          <w:rFonts w:hint="cs"/>
          <w:rtl/>
        </w:rPr>
        <w:t>לוה</w:t>
      </w:r>
      <w:r>
        <w:rPr>
          <w:rFonts w:hint="cs"/>
          <w:rtl/>
        </w:rPr>
        <w:t>ית</w:t>
      </w:r>
      <w:proofErr w:type="spellEnd"/>
      <w:r>
        <w:rPr>
          <w:rFonts w:hint="cs"/>
          <w:rtl/>
        </w:rPr>
        <w:t xml:space="preserve"> יורדת אל </w:t>
      </w:r>
      <w:r w:rsidR="00783E89">
        <w:rPr>
          <w:rFonts w:hint="cs"/>
          <w:rtl/>
        </w:rPr>
        <w:t>הגר וכדומה, וכפי שאכן יש שטענו.</w:t>
      </w:r>
    </w:p>
    <w:p w14:paraId="74DB4EF7" w14:textId="77777777" w:rsidR="00783E89" w:rsidRDefault="00783E89" w:rsidP="00783E89">
      <w:pPr>
        <w:rPr>
          <w:rtl/>
        </w:rPr>
      </w:pPr>
      <w:r>
        <w:rPr>
          <w:rFonts w:hint="cs"/>
          <w:rtl/>
        </w:rPr>
        <w:t xml:space="preserve">אך </w:t>
      </w:r>
      <w:r w:rsidR="00992990">
        <w:rPr>
          <w:rFonts w:hint="cs"/>
          <w:rtl/>
        </w:rPr>
        <w:t>רבי יהודה הלוי אינו בוחר בפתרונות אלו, ומותיר את הפער שבין ישראל לעמים כפער שאינו ניתן לגישור. הדבר חריף במיוחד לאור העובדה שסיפור המסגרת</w:t>
      </w:r>
      <w:r>
        <w:rPr>
          <w:rFonts w:hint="cs"/>
          <w:rtl/>
        </w:rPr>
        <w:t xml:space="preserve"> לספר הכוזרי הוא סיפור של גיור. </w:t>
      </w:r>
      <w:r w:rsidR="00992990">
        <w:rPr>
          <w:rFonts w:hint="cs"/>
          <w:rtl/>
        </w:rPr>
        <w:t>כלומר, רבי יהודה הלוי מבין את חוסר היכולת 'להתגייר' גיור מלא כעובדת יסוד בזהות היהודית.</w:t>
      </w:r>
    </w:p>
    <w:p w14:paraId="1C7156CA" w14:textId="326B8237" w:rsidR="00992990" w:rsidRDefault="00992990" w:rsidP="00783E89">
      <w:pPr>
        <w:rPr>
          <w:rtl/>
        </w:rPr>
      </w:pPr>
      <w:r>
        <w:rPr>
          <w:rFonts w:hint="cs"/>
          <w:rtl/>
        </w:rPr>
        <w:t>דומני כי בכך בא ריה"ל להדגיש, בלשונו של הגרי"ד, את עובדת היותה של היהדות בבסיסה לא דת 'ייעוד', כי אם דת 'גורל'. אותו צד המונע מהגר לה</w:t>
      </w:r>
      <w:r w:rsidR="00116144">
        <w:rPr>
          <w:rFonts w:hint="cs"/>
          <w:rtl/>
        </w:rPr>
        <w:t>י</w:t>
      </w:r>
      <w:r>
        <w:rPr>
          <w:rFonts w:hint="cs"/>
          <w:rtl/>
        </w:rPr>
        <w:t xml:space="preserve">כנס ליהדות כניסה שלימה, הוא גם המונע מהיהודי לפרוק את יהדותו </w:t>
      </w:r>
      <w:r>
        <w:rPr>
          <w:rtl/>
        </w:rPr>
        <w:t>–</w:t>
      </w:r>
      <w:r>
        <w:rPr>
          <w:rFonts w:hint="cs"/>
          <w:rtl/>
        </w:rPr>
        <w:t xml:space="preserve"> כשם שאדם אינו יכול למחוק את העבר שלו, כך היהודי אינו יכול להתכחש לקשר שלו עם הקב"ה.</w:t>
      </w:r>
    </w:p>
    <w:p w14:paraId="431B3D01" w14:textId="77777777" w:rsidR="00992990" w:rsidRPr="00235FAC" w:rsidRDefault="00992990" w:rsidP="00FD6143"/>
    <w:p w14:paraId="07001CFE" w14:textId="77777777" w:rsidR="00992990" w:rsidRPr="00FD6143" w:rsidRDefault="00992990" w:rsidP="00FD6143">
      <w:pPr>
        <w:jc w:val="center"/>
        <w:rPr>
          <w:rFonts w:ascii="Arial" w:hAnsi="Arial" w:cs="Arial"/>
          <w:b/>
          <w:bCs/>
        </w:rPr>
      </w:pPr>
      <w:r w:rsidRPr="00FD6143">
        <w:rPr>
          <w:rFonts w:ascii="Arial" w:hAnsi="Arial" w:cs="Arial" w:hint="cs"/>
          <w:b/>
          <w:bCs/>
          <w:rtl/>
        </w:rPr>
        <w:t>תורת ישראל כהמשך לתורת המוסר הכללית או כתחליף</w:t>
      </w:r>
    </w:p>
    <w:p w14:paraId="2A64F6A5" w14:textId="36D55D5D" w:rsidR="00992990" w:rsidRDefault="00992990" w:rsidP="00116144">
      <w:pPr>
        <w:rPr>
          <w:lang w:val="en-CA"/>
        </w:rPr>
      </w:pPr>
      <w:r>
        <w:rPr>
          <w:rFonts w:hint="cs"/>
          <w:rtl/>
          <w:lang w:val="en-CA"/>
        </w:rPr>
        <w:t xml:space="preserve">נפקא מינה נוספת מועלית על ידי מו"ר </w:t>
      </w:r>
      <w:r w:rsidR="00116144">
        <w:rPr>
          <w:rFonts w:hint="cs"/>
          <w:rtl/>
          <w:lang w:val="en-CA"/>
        </w:rPr>
        <w:t xml:space="preserve">הרב אהרן ליכטנשטיין </w:t>
      </w:r>
      <w:proofErr w:type="spellStart"/>
      <w:r w:rsidR="00783E89">
        <w:rPr>
          <w:rFonts w:hint="cs"/>
          <w:rtl/>
          <w:lang w:val="en-CA"/>
        </w:rPr>
        <w:t>שליט"א</w:t>
      </w:r>
      <w:proofErr w:type="spellEnd"/>
      <w:r w:rsidR="00783E89">
        <w:rPr>
          <w:rFonts w:hint="cs"/>
          <w:rtl/>
          <w:lang w:val="en-CA"/>
        </w:rPr>
        <w:t xml:space="preserve">, בספר 'באור פניך </w:t>
      </w:r>
      <w:proofErr w:type="spellStart"/>
      <w:r w:rsidR="00783E89">
        <w:rPr>
          <w:rFonts w:hint="cs"/>
          <w:rtl/>
          <w:lang w:val="en-CA"/>
        </w:rPr>
        <w:t>יהלכון</w:t>
      </w:r>
      <w:proofErr w:type="spellEnd"/>
      <w:r w:rsidR="00783E89">
        <w:rPr>
          <w:rFonts w:hint="cs"/>
          <w:rtl/>
          <w:lang w:val="en-CA"/>
        </w:rPr>
        <w:t>'</w:t>
      </w:r>
      <w:r>
        <w:rPr>
          <w:rFonts w:hint="cs"/>
          <w:rtl/>
          <w:lang w:val="en-CA"/>
        </w:rPr>
        <w:t>:</w:t>
      </w:r>
    </w:p>
    <w:p w14:paraId="7E56DE85" w14:textId="77777777" w:rsidR="00783E89" w:rsidRDefault="00992990" w:rsidP="00783E89">
      <w:pPr>
        <w:ind w:left="720"/>
        <w:rPr>
          <w:rtl/>
        </w:rPr>
      </w:pPr>
      <w:r>
        <w:rPr>
          <w:rFonts w:hint="cs"/>
          <w:rtl/>
          <w:lang w:val="en-CA"/>
        </w:rPr>
        <w:t>"</w:t>
      </w:r>
      <w:r>
        <w:rPr>
          <w:rtl/>
        </w:rPr>
        <w:t>ברית היא דבר ייחודי, אשר קובעת קשר מיוחד בין ה' לבין קהילה ספציפית. מה קורה אז ליסודות האוניברסליים יותר? האם נופלים אלה הצִדה מחמת הבלעדיות של הקשרים החדשים? או שמא עלינו לראות את הקשר החדש כמתלבש על הישן, ולא כמנוגד לו?</w:t>
      </w:r>
    </w:p>
    <w:p w14:paraId="65A39890" w14:textId="77777777" w:rsidR="00783E89" w:rsidRDefault="00783E89" w:rsidP="00783E89">
      <w:pPr>
        <w:ind w:left="720"/>
        <w:rPr>
          <w:rtl/>
        </w:rPr>
      </w:pPr>
      <w:r>
        <w:rPr>
          <w:rFonts w:hint="cs"/>
          <w:rtl/>
        </w:rPr>
        <w:t>"</w:t>
      </w:r>
      <w:r w:rsidR="00992990">
        <w:rPr>
          <w:rFonts w:hint="cs"/>
          <w:rtl/>
        </w:rPr>
        <w:t>...</w:t>
      </w:r>
      <w:r w:rsidR="00992990">
        <w:rPr>
          <w:rtl/>
        </w:rPr>
        <w:t xml:space="preserve">זכורני לפני שנים ששמעתי שיחה מפי מורי ורבי הרב יצחק </w:t>
      </w:r>
      <w:proofErr w:type="spellStart"/>
      <w:r w:rsidR="00992990">
        <w:rPr>
          <w:rtl/>
        </w:rPr>
        <w:t>הוטנר</w:t>
      </w:r>
      <w:proofErr w:type="spellEnd"/>
      <w:r w:rsidR="00992990">
        <w:rPr>
          <w:rtl/>
        </w:rPr>
        <w:t xml:space="preserve"> זצ"ל, על היחס שבין ברית אברהם לברית נוח. בניסוח שלו: האם באה ברית אברהם 'על גבי' היסוד של ברית נוח, או האם הייתה אמורה לבוא במקומה? הרב </w:t>
      </w:r>
      <w:proofErr w:type="spellStart"/>
      <w:r w:rsidR="00992990">
        <w:rPr>
          <w:rtl/>
        </w:rPr>
        <w:t>הוטנר</w:t>
      </w:r>
      <w:proofErr w:type="spellEnd"/>
      <w:r w:rsidR="00992990">
        <w:rPr>
          <w:rtl/>
        </w:rPr>
        <w:t xml:space="preserve"> ביקש ללמוד מדברי רבנו יונה </w:t>
      </w:r>
      <w:r w:rsidR="00992990" w:rsidRPr="00783E89">
        <w:rPr>
          <w:sz w:val="16"/>
          <w:szCs w:val="17"/>
          <w:rtl/>
        </w:rPr>
        <w:t>(ברכות מט ע"א)</w:t>
      </w:r>
      <w:r w:rsidR="00992990">
        <w:rPr>
          <w:rtl/>
        </w:rPr>
        <w:t xml:space="preserve"> כאפשרות השנייה</w:t>
      </w:r>
      <w:r w:rsidR="00992990">
        <w:rPr>
          <w:rFonts w:hint="cs"/>
          <w:rtl/>
        </w:rPr>
        <w:t>...</w:t>
      </w:r>
    </w:p>
    <w:p w14:paraId="5020BD14" w14:textId="77777777" w:rsidR="00992990" w:rsidRDefault="00783E89" w:rsidP="00783E89">
      <w:pPr>
        <w:tabs>
          <w:tab w:val="right" w:pos="4620"/>
        </w:tabs>
        <w:ind w:left="720"/>
        <w:rPr>
          <w:rFonts w:cs="Times New Roman"/>
          <w:sz w:val="24"/>
          <w:szCs w:val="24"/>
          <w:rtl/>
        </w:rPr>
      </w:pPr>
      <w:r>
        <w:rPr>
          <w:rFonts w:hint="cs"/>
          <w:rtl/>
        </w:rPr>
        <w:t>"</w:t>
      </w:r>
      <w:r w:rsidR="00992990">
        <w:rPr>
          <w:rtl/>
        </w:rPr>
        <w:t>אינני מאמץ את הגישה הכללית הזאת; למעשה, נראה לי שההפך הוא הנכון. כל מה שנתבע מאתנו כחלק מכנסת ישראל אינו שולל את מה שנתבע מאתנו כבני אדם ברמה אוניברסלית, אלא בא בנוסף ל</w:t>
      </w:r>
      <w:r>
        <w:rPr>
          <w:rFonts w:hint="cs"/>
          <w:rtl/>
        </w:rPr>
        <w:t>ו</w:t>
      </w:r>
      <w:r w:rsidR="00992990">
        <w:rPr>
          <w:rFonts w:hint="cs"/>
          <w:rtl/>
        </w:rPr>
        <w:t>"</w:t>
      </w:r>
      <w:r>
        <w:rPr>
          <w:rFonts w:hint="cs"/>
          <w:rtl/>
        </w:rPr>
        <w:tab/>
      </w:r>
      <w:r w:rsidRPr="00783E89">
        <w:rPr>
          <w:rFonts w:hint="cs"/>
          <w:sz w:val="16"/>
          <w:szCs w:val="17"/>
          <w:rtl/>
        </w:rPr>
        <w:t>(</w:t>
      </w:r>
      <w:r w:rsidRPr="00783E89">
        <w:rPr>
          <w:rFonts w:hint="cs"/>
          <w:sz w:val="16"/>
          <w:szCs w:val="17"/>
          <w:rtl/>
          <w:lang w:val="en-CA"/>
        </w:rPr>
        <w:t>נספח לפרק א)</w:t>
      </w:r>
      <w:r>
        <w:rPr>
          <w:rFonts w:hint="cs"/>
          <w:rtl/>
        </w:rPr>
        <w:t>.</w:t>
      </w:r>
    </w:p>
    <w:p w14:paraId="13029045" w14:textId="77777777" w:rsidR="00992990" w:rsidRDefault="00992990" w:rsidP="00783E89">
      <w:pPr>
        <w:rPr>
          <w:rtl/>
          <w:lang w:val="en-CA"/>
        </w:rPr>
      </w:pPr>
      <w:proofErr w:type="spellStart"/>
      <w:r>
        <w:rPr>
          <w:rFonts w:hint="cs"/>
          <w:rtl/>
          <w:lang w:val="en-CA"/>
        </w:rPr>
        <w:t>הרא"ל</w:t>
      </w:r>
      <w:proofErr w:type="spellEnd"/>
      <w:r>
        <w:rPr>
          <w:rFonts w:hint="cs"/>
          <w:rtl/>
          <w:lang w:val="en-CA"/>
        </w:rPr>
        <w:t xml:space="preserve"> מדגים את דבריו מהתנסחות הגמרא בכמה מקומות, האומרת שלא יתכן שיהודי יהיה מותר בדבר האסור לגוי; וכן מדברי הרמב"ם בהלכות מלכים </w:t>
      </w:r>
      <w:r w:rsidR="00783E89" w:rsidRPr="00783E89">
        <w:rPr>
          <w:rFonts w:hint="cs"/>
          <w:sz w:val="16"/>
          <w:szCs w:val="17"/>
          <w:rtl/>
          <w:lang w:val="en-CA"/>
        </w:rPr>
        <w:t>(</w:t>
      </w:r>
      <w:r w:rsidRPr="00783E89">
        <w:rPr>
          <w:rFonts w:hint="cs"/>
          <w:sz w:val="16"/>
          <w:szCs w:val="17"/>
          <w:rtl/>
          <w:lang w:val="en-CA"/>
        </w:rPr>
        <w:t>ט,</w:t>
      </w:r>
      <w:r w:rsidR="00783E89" w:rsidRPr="00783E89">
        <w:rPr>
          <w:rFonts w:hint="cs"/>
          <w:sz w:val="16"/>
          <w:szCs w:val="17"/>
          <w:rtl/>
          <w:lang w:val="en-CA"/>
        </w:rPr>
        <w:t xml:space="preserve"> </w:t>
      </w:r>
      <w:r w:rsidRPr="00783E89">
        <w:rPr>
          <w:rFonts w:hint="cs"/>
          <w:sz w:val="16"/>
          <w:szCs w:val="17"/>
          <w:rtl/>
          <w:lang w:val="en-CA"/>
        </w:rPr>
        <w:t>א</w:t>
      </w:r>
      <w:r w:rsidR="00783E89" w:rsidRPr="00783E89">
        <w:rPr>
          <w:rFonts w:hint="cs"/>
          <w:sz w:val="16"/>
          <w:szCs w:val="17"/>
          <w:rtl/>
          <w:lang w:val="en-CA"/>
        </w:rPr>
        <w:t>)</w:t>
      </w:r>
      <w:r>
        <w:rPr>
          <w:rFonts w:hint="cs"/>
          <w:rtl/>
          <w:lang w:val="en-CA"/>
        </w:rPr>
        <w:t>, שם מתוארת הוספת המצוות על ידי משה כ'השלמת' התורה ולא כחידוש גמור.</w:t>
      </w:r>
    </w:p>
    <w:p w14:paraId="64655F09" w14:textId="46D4D5CA" w:rsidR="00992990" w:rsidRDefault="00992990" w:rsidP="00FD6143">
      <w:pPr>
        <w:rPr>
          <w:rtl/>
          <w:lang w:val="en-CA"/>
        </w:rPr>
      </w:pPr>
      <w:r>
        <w:rPr>
          <w:rFonts w:hint="cs"/>
          <w:rtl/>
          <w:lang w:val="en-CA"/>
        </w:rPr>
        <w:t>נראה שעמדה זו אכן מתאימה לעמדתו הכללית של הרמב"ם אותה ראינו לעיל, הרואה בתורה חיוב הגיוני</w:t>
      </w:r>
      <w:r w:rsidR="00116144">
        <w:rPr>
          <w:rFonts w:hint="cs"/>
          <w:rtl/>
          <w:lang w:val="en-CA"/>
        </w:rPr>
        <w:t xml:space="preserve"> ורציונלי צרוף, וממילא גם אוניב</w:t>
      </w:r>
      <w:r>
        <w:rPr>
          <w:rFonts w:hint="cs"/>
          <w:rtl/>
          <w:lang w:val="en-CA"/>
        </w:rPr>
        <w:t xml:space="preserve">רסאלי; אמנם לדעת רבי יהודה הלוי ניתן </w:t>
      </w:r>
      <w:r>
        <w:rPr>
          <w:rFonts w:hint="cs"/>
          <w:rtl/>
          <w:lang w:val="en-CA"/>
        </w:rPr>
        <w:lastRenderedPageBreak/>
        <w:t xml:space="preserve">לטעון כי לאחר כינון הברית בין השם לעם ישראל 'ניתנה תורה </w:t>
      </w:r>
      <w:proofErr w:type="spellStart"/>
      <w:r>
        <w:rPr>
          <w:rFonts w:hint="cs"/>
          <w:rtl/>
          <w:lang w:val="en-CA"/>
        </w:rPr>
        <w:t>ונתחדש</w:t>
      </w:r>
      <w:r w:rsidR="00783E89">
        <w:rPr>
          <w:rFonts w:hint="cs"/>
          <w:rtl/>
          <w:lang w:val="en-CA"/>
        </w:rPr>
        <w:t>ה</w:t>
      </w:r>
      <w:proofErr w:type="spellEnd"/>
      <w:r w:rsidR="00783E89">
        <w:rPr>
          <w:rFonts w:hint="cs"/>
          <w:rtl/>
          <w:lang w:val="en-CA"/>
        </w:rPr>
        <w:t xml:space="preserve"> הלכה', וכפי שסביר להניח שמחוי</w:t>
      </w:r>
      <w:r>
        <w:rPr>
          <w:rFonts w:hint="cs"/>
          <w:rtl/>
          <w:lang w:val="en-CA"/>
        </w:rPr>
        <w:t>בות הבעל כ</w:t>
      </w:r>
      <w:r w:rsidR="00783E89">
        <w:rPr>
          <w:rFonts w:hint="cs"/>
          <w:rtl/>
          <w:lang w:val="en-CA"/>
        </w:rPr>
        <w:t>לפי אשתו אינה הוספה על גבי מחוי</w:t>
      </w:r>
      <w:r>
        <w:rPr>
          <w:rFonts w:hint="cs"/>
          <w:rtl/>
          <w:lang w:val="en-CA"/>
        </w:rPr>
        <w:t xml:space="preserve">בות של סתם שני אנשים זה </w:t>
      </w:r>
      <w:r w:rsidR="00783E89">
        <w:rPr>
          <w:rFonts w:hint="cs"/>
          <w:rtl/>
          <w:lang w:val="en-CA"/>
        </w:rPr>
        <w:t>כלפי זה, כי אם מחו</w:t>
      </w:r>
      <w:r>
        <w:rPr>
          <w:rFonts w:hint="cs"/>
          <w:rtl/>
          <w:lang w:val="en-CA"/>
        </w:rPr>
        <w:t>יבות חדשה מן המסד.</w:t>
      </w:r>
    </w:p>
    <w:p w14:paraId="1FFBD069" w14:textId="77777777" w:rsidR="00992990" w:rsidRPr="00475D06" w:rsidRDefault="00992990" w:rsidP="00FD6143">
      <w:pPr>
        <w:rPr>
          <w:lang w:val="en-CA"/>
        </w:rPr>
      </w:pPr>
    </w:p>
    <w:p w14:paraId="1A771474" w14:textId="77777777" w:rsidR="00992990" w:rsidRPr="00FD6143" w:rsidRDefault="00992990" w:rsidP="00FD6143">
      <w:pPr>
        <w:jc w:val="center"/>
        <w:rPr>
          <w:rFonts w:ascii="Arial" w:hAnsi="Arial" w:cs="Arial"/>
          <w:b/>
          <w:bCs/>
          <w:rtl/>
        </w:rPr>
      </w:pPr>
      <w:r w:rsidRPr="00FD6143">
        <w:rPr>
          <w:rFonts w:ascii="Arial" w:hAnsi="Arial" w:cs="Arial" w:hint="cs"/>
          <w:b/>
          <w:bCs/>
          <w:rtl/>
        </w:rPr>
        <w:t>ההתנגדויות לתורת הבחירה והמענה להן</w:t>
      </w:r>
    </w:p>
    <w:p w14:paraId="6558647B" w14:textId="77777777" w:rsidR="00992990" w:rsidRDefault="00992990" w:rsidP="00FD6143">
      <w:pPr>
        <w:rPr>
          <w:rtl/>
        </w:rPr>
      </w:pPr>
      <w:r>
        <w:rPr>
          <w:rFonts w:hint="cs"/>
          <w:rtl/>
        </w:rPr>
        <w:t>המלך טוען כי דברי החבר 'נעשו רזים'. מהו שורש התנגדותו לכך שאין התורה מחייבת אלא את עם ישראל?</w:t>
      </w:r>
    </w:p>
    <w:p w14:paraId="0B13A152" w14:textId="616F521E" w:rsidR="00992990" w:rsidRDefault="000F55E1" w:rsidP="000F55E1">
      <w:pPr>
        <w:rPr>
          <w:rtl/>
        </w:rPr>
      </w:pPr>
      <w:r>
        <w:rPr>
          <w:rFonts w:hint="cs"/>
          <w:rtl/>
        </w:rPr>
        <w:t>לאורך הה</w:t>
      </w:r>
      <w:r w:rsidR="00116144">
        <w:rPr>
          <w:rFonts w:hint="cs"/>
          <w:rtl/>
        </w:rPr>
        <w:t>י</w:t>
      </w:r>
      <w:r>
        <w:rPr>
          <w:rFonts w:hint="cs"/>
          <w:rtl/>
        </w:rPr>
        <w:t xml:space="preserve">סטוריה עורר </w:t>
      </w:r>
      <w:r w:rsidR="00992990">
        <w:rPr>
          <w:rFonts w:hint="cs"/>
          <w:rtl/>
        </w:rPr>
        <w:t>רעיון הבחירה התנגדויות</w:t>
      </w:r>
      <w:r w:rsidR="00783E89">
        <w:rPr>
          <w:rFonts w:hint="cs"/>
          <w:rtl/>
        </w:rPr>
        <w:t>,</w:t>
      </w:r>
      <w:r w:rsidR="00992990">
        <w:rPr>
          <w:rFonts w:hint="cs"/>
          <w:rtl/>
        </w:rPr>
        <w:t xml:space="preserve"> </w:t>
      </w:r>
      <w:r w:rsidR="00783E89">
        <w:rPr>
          <w:rFonts w:hint="cs"/>
          <w:rtl/>
        </w:rPr>
        <w:t xml:space="preserve">בעיקר </w:t>
      </w:r>
      <w:r w:rsidR="00992990">
        <w:rPr>
          <w:rFonts w:hint="cs"/>
          <w:rtl/>
        </w:rPr>
        <w:t>משני סוגים</w:t>
      </w:r>
      <w:r w:rsidR="00783E89">
        <w:rPr>
          <w:rFonts w:hint="cs"/>
          <w:rtl/>
        </w:rPr>
        <w:t xml:space="preserve"> </w:t>
      </w:r>
      <w:r w:rsidR="00992990">
        <w:rPr>
          <w:rtl/>
        </w:rPr>
        <w:t>–</w:t>
      </w:r>
      <w:r w:rsidR="00992990">
        <w:rPr>
          <w:rFonts w:hint="cs"/>
          <w:rtl/>
        </w:rPr>
        <w:t xml:space="preserve"> תאולוגיות ומוסריות</w:t>
      </w:r>
      <w:r w:rsidR="00783E89">
        <w:rPr>
          <w:rFonts w:hint="cs"/>
          <w:rtl/>
        </w:rPr>
        <w:t xml:space="preserve">. </w:t>
      </w:r>
      <w:r w:rsidR="00992990">
        <w:rPr>
          <w:rFonts w:hint="cs"/>
          <w:rtl/>
        </w:rPr>
        <w:t>שתי התנגדויות אלו מנוסחות היטיב בכתביו ש</w:t>
      </w:r>
      <w:r w:rsidR="00783E89">
        <w:rPr>
          <w:rFonts w:hint="cs"/>
          <w:rtl/>
        </w:rPr>
        <w:t>ל ברוך שפינוזה, במאמר התיאולוגי-</w:t>
      </w:r>
      <w:r w:rsidR="00992990">
        <w:rPr>
          <w:rFonts w:hint="cs"/>
          <w:rtl/>
        </w:rPr>
        <w:t xml:space="preserve">מדיני. במשפטים הראשונים של </w:t>
      </w:r>
      <w:r w:rsidR="00783E89">
        <w:rPr>
          <w:rFonts w:hint="cs"/>
          <w:rtl/>
        </w:rPr>
        <w:t xml:space="preserve">פרק ג </w:t>
      </w:r>
      <w:r w:rsidR="00992990">
        <w:rPr>
          <w:rFonts w:hint="cs"/>
          <w:rtl/>
        </w:rPr>
        <w:t>מ</w:t>
      </w:r>
      <w:r w:rsidR="004B1681">
        <w:rPr>
          <w:rFonts w:hint="cs"/>
          <w:rtl/>
        </w:rPr>
        <w:t>עלה שפינוזה את התנגדותו המוסרית;</w:t>
      </w:r>
      <w:r w:rsidR="00992990">
        <w:rPr>
          <w:rFonts w:hint="cs"/>
          <w:rtl/>
        </w:rPr>
        <w:t xml:space="preserve"> </w:t>
      </w:r>
      <w:r>
        <w:rPr>
          <w:rFonts w:hint="cs"/>
          <w:rtl/>
        </w:rPr>
        <w:t xml:space="preserve">לדעתו, </w:t>
      </w:r>
      <w:r w:rsidR="00992990">
        <w:rPr>
          <w:rFonts w:hint="cs"/>
          <w:rtl/>
        </w:rPr>
        <w:t>הדיבור על עם נבחר הוא ילדותי ואווילי</w:t>
      </w:r>
      <w:r w:rsidR="004B1681">
        <w:rPr>
          <w:rFonts w:hint="cs"/>
          <w:rtl/>
        </w:rPr>
        <w:t>, ו</w:t>
      </w:r>
      <w:r>
        <w:rPr>
          <w:rFonts w:hint="cs"/>
          <w:rtl/>
        </w:rPr>
        <w:t xml:space="preserve">הוא </w:t>
      </w:r>
      <w:r w:rsidR="004B1681">
        <w:rPr>
          <w:rFonts w:hint="cs"/>
          <w:rtl/>
        </w:rPr>
        <w:t>מנמק</w:t>
      </w:r>
      <w:r w:rsidR="00992990">
        <w:rPr>
          <w:rFonts w:hint="cs"/>
          <w:rtl/>
        </w:rPr>
        <w:t>:</w:t>
      </w:r>
    </w:p>
    <w:p w14:paraId="0B208A14" w14:textId="77777777" w:rsidR="00992990" w:rsidRDefault="004B1681" w:rsidP="004B1681">
      <w:pPr>
        <w:ind w:left="720"/>
        <w:rPr>
          <w:rtl/>
        </w:rPr>
      </w:pPr>
      <w:r>
        <w:rPr>
          <w:rFonts w:hint="cs"/>
          <w:rtl/>
        </w:rPr>
        <w:t>"ההצלחה האמ</w:t>
      </w:r>
      <w:r w:rsidR="00992990">
        <w:rPr>
          <w:rFonts w:hint="cs"/>
          <w:rtl/>
        </w:rPr>
        <w:t>תית והאושר של כל איש הם אך במה שחלקו בטוב, ולא בתהילה זו כי הוא לבדו, ולא כל זולתו חלקו בטוב... וקורת הרוח הבאה לו מכך, אם איננה דבר ילדות, אין לה מקור אחר זולת קנאה ורוע לב"</w:t>
      </w:r>
      <w:r>
        <w:rPr>
          <w:rFonts w:hint="cs"/>
          <w:rtl/>
        </w:rPr>
        <w:t>.</w:t>
      </w:r>
    </w:p>
    <w:p w14:paraId="7A5DD915" w14:textId="77777777" w:rsidR="00992990" w:rsidRDefault="00992990" w:rsidP="00FD6143">
      <w:pPr>
        <w:rPr>
          <w:rtl/>
        </w:rPr>
      </w:pPr>
      <w:r>
        <w:rPr>
          <w:rFonts w:hint="cs"/>
          <w:rtl/>
        </w:rPr>
        <w:t>ההתנגדות התיאולוגית מובאת בסוף הפרק:</w:t>
      </w:r>
    </w:p>
    <w:p w14:paraId="7D5E0731" w14:textId="77777777" w:rsidR="00992990" w:rsidRDefault="00992990" w:rsidP="004B1681">
      <w:pPr>
        <w:ind w:left="720"/>
        <w:rPr>
          <w:rtl/>
        </w:rPr>
      </w:pPr>
      <w:r>
        <w:rPr>
          <w:rFonts w:hint="cs"/>
          <w:rtl/>
        </w:rPr>
        <w:t>"ואחרון אחרון, אם ירצה אדם להגן על הדעה כי לסיבה זו או זו בחר א</w:t>
      </w:r>
      <w:r w:rsidR="004B1681">
        <w:rPr>
          <w:rFonts w:hint="cs"/>
          <w:rtl/>
        </w:rPr>
        <w:t>-</w:t>
      </w:r>
      <w:proofErr w:type="spellStart"/>
      <w:r w:rsidR="004B1681">
        <w:rPr>
          <w:rFonts w:hint="cs"/>
          <w:rtl/>
        </w:rPr>
        <w:t>לוה</w:t>
      </w:r>
      <w:r>
        <w:rPr>
          <w:rFonts w:hint="cs"/>
          <w:rtl/>
        </w:rPr>
        <w:t>ים</w:t>
      </w:r>
      <w:proofErr w:type="spellEnd"/>
      <w:r>
        <w:rPr>
          <w:rFonts w:hint="cs"/>
          <w:rtl/>
        </w:rPr>
        <w:t xml:space="preserve"> ביהודים לעולם, לא אתנגד לו אם אך יסכים שבחירה זו, בין היא זמנית בין היא נצחית... אינה מתייחסת אלא לממלכה </w:t>
      </w:r>
      <w:proofErr w:type="spellStart"/>
      <w:r>
        <w:rPr>
          <w:rFonts w:hint="cs"/>
          <w:rtl/>
        </w:rPr>
        <w:t>ולתועליות</w:t>
      </w:r>
      <w:proofErr w:type="spellEnd"/>
      <w:r>
        <w:rPr>
          <w:rFonts w:hint="cs"/>
          <w:rtl/>
        </w:rPr>
        <w:t xml:space="preserve"> הגוף (כי דבר זה בלבד עשוי להבדיל בין עם לעם),</w:t>
      </w:r>
      <w:r w:rsidR="004B1681">
        <w:rPr>
          <w:rFonts w:hint="cs"/>
          <w:rtl/>
        </w:rPr>
        <w:t xml:space="preserve"> ואילו מבחינת השכל והשלימות האמ</w:t>
      </w:r>
      <w:r>
        <w:rPr>
          <w:rFonts w:hint="cs"/>
          <w:rtl/>
        </w:rPr>
        <w:t>תית אין עם נבדל מעם, ולפיכך אי אפשר שייבחר על ידי א</w:t>
      </w:r>
      <w:r w:rsidR="004B1681">
        <w:rPr>
          <w:rFonts w:hint="cs"/>
          <w:rtl/>
        </w:rPr>
        <w:t>-</w:t>
      </w:r>
      <w:proofErr w:type="spellStart"/>
      <w:r w:rsidR="004B1681">
        <w:rPr>
          <w:rFonts w:hint="cs"/>
          <w:rtl/>
        </w:rPr>
        <w:t>לוה</w:t>
      </w:r>
      <w:r>
        <w:rPr>
          <w:rFonts w:hint="cs"/>
          <w:rtl/>
        </w:rPr>
        <w:t>ים</w:t>
      </w:r>
      <w:proofErr w:type="spellEnd"/>
      <w:r>
        <w:rPr>
          <w:rFonts w:hint="cs"/>
          <w:rtl/>
        </w:rPr>
        <w:t xml:space="preserve"> על פני עם אחר".</w:t>
      </w:r>
    </w:p>
    <w:p w14:paraId="1B46D9B7" w14:textId="77777777" w:rsidR="00992990" w:rsidRDefault="009A30A0" w:rsidP="00992990">
      <w:pPr>
        <w:rPr>
          <w:rtl/>
        </w:rPr>
      </w:pPr>
      <w:r>
        <w:rPr>
          <w:rFonts w:hint="cs"/>
          <w:rtl/>
        </w:rPr>
        <w:t>כלומר, כיוון שהשלימות האמ</w:t>
      </w:r>
      <w:r w:rsidR="00992990">
        <w:rPr>
          <w:rFonts w:hint="cs"/>
          <w:rtl/>
        </w:rPr>
        <w:t>תית היא שכלית ורציונלית, והשכל והרציונל בעצם הוו</w:t>
      </w:r>
      <w:r>
        <w:rPr>
          <w:rFonts w:hint="cs"/>
          <w:rtl/>
        </w:rPr>
        <w:t>י</w:t>
      </w:r>
      <w:r w:rsidR="00992990">
        <w:rPr>
          <w:rFonts w:hint="cs"/>
          <w:rtl/>
        </w:rPr>
        <w:t>יתם הם אוניברסליים, הרי שאין אפשרות לבחירה א</w:t>
      </w:r>
      <w:r>
        <w:rPr>
          <w:rFonts w:hint="cs"/>
          <w:rtl/>
        </w:rPr>
        <w:t>-</w:t>
      </w:r>
      <w:proofErr w:type="spellStart"/>
      <w:r>
        <w:rPr>
          <w:rFonts w:hint="cs"/>
          <w:rtl/>
        </w:rPr>
        <w:t>לוה</w:t>
      </w:r>
      <w:r w:rsidR="00992990">
        <w:rPr>
          <w:rFonts w:hint="cs"/>
          <w:rtl/>
        </w:rPr>
        <w:t>ית</w:t>
      </w:r>
      <w:proofErr w:type="spellEnd"/>
      <w:r w:rsidR="00992990">
        <w:rPr>
          <w:rFonts w:hint="cs"/>
          <w:rtl/>
        </w:rPr>
        <w:t xml:space="preserve"> של עם על פני עם אחר. </w:t>
      </w:r>
    </w:p>
    <w:p w14:paraId="081AFF26" w14:textId="77777777" w:rsidR="009A30A0" w:rsidRDefault="00992990" w:rsidP="009A30A0">
      <w:pPr>
        <w:rPr>
          <w:rtl/>
        </w:rPr>
      </w:pPr>
      <w:r>
        <w:rPr>
          <w:rFonts w:hint="cs"/>
          <w:rtl/>
        </w:rPr>
        <w:t xml:space="preserve">אף שמדובר בשני טיעונים נפרדים, הם למעשה קשורים זה לזה באופן הדוק. דומה כי רבי יהודה הלוי, כיוון שחלק על </w:t>
      </w:r>
      <w:r w:rsidR="009A30A0">
        <w:rPr>
          <w:rFonts w:hint="cs"/>
          <w:rtl/>
        </w:rPr>
        <w:t>השני, אין לטעון עליו את הראשון.</w:t>
      </w:r>
    </w:p>
    <w:p w14:paraId="0EBB1B17" w14:textId="77777777" w:rsidR="00992990" w:rsidRDefault="00992990" w:rsidP="009A30A0">
      <w:pPr>
        <w:rPr>
          <w:rtl/>
        </w:rPr>
      </w:pPr>
      <w:r>
        <w:rPr>
          <w:rFonts w:hint="cs"/>
          <w:rtl/>
        </w:rPr>
        <w:t>כלומר,</w:t>
      </w:r>
      <w:r w:rsidR="009A30A0">
        <w:rPr>
          <w:rFonts w:hint="cs"/>
          <w:rtl/>
        </w:rPr>
        <w:t xml:space="preserve"> אם אנו אכן מניחים שהשלימות האמ</w:t>
      </w:r>
      <w:r>
        <w:rPr>
          <w:rFonts w:hint="cs"/>
          <w:rtl/>
        </w:rPr>
        <w:t xml:space="preserve">תית היא שכלית, הרי שאז נכונים דברי שפינוזה, כי הרצון לבלעדיות אינו בא אלא מתוך רוע לב. אך כיוון שלדעת ריה"ל השלימות באה מתוך יחס מיוחד בין האדם, או העם, אל הקב"ה ולהפך, הרי שהטענה לבלעדיות חשובה היא מאד </w:t>
      </w:r>
      <w:r>
        <w:rPr>
          <w:rtl/>
        </w:rPr>
        <w:t>–</w:t>
      </w:r>
      <w:r>
        <w:rPr>
          <w:rFonts w:hint="cs"/>
          <w:rtl/>
        </w:rPr>
        <w:t xml:space="preserve"> וכי מישהו יאמר שרצונו של הבן שיחס אביו אליו יהיה שונה מיחסו לאנשים זרים אינו אלא דבר ילדות או </w:t>
      </w:r>
      <w:r w:rsidR="009A30A0">
        <w:rPr>
          <w:rFonts w:hint="cs"/>
          <w:rtl/>
        </w:rPr>
        <w:t xml:space="preserve">תולדה של </w:t>
      </w:r>
      <w:r>
        <w:rPr>
          <w:rFonts w:hint="cs"/>
          <w:rtl/>
        </w:rPr>
        <w:t>רוע לב? ובוודאי שאם אנו משתמשים באותה המטפורה הרגילה אצל הנביאים, הממשילה את עם ישראל והקב"ה לדוד ורעיה, הרי שהבלעדיות היא אבן יסוד ליחסים אלו!</w:t>
      </w:r>
    </w:p>
    <w:p w14:paraId="3B0B035E" w14:textId="77777777" w:rsidR="00992990" w:rsidRDefault="009A30A0" w:rsidP="00FD6143">
      <w:pPr>
        <w:rPr>
          <w:rtl/>
        </w:rPr>
      </w:pPr>
      <w:r>
        <w:rPr>
          <w:rFonts w:hint="cs"/>
          <w:rtl/>
        </w:rPr>
        <w:t>אני חושב</w:t>
      </w:r>
      <w:r w:rsidR="00992990">
        <w:rPr>
          <w:rFonts w:hint="cs"/>
          <w:rtl/>
        </w:rPr>
        <w:t xml:space="preserve"> כי זוהי הסיבה לדגש הרב המושם בתורה על בחירתו של עם ישראל על ידי הקב"ה. מטרת הדגשה זו אינה לנסוך תחושת עליונות אלא בעיקר לתת את אבן המסד </w:t>
      </w:r>
      <w:r w:rsidR="00992990">
        <w:rPr>
          <w:rFonts w:hint="cs"/>
          <w:rtl/>
        </w:rPr>
        <w:lastRenderedPageBreak/>
        <w:t xml:space="preserve">לכינונם של יחסים בין העם לבין יוצרו ובין האדם היחיד לבין אלוקיו </w:t>
      </w:r>
      <w:r w:rsidR="00992990">
        <w:rPr>
          <w:rtl/>
        </w:rPr>
        <w:t>–</w:t>
      </w:r>
      <w:r w:rsidR="00992990">
        <w:rPr>
          <w:rFonts w:hint="cs"/>
          <w:rtl/>
        </w:rPr>
        <w:t xml:space="preserve"> וזוהי גם מטרת הדת אליבא </w:t>
      </w:r>
      <w:proofErr w:type="spellStart"/>
      <w:r w:rsidR="00992990">
        <w:rPr>
          <w:rFonts w:hint="cs"/>
          <w:rtl/>
        </w:rPr>
        <w:t>דריה"ל</w:t>
      </w:r>
      <w:proofErr w:type="spellEnd"/>
      <w:r w:rsidR="00992990">
        <w:rPr>
          <w:rFonts w:hint="cs"/>
          <w:rtl/>
        </w:rPr>
        <w:t>.</w:t>
      </w:r>
    </w:p>
    <w:p w14:paraId="308D07F6" w14:textId="77777777" w:rsidR="00992990" w:rsidRDefault="00992990" w:rsidP="00FD6143">
      <w:pPr>
        <w:rPr>
          <w:rtl/>
        </w:rPr>
      </w:pPr>
    </w:p>
    <w:p w14:paraId="2D7747E7" w14:textId="77777777" w:rsidR="00992990" w:rsidRPr="00FD6143" w:rsidRDefault="009A30A0" w:rsidP="00FD6143">
      <w:pPr>
        <w:jc w:val="center"/>
        <w:rPr>
          <w:rFonts w:ascii="Arial" w:hAnsi="Arial" w:cs="Arial"/>
          <w:b/>
          <w:bCs/>
          <w:rtl/>
        </w:rPr>
      </w:pPr>
      <w:r>
        <w:rPr>
          <w:rFonts w:ascii="Arial" w:hAnsi="Arial" w:cs="Arial" w:hint="cs"/>
          <w:b/>
          <w:bCs/>
          <w:rtl/>
        </w:rPr>
        <w:t>הי</w:t>
      </w:r>
      <w:r w:rsidR="00992990" w:rsidRPr="00FD6143">
        <w:rPr>
          <w:rFonts w:ascii="Arial" w:hAnsi="Arial" w:cs="Arial" w:hint="cs"/>
          <w:b/>
          <w:bCs/>
          <w:rtl/>
        </w:rPr>
        <w:t>בטים נוספים בתורת הבחירה</w:t>
      </w:r>
    </w:p>
    <w:p w14:paraId="540E3319" w14:textId="77777777" w:rsidR="00992990" w:rsidRDefault="00992990" w:rsidP="00FD6143">
      <w:pPr>
        <w:rPr>
          <w:rtl/>
        </w:rPr>
      </w:pPr>
      <w:r>
        <w:rPr>
          <w:rFonts w:hint="cs"/>
          <w:rtl/>
        </w:rPr>
        <w:t>לסיום עיוננו בתורת הבחירה, ברצוני להדגיש שני נושאים יסודיים נוספים:</w:t>
      </w:r>
    </w:p>
    <w:p w14:paraId="3FCB192E" w14:textId="77777777" w:rsidR="009A30A0" w:rsidRDefault="00992990" w:rsidP="009A30A0">
      <w:pPr>
        <w:numPr>
          <w:ilvl w:val="0"/>
          <w:numId w:val="14"/>
        </w:numPr>
      </w:pPr>
      <w:r>
        <w:rPr>
          <w:rFonts w:hint="cs"/>
          <w:rtl/>
        </w:rPr>
        <w:t xml:space="preserve">בחירה למען עצמה או כמשימה אוניברסלית </w:t>
      </w:r>
      <w:r>
        <w:rPr>
          <w:rtl/>
        </w:rPr>
        <w:t>–</w:t>
      </w:r>
      <w:r>
        <w:rPr>
          <w:rFonts w:hint="cs"/>
          <w:rtl/>
        </w:rPr>
        <w:t xml:space="preserve"> ההוגים נחלקו האם עם ישראל נבחר למען עצמו, כך שהוא יוכל ליצור את הקשר הטוב ביותר</w:t>
      </w:r>
      <w:r w:rsidR="009A30A0">
        <w:rPr>
          <w:rFonts w:hint="cs"/>
          <w:rtl/>
        </w:rPr>
        <w:t xml:space="preserve"> עם הקב"ה, או למען תיקון העולם.</w:t>
      </w:r>
    </w:p>
    <w:p w14:paraId="6D91BE0B" w14:textId="77777777" w:rsidR="009A30A0" w:rsidRDefault="00992990" w:rsidP="009A30A0">
      <w:pPr>
        <w:ind w:left="720"/>
        <w:rPr>
          <w:rtl/>
        </w:rPr>
      </w:pPr>
      <w:r>
        <w:rPr>
          <w:rFonts w:hint="cs"/>
          <w:rtl/>
        </w:rPr>
        <w:t xml:space="preserve">פרופסור רוזנברג מציע כי ריה"ל עצמו מתחבט בין שני מודלים אלו בשני המשלים אותם הוא מביא </w:t>
      </w:r>
      <w:r>
        <w:rPr>
          <w:rtl/>
        </w:rPr>
        <w:t>–</w:t>
      </w:r>
      <w:r>
        <w:rPr>
          <w:rFonts w:hint="cs"/>
          <w:rtl/>
        </w:rPr>
        <w:t xml:space="preserve"> משל הגרעין והקליפה (שם משמע כי עם ישראל הוא העיקר ושאר העמים משרתים) ומשל הלב ב</w:t>
      </w:r>
      <w:r w:rsidR="009A30A0">
        <w:rPr>
          <w:rFonts w:hint="cs"/>
          <w:rtl/>
        </w:rPr>
        <w:t>אברים (שם הלב משרת את האיברים).</w:t>
      </w:r>
    </w:p>
    <w:p w14:paraId="0B349F04" w14:textId="77777777" w:rsidR="009A30A0" w:rsidRDefault="00992990" w:rsidP="009A30A0">
      <w:pPr>
        <w:ind w:left="720"/>
        <w:rPr>
          <w:rtl/>
        </w:rPr>
      </w:pPr>
      <w:r>
        <w:rPr>
          <w:rFonts w:hint="cs"/>
          <w:rtl/>
        </w:rPr>
        <w:t xml:space="preserve">ברמב"ם הדברים נראים די חתוכים, שהרי לדעתו ההמון לא נועד אלא לשרת את מי שיכולים להגיע לידיעת המושכלות. גם רש"י בתחילת פירושו על התורה מביא את מדרש חז"ל "בראשית </w:t>
      </w:r>
      <w:r>
        <w:rPr>
          <w:rtl/>
        </w:rPr>
        <w:t>–</w:t>
      </w:r>
      <w:r>
        <w:rPr>
          <w:rFonts w:hint="cs"/>
          <w:rtl/>
        </w:rPr>
        <w:t xml:space="preserve"> בשביל ישראל שנקראו ראשית" ממנו משמע שהתכלית היא עם ישראל עצמו.</w:t>
      </w:r>
    </w:p>
    <w:p w14:paraId="7CC50908" w14:textId="77777777" w:rsidR="00992990" w:rsidRDefault="00992990" w:rsidP="009A30A0">
      <w:pPr>
        <w:ind w:left="720"/>
      </w:pPr>
      <w:r>
        <w:rPr>
          <w:rFonts w:hint="cs"/>
          <w:rtl/>
        </w:rPr>
        <w:t>הטענה כי עם ישראל נועד לתכלית של הוראה ולימוד לעמים נפוצה מאד בעת החדשה, והחזיקו בה אישים ממחנות שונים ומגוונים</w:t>
      </w:r>
      <w:r w:rsidR="00783E89">
        <w:rPr>
          <w:rFonts w:hint="cs"/>
          <w:rtl/>
        </w:rPr>
        <w:t xml:space="preserve"> – </w:t>
      </w:r>
      <w:r>
        <w:rPr>
          <w:rFonts w:hint="cs"/>
          <w:rtl/>
        </w:rPr>
        <w:t xml:space="preserve">ממנדלסון דרך </w:t>
      </w:r>
      <w:proofErr w:type="spellStart"/>
      <w:r>
        <w:rPr>
          <w:rFonts w:hint="cs"/>
          <w:rtl/>
        </w:rPr>
        <w:t>הרש"ר</w:t>
      </w:r>
      <w:proofErr w:type="spellEnd"/>
      <w:r>
        <w:rPr>
          <w:rFonts w:hint="cs"/>
          <w:rtl/>
        </w:rPr>
        <w:t xml:space="preserve"> הירש ועד הרב </w:t>
      </w:r>
      <w:proofErr w:type="spellStart"/>
      <w:r>
        <w:rPr>
          <w:rFonts w:hint="cs"/>
          <w:rtl/>
        </w:rPr>
        <w:t>זאקס</w:t>
      </w:r>
      <w:proofErr w:type="spellEnd"/>
      <w:r>
        <w:rPr>
          <w:rFonts w:hint="cs"/>
          <w:rtl/>
        </w:rPr>
        <w:t xml:space="preserve"> בזמננו. מסתבר כי היא גם מסייעת להתמודד עם הטיעונים כנגד תורת הבחירה אותם ראינו לעיל, כיוון שהיא מסיטה את הדגש בחזרה מהפרטיקולרי לאוניברסלי. </w:t>
      </w:r>
    </w:p>
    <w:p w14:paraId="2DF87B08" w14:textId="77777777" w:rsidR="002F72A2" w:rsidRDefault="00992990" w:rsidP="009A30A0">
      <w:pPr>
        <w:numPr>
          <w:ilvl w:val="0"/>
          <w:numId w:val="14"/>
        </w:numPr>
        <w:rPr>
          <w:rtl/>
        </w:rPr>
      </w:pPr>
      <w:r>
        <w:rPr>
          <w:rFonts w:hint="cs"/>
          <w:rtl/>
        </w:rPr>
        <w:t xml:space="preserve">בחירת פרטית או לאומית </w:t>
      </w:r>
      <w:r>
        <w:rPr>
          <w:rtl/>
        </w:rPr>
        <w:t>–</w:t>
      </w:r>
      <w:r>
        <w:rPr>
          <w:rFonts w:hint="cs"/>
          <w:rtl/>
        </w:rPr>
        <w:t xml:space="preserve"> הרב קוק פיתח תורת סגולה משלו, אשר בה המעלה המהותית של עם ישראל אינה שוכנת ביחידים כי אם ב'נשמת האומה'</w:t>
      </w:r>
      <w:r w:rsidR="009A30A0">
        <w:rPr>
          <w:rFonts w:hint="cs"/>
          <w:rtl/>
        </w:rPr>
        <w:t>;</w:t>
      </w:r>
      <w:r w:rsidR="009A30A0">
        <w:rPr>
          <w:rFonts w:hint="cs"/>
          <w:rtl/>
          <w:lang w:val="en-CA"/>
        </w:rPr>
        <w:t xml:space="preserve"> </w:t>
      </w:r>
      <w:r>
        <w:rPr>
          <w:rFonts w:hint="cs"/>
          <w:rtl/>
          <w:lang w:val="en-CA"/>
        </w:rPr>
        <w:t>היחידים מקושרים למעלה זו ככל שהם מתקשרים לנשמת האומה ורואים עצמם כחלק ממנה. ואין כאן מקום להאריך.</w:t>
      </w:r>
    </w:p>
    <w:p w14:paraId="3094B6F3" w14:textId="77777777" w:rsidR="00992990" w:rsidRPr="00283906" w:rsidRDefault="00992990" w:rsidP="00FD6143"/>
    <w:p w14:paraId="543B6856" w14:textId="77777777" w:rsidR="00992990" w:rsidRPr="00283906" w:rsidRDefault="00992990" w:rsidP="00992990">
      <w:pPr>
        <w:jc w:val="center"/>
        <w:rPr>
          <w:rFonts w:ascii="Arial" w:hAnsi="Arial" w:cs="Arial"/>
          <w:b/>
          <w:bCs/>
        </w:rPr>
      </w:pPr>
      <w:r w:rsidRPr="00283906">
        <w:rPr>
          <w:rFonts w:ascii="Arial" w:hAnsi="Arial" w:cs="Arial" w:hint="cs"/>
          <w:b/>
          <w:bCs/>
          <w:rtl/>
        </w:rPr>
        <w:t xml:space="preserve">מקורות לשיעור </w:t>
      </w:r>
      <w:r>
        <w:rPr>
          <w:rFonts w:ascii="Arial" w:hAnsi="Arial" w:cs="Arial" w:hint="cs"/>
          <w:b/>
          <w:bCs/>
          <w:rtl/>
        </w:rPr>
        <w:t>הבא</w:t>
      </w:r>
      <w:r w:rsidRPr="00283906">
        <w:rPr>
          <w:rFonts w:ascii="Arial" w:hAnsi="Arial" w:cs="Arial" w:hint="cs"/>
          <w:b/>
          <w:bCs/>
          <w:rtl/>
        </w:rPr>
        <w:t xml:space="preserve"> </w:t>
      </w:r>
      <w:r w:rsidRPr="00283906">
        <w:rPr>
          <w:rFonts w:ascii="Arial" w:hAnsi="Arial" w:cs="Arial"/>
          <w:b/>
          <w:bCs/>
          <w:rtl/>
        </w:rPr>
        <w:t>–</w:t>
      </w:r>
      <w:r w:rsidRPr="00283906">
        <w:rPr>
          <w:rFonts w:ascii="Arial" w:hAnsi="Arial" w:cs="Arial" w:hint="cs"/>
          <w:b/>
          <w:bCs/>
          <w:rtl/>
        </w:rPr>
        <w:t xml:space="preserve"> </w:t>
      </w:r>
      <w:r>
        <w:rPr>
          <w:rFonts w:ascii="Arial" w:hAnsi="Arial" w:cs="Arial"/>
          <w:b/>
          <w:bCs/>
          <w:rtl/>
        </w:rPr>
        <w:t>דת ומדע</w:t>
      </w:r>
    </w:p>
    <w:p w14:paraId="061E7FD7" w14:textId="77777777" w:rsidR="00992990" w:rsidRDefault="009A30A0" w:rsidP="009A30A0">
      <w:pPr>
        <w:rPr>
          <w:rtl/>
        </w:rPr>
      </w:pPr>
      <w:r>
        <w:rPr>
          <w:rFonts w:hint="cs"/>
          <w:rtl/>
        </w:rPr>
        <w:t>עיינו בכוזרי מאמר א</w:t>
      </w:r>
      <w:r w:rsidR="00992990">
        <w:rPr>
          <w:rFonts w:hint="cs"/>
          <w:rtl/>
        </w:rPr>
        <w:t xml:space="preserve">, </w:t>
      </w:r>
      <w:r>
        <w:rPr>
          <w:rFonts w:hint="cs"/>
          <w:rtl/>
        </w:rPr>
        <w:t xml:space="preserve">סעיפים </w:t>
      </w:r>
      <w:r w:rsidR="00992990">
        <w:rPr>
          <w:rFonts w:hint="cs"/>
          <w:rtl/>
        </w:rPr>
        <w:t>מד</w:t>
      </w:r>
      <w:r>
        <w:rPr>
          <w:rFonts w:hint="cs"/>
          <w:rtl/>
        </w:rPr>
        <w:t>-</w:t>
      </w:r>
      <w:r w:rsidR="00992990">
        <w:rPr>
          <w:rFonts w:hint="cs"/>
          <w:rtl/>
        </w:rPr>
        <w:t>עז. שימו לב לשלשה נושאים שונים הנידונים בסעיפים אלו:</w:t>
      </w:r>
    </w:p>
    <w:p w14:paraId="5B1B115A" w14:textId="77777777" w:rsidR="00992990" w:rsidRDefault="00992990" w:rsidP="00992990">
      <w:pPr>
        <w:numPr>
          <w:ilvl w:val="0"/>
          <w:numId w:val="13"/>
        </w:numPr>
      </w:pPr>
      <w:r>
        <w:rPr>
          <w:rFonts w:hint="cs"/>
          <w:rtl/>
        </w:rPr>
        <w:t>המדע ככלי להוכחת הדת (בעיקר היסטוריה).</w:t>
      </w:r>
    </w:p>
    <w:p w14:paraId="38759704" w14:textId="77777777" w:rsidR="00992990" w:rsidRDefault="00992990" w:rsidP="00992990">
      <w:pPr>
        <w:numPr>
          <w:ilvl w:val="0"/>
          <w:numId w:val="13"/>
        </w:numPr>
      </w:pPr>
      <w:r>
        <w:rPr>
          <w:rFonts w:hint="cs"/>
          <w:rtl/>
        </w:rPr>
        <w:t>סתירה בין דת ומדע בתחום העובדות (לגבי היסטוריה ולגבי עולם נברא או קדמון).</w:t>
      </w:r>
    </w:p>
    <w:p w14:paraId="122F4ED2" w14:textId="77777777" w:rsidR="00992990" w:rsidRDefault="00992990" w:rsidP="00992990">
      <w:pPr>
        <w:numPr>
          <w:ilvl w:val="0"/>
          <w:numId w:val="13"/>
        </w:numPr>
      </w:pPr>
      <w:r>
        <w:rPr>
          <w:rFonts w:hint="cs"/>
          <w:rtl/>
        </w:rPr>
        <w:t>סתירה בין דת ומדע בתחום השפה (טבע או בורא).</w:t>
      </w:r>
    </w:p>
    <w:p w14:paraId="3BEF8403" w14:textId="77777777" w:rsidR="00992990" w:rsidRDefault="00992990" w:rsidP="00992990">
      <w:pPr>
        <w:rPr>
          <w:rtl/>
        </w:rPr>
      </w:pPr>
      <w:r>
        <w:rPr>
          <w:rFonts w:hint="cs"/>
          <w:rtl/>
        </w:rPr>
        <w:t xml:space="preserve">בשיעור הקרוב נתמקד בעיקר בנושאים הראשון והשלישי, </w:t>
      </w:r>
      <w:proofErr w:type="spellStart"/>
      <w:r>
        <w:rPr>
          <w:rFonts w:hint="cs"/>
          <w:rtl/>
        </w:rPr>
        <w:t>ובעז"ה</w:t>
      </w:r>
      <w:proofErr w:type="spellEnd"/>
      <w:r>
        <w:rPr>
          <w:rFonts w:hint="cs"/>
          <w:rtl/>
        </w:rPr>
        <w:t xml:space="preserve"> בשיעור שלאחריו </w:t>
      </w:r>
      <w:r>
        <w:rPr>
          <w:rtl/>
        </w:rPr>
        <w:t>–</w:t>
      </w:r>
      <w:r>
        <w:rPr>
          <w:rFonts w:hint="cs"/>
          <w:rtl/>
        </w:rPr>
        <w:t xml:space="preserve"> בנושא השני.</w:t>
      </w:r>
    </w:p>
    <w:p w14:paraId="6EA849FE" w14:textId="77777777" w:rsidR="00992990" w:rsidRDefault="00992990" w:rsidP="00992990">
      <w:pPr>
        <w:rPr>
          <w:rFonts w:hint="cs"/>
          <w:rtl/>
        </w:rPr>
      </w:pPr>
      <w:r>
        <w:rPr>
          <w:rFonts w:hint="cs"/>
          <w:rtl/>
        </w:rPr>
        <w:lastRenderedPageBreak/>
        <w:t>ספר המכיל מידע רב בנושאי דת ומדע הוא ספרו של פרופסור שלום רוזנברג, שבו תמצאו מבוא וניתוח מקיף של השיטות השונות, וגם מדברי ובאות מהוגי הדעות עצמם. אני מצרף את הספר לאימייל.</w:t>
      </w:r>
    </w:p>
    <w:p w14:paraId="492B8C7C" w14:textId="77777777" w:rsidR="00992990" w:rsidRDefault="00992990" w:rsidP="00992990">
      <w:pPr>
        <w:rPr>
          <w:rtl/>
        </w:rPr>
      </w:pPr>
      <w:r>
        <w:rPr>
          <w:rFonts w:hint="cs"/>
          <w:rtl/>
        </w:rPr>
        <w:t xml:space="preserve">עיינו ברמב"ם הלכות יסודי התורה א-ו. במה שונה ראיית הרמב"ם מראייתו של ריה"ל להוכחת הדת? ראו את התקפתו של </w:t>
      </w:r>
      <w:proofErr w:type="spellStart"/>
      <w:r>
        <w:rPr>
          <w:rFonts w:hint="cs"/>
          <w:rtl/>
        </w:rPr>
        <w:t>הרש"ר</w:t>
      </w:r>
      <w:proofErr w:type="spellEnd"/>
      <w:r>
        <w:rPr>
          <w:rFonts w:hint="cs"/>
          <w:rtl/>
        </w:rPr>
        <w:t xml:space="preserve"> הירש על הרמב"ם באגרות צפון </w:t>
      </w:r>
      <w:r w:rsidRPr="00E9156D">
        <w:rPr>
          <w:rFonts w:hint="cs"/>
          <w:sz w:val="16"/>
          <w:szCs w:val="17"/>
          <w:rtl/>
        </w:rPr>
        <w:t xml:space="preserve">(אגרת </w:t>
      </w:r>
      <w:proofErr w:type="spellStart"/>
      <w:r w:rsidRPr="00E9156D">
        <w:rPr>
          <w:rFonts w:hint="cs"/>
          <w:sz w:val="16"/>
          <w:szCs w:val="17"/>
          <w:rtl/>
        </w:rPr>
        <w:t>יח</w:t>
      </w:r>
      <w:proofErr w:type="spellEnd"/>
      <w:r w:rsidRPr="00E9156D">
        <w:rPr>
          <w:rFonts w:hint="cs"/>
          <w:sz w:val="16"/>
          <w:szCs w:val="17"/>
          <w:rtl/>
        </w:rPr>
        <w:t>)</w:t>
      </w:r>
      <w:r>
        <w:rPr>
          <w:rFonts w:hint="cs"/>
          <w:rtl/>
        </w:rPr>
        <w:t>, בערך עד אמצעה. האם התקפה זו נכונה גם לגבי ריה"ל?</w:t>
      </w:r>
      <w:r>
        <w:rPr>
          <w:rStyle w:val="a6"/>
          <w:rtl/>
        </w:rPr>
        <w:footnoteReference w:id="2"/>
      </w:r>
      <w:r>
        <w:rPr>
          <w:rFonts w:hint="cs"/>
          <w:rtl/>
        </w:rPr>
        <w:t>.</w:t>
      </w:r>
    </w:p>
    <w:p w14:paraId="26B94A97" w14:textId="77777777" w:rsidR="00992990" w:rsidRDefault="00992990" w:rsidP="009A30A0">
      <w:pPr>
        <w:rPr>
          <w:rtl/>
        </w:rPr>
      </w:pPr>
      <w:r w:rsidRPr="009E5BD0">
        <w:rPr>
          <w:rFonts w:hint="cs"/>
          <w:b/>
          <w:bCs/>
          <w:rtl/>
        </w:rPr>
        <w:t>הגישה המאחדת בין תורה ומדע</w:t>
      </w:r>
      <w:r>
        <w:rPr>
          <w:rFonts w:hint="cs"/>
          <w:rtl/>
        </w:rPr>
        <w:t xml:space="preserve"> </w:t>
      </w:r>
      <w:r>
        <w:rPr>
          <w:rtl/>
        </w:rPr>
        <w:t>–</w:t>
      </w:r>
      <w:r>
        <w:rPr>
          <w:rFonts w:hint="cs"/>
          <w:rtl/>
        </w:rPr>
        <w:t xml:space="preserve"> עיינו פירוש המשניות לרמב"ם חגיגה </w:t>
      </w:r>
      <w:r w:rsidRPr="00E9156D">
        <w:rPr>
          <w:rFonts w:hint="cs"/>
          <w:sz w:val="16"/>
          <w:szCs w:val="17"/>
          <w:rtl/>
        </w:rPr>
        <w:t>(ב, א)</w:t>
      </w:r>
      <w:r>
        <w:rPr>
          <w:rFonts w:hint="cs"/>
          <w:rtl/>
        </w:rPr>
        <w:t xml:space="preserve">, ובהלכות יסודי התורה </w:t>
      </w:r>
      <w:r w:rsidRPr="00E9156D">
        <w:rPr>
          <w:rFonts w:hint="cs"/>
          <w:sz w:val="16"/>
          <w:szCs w:val="17"/>
          <w:rtl/>
        </w:rPr>
        <w:t>(ב, יא</w:t>
      </w:r>
      <w:r>
        <w:rPr>
          <w:rFonts w:hint="cs"/>
          <w:sz w:val="16"/>
          <w:szCs w:val="17"/>
          <w:rtl/>
        </w:rPr>
        <w:t xml:space="preserve">; </w:t>
      </w:r>
      <w:r w:rsidRPr="00E9156D">
        <w:rPr>
          <w:rFonts w:hint="cs"/>
          <w:sz w:val="16"/>
          <w:szCs w:val="17"/>
          <w:rtl/>
        </w:rPr>
        <w:t>ד, י</w:t>
      </w:r>
      <w:r>
        <w:rPr>
          <w:rFonts w:hint="cs"/>
          <w:sz w:val="16"/>
          <w:szCs w:val="17"/>
          <w:rtl/>
        </w:rPr>
        <w:t xml:space="preserve">; ד, </w:t>
      </w:r>
      <w:proofErr w:type="spellStart"/>
      <w:r>
        <w:rPr>
          <w:rFonts w:hint="cs"/>
          <w:sz w:val="16"/>
          <w:szCs w:val="17"/>
          <w:rtl/>
        </w:rPr>
        <w:t>יג</w:t>
      </w:r>
      <w:proofErr w:type="spellEnd"/>
      <w:r>
        <w:rPr>
          <w:rFonts w:hint="cs"/>
          <w:sz w:val="16"/>
          <w:szCs w:val="17"/>
          <w:rtl/>
        </w:rPr>
        <w:t>)</w:t>
      </w:r>
      <w:r>
        <w:rPr>
          <w:rFonts w:hint="cs"/>
          <w:rtl/>
        </w:rPr>
        <w:t xml:space="preserve">. </w:t>
      </w:r>
      <w:proofErr w:type="spellStart"/>
      <w:r>
        <w:rPr>
          <w:rFonts w:hint="cs"/>
          <w:rtl/>
        </w:rPr>
        <w:t>שו"ע</w:t>
      </w:r>
      <w:proofErr w:type="spellEnd"/>
      <w:r>
        <w:rPr>
          <w:rFonts w:hint="cs"/>
          <w:rtl/>
        </w:rPr>
        <w:t xml:space="preserve"> יו</w:t>
      </w:r>
      <w:r w:rsidR="009A30A0">
        <w:rPr>
          <w:rFonts w:hint="cs"/>
          <w:rtl/>
        </w:rPr>
        <w:t xml:space="preserve">"ד </w:t>
      </w:r>
      <w:r w:rsidR="009A30A0" w:rsidRPr="009A30A0">
        <w:rPr>
          <w:rFonts w:hint="cs"/>
          <w:sz w:val="16"/>
          <w:szCs w:val="17"/>
          <w:rtl/>
        </w:rPr>
        <w:t>(רמו סעיף ד)</w:t>
      </w:r>
      <w:r w:rsidR="009A30A0">
        <w:rPr>
          <w:rFonts w:hint="cs"/>
          <w:rtl/>
        </w:rPr>
        <w:t xml:space="preserve">, </w:t>
      </w:r>
      <w:proofErr w:type="spellStart"/>
      <w:r w:rsidR="009A30A0">
        <w:rPr>
          <w:rFonts w:hint="cs"/>
          <w:rtl/>
        </w:rPr>
        <w:t>ובגר"א</w:t>
      </w:r>
      <w:proofErr w:type="spellEnd"/>
      <w:r w:rsidR="009A30A0">
        <w:rPr>
          <w:rFonts w:hint="cs"/>
          <w:rtl/>
        </w:rPr>
        <w:t xml:space="preserve"> </w:t>
      </w:r>
      <w:r w:rsidR="009A30A0" w:rsidRPr="009A30A0">
        <w:rPr>
          <w:rFonts w:hint="cs"/>
          <w:sz w:val="16"/>
          <w:szCs w:val="17"/>
          <w:rtl/>
        </w:rPr>
        <w:t xml:space="preserve">(שם </w:t>
      </w:r>
      <w:proofErr w:type="spellStart"/>
      <w:r w:rsidR="009A30A0" w:rsidRPr="009A30A0">
        <w:rPr>
          <w:rFonts w:hint="cs"/>
          <w:sz w:val="16"/>
          <w:szCs w:val="17"/>
          <w:rtl/>
        </w:rPr>
        <w:t>ס"ק</w:t>
      </w:r>
      <w:proofErr w:type="spellEnd"/>
      <w:r w:rsidR="009A30A0" w:rsidRPr="009A30A0">
        <w:rPr>
          <w:rFonts w:hint="cs"/>
          <w:sz w:val="16"/>
          <w:szCs w:val="17"/>
          <w:rtl/>
        </w:rPr>
        <w:t xml:space="preserve"> </w:t>
      </w:r>
      <w:proofErr w:type="spellStart"/>
      <w:r w:rsidR="009A30A0" w:rsidRPr="009A30A0">
        <w:rPr>
          <w:rFonts w:hint="cs"/>
          <w:sz w:val="16"/>
          <w:szCs w:val="17"/>
          <w:rtl/>
        </w:rPr>
        <w:t>יח</w:t>
      </w:r>
      <w:proofErr w:type="spellEnd"/>
      <w:r w:rsidR="009A30A0" w:rsidRPr="009A30A0">
        <w:rPr>
          <w:rFonts w:hint="cs"/>
          <w:sz w:val="16"/>
          <w:szCs w:val="17"/>
          <w:rtl/>
        </w:rPr>
        <w:t>)</w:t>
      </w:r>
      <w:r w:rsidR="009A30A0">
        <w:rPr>
          <w:rFonts w:hint="cs"/>
          <w:rtl/>
        </w:rPr>
        <w:t>;</w:t>
      </w:r>
      <w:r>
        <w:rPr>
          <w:rFonts w:hint="cs"/>
          <w:rtl/>
        </w:rPr>
        <w:t xml:space="preserve"> תורת העולה </w:t>
      </w:r>
      <w:proofErr w:type="spellStart"/>
      <w:r>
        <w:rPr>
          <w:rFonts w:hint="cs"/>
          <w:rtl/>
        </w:rPr>
        <w:t>לרמ"א</w:t>
      </w:r>
      <w:proofErr w:type="spellEnd"/>
      <w:r>
        <w:rPr>
          <w:rFonts w:hint="cs"/>
          <w:rtl/>
        </w:rPr>
        <w:t xml:space="preserve"> </w:t>
      </w:r>
      <w:r w:rsidR="009A30A0" w:rsidRPr="009A30A0">
        <w:rPr>
          <w:rFonts w:hint="cs"/>
          <w:sz w:val="16"/>
          <w:szCs w:val="17"/>
          <w:rtl/>
        </w:rPr>
        <w:t>(</w:t>
      </w:r>
      <w:proofErr w:type="spellStart"/>
      <w:r w:rsidRPr="009A30A0">
        <w:rPr>
          <w:rFonts w:hint="cs"/>
          <w:sz w:val="16"/>
          <w:szCs w:val="17"/>
          <w:rtl/>
        </w:rPr>
        <w:t>ח"ג</w:t>
      </w:r>
      <w:proofErr w:type="spellEnd"/>
      <w:r w:rsidRPr="009A30A0">
        <w:rPr>
          <w:rFonts w:hint="cs"/>
          <w:sz w:val="16"/>
          <w:szCs w:val="17"/>
          <w:rtl/>
        </w:rPr>
        <w:t xml:space="preserve"> פ"ד</w:t>
      </w:r>
      <w:r w:rsidR="009A30A0" w:rsidRPr="009A30A0">
        <w:rPr>
          <w:rFonts w:hint="cs"/>
          <w:sz w:val="16"/>
          <w:szCs w:val="17"/>
          <w:rtl/>
        </w:rPr>
        <w:t>)</w:t>
      </w:r>
      <w:r>
        <w:rPr>
          <w:rFonts w:hint="cs"/>
          <w:rtl/>
        </w:rPr>
        <w:t xml:space="preserve"> "ואין מח</w:t>
      </w:r>
      <w:r w:rsidR="009A30A0">
        <w:rPr>
          <w:rFonts w:hint="cs"/>
          <w:rtl/>
        </w:rPr>
        <w:t>לוקת בזה... שבשני לשונות ידברו";</w:t>
      </w:r>
      <w:r>
        <w:rPr>
          <w:rFonts w:hint="cs"/>
          <w:rtl/>
        </w:rPr>
        <w:t xml:space="preserve"> שו"ת רמ"א </w:t>
      </w:r>
      <w:r w:rsidR="009A30A0" w:rsidRPr="009A30A0">
        <w:rPr>
          <w:rFonts w:hint="cs"/>
          <w:sz w:val="16"/>
          <w:szCs w:val="17"/>
          <w:rtl/>
        </w:rPr>
        <w:t>(</w:t>
      </w:r>
      <w:r w:rsidRPr="009A30A0">
        <w:rPr>
          <w:rFonts w:hint="cs"/>
          <w:sz w:val="16"/>
          <w:szCs w:val="17"/>
          <w:rtl/>
        </w:rPr>
        <w:t>סימן ז</w:t>
      </w:r>
      <w:r w:rsidR="009A30A0" w:rsidRPr="009A30A0">
        <w:rPr>
          <w:rFonts w:hint="cs"/>
          <w:sz w:val="16"/>
          <w:szCs w:val="17"/>
          <w:rtl/>
        </w:rPr>
        <w:t>)</w:t>
      </w:r>
      <w:r>
        <w:rPr>
          <w:rFonts w:hint="cs"/>
          <w:rtl/>
        </w:rPr>
        <w:t xml:space="preserve"> "לא אסרו ללמוד... נקרא חכם".</w:t>
      </w:r>
    </w:p>
    <w:p w14:paraId="2D6F38A8" w14:textId="77777777" w:rsidR="00992990" w:rsidRPr="009D0884" w:rsidRDefault="00992990" w:rsidP="009A30A0">
      <w:pPr>
        <w:rPr>
          <w:rtl/>
        </w:rPr>
      </w:pPr>
      <w:r w:rsidRPr="009E5BD0">
        <w:rPr>
          <w:rFonts w:hint="cs"/>
          <w:b/>
          <w:bCs/>
          <w:rtl/>
        </w:rPr>
        <w:t>גישות המפרידות בין תורה ומדע</w:t>
      </w:r>
      <w:r>
        <w:rPr>
          <w:rFonts w:hint="cs"/>
          <w:rtl/>
        </w:rPr>
        <w:t xml:space="preserve"> – באר הגולה למהר"ל, הבאר השישית "התלונה הש</w:t>
      </w:r>
      <w:r w:rsidR="009A30A0">
        <w:rPr>
          <w:rFonts w:hint="cs"/>
          <w:rtl/>
        </w:rPr>
        <w:t>ישית.... בצלם א-</w:t>
      </w:r>
      <w:proofErr w:type="spellStart"/>
      <w:r w:rsidR="009A30A0">
        <w:rPr>
          <w:rFonts w:hint="cs"/>
          <w:rtl/>
        </w:rPr>
        <w:t>לוהים</w:t>
      </w:r>
      <w:proofErr w:type="spellEnd"/>
      <w:r w:rsidR="009A30A0">
        <w:rPr>
          <w:rFonts w:hint="cs"/>
          <w:rtl/>
        </w:rPr>
        <w:t xml:space="preserve"> ברא אותו";</w:t>
      </w:r>
      <w:r>
        <w:rPr>
          <w:rFonts w:hint="cs"/>
          <w:rtl/>
        </w:rPr>
        <w:t xml:space="preserve"> </w:t>
      </w:r>
      <w:r w:rsidR="009A30A0">
        <w:rPr>
          <w:rFonts w:hint="cs"/>
          <w:rtl/>
        </w:rPr>
        <w:t>'</w:t>
      </w:r>
      <w:r>
        <w:rPr>
          <w:rFonts w:hint="cs"/>
          <w:rtl/>
        </w:rPr>
        <w:t>מוריה</w:t>
      </w:r>
      <w:r w:rsidR="009A30A0">
        <w:rPr>
          <w:rFonts w:hint="cs"/>
          <w:rtl/>
        </w:rPr>
        <w:t xml:space="preserve">' של </w:t>
      </w:r>
      <w:r>
        <w:rPr>
          <w:rFonts w:hint="cs"/>
          <w:rtl/>
        </w:rPr>
        <w:t xml:space="preserve">ד"ר יצחק </w:t>
      </w:r>
      <w:proofErr w:type="spellStart"/>
      <w:r>
        <w:rPr>
          <w:rFonts w:hint="cs"/>
          <w:rtl/>
        </w:rPr>
        <w:t>ברויאר</w:t>
      </w:r>
      <w:proofErr w:type="spellEnd"/>
      <w:r>
        <w:rPr>
          <w:rFonts w:hint="cs"/>
          <w:rtl/>
        </w:rPr>
        <w:t>, עמ</w:t>
      </w:r>
      <w:r w:rsidR="009A30A0">
        <w:rPr>
          <w:rFonts w:hint="cs"/>
          <w:rtl/>
        </w:rPr>
        <w:t>'</w:t>
      </w:r>
      <w:r>
        <w:rPr>
          <w:rFonts w:hint="cs"/>
          <w:rtl/>
        </w:rPr>
        <w:t xml:space="preserve"> 167-172 </w:t>
      </w:r>
      <w:r>
        <w:rPr>
          <w:rFonts w:hint="cs"/>
          <w:sz w:val="16"/>
          <w:szCs w:val="17"/>
          <w:rtl/>
        </w:rPr>
        <w:t>(נמצא בספרו של רוזנברג עמ'</w:t>
      </w:r>
      <w:r w:rsidRPr="009D0884">
        <w:rPr>
          <w:rFonts w:hint="cs"/>
          <w:sz w:val="16"/>
          <w:szCs w:val="17"/>
          <w:rtl/>
        </w:rPr>
        <w:t xml:space="preserve"> 137 ואילך)</w:t>
      </w:r>
      <w:r w:rsidR="009A30A0">
        <w:rPr>
          <w:rFonts w:hint="cs"/>
          <w:rtl/>
        </w:rPr>
        <w:t>;</w:t>
      </w:r>
      <w:r>
        <w:rPr>
          <w:rFonts w:hint="cs"/>
          <w:rtl/>
        </w:rPr>
        <w:t xml:space="preserve"> </w:t>
      </w:r>
      <w:r w:rsidR="009A30A0">
        <w:rPr>
          <w:rFonts w:hint="cs"/>
          <w:rtl/>
        </w:rPr>
        <w:t>'</w:t>
      </w:r>
      <w:r>
        <w:rPr>
          <w:rFonts w:hint="cs"/>
          <w:rtl/>
        </w:rPr>
        <w:t>המדע ודת ישראל</w:t>
      </w:r>
      <w:r w:rsidR="009A30A0">
        <w:rPr>
          <w:rFonts w:hint="cs"/>
          <w:rtl/>
        </w:rPr>
        <w:t xml:space="preserve">' של </w:t>
      </w:r>
      <w:r>
        <w:rPr>
          <w:rFonts w:hint="cs"/>
          <w:rtl/>
        </w:rPr>
        <w:t xml:space="preserve">פרופסור ישעיהו </w:t>
      </w:r>
      <w:proofErr w:type="spellStart"/>
      <w:r>
        <w:rPr>
          <w:rFonts w:hint="cs"/>
          <w:rtl/>
        </w:rPr>
        <w:t>ליבוביץ</w:t>
      </w:r>
      <w:proofErr w:type="spellEnd"/>
      <w:r>
        <w:rPr>
          <w:rFonts w:hint="cs"/>
          <w:rtl/>
        </w:rPr>
        <w:t xml:space="preserve"> </w:t>
      </w:r>
      <w:r>
        <w:rPr>
          <w:rFonts w:hint="cs"/>
          <w:sz w:val="16"/>
          <w:szCs w:val="17"/>
          <w:rtl/>
        </w:rPr>
        <w:t>(נמצא בספרו של רוזנברג עמ'</w:t>
      </w:r>
      <w:r w:rsidRPr="009D0884">
        <w:rPr>
          <w:rFonts w:hint="cs"/>
          <w:sz w:val="16"/>
          <w:szCs w:val="17"/>
          <w:rtl/>
        </w:rPr>
        <w:t xml:space="preserve"> 129 ואילך)</w:t>
      </w:r>
      <w:r>
        <w:rPr>
          <w:rFonts w:hint="cs"/>
          <w:rtl/>
        </w:rPr>
        <w:t>.</w:t>
      </w:r>
    </w:p>
    <w:p w14:paraId="1EDD488B" w14:textId="77777777" w:rsidR="00992990" w:rsidRDefault="00992990" w:rsidP="009A30A0">
      <w:pPr>
        <w:rPr>
          <w:rtl/>
        </w:rPr>
      </w:pPr>
      <w:r>
        <w:rPr>
          <w:rFonts w:hint="cs"/>
          <w:b/>
          <w:bCs/>
          <w:rtl/>
        </w:rPr>
        <w:t>האם המתודה המדעית סותרת את המתודה התורנית</w:t>
      </w:r>
      <w:r w:rsidRPr="00C218CF">
        <w:rPr>
          <w:rFonts w:hint="cs"/>
          <w:b/>
          <w:bCs/>
          <w:rtl/>
        </w:rPr>
        <w:t>?</w:t>
      </w:r>
      <w:r>
        <w:rPr>
          <w:rFonts w:hint="cs"/>
          <w:b/>
          <w:bCs/>
          <w:rtl/>
        </w:rPr>
        <w:t xml:space="preserve"> </w:t>
      </w:r>
      <w:r>
        <w:rPr>
          <w:rFonts w:hint="cs"/>
          <w:rtl/>
        </w:rPr>
        <w:t xml:space="preserve">שו"ת </w:t>
      </w:r>
      <w:proofErr w:type="spellStart"/>
      <w:r>
        <w:rPr>
          <w:rFonts w:hint="cs"/>
          <w:rtl/>
        </w:rPr>
        <w:t>הרא"ש</w:t>
      </w:r>
      <w:proofErr w:type="spellEnd"/>
      <w:r>
        <w:rPr>
          <w:rFonts w:hint="cs"/>
          <w:rtl/>
        </w:rPr>
        <w:t xml:space="preserve"> </w:t>
      </w:r>
      <w:r w:rsidR="009A30A0" w:rsidRPr="009A30A0">
        <w:rPr>
          <w:rFonts w:hint="cs"/>
          <w:sz w:val="16"/>
          <w:szCs w:val="17"/>
          <w:rtl/>
        </w:rPr>
        <w:t>(</w:t>
      </w:r>
      <w:r w:rsidRPr="009A30A0">
        <w:rPr>
          <w:rFonts w:hint="cs"/>
          <w:sz w:val="16"/>
          <w:szCs w:val="17"/>
          <w:rtl/>
        </w:rPr>
        <w:t xml:space="preserve">כלל </w:t>
      </w:r>
      <w:proofErr w:type="spellStart"/>
      <w:r w:rsidRPr="009A30A0">
        <w:rPr>
          <w:rFonts w:hint="cs"/>
          <w:sz w:val="16"/>
          <w:szCs w:val="17"/>
          <w:rtl/>
        </w:rPr>
        <w:t>נה</w:t>
      </w:r>
      <w:proofErr w:type="spellEnd"/>
      <w:r w:rsidRPr="009A30A0">
        <w:rPr>
          <w:rFonts w:hint="cs"/>
          <w:sz w:val="16"/>
          <w:szCs w:val="17"/>
          <w:rtl/>
        </w:rPr>
        <w:t xml:space="preserve"> סימן ט</w:t>
      </w:r>
      <w:r w:rsidR="009A30A0" w:rsidRPr="009A30A0">
        <w:rPr>
          <w:rFonts w:hint="cs"/>
          <w:sz w:val="16"/>
          <w:szCs w:val="17"/>
          <w:rtl/>
        </w:rPr>
        <w:t>)</w:t>
      </w:r>
      <w:r>
        <w:rPr>
          <w:rFonts w:hint="cs"/>
          <w:rtl/>
        </w:rPr>
        <w:t xml:space="preserve"> "כי חכמת </w:t>
      </w:r>
      <w:proofErr w:type="spellStart"/>
      <w:r>
        <w:rPr>
          <w:rFonts w:hint="cs"/>
          <w:rtl/>
        </w:rPr>
        <w:t>הפילוסופיא</w:t>
      </w:r>
      <w:proofErr w:type="spellEnd"/>
      <w:r>
        <w:rPr>
          <w:rFonts w:hint="cs"/>
          <w:rtl/>
        </w:rPr>
        <w:t>... ולא ישכנו במקום אחד"</w:t>
      </w:r>
      <w:r w:rsidR="009A30A0">
        <w:rPr>
          <w:rFonts w:hint="cs"/>
          <w:rtl/>
        </w:rPr>
        <w:t>;</w:t>
      </w:r>
      <w:r>
        <w:rPr>
          <w:rFonts w:hint="cs"/>
          <w:rtl/>
        </w:rPr>
        <w:t xml:space="preserve"> ליקוטי </w:t>
      </w:r>
      <w:proofErr w:type="spellStart"/>
      <w:r>
        <w:rPr>
          <w:rFonts w:hint="cs"/>
          <w:rtl/>
        </w:rPr>
        <w:t>מוהר"ן</w:t>
      </w:r>
      <w:proofErr w:type="spellEnd"/>
      <w:r>
        <w:rPr>
          <w:rFonts w:hint="cs"/>
          <w:rtl/>
        </w:rPr>
        <w:t xml:space="preserve"> א, סד </w:t>
      </w:r>
      <w:r w:rsidRPr="009D0884">
        <w:rPr>
          <w:rFonts w:hint="cs"/>
          <w:sz w:val="16"/>
          <w:szCs w:val="17"/>
          <w:rtl/>
        </w:rPr>
        <w:t>(נמצא בספרו של רוזנברג עמ</w:t>
      </w:r>
      <w:r>
        <w:rPr>
          <w:rFonts w:hint="cs"/>
          <w:sz w:val="16"/>
          <w:szCs w:val="17"/>
          <w:rtl/>
        </w:rPr>
        <w:t>'</w:t>
      </w:r>
      <w:r w:rsidRPr="009D0884">
        <w:rPr>
          <w:rFonts w:hint="cs"/>
          <w:sz w:val="16"/>
          <w:szCs w:val="17"/>
          <w:rtl/>
        </w:rPr>
        <w:t xml:space="preserve"> 146)</w:t>
      </w:r>
      <w:r>
        <w:rPr>
          <w:rFonts w:hint="cs"/>
          <w:rtl/>
        </w:rPr>
        <w:t xml:space="preserve">, כוזרי </w:t>
      </w:r>
      <w:r w:rsidR="009A30A0">
        <w:rPr>
          <w:rFonts w:hint="cs"/>
          <w:rtl/>
        </w:rPr>
        <w:t xml:space="preserve">מאמר </w:t>
      </w:r>
      <w:r>
        <w:rPr>
          <w:rFonts w:hint="cs"/>
          <w:rtl/>
        </w:rPr>
        <w:t xml:space="preserve">ה סעיף א ותחילת סעיף ב </w:t>
      </w:r>
      <w:r w:rsidRPr="009D0884">
        <w:rPr>
          <w:rFonts w:hint="cs"/>
          <w:rtl/>
        </w:rPr>
        <w:t>(עד "בתכלית הקירוב והקיצור</w:t>
      </w:r>
      <w:r w:rsidR="009A30A0">
        <w:rPr>
          <w:rFonts w:hint="cs"/>
          <w:rtl/>
        </w:rPr>
        <w:t>"</w:t>
      </w:r>
      <w:r w:rsidRPr="009D0884">
        <w:rPr>
          <w:rFonts w:hint="cs"/>
          <w:rtl/>
        </w:rPr>
        <w:t>)</w:t>
      </w:r>
      <w:r>
        <w:rPr>
          <w:rFonts w:hint="cs"/>
          <w:rtl/>
        </w:rPr>
        <w:t>.</w:t>
      </w:r>
    </w:p>
    <w:p w14:paraId="2A34C939" w14:textId="77777777" w:rsidR="00992990" w:rsidRDefault="00992990" w:rsidP="009A30A0">
      <w:pPr>
        <w:rPr>
          <w:rtl/>
        </w:rPr>
      </w:pPr>
      <w:r w:rsidRPr="00FD4323">
        <w:rPr>
          <w:rFonts w:hint="cs"/>
          <w:b/>
          <w:bCs/>
          <w:rtl/>
        </w:rPr>
        <w:t>חיוב לימוד המדעים מצד עצמו</w:t>
      </w:r>
      <w:r w:rsidRPr="00C218CF">
        <w:rPr>
          <w:rFonts w:hint="cs"/>
          <w:b/>
          <w:bCs/>
          <w:rtl/>
        </w:rPr>
        <w:t>:</w:t>
      </w:r>
      <w:r>
        <w:rPr>
          <w:rFonts w:hint="cs"/>
          <w:rtl/>
        </w:rPr>
        <w:t xml:space="preserve"> </w:t>
      </w:r>
      <w:r w:rsidR="009A30A0">
        <w:rPr>
          <w:rFonts w:hint="cs"/>
          <w:rtl/>
        </w:rPr>
        <w:t>'</w:t>
      </w:r>
      <w:r>
        <w:rPr>
          <w:rFonts w:hint="cs"/>
          <w:rtl/>
        </w:rPr>
        <w:t>תורה ומדע</w:t>
      </w:r>
      <w:r w:rsidR="009A30A0">
        <w:rPr>
          <w:rFonts w:hint="cs"/>
          <w:rtl/>
        </w:rPr>
        <w:t xml:space="preserve">' של </w:t>
      </w:r>
      <w:r>
        <w:rPr>
          <w:rFonts w:hint="cs"/>
          <w:rtl/>
        </w:rPr>
        <w:t>הרב מנחם לאם, בעיקר פר</w:t>
      </w:r>
      <w:r w:rsidR="009A30A0">
        <w:rPr>
          <w:rFonts w:hint="cs"/>
          <w:rtl/>
        </w:rPr>
        <w:t>קים ד-ו;</w:t>
      </w:r>
      <w:r w:rsidR="00FD6143">
        <w:rPr>
          <w:rFonts w:hint="cs"/>
          <w:rtl/>
        </w:rPr>
        <w:t xml:space="preserve"> איש האמונה הבודד עמ'</w:t>
      </w:r>
      <w:r>
        <w:rPr>
          <w:rFonts w:hint="cs"/>
          <w:rtl/>
        </w:rPr>
        <w:t xml:space="preserve"> 13-19.</w:t>
      </w:r>
    </w:p>
    <w:p w14:paraId="4618698C" w14:textId="77777777" w:rsidR="00992990" w:rsidRDefault="00992990" w:rsidP="00992990">
      <w:pPr>
        <w:rPr>
          <w:rtl/>
        </w:rPr>
      </w:pPr>
      <w:r>
        <w:rPr>
          <w:rFonts w:hint="cs"/>
          <w:rtl/>
        </w:rPr>
        <w:t>שימו לב שאיננו עוסקים כאן בשאלות של רווח צדדי או סכנה צדדית הנובעים מלימוד המדעים, אלא רק לחיוב ולשלילה בהם עצמם.</w:t>
      </w:r>
    </w:p>
    <w:p w14:paraId="3195F188" w14:textId="77777777" w:rsidR="00FD6143" w:rsidRPr="006F6963" w:rsidRDefault="00FD6143" w:rsidP="00FD6143">
      <w:pPr>
        <w:rPr>
          <w:rtl/>
        </w:rPr>
      </w:pPr>
      <w:r>
        <w:rPr>
          <w:rFonts w:hint="cs"/>
          <w:rtl/>
        </w:rPr>
        <w:t>בשאלות הרווח והסכנה מומלץ מאד מאמרו היסודי של מו"ר הרב אהרן ליכטנשטיין, "</w:t>
      </w:r>
      <w:hyperlink r:id="rId10" w:history="1">
        <w:r w:rsidRPr="00FD6143">
          <w:rPr>
            <w:rStyle w:val="Hyperlink"/>
            <w:rFonts w:hint="cs"/>
            <w:rtl/>
          </w:rPr>
          <w:t>טובה חכמה עם נחלה</w:t>
        </w:r>
      </w:hyperlink>
      <w:r>
        <w:rPr>
          <w:rFonts w:hint="cs"/>
          <w:rtl/>
        </w:rPr>
        <w:t>".</w:t>
      </w:r>
    </w:p>
    <w:p w14:paraId="605FC7CB" w14:textId="77777777"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3FB316EB" w14:textId="77777777" w:rsidTr="0043544E">
        <w:trPr>
          <w:cantSplit/>
        </w:trPr>
        <w:tc>
          <w:tcPr>
            <w:tcW w:w="283" w:type="dxa"/>
            <w:tcBorders>
              <w:top w:val="nil"/>
              <w:left w:val="nil"/>
              <w:bottom w:val="nil"/>
              <w:right w:val="nil"/>
            </w:tcBorders>
          </w:tcPr>
          <w:p w14:paraId="5580AB55"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4439CDFF"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8A07B9C" w14:textId="77777777" w:rsidR="0043544E" w:rsidRDefault="0043544E" w:rsidP="0043544E">
            <w:pPr>
              <w:pStyle w:val="aa"/>
              <w:rPr>
                <w:noProof w:val="0"/>
              </w:rPr>
            </w:pPr>
            <w:r>
              <w:rPr>
                <w:noProof w:val="0"/>
                <w:rtl/>
              </w:rPr>
              <w:t>*</w:t>
            </w:r>
          </w:p>
        </w:tc>
      </w:tr>
      <w:tr w:rsidR="0043544E" w14:paraId="11D1EA2B" w14:textId="77777777" w:rsidTr="0043544E">
        <w:trPr>
          <w:cantSplit/>
        </w:trPr>
        <w:tc>
          <w:tcPr>
            <w:tcW w:w="283" w:type="dxa"/>
            <w:tcBorders>
              <w:top w:val="nil"/>
              <w:left w:val="nil"/>
              <w:bottom w:val="nil"/>
              <w:right w:val="nil"/>
            </w:tcBorders>
          </w:tcPr>
          <w:p w14:paraId="548309F7"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42222558"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32FF67ED"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0B42C977" w14:textId="77777777" w:rsidR="0043544E" w:rsidRDefault="0043544E" w:rsidP="0043544E">
            <w:pPr>
              <w:pStyle w:val="aa"/>
              <w:rPr>
                <w:noProof w:val="0"/>
                <w:rtl/>
              </w:rPr>
            </w:pPr>
            <w:r>
              <w:rPr>
                <w:noProof w:val="0"/>
                <w:rtl/>
              </w:rPr>
              <w:t>*******************************************************</w:t>
            </w:r>
          </w:p>
          <w:p w14:paraId="1C378FF5"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1A9A668C" w14:textId="77777777" w:rsidR="0043544E" w:rsidRPr="005734F1" w:rsidRDefault="0043544E" w:rsidP="0043544E">
            <w:pPr>
              <w:pStyle w:val="aa"/>
              <w:rPr>
                <w:noProof w:val="0"/>
                <w:rtl/>
              </w:rPr>
            </w:pPr>
            <w:r w:rsidRPr="005734F1">
              <w:rPr>
                <w:noProof w:val="0"/>
                <w:rtl/>
              </w:rPr>
              <w:t xml:space="preserve">מיסודו של </w:t>
            </w:r>
          </w:p>
          <w:p w14:paraId="305CD9B5"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518CE37" w14:textId="77777777" w:rsidR="0043544E" w:rsidRDefault="0043544E" w:rsidP="003106A4">
            <w:pPr>
              <w:pStyle w:val="aa"/>
              <w:rPr>
                <w:noProof w:val="0"/>
                <w:rtl/>
              </w:rPr>
            </w:pPr>
            <w:r>
              <w:rPr>
                <w:noProof w:val="0"/>
                <w:rtl/>
              </w:rPr>
              <w:t>האתר בעברית:</w:t>
            </w:r>
            <w:r>
              <w:rPr>
                <w:noProof w:val="0"/>
                <w:rtl/>
              </w:rPr>
              <w:tab/>
            </w:r>
            <w:hyperlink r:id="rId11" w:history="1">
              <w:r w:rsidR="003106A4" w:rsidRPr="00525582">
                <w:rPr>
                  <w:rStyle w:val="Hyperlink"/>
                </w:rPr>
                <w:t>http://vbm.etzion.org.il</w:t>
              </w:r>
            </w:hyperlink>
          </w:p>
          <w:p w14:paraId="53AC0F89" w14:textId="77777777" w:rsidR="0043544E" w:rsidRDefault="0043544E" w:rsidP="0043544E">
            <w:pPr>
              <w:pStyle w:val="aa"/>
              <w:rPr>
                <w:noProof w:val="0"/>
                <w:rtl/>
              </w:rPr>
            </w:pPr>
            <w:r>
              <w:rPr>
                <w:noProof w:val="0"/>
                <w:rtl/>
              </w:rPr>
              <w:t>האתר באנגלית:</w:t>
            </w:r>
            <w:r>
              <w:rPr>
                <w:noProof w:val="0"/>
                <w:rtl/>
              </w:rPr>
              <w:tab/>
            </w:r>
            <w:hyperlink r:id="rId12" w:history="1">
              <w:r>
                <w:rPr>
                  <w:rStyle w:val="Hyperlink"/>
                </w:rPr>
                <w:t>http://www.vbm-torah.org</w:t>
              </w:r>
            </w:hyperlink>
          </w:p>
          <w:p w14:paraId="0ADCE8D8" w14:textId="77777777" w:rsidR="0043544E" w:rsidRDefault="0043544E" w:rsidP="0043544E">
            <w:pPr>
              <w:pStyle w:val="aa"/>
              <w:rPr>
                <w:noProof w:val="0"/>
                <w:rtl/>
              </w:rPr>
            </w:pPr>
          </w:p>
          <w:p w14:paraId="57DD536D"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0D655D6"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19A7D966" w14:textId="77777777" w:rsidR="0043544E" w:rsidRDefault="0043544E" w:rsidP="0043544E">
            <w:pPr>
              <w:pStyle w:val="aa"/>
              <w:rPr>
                <w:noProof w:val="0"/>
              </w:rPr>
            </w:pPr>
          </w:p>
        </w:tc>
        <w:tc>
          <w:tcPr>
            <w:tcW w:w="284" w:type="dxa"/>
            <w:tcBorders>
              <w:top w:val="nil"/>
              <w:left w:val="nil"/>
              <w:bottom w:val="nil"/>
              <w:right w:val="nil"/>
            </w:tcBorders>
          </w:tcPr>
          <w:p w14:paraId="574BCBAF" w14:textId="77777777" w:rsidR="0043544E" w:rsidRDefault="0043544E" w:rsidP="0043544E">
            <w:pPr>
              <w:pStyle w:val="aa"/>
              <w:rPr>
                <w:noProof w:val="0"/>
              </w:rPr>
            </w:pPr>
            <w:r>
              <w:rPr>
                <w:noProof w:val="0"/>
                <w:rtl/>
              </w:rPr>
              <w:t xml:space="preserve">* * * * * * * </w:t>
            </w:r>
          </w:p>
        </w:tc>
      </w:tr>
    </w:tbl>
    <w:p w14:paraId="3D11352F" w14:textId="77777777" w:rsidR="00DB34D5" w:rsidRPr="00663CC8" w:rsidRDefault="00DB34D5" w:rsidP="00663CC8">
      <w:pPr>
        <w:rPr>
          <w:rtl/>
        </w:rPr>
      </w:pPr>
    </w:p>
    <w:sectPr w:rsidR="00DB34D5" w:rsidRPr="00663CC8" w:rsidSect="00D0044C">
      <w:headerReference w:type="default" r:id="rId14"/>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C17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CE63" w14:textId="77777777" w:rsidR="00F2339A" w:rsidRDefault="00F2339A">
      <w:r>
        <w:separator/>
      </w:r>
    </w:p>
    <w:p w14:paraId="18E57579" w14:textId="77777777" w:rsidR="00F2339A" w:rsidRDefault="00F2339A"/>
  </w:endnote>
  <w:endnote w:type="continuationSeparator" w:id="0">
    <w:p w14:paraId="488F8574" w14:textId="77777777" w:rsidR="00F2339A" w:rsidRDefault="00F2339A">
      <w:r>
        <w:continuationSeparator/>
      </w:r>
    </w:p>
    <w:p w14:paraId="44FF7C6C" w14:textId="77777777" w:rsidR="00F2339A" w:rsidRDefault="00F2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5B40" w14:textId="77777777" w:rsidR="00F2339A" w:rsidRDefault="00F2339A">
      <w:r>
        <w:separator/>
      </w:r>
    </w:p>
    <w:p w14:paraId="09B57D9F" w14:textId="77777777" w:rsidR="00F2339A" w:rsidRDefault="00F2339A"/>
  </w:footnote>
  <w:footnote w:type="continuationSeparator" w:id="0">
    <w:p w14:paraId="41FC738A" w14:textId="77777777" w:rsidR="00F2339A" w:rsidRDefault="00F2339A">
      <w:r>
        <w:continuationSeparator/>
      </w:r>
    </w:p>
    <w:p w14:paraId="0CE95D5D" w14:textId="77777777" w:rsidR="00F2339A" w:rsidRDefault="00F2339A"/>
  </w:footnote>
  <w:footnote w:id="1">
    <w:p w14:paraId="01663AE5" w14:textId="1E1E6559" w:rsidR="000F55E1" w:rsidRDefault="000F55E1" w:rsidP="000F55E1">
      <w:pPr>
        <w:pStyle w:val="a5"/>
        <w:rPr>
          <w:rtl/>
        </w:rPr>
      </w:pPr>
      <w:r>
        <w:rPr>
          <w:rStyle w:val="a6"/>
        </w:rPr>
        <w:footnoteRef/>
      </w:r>
      <w:r>
        <w:rPr>
          <w:rtl/>
        </w:rPr>
        <w:t xml:space="preserve"> </w:t>
      </w:r>
      <w:r w:rsidR="00116144">
        <w:rPr>
          <w:rFonts w:hint="cs"/>
          <w:rtl/>
        </w:rPr>
        <w:tab/>
      </w:r>
      <w:r>
        <w:rPr>
          <w:rFonts w:hint="cs"/>
          <w:rtl/>
        </w:rPr>
        <w:t>ישנם בוודאי מן הקוראים כאלה שחלוקת האנושות לגזעים עליונים יותר ופחות מעוררת בהם אי נוחות, הן מצד עצמה והן מצד הה</w:t>
      </w:r>
      <w:r w:rsidR="00116144">
        <w:rPr>
          <w:rFonts w:hint="cs"/>
          <w:rtl/>
        </w:rPr>
        <w:t>י</w:t>
      </w:r>
      <w:r>
        <w:rPr>
          <w:rFonts w:hint="cs"/>
          <w:rtl/>
        </w:rPr>
        <w:t>סטוריה העגומה של המאה העשרים. עיינו עוד בספרו של פרופסור רוזנברג "בעקבות הכוזרי", ובדיונו המרתק בשאלה זו.</w:t>
      </w:r>
    </w:p>
  </w:footnote>
  <w:footnote w:id="2">
    <w:p w14:paraId="49EE0402" w14:textId="77777777" w:rsidR="00992990" w:rsidRDefault="00992990" w:rsidP="00992990">
      <w:pPr>
        <w:pStyle w:val="a5"/>
        <w:rPr>
          <w:rtl/>
        </w:rPr>
      </w:pPr>
      <w:r>
        <w:rPr>
          <w:rStyle w:val="a6"/>
        </w:rPr>
        <w:footnoteRef/>
      </w:r>
      <w:r>
        <w:rPr>
          <w:rtl/>
        </w:rPr>
        <w:t xml:space="preserve"> </w:t>
      </w:r>
      <w:r>
        <w:rPr>
          <w:rFonts w:hint="cs"/>
          <w:rtl/>
        </w:rPr>
        <w:tab/>
      </w:r>
      <w:r w:rsidRPr="00E9156D">
        <w:rPr>
          <w:rtl/>
        </w:rPr>
        <w:t xml:space="preserve">ראו ספרו של הרב נחום לאם תורה ומדע </w:t>
      </w:r>
      <w:r w:rsidRPr="00E9156D">
        <w:rPr>
          <w:rFonts w:hint="cs"/>
          <w:sz w:val="13"/>
          <w:szCs w:val="15"/>
          <w:rtl/>
        </w:rPr>
        <w:t>(</w:t>
      </w:r>
      <w:r w:rsidRPr="00E9156D">
        <w:rPr>
          <w:sz w:val="13"/>
          <w:szCs w:val="15"/>
          <w:rtl/>
        </w:rPr>
        <w:t>פרק ד הערה 13 במהדורה העברית)</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14:paraId="4A808231" w14:textId="77777777">
      <w:tc>
        <w:tcPr>
          <w:tcW w:w="6506" w:type="dxa"/>
          <w:tcBorders>
            <w:bottom w:val="double" w:sz="4" w:space="0" w:color="auto"/>
          </w:tcBorders>
        </w:tcPr>
        <w:p w14:paraId="6F58AB6F" w14:textId="77777777"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7B5B2EB" w14:textId="77777777" w:rsidR="002D3039" w:rsidRDefault="003106A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509DA2EF" w14:textId="77777777" w:rsidR="002D3039" w:rsidRDefault="002D3039" w:rsidP="003106A4">
          <w:pPr>
            <w:tabs>
              <w:tab w:val="right" w:pos="8220"/>
            </w:tabs>
            <w:bidi w:val="0"/>
            <w:spacing w:after="0" w:line="240" w:lineRule="auto"/>
            <w:jc w:val="left"/>
            <w:rPr>
              <w:sz w:val="28"/>
              <w:szCs w:val="24"/>
            </w:rPr>
          </w:pPr>
          <w:r>
            <w:rPr>
              <w:b/>
              <w:bCs/>
              <w:sz w:val="28"/>
              <w:szCs w:val="24"/>
            </w:rPr>
            <w:t>www.</w:t>
          </w:r>
          <w:r w:rsidR="003106A4">
            <w:rPr>
              <w:b/>
              <w:bCs/>
              <w:sz w:val="28"/>
              <w:szCs w:val="24"/>
            </w:rPr>
            <w:t>vbm.etzion.org.il</w:t>
          </w:r>
        </w:p>
      </w:tc>
    </w:tr>
  </w:tbl>
  <w:p w14:paraId="3F0F63B3" w14:textId="77777777"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C4C3B" w14:textId="77777777"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8D63E4">
      <w:rPr>
        <w:b/>
        <w:bCs/>
        <w:noProof/>
        <w:rtl/>
      </w:rPr>
      <w:t>4</w:t>
    </w:r>
    <w:r w:rsidR="00D0044C">
      <w:rPr>
        <w:b/>
        <w:bCs/>
        <w:rtl/>
      </w:rPr>
      <w:fldChar w:fldCharType="end"/>
    </w:r>
    <w:r>
      <w:rPr>
        <w:b/>
        <w:bCs/>
        <w:rtl/>
      </w:rPr>
      <w:t xml:space="preserve"> -</w:t>
    </w:r>
  </w:p>
  <w:p w14:paraId="28254050" w14:textId="77777777"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77DED"/>
    <w:multiLevelType w:val="hybridMultilevel"/>
    <w:tmpl w:val="2946E0AC"/>
    <w:lvl w:ilvl="0" w:tplc="BE78956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2378F"/>
    <w:multiLevelType w:val="hybridMultilevel"/>
    <w:tmpl w:val="96EEC99C"/>
    <w:lvl w:ilvl="0" w:tplc="8CAAD7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35CBF"/>
    <w:multiLevelType w:val="hybridMultilevel"/>
    <w:tmpl w:val="FF1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5"/>
  </w:num>
  <w:num w:numId="5">
    <w:abstractNumId w:val="3"/>
  </w:num>
  <w:num w:numId="6">
    <w:abstractNumId w:val="12"/>
  </w:num>
  <w:num w:numId="7">
    <w:abstractNumId w:val="7"/>
  </w:num>
  <w:num w:numId="8">
    <w:abstractNumId w:val="8"/>
  </w:num>
  <w:num w:numId="9">
    <w:abstractNumId w:val="1"/>
  </w:num>
  <w:num w:numId="10">
    <w:abstractNumId w:val="4"/>
  </w:num>
  <w:num w:numId="11">
    <w:abstractNumId w:val="6"/>
  </w:num>
  <w:num w:numId="12">
    <w:abstractNumId w:val="9"/>
  </w:num>
  <w:num w:numId="13">
    <w:abstractNumId w:val="1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55E1"/>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44"/>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0E4B"/>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4F0"/>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D118F"/>
    <w:rsid w:val="001D1B98"/>
    <w:rsid w:val="001D284A"/>
    <w:rsid w:val="001D3F61"/>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B9A"/>
    <w:rsid w:val="00301CC0"/>
    <w:rsid w:val="00302472"/>
    <w:rsid w:val="00302A7E"/>
    <w:rsid w:val="00302B8F"/>
    <w:rsid w:val="003034D3"/>
    <w:rsid w:val="00303630"/>
    <w:rsid w:val="003037FD"/>
    <w:rsid w:val="0030560D"/>
    <w:rsid w:val="00307777"/>
    <w:rsid w:val="003106A4"/>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681"/>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3E89"/>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A00CD"/>
    <w:rsid w:val="007A0270"/>
    <w:rsid w:val="007A02CD"/>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03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3E4"/>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2990"/>
    <w:rsid w:val="00993306"/>
    <w:rsid w:val="009947A4"/>
    <w:rsid w:val="00995EF0"/>
    <w:rsid w:val="00996EB9"/>
    <w:rsid w:val="009A02CD"/>
    <w:rsid w:val="009A0C41"/>
    <w:rsid w:val="009A112F"/>
    <w:rsid w:val="009A30A0"/>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CF7"/>
    <w:rsid w:val="00A55430"/>
    <w:rsid w:val="00A558B3"/>
    <w:rsid w:val="00A55F3E"/>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660"/>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2E13"/>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54C1"/>
    <w:rsid w:val="00B66B0B"/>
    <w:rsid w:val="00B67272"/>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21"/>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0140"/>
    <w:rsid w:val="00D61B90"/>
    <w:rsid w:val="00D61FCE"/>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34D5"/>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1988"/>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39A"/>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143"/>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8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zion.haretzion.org/images/stories/YHE/pdf/ral-torah%20and%20cultur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CA70-A064-451B-8A48-BDCC6BCB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2481</Words>
  <Characters>11419</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13873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19</cp:revision>
  <cp:lastPrinted>2010-11-25T11:44:00Z</cp:lastPrinted>
  <dcterms:created xsi:type="dcterms:W3CDTF">2014-11-30T09:50:00Z</dcterms:created>
  <dcterms:modified xsi:type="dcterms:W3CDTF">2014-12-08T12:25:00Z</dcterms:modified>
</cp:coreProperties>
</file>