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2C" w:rsidRPr="00091AA8" w:rsidRDefault="0039392C" w:rsidP="00CB01D0">
      <w:pPr>
        <w:pStyle w:val="BlockText"/>
        <w:widowControl w:val="0"/>
        <w:bidi w:val="0"/>
        <w:ind w:left="0" w:right="0"/>
        <w:jc w:val="center"/>
        <w:rPr>
          <w:rFonts w:ascii="Arial" w:hAnsi="Arial" w:cs="Arial"/>
          <w:b w:val="0"/>
          <w:bCs/>
          <w:caps/>
          <w:color w:val="auto"/>
          <w:sz w:val="24"/>
          <w:szCs w:val="24"/>
          <w:lang w:val="de-DE"/>
        </w:rPr>
      </w:pPr>
      <w:smartTag w:uri="urn:schemas-microsoft-com:office:smarttags" w:element="PersonName">
        <w:smartTagPr>
          <w:attr w:name="ProductID" w:val="YESHIVAT HAR ETZION"/>
        </w:smartTagPr>
        <w:r w:rsidRPr="008D2FAA">
          <w:rPr>
            <w:rFonts w:ascii="Arial" w:hAnsi="Arial" w:cs="Arial"/>
            <w:b w:val="0"/>
            <w:caps/>
            <w:color w:val="auto"/>
            <w:sz w:val="24"/>
            <w:szCs w:val="24"/>
            <w:lang w:eastAsia="en-GB"/>
          </w:rPr>
          <w:t>YESHIVAT HAR ETZION</w:t>
        </w:r>
      </w:smartTag>
    </w:p>
    <w:p w:rsidR="0039392C" w:rsidRPr="00091AA8" w:rsidRDefault="0039392C" w:rsidP="00CB01D0">
      <w:pPr>
        <w:widowControl w:val="0"/>
        <w:bidi w:val="0"/>
        <w:spacing w:line="240" w:lineRule="auto"/>
        <w:ind w:firstLine="0"/>
        <w:jc w:val="center"/>
        <w:rPr>
          <w:rFonts w:ascii="Arial" w:hAnsi="Arial" w:cs="Arial"/>
          <w:caps/>
          <w:lang w:val="de-DE" w:eastAsia="en-GB"/>
        </w:rPr>
      </w:pPr>
      <w:r w:rsidRPr="00091AA8">
        <w:rPr>
          <w:rFonts w:ascii="Arial" w:hAnsi="Arial" w:cs="Arial"/>
          <w:caps/>
          <w:lang w:val="de-DE" w:eastAsia="en-GB"/>
        </w:rPr>
        <w:t>ISRAEL KOSCHITZKY VIRTUAL BEIT MIDRASH (VBM)</w:t>
      </w:r>
    </w:p>
    <w:p w:rsidR="0039392C" w:rsidRPr="008D2FAA" w:rsidRDefault="0039392C" w:rsidP="00CB01D0">
      <w:pPr>
        <w:widowControl w:val="0"/>
        <w:bidi w:val="0"/>
        <w:spacing w:line="240" w:lineRule="auto"/>
        <w:ind w:firstLine="0"/>
        <w:jc w:val="center"/>
        <w:rPr>
          <w:rFonts w:ascii="Arial" w:hAnsi="Arial" w:cs="Arial"/>
          <w:caps/>
          <w:lang w:eastAsia="en-GB"/>
        </w:rPr>
      </w:pPr>
      <w:r w:rsidRPr="008D2FAA">
        <w:rPr>
          <w:rFonts w:ascii="Arial" w:hAnsi="Arial" w:cs="Arial"/>
          <w:caps/>
          <w:lang w:eastAsia="en-GB"/>
        </w:rPr>
        <w:t>*********************************************************</w:t>
      </w:r>
    </w:p>
    <w:p w:rsidR="0039392C" w:rsidRPr="008D2FAA" w:rsidRDefault="0039392C" w:rsidP="00CB01D0">
      <w:pPr>
        <w:widowControl w:val="0"/>
        <w:bidi w:val="0"/>
        <w:spacing w:line="240" w:lineRule="auto"/>
        <w:ind w:firstLine="0"/>
        <w:jc w:val="center"/>
        <w:rPr>
          <w:rFonts w:ascii="Arial" w:hAnsi="Arial" w:cs="Arial"/>
          <w:b/>
          <w:bCs/>
        </w:rPr>
      </w:pPr>
    </w:p>
    <w:p w:rsidR="0039392C" w:rsidRPr="008D2FAA" w:rsidRDefault="0039392C" w:rsidP="00CB01D0">
      <w:pPr>
        <w:pStyle w:val="Heading2"/>
        <w:keepNext w:val="0"/>
        <w:widowControl w:val="0"/>
        <w:tabs>
          <w:tab w:val="clear" w:pos="397"/>
          <w:tab w:val="left" w:pos="0"/>
        </w:tabs>
        <w:bidi w:val="0"/>
        <w:spacing w:before="0" w:after="0" w:line="240" w:lineRule="auto"/>
        <w:jc w:val="center"/>
        <w:rPr>
          <w:rFonts w:cs="Arial"/>
          <w:i w:val="0"/>
          <w:iCs/>
          <w:sz w:val="24"/>
        </w:rPr>
      </w:pPr>
      <w:r w:rsidRPr="008D2FAA">
        <w:rPr>
          <w:rFonts w:cs="Arial"/>
          <w:i w:val="0"/>
          <w:iCs/>
          <w:sz w:val="24"/>
        </w:rPr>
        <w:t xml:space="preserve">Fundamental Issues in the Study of </w:t>
      </w:r>
      <w:proofErr w:type="spellStart"/>
      <w:r w:rsidRPr="008D2FAA">
        <w:rPr>
          <w:rFonts w:cs="Arial"/>
          <w:sz w:val="24"/>
        </w:rPr>
        <w:t>Tanakh</w:t>
      </w:r>
      <w:proofErr w:type="spellEnd"/>
    </w:p>
    <w:p w:rsidR="0039392C" w:rsidRPr="008D2FAA" w:rsidRDefault="0039392C" w:rsidP="00CB01D0">
      <w:pPr>
        <w:widowControl w:val="0"/>
        <w:bidi w:val="0"/>
        <w:spacing w:line="240" w:lineRule="auto"/>
        <w:ind w:firstLine="0"/>
        <w:jc w:val="center"/>
        <w:rPr>
          <w:rFonts w:ascii="Arial" w:hAnsi="Arial" w:cs="Arial"/>
          <w:b/>
          <w:bCs/>
        </w:rPr>
      </w:pPr>
      <w:r w:rsidRPr="008D2FAA">
        <w:rPr>
          <w:rFonts w:ascii="Arial" w:hAnsi="Arial" w:cs="Arial"/>
          <w:b/>
          <w:bCs/>
        </w:rPr>
        <w:t xml:space="preserve">By </w:t>
      </w:r>
      <w:proofErr w:type="spellStart"/>
      <w:r w:rsidRPr="008D2FAA">
        <w:rPr>
          <w:rFonts w:ascii="Arial" w:hAnsi="Arial" w:cs="Arial"/>
          <w:b/>
          <w:bCs/>
        </w:rPr>
        <w:t>Rav</w:t>
      </w:r>
      <w:proofErr w:type="spellEnd"/>
      <w:r w:rsidRPr="008D2FAA">
        <w:rPr>
          <w:rFonts w:ascii="Arial" w:hAnsi="Arial" w:cs="Arial"/>
          <w:b/>
          <w:bCs/>
        </w:rPr>
        <w:t xml:space="preserve"> </w:t>
      </w:r>
      <w:proofErr w:type="spellStart"/>
      <w:smartTag w:uri="urn:schemas-microsoft-com:office:smarttags" w:element="PersonName">
        <w:smartTagPr>
          <w:attr w:name="ProductID" w:val="Amnon Bazak"/>
        </w:smartTagPr>
        <w:r w:rsidRPr="008D2FAA">
          <w:rPr>
            <w:rFonts w:ascii="Arial" w:hAnsi="Arial" w:cs="Arial"/>
            <w:b/>
            <w:bCs/>
          </w:rPr>
          <w:t>Amnon</w:t>
        </w:r>
        <w:proofErr w:type="spellEnd"/>
        <w:r w:rsidRPr="008D2FAA">
          <w:rPr>
            <w:rFonts w:ascii="Arial" w:hAnsi="Arial" w:cs="Arial"/>
            <w:b/>
            <w:bCs/>
          </w:rPr>
          <w:t xml:space="preserve"> </w:t>
        </w:r>
        <w:proofErr w:type="spellStart"/>
        <w:r w:rsidRPr="008D2FAA">
          <w:rPr>
            <w:rFonts w:ascii="Arial" w:hAnsi="Arial" w:cs="Arial"/>
            <w:b/>
            <w:bCs/>
          </w:rPr>
          <w:t>Bazak</w:t>
        </w:r>
      </w:smartTag>
      <w:proofErr w:type="spellEnd"/>
    </w:p>
    <w:p w:rsidR="0039392C" w:rsidRPr="008D2FAA" w:rsidRDefault="0039392C" w:rsidP="00CB01D0">
      <w:pPr>
        <w:widowControl w:val="0"/>
        <w:bidi w:val="0"/>
        <w:spacing w:line="240" w:lineRule="auto"/>
        <w:ind w:firstLine="0"/>
        <w:jc w:val="center"/>
        <w:rPr>
          <w:rFonts w:ascii="Arial" w:hAnsi="Arial" w:cs="Arial"/>
          <w:b/>
          <w:bCs/>
        </w:rPr>
      </w:pPr>
    </w:p>
    <w:p w:rsidR="0039392C" w:rsidRPr="008D2FAA" w:rsidRDefault="0039392C" w:rsidP="00CB01D0">
      <w:pPr>
        <w:pStyle w:val="a1"/>
        <w:widowControl w:val="0"/>
        <w:bidi w:val="0"/>
        <w:spacing w:after="0" w:line="240" w:lineRule="auto"/>
        <w:jc w:val="center"/>
        <w:rPr>
          <w:rFonts w:ascii="Arial" w:hAnsi="Arial" w:cs="Arial"/>
          <w:b w:val="0"/>
          <w:bCs w:val="0"/>
          <w:szCs w:val="24"/>
        </w:rPr>
      </w:pPr>
      <w:r w:rsidRPr="008D2FAA">
        <w:rPr>
          <w:rFonts w:ascii="Arial" w:hAnsi="Arial" w:cs="Arial"/>
          <w:b w:val="0"/>
          <w:bCs w:val="0"/>
          <w:szCs w:val="24"/>
        </w:rPr>
        <w:t>For easy printing, go to:</w:t>
      </w:r>
    </w:p>
    <w:p w:rsidR="0039392C" w:rsidRPr="008D2FAA" w:rsidRDefault="00091AA8" w:rsidP="00CB01D0">
      <w:pPr>
        <w:widowControl w:val="0"/>
        <w:bidi w:val="0"/>
        <w:spacing w:line="240" w:lineRule="auto"/>
        <w:ind w:firstLine="0"/>
        <w:jc w:val="center"/>
        <w:rPr>
          <w:rFonts w:ascii="Arial" w:hAnsi="Arial" w:cs="Arial"/>
        </w:rPr>
      </w:pPr>
      <w:hyperlink r:id="rId8" w:history="1">
        <w:r w:rsidR="0039392C" w:rsidRPr="008D2FAA">
          <w:rPr>
            <w:rStyle w:val="Hyperlink"/>
            <w:rFonts w:ascii="Arial" w:hAnsi="Arial" w:cs="Arial"/>
          </w:rPr>
          <w:t>www.vbm-torah.org/archive/tanakh/06i-tanakh.htm</w:t>
        </w:r>
      </w:hyperlink>
    </w:p>
    <w:p w:rsidR="0039392C" w:rsidRPr="008D2FAA" w:rsidRDefault="0039392C" w:rsidP="00CB01D0">
      <w:pPr>
        <w:widowControl w:val="0"/>
        <w:bidi w:val="0"/>
        <w:spacing w:line="240" w:lineRule="auto"/>
        <w:ind w:firstLine="0"/>
        <w:jc w:val="center"/>
        <w:rPr>
          <w:rFonts w:ascii="Arial" w:hAnsi="Arial" w:cs="Arial"/>
        </w:rPr>
      </w:pPr>
    </w:p>
    <w:p w:rsidR="0039392C" w:rsidRPr="008D2FAA" w:rsidRDefault="0039392C" w:rsidP="00CB01D0">
      <w:pPr>
        <w:tabs>
          <w:tab w:val="left" w:pos="0"/>
        </w:tabs>
        <w:bidi w:val="0"/>
        <w:spacing w:line="240" w:lineRule="auto"/>
        <w:ind w:firstLine="0"/>
        <w:jc w:val="center"/>
        <w:rPr>
          <w:rFonts w:ascii="Arial" w:hAnsi="Arial" w:cs="Arial"/>
        </w:rPr>
      </w:pPr>
    </w:p>
    <w:p w:rsidR="0039392C" w:rsidRPr="008D2FAA" w:rsidRDefault="0039392C" w:rsidP="00DE249F">
      <w:pPr>
        <w:tabs>
          <w:tab w:val="left" w:pos="0"/>
        </w:tabs>
        <w:bidi w:val="0"/>
        <w:spacing w:line="240" w:lineRule="auto"/>
        <w:ind w:firstLine="0"/>
        <w:jc w:val="center"/>
        <w:rPr>
          <w:rFonts w:ascii="Arial" w:hAnsi="Arial" w:cs="Arial"/>
        </w:rPr>
      </w:pPr>
      <w:proofErr w:type="spellStart"/>
      <w:r w:rsidRPr="008D2FAA">
        <w:rPr>
          <w:rFonts w:ascii="Arial" w:hAnsi="Arial" w:cs="Arial"/>
          <w:b/>
          <w:bCs/>
        </w:rPr>
        <w:t>Shiur</w:t>
      </w:r>
      <w:proofErr w:type="spellEnd"/>
      <w:r w:rsidRPr="008D2FAA">
        <w:rPr>
          <w:rFonts w:ascii="Arial" w:hAnsi="Arial" w:cs="Arial"/>
          <w:b/>
          <w:bCs/>
        </w:rPr>
        <w:t xml:space="preserve"> #6i: </w:t>
      </w:r>
      <w:proofErr w:type="spellStart"/>
      <w:r w:rsidRPr="008D2FAA">
        <w:rPr>
          <w:rFonts w:ascii="Arial" w:hAnsi="Arial" w:cs="Arial"/>
          <w:b/>
          <w:bCs/>
          <w:i/>
          <w:iCs/>
        </w:rPr>
        <w:t>Tanakh</w:t>
      </w:r>
      <w:proofErr w:type="spellEnd"/>
      <w:r w:rsidRPr="008D2FAA">
        <w:rPr>
          <w:rFonts w:ascii="Arial" w:hAnsi="Arial" w:cs="Arial"/>
          <w:b/>
          <w:bCs/>
        </w:rPr>
        <w:t xml:space="preserve"> and Archaeology (continued) </w:t>
      </w:r>
    </w:p>
    <w:p w:rsidR="0039392C" w:rsidRPr="008D2FAA" w:rsidRDefault="0039392C" w:rsidP="00CB01D0">
      <w:pPr>
        <w:tabs>
          <w:tab w:val="left" w:pos="0"/>
        </w:tabs>
        <w:bidi w:val="0"/>
        <w:spacing w:line="240" w:lineRule="auto"/>
        <w:ind w:firstLine="0"/>
        <w:rPr>
          <w:rFonts w:ascii="Arial" w:hAnsi="Arial" w:cs="Arial"/>
        </w:rPr>
      </w:pPr>
    </w:p>
    <w:p w:rsidR="0039392C" w:rsidRPr="008D2FAA" w:rsidRDefault="0039392C" w:rsidP="00CB01D0">
      <w:pPr>
        <w:tabs>
          <w:tab w:val="left" w:pos="0"/>
        </w:tabs>
        <w:bidi w:val="0"/>
        <w:spacing w:line="240" w:lineRule="auto"/>
        <w:ind w:firstLine="0"/>
        <w:rPr>
          <w:rFonts w:ascii="Arial" w:hAnsi="Arial" w:cs="Arial"/>
        </w:rPr>
      </w:pPr>
    </w:p>
    <w:p w:rsidR="0039392C" w:rsidRPr="008D2FAA" w:rsidRDefault="0039392C" w:rsidP="00DE249F">
      <w:pPr>
        <w:tabs>
          <w:tab w:val="left" w:pos="0"/>
        </w:tabs>
        <w:bidi w:val="0"/>
        <w:spacing w:line="240" w:lineRule="auto"/>
        <w:ind w:firstLine="0"/>
        <w:rPr>
          <w:rFonts w:ascii="Arial" w:hAnsi="Arial" w:cs="Arial"/>
        </w:rPr>
      </w:pPr>
      <w:r w:rsidRPr="008D2FAA">
        <w:rPr>
          <w:rFonts w:ascii="Arial" w:hAnsi="Arial" w:cs="Arial"/>
          <w:b/>
          <w:bCs/>
        </w:rPr>
        <w:t>H.</w:t>
      </w:r>
      <w:r>
        <w:rPr>
          <w:rFonts w:ascii="Arial" w:hAnsi="Arial" w:cs="Arial"/>
          <w:b/>
          <w:bCs/>
        </w:rPr>
        <w:tab/>
      </w:r>
      <w:r w:rsidRPr="008D2FAA">
        <w:rPr>
          <w:rFonts w:ascii="Arial" w:hAnsi="Arial" w:cs="Arial"/>
          <w:b/>
          <w:bCs/>
        </w:rPr>
        <w:t xml:space="preserve">The </w:t>
      </w:r>
      <w:r>
        <w:rPr>
          <w:rFonts w:ascii="Arial" w:hAnsi="Arial" w:cs="Arial"/>
          <w:b/>
          <w:bCs/>
        </w:rPr>
        <w:t>U</w:t>
      </w:r>
      <w:r w:rsidRPr="008D2FAA">
        <w:rPr>
          <w:rFonts w:ascii="Arial" w:hAnsi="Arial" w:cs="Arial"/>
          <w:b/>
          <w:bCs/>
        </w:rPr>
        <w:t xml:space="preserve">nified </w:t>
      </w:r>
      <w:r>
        <w:rPr>
          <w:rFonts w:ascii="Arial" w:hAnsi="Arial" w:cs="Arial"/>
          <w:b/>
          <w:bCs/>
        </w:rPr>
        <w:t>K</w:t>
      </w:r>
      <w:r w:rsidRPr="008D2FAA">
        <w:rPr>
          <w:rFonts w:ascii="Arial" w:hAnsi="Arial" w:cs="Arial"/>
          <w:b/>
          <w:bCs/>
        </w:rPr>
        <w:t>ingdom</w:t>
      </w:r>
      <w:r w:rsidRPr="008D2FAA">
        <w:rPr>
          <w:rFonts w:ascii="Arial" w:hAnsi="Arial" w:cs="Arial"/>
        </w:rPr>
        <w:t xml:space="preserve"> </w:t>
      </w:r>
    </w:p>
    <w:p w:rsidR="0039392C" w:rsidRDefault="0039392C" w:rsidP="00CB01D0">
      <w:pPr>
        <w:tabs>
          <w:tab w:val="left" w:pos="0"/>
        </w:tabs>
        <w:bidi w:val="0"/>
        <w:spacing w:line="240" w:lineRule="auto"/>
        <w:ind w:firstLine="426"/>
        <w:rPr>
          <w:rFonts w:ascii="Arial" w:hAnsi="Arial" w:cs="Arial"/>
        </w:rPr>
      </w:pPr>
    </w:p>
    <w:p w:rsidR="0039392C" w:rsidRDefault="0039392C" w:rsidP="00CB01D0">
      <w:pPr>
        <w:tabs>
          <w:tab w:val="left" w:pos="0"/>
        </w:tabs>
        <w:bidi w:val="0"/>
        <w:spacing w:line="240" w:lineRule="auto"/>
        <w:ind w:firstLine="720"/>
        <w:rPr>
          <w:rFonts w:ascii="Arial" w:hAnsi="Arial" w:cs="Arial"/>
        </w:rPr>
      </w:pPr>
      <w:r w:rsidRPr="008D2FAA">
        <w:rPr>
          <w:rFonts w:ascii="Arial" w:hAnsi="Arial" w:cs="Arial"/>
        </w:rPr>
        <w:t xml:space="preserve">We shall now address the argument concerning the absence of findings attesting to royal construction in </w:t>
      </w:r>
      <w:smartTag w:uri="urn:schemas-microsoft-com:office:smarttags" w:element="City">
        <w:smartTag w:uri="urn:schemas-microsoft-com:office:smarttags" w:element="place">
          <w:r w:rsidRPr="008D2FAA">
            <w:rPr>
              <w:rFonts w:ascii="Arial" w:hAnsi="Arial" w:cs="Arial"/>
            </w:rPr>
            <w:t>Jerusalem</w:t>
          </w:r>
        </w:smartTag>
      </w:smartTag>
      <w:r w:rsidRPr="008D2FAA">
        <w:rPr>
          <w:rFonts w:ascii="Arial" w:hAnsi="Arial" w:cs="Arial"/>
        </w:rPr>
        <w:t xml:space="preserve"> and</w:t>
      </w:r>
      <w:r>
        <w:rPr>
          <w:rFonts w:ascii="Arial" w:hAnsi="Arial" w:cs="Arial"/>
        </w:rPr>
        <w:t xml:space="preserve"> Yehuda. On this issue there have</w:t>
      </w:r>
      <w:r w:rsidRPr="008D2FAA">
        <w:rPr>
          <w:rFonts w:ascii="Arial" w:hAnsi="Arial" w:cs="Arial"/>
        </w:rPr>
        <w:t xml:space="preserve"> been </w:t>
      </w:r>
      <w:r>
        <w:rPr>
          <w:rFonts w:ascii="Arial" w:hAnsi="Arial" w:cs="Arial"/>
        </w:rPr>
        <w:t xml:space="preserve">significant developments in recent years. Between 2007 and </w:t>
      </w:r>
      <w:r w:rsidRPr="008D2FAA">
        <w:rPr>
          <w:rFonts w:ascii="Arial" w:hAnsi="Arial" w:cs="Arial"/>
        </w:rPr>
        <w:t xml:space="preserve">2012, excavations were undertaken at Khirbet </w:t>
      </w:r>
      <w:proofErr w:type="spellStart"/>
      <w:r w:rsidRPr="008D2FAA">
        <w:rPr>
          <w:rFonts w:ascii="Arial" w:hAnsi="Arial" w:cs="Arial"/>
        </w:rPr>
        <w:t>Qeiyafa</w:t>
      </w:r>
      <w:proofErr w:type="spellEnd"/>
      <w:r w:rsidRPr="008D2FAA">
        <w:rPr>
          <w:rFonts w:ascii="Arial" w:hAnsi="Arial" w:cs="Arial"/>
        </w:rPr>
        <w:t xml:space="preserve"> in the </w:t>
      </w:r>
      <w:proofErr w:type="spellStart"/>
      <w:smartTag w:uri="urn:schemas-microsoft-com:office:smarttags" w:element="PlaceName">
        <w:smartTag w:uri="urn:schemas-microsoft-com:office:smarttags" w:element="place">
          <w:smartTag w:uri="urn:schemas-microsoft-com:office:smarttags" w:element="PlaceName">
            <w:r w:rsidRPr="008D2FAA">
              <w:rPr>
                <w:rFonts w:ascii="Arial" w:hAnsi="Arial" w:cs="Arial"/>
              </w:rPr>
              <w:t>Ela</w:t>
            </w:r>
          </w:smartTag>
          <w:proofErr w:type="spellEnd"/>
          <w:r w:rsidRPr="008D2FAA">
            <w:rPr>
              <w:rFonts w:ascii="Arial" w:hAnsi="Arial" w:cs="Arial"/>
            </w:rPr>
            <w:t xml:space="preserve"> </w:t>
          </w:r>
          <w:smartTag w:uri="urn:schemas-microsoft-com:office:smarttags" w:element="PlaceType">
            <w:r w:rsidRPr="008D2FAA">
              <w:rPr>
                <w:rFonts w:ascii="Arial" w:hAnsi="Arial" w:cs="Arial"/>
              </w:rPr>
              <w:t>Valley</w:t>
            </w:r>
          </w:smartTag>
        </w:smartTag>
      </w:smartTag>
      <w:r w:rsidRPr="008D2FAA">
        <w:rPr>
          <w:rFonts w:ascii="Arial" w:hAnsi="Arial" w:cs="Arial"/>
        </w:rPr>
        <w:t xml:space="preserve">, by a team under the direction of </w:t>
      </w:r>
      <w:proofErr w:type="spellStart"/>
      <w:r w:rsidRPr="008D2FAA">
        <w:rPr>
          <w:rFonts w:ascii="Arial" w:hAnsi="Arial" w:cs="Arial"/>
        </w:rPr>
        <w:t>Yosef</w:t>
      </w:r>
      <w:proofErr w:type="spellEnd"/>
      <w:r w:rsidRPr="008D2FAA">
        <w:rPr>
          <w:rFonts w:ascii="Arial" w:hAnsi="Arial" w:cs="Arial"/>
        </w:rPr>
        <w:t xml:space="preserve"> </w:t>
      </w:r>
      <w:proofErr w:type="spellStart"/>
      <w:r w:rsidRPr="008D2FAA">
        <w:rPr>
          <w:rFonts w:ascii="Arial" w:hAnsi="Arial" w:cs="Arial"/>
        </w:rPr>
        <w:t>Garfinkel</w:t>
      </w:r>
      <w:proofErr w:type="spellEnd"/>
      <w:r w:rsidRPr="008D2FAA">
        <w:rPr>
          <w:rFonts w:ascii="Arial" w:hAnsi="Arial" w:cs="Arial"/>
        </w:rPr>
        <w:t xml:space="preserve">, </w:t>
      </w:r>
      <w:proofErr w:type="spellStart"/>
      <w:r w:rsidRPr="008D2FAA">
        <w:rPr>
          <w:rFonts w:ascii="Arial" w:hAnsi="Arial" w:cs="Arial"/>
        </w:rPr>
        <w:t>Sa'ar</w:t>
      </w:r>
      <w:proofErr w:type="spellEnd"/>
      <w:r w:rsidRPr="008D2FAA">
        <w:rPr>
          <w:rFonts w:ascii="Arial" w:hAnsi="Arial" w:cs="Arial"/>
        </w:rPr>
        <w:t xml:space="preserve"> </w:t>
      </w:r>
      <w:proofErr w:type="spellStart"/>
      <w:r w:rsidRPr="008D2FAA">
        <w:rPr>
          <w:rFonts w:ascii="Arial" w:hAnsi="Arial" w:cs="Arial"/>
        </w:rPr>
        <w:t>Ganor</w:t>
      </w:r>
      <w:proofErr w:type="spellEnd"/>
      <w:r w:rsidRPr="008D2FAA">
        <w:rPr>
          <w:rFonts w:ascii="Arial" w:hAnsi="Arial" w:cs="Arial"/>
        </w:rPr>
        <w:t xml:space="preserve">, and Michael </w:t>
      </w:r>
      <w:proofErr w:type="spellStart"/>
      <w:r w:rsidRPr="008D2FAA">
        <w:rPr>
          <w:rFonts w:ascii="Arial" w:hAnsi="Arial" w:cs="Arial"/>
        </w:rPr>
        <w:t>Hasel</w:t>
      </w:r>
      <w:proofErr w:type="spellEnd"/>
      <w:r w:rsidRPr="008D2FAA">
        <w:rPr>
          <w:rFonts w:ascii="Arial" w:hAnsi="Arial" w:cs="Arial"/>
        </w:rPr>
        <w:t>.</w:t>
      </w:r>
      <w:r w:rsidRPr="008D2FAA">
        <w:rPr>
          <w:rStyle w:val="FootnoteReference"/>
          <w:rFonts w:ascii="Arial" w:hAnsi="Arial" w:cs="Arial"/>
        </w:rPr>
        <w:footnoteReference w:id="1"/>
      </w:r>
      <w:r w:rsidRPr="008D2FAA">
        <w:rPr>
          <w:rFonts w:ascii="Arial" w:hAnsi="Arial" w:cs="Arial"/>
        </w:rPr>
        <w:t xml:space="preserve"> Upon a strategic hill at a height of 325 meters, these archaeologists discovered the ruins of a fortified city occupying an area of 23 </w:t>
      </w:r>
      <w:proofErr w:type="spellStart"/>
      <w:r w:rsidRPr="008D2FAA">
        <w:rPr>
          <w:rFonts w:ascii="Arial" w:hAnsi="Arial" w:cs="Arial"/>
        </w:rPr>
        <w:t>dunams</w:t>
      </w:r>
      <w:proofErr w:type="spellEnd"/>
      <w:r w:rsidRPr="008D2FAA">
        <w:rPr>
          <w:rFonts w:ascii="Arial" w:hAnsi="Arial" w:cs="Arial"/>
        </w:rPr>
        <w:t>, surrounded by an impressive casemate wall.</w:t>
      </w:r>
      <w:r w:rsidRPr="008D2FAA">
        <w:rPr>
          <w:rStyle w:val="FootnoteReference"/>
          <w:rFonts w:ascii="Arial" w:hAnsi="Arial" w:cs="Arial"/>
        </w:rPr>
        <w:footnoteReference w:id="2"/>
      </w:r>
      <w:r w:rsidRPr="008D2FAA">
        <w:rPr>
          <w:rFonts w:ascii="Arial" w:hAnsi="Arial" w:cs="Arial"/>
        </w:rPr>
        <w:t xml:space="preserve"> Burned pits of olives discovered on-site and sent for carbon 14-testing led to the dating of the city to the early 10</w:t>
      </w:r>
      <w:r w:rsidRPr="008D2FAA">
        <w:rPr>
          <w:rFonts w:ascii="Arial" w:hAnsi="Arial" w:cs="Arial"/>
          <w:vertAlign w:val="superscript"/>
        </w:rPr>
        <w:t>th</w:t>
      </w:r>
      <w:r w:rsidRPr="008D2FAA">
        <w:rPr>
          <w:rFonts w:ascii="Arial" w:hAnsi="Arial" w:cs="Arial"/>
        </w:rPr>
        <w:t xml:space="preserve"> century B.C.E. – the period of David. In addition, further discoveries have shown that the city was unquestionably an Israelite – not Philistine – habitation:</w:t>
      </w:r>
    </w:p>
    <w:p w:rsidR="0039392C" w:rsidRPr="008D2FAA" w:rsidRDefault="0039392C" w:rsidP="00CB01D0">
      <w:pPr>
        <w:tabs>
          <w:tab w:val="left" w:pos="0"/>
        </w:tabs>
        <w:bidi w:val="0"/>
        <w:spacing w:line="240" w:lineRule="auto"/>
        <w:ind w:firstLine="720"/>
        <w:rPr>
          <w:rFonts w:ascii="Arial" w:hAnsi="Arial" w:cs="Arial"/>
        </w:rPr>
      </w:pPr>
    </w:p>
    <w:p w:rsidR="0039392C" w:rsidRPr="008D2FAA" w:rsidRDefault="0039392C" w:rsidP="00CB01D0">
      <w:pPr>
        <w:tabs>
          <w:tab w:val="left" w:pos="0"/>
        </w:tabs>
        <w:bidi w:val="0"/>
        <w:spacing w:line="240" w:lineRule="auto"/>
        <w:ind w:firstLine="426"/>
        <w:rPr>
          <w:rFonts w:ascii="Arial" w:hAnsi="Arial" w:cs="Arial"/>
        </w:rPr>
      </w:pPr>
      <w:r w:rsidRPr="008D2FAA">
        <w:rPr>
          <w:rFonts w:ascii="Arial" w:hAnsi="Arial" w:cs="Arial"/>
        </w:rPr>
        <w:t>a. No pig bones were found among the thousands of animal bones found in the city, just as in the settlement villages, and in contrast to Canaanite or Philistine towns.</w:t>
      </w:r>
    </w:p>
    <w:p w:rsidR="0039392C" w:rsidRPr="008D2FAA" w:rsidRDefault="0039392C" w:rsidP="00CB01D0">
      <w:pPr>
        <w:tabs>
          <w:tab w:val="left" w:pos="0"/>
        </w:tabs>
        <w:bidi w:val="0"/>
        <w:spacing w:line="240" w:lineRule="auto"/>
        <w:ind w:firstLine="426"/>
        <w:rPr>
          <w:rFonts w:ascii="Arial" w:hAnsi="Arial" w:cs="Arial"/>
        </w:rPr>
      </w:pPr>
      <w:r w:rsidRPr="008D2FAA">
        <w:rPr>
          <w:rFonts w:ascii="Arial" w:hAnsi="Arial" w:cs="Arial"/>
        </w:rPr>
        <w:lastRenderedPageBreak/>
        <w:t>b. Three rooms for religious ritual were discovered in the city, containing gravestones, a basalt altar and libation vessels, but no figurines depicting humans or animals were found. This contrasts with Canaanite and Philistine ritual sites, where human and animal figurines are usually found in abundance.</w:t>
      </w:r>
    </w:p>
    <w:p w:rsidR="0039392C" w:rsidRPr="008D2FAA" w:rsidRDefault="0039392C" w:rsidP="00CB01D0">
      <w:pPr>
        <w:tabs>
          <w:tab w:val="left" w:pos="0"/>
        </w:tabs>
        <w:bidi w:val="0"/>
        <w:spacing w:line="240" w:lineRule="auto"/>
        <w:ind w:firstLine="426"/>
        <w:rPr>
          <w:rFonts w:ascii="Arial" w:hAnsi="Arial" w:cs="Arial"/>
        </w:rPr>
      </w:pPr>
      <w:r w:rsidRPr="008D2FAA">
        <w:rPr>
          <w:rFonts w:ascii="Arial" w:hAnsi="Arial" w:cs="Arial"/>
        </w:rPr>
        <w:t xml:space="preserve">c. The city is surrounded by a casemate wall – a double-wall with the space in between partitioned into long, narrow rooms. The houses adjacent to the wall include these rooms within themselves. This sort of planning is familiar to us from other sites – all within the boundaries of the </w:t>
      </w:r>
      <w:smartTag w:uri="urn:schemas-microsoft-com:office:smarttags" w:element="PlaceType">
        <w:smartTag w:uri="urn:schemas-microsoft-com:office:smarttags" w:element="place">
          <w:smartTag w:uri="urn:schemas-microsoft-com:office:smarttags" w:element="PlaceType">
            <w:r w:rsidRPr="008D2FAA">
              <w:rPr>
                <w:rFonts w:ascii="Arial" w:hAnsi="Arial" w:cs="Arial"/>
              </w:rPr>
              <w:t>kingdom</w:t>
            </w:r>
          </w:smartTag>
          <w:r w:rsidRPr="008D2FAA">
            <w:rPr>
              <w:rFonts w:ascii="Arial" w:hAnsi="Arial" w:cs="Arial"/>
            </w:rPr>
            <w:t xml:space="preserve"> of </w:t>
          </w:r>
          <w:smartTag w:uri="urn:schemas-microsoft-com:office:smarttags" w:element="PlaceName">
            <w:r w:rsidRPr="008D2FAA">
              <w:rPr>
                <w:rFonts w:ascii="Arial" w:hAnsi="Arial" w:cs="Arial"/>
              </w:rPr>
              <w:t>Judea</w:t>
            </w:r>
          </w:smartTag>
        </w:smartTag>
      </w:smartTag>
      <w:r w:rsidRPr="008D2FAA">
        <w:rPr>
          <w:rFonts w:ascii="Arial" w:hAnsi="Arial" w:cs="Arial"/>
        </w:rPr>
        <w:t>, while in the Canaanite and Philistine cultures, a double-wall was not common.</w:t>
      </w:r>
    </w:p>
    <w:p w:rsidR="0039392C" w:rsidRPr="008D2FAA" w:rsidRDefault="0039392C" w:rsidP="005B48EF">
      <w:pPr>
        <w:tabs>
          <w:tab w:val="left" w:pos="0"/>
        </w:tabs>
        <w:bidi w:val="0"/>
        <w:spacing w:line="240" w:lineRule="auto"/>
        <w:ind w:firstLine="426"/>
        <w:rPr>
          <w:rFonts w:ascii="Arial" w:hAnsi="Arial" w:cs="Arial"/>
        </w:rPr>
      </w:pPr>
      <w:r w:rsidRPr="008D2FAA">
        <w:rPr>
          <w:rFonts w:ascii="Arial" w:hAnsi="Arial" w:cs="Arial"/>
        </w:rPr>
        <w:t xml:space="preserve">d. The ceramic style is unique and characteristic of the </w:t>
      </w:r>
      <w:r>
        <w:rPr>
          <w:rFonts w:ascii="Arial" w:hAnsi="Arial" w:cs="Arial"/>
        </w:rPr>
        <w:t>Iron Age</w:t>
      </w:r>
      <w:r w:rsidRPr="008D2FAA">
        <w:rPr>
          <w:rFonts w:ascii="Arial" w:hAnsi="Arial" w:cs="Arial"/>
        </w:rPr>
        <w:t xml:space="preserve"> in </w:t>
      </w:r>
      <w:smartTag w:uri="urn:schemas-microsoft-com:office:smarttags" w:element="place">
        <w:r w:rsidRPr="008D2FAA">
          <w:rPr>
            <w:rFonts w:ascii="Arial" w:hAnsi="Arial" w:cs="Arial"/>
          </w:rPr>
          <w:t>Judea</w:t>
        </w:r>
      </w:smartTag>
      <w:r w:rsidRPr="008D2FAA">
        <w:rPr>
          <w:rFonts w:ascii="Arial" w:hAnsi="Arial" w:cs="Arial"/>
        </w:rPr>
        <w:t>; it is different from the ceramic usually found at Philistine sites.</w:t>
      </w:r>
    </w:p>
    <w:p w:rsidR="0039392C" w:rsidRPr="008D2FAA" w:rsidRDefault="0039392C" w:rsidP="00CB01D0">
      <w:pPr>
        <w:tabs>
          <w:tab w:val="left" w:pos="0"/>
        </w:tabs>
        <w:bidi w:val="0"/>
        <w:spacing w:line="240" w:lineRule="auto"/>
        <w:ind w:firstLine="426"/>
        <w:rPr>
          <w:rFonts w:ascii="Arial" w:hAnsi="Arial" w:cs="Arial"/>
        </w:rPr>
      </w:pPr>
      <w:r w:rsidRPr="008D2FAA">
        <w:rPr>
          <w:rFonts w:ascii="Arial" w:hAnsi="Arial" w:cs="Arial"/>
        </w:rPr>
        <w:t>e. Finally, one of the fascinating discoveries at the site was an</w:t>
      </w:r>
      <w:r>
        <w:rPr>
          <w:rFonts w:ascii="Arial" w:hAnsi="Arial" w:cs="Arial"/>
        </w:rPr>
        <w:t xml:space="preserve"> </w:t>
      </w:r>
      <w:proofErr w:type="spellStart"/>
      <w:r>
        <w:rPr>
          <w:rFonts w:ascii="Arial" w:hAnsi="Arial" w:cs="Arial"/>
        </w:rPr>
        <w:t>ostracon</w:t>
      </w:r>
      <w:proofErr w:type="spellEnd"/>
      <w:r w:rsidRPr="008D2FAA">
        <w:rPr>
          <w:rFonts w:ascii="Arial" w:hAnsi="Arial" w:cs="Arial"/>
        </w:rPr>
        <w:t xml:space="preserve"> </w:t>
      </w:r>
      <w:r>
        <w:rPr>
          <w:rFonts w:ascii="Arial" w:hAnsi="Arial" w:cs="Arial"/>
        </w:rPr>
        <w:t xml:space="preserve">(an inscribed pottery shard) </w:t>
      </w:r>
      <w:r w:rsidRPr="008D2FAA">
        <w:rPr>
          <w:rFonts w:ascii="Arial" w:hAnsi="Arial" w:cs="Arial"/>
        </w:rPr>
        <w:t>with five lines of proto-Canaanite script. These lines include words that were almost certainly written in Hebrew (there are verbs that are unique to the Hebrew language),</w:t>
      </w:r>
      <w:r w:rsidRPr="008D2FAA">
        <w:rPr>
          <w:rStyle w:val="FootnoteReference"/>
          <w:rFonts w:ascii="Arial" w:hAnsi="Arial" w:cs="Arial"/>
        </w:rPr>
        <w:footnoteReference w:id="3"/>
      </w:r>
      <w:r w:rsidRPr="008D2FAA">
        <w:rPr>
          <w:rFonts w:ascii="Arial" w:hAnsi="Arial" w:cs="Arial"/>
        </w:rPr>
        <w:t xml:space="preserve"> representing the earliest evidence of an inscription with content and meaning in this language.</w:t>
      </w:r>
      <w:r w:rsidRPr="008D2FAA">
        <w:rPr>
          <w:rStyle w:val="FootnoteReference"/>
          <w:rFonts w:ascii="Arial" w:hAnsi="Arial" w:cs="Arial"/>
        </w:rPr>
        <w:footnoteReference w:id="4"/>
      </w:r>
    </w:p>
    <w:p w:rsidR="0039392C" w:rsidRDefault="0039392C" w:rsidP="00CB01D0">
      <w:pPr>
        <w:tabs>
          <w:tab w:val="left" w:pos="0"/>
        </w:tabs>
        <w:bidi w:val="0"/>
        <w:spacing w:line="240" w:lineRule="auto"/>
        <w:ind w:firstLine="426"/>
        <w:rPr>
          <w:rFonts w:ascii="Arial" w:hAnsi="Arial" w:cs="Arial"/>
        </w:rPr>
      </w:pPr>
    </w:p>
    <w:p w:rsidR="0039392C" w:rsidRPr="008D2FAA" w:rsidRDefault="0039392C" w:rsidP="005B48EF">
      <w:pPr>
        <w:tabs>
          <w:tab w:val="left" w:pos="0"/>
        </w:tabs>
        <w:bidi w:val="0"/>
        <w:spacing w:line="240" w:lineRule="auto"/>
        <w:ind w:firstLine="720"/>
        <w:rPr>
          <w:rFonts w:ascii="Arial" w:hAnsi="Arial" w:cs="Arial"/>
        </w:rPr>
      </w:pPr>
      <w:r w:rsidRPr="008D2FAA">
        <w:rPr>
          <w:rFonts w:ascii="Arial" w:hAnsi="Arial" w:cs="Arial"/>
        </w:rPr>
        <w:t xml:space="preserve">The existence of a Judean city of this size attests to the fact that the wave of urbanization characterizing the transition to the </w:t>
      </w:r>
      <w:r>
        <w:rPr>
          <w:rFonts w:ascii="Arial" w:hAnsi="Arial" w:cs="Arial"/>
        </w:rPr>
        <w:t>Iron Age</w:t>
      </w:r>
      <w:r w:rsidRPr="008D2FAA">
        <w:rPr>
          <w:rFonts w:ascii="Arial" w:hAnsi="Arial" w:cs="Arial"/>
        </w:rPr>
        <w:t xml:space="preserve"> II did in fact occur at the beginning of the unified kingdom, and that at the time of David's monarchy, fortified cities already existed in Judea. There is room to assume that the location of this city – at a walking distance from each of the two central cities of David's kingdom, </w:t>
      </w:r>
      <w:smartTag w:uri="urn:schemas-microsoft-com:office:smarttags" w:element="City">
        <w:smartTag w:uri="urn:schemas-microsoft-com:office:smarttags" w:element="place">
          <w:r w:rsidRPr="008D2FAA">
            <w:rPr>
              <w:rFonts w:ascii="Arial" w:hAnsi="Arial" w:cs="Arial"/>
            </w:rPr>
            <w:t>Jerusalem</w:t>
          </w:r>
        </w:smartTag>
      </w:smartTag>
      <w:r w:rsidRPr="008D2FAA">
        <w:rPr>
          <w:rFonts w:ascii="Arial" w:hAnsi="Arial" w:cs="Arial"/>
        </w:rPr>
        <w:t xml:space="preserve"> and Chevron – arose from its position on the main road from the coastal plain to those cities, and from its position on the western border of the Israelite kingdom, facing the Philistines.</w:t>
      </w:r>
    </w:p>
    <w:p w:rsidR="0039392C" w:rsidRDefault="0039392C" w:rsidP="00CB01D0">
      <w:pPr>
        <w:tabs>
          <w:tab w:val="left" w:pos="0"/>
        </w:tabs>
        <w:bidi w:val="0"/>
        <w:spacing w:line="240" w:lineRule="auto"/>
        <w:ind w:firstLine="720"/>
        <w:rPr>
          <w:rFonts w:ascii="Arial" w:hAnsi="Arial" w:cs="Arial"/>
        </w:rPr>
      </w:pPr>
    </w:p>
    <w:p w:rsidR="0039392C" w:rsidRPr="008D2FAA" w:rsidRDefault="0039392C" w:rsidP="00CB01D0">
      <w:pPr>
        <w:tabs>
          <w:tab w:val="left" w:pos="0"/>
        </w:tabs>
        <w:bidi w:val="0"/>
        <w:spacing w:line="240" w:lineRule="auto"/>
        <w:ind w:firstLine="720"/>
        <w:rPr>
          <w:rFonts w:ascii="Arial" w:hAnsi="Arial" w:cs="Arial"/>
        </w:rPr>
      </w:pPr>
      <w:r w:rsidRPr="008D2FAA">
        <w:rPr>
          <w:rFonts w:ascii="Arial" w:hAnsi="Arial" w:cs="Arial"/>
        </w:rPr>
        <w:t xml:space="preserve">These new findings </w:t>
      </w:r>
      <w:r>
        <w:rPr>
          <w:rFonts w:ascii="Arial" w:hAnsi="Arial" w:cs="Arial"/>
        </w:rPr>
        <w:t xml:space="preserve">have </w:t>
      </w:r>
      <w:r w:rsidRPr="008D2FAA">
        <w:rPr>
          <w:rFonts w:ascii="Arial" w:hAnsi="Arial" w:cs="Arial"/>
        </w:rPr>
        <w:t xml:space="preserve">had a significant impact, and the supporters of the "low chronology" </w:t>
      </w:r>
      <w:r>
        <w:rPr>
          <w:rFonts w:ascii="Arial" w:hAnsi="Arial" w:cs="Arial"/>
        </w:rPr>
        <w:t xml:space="preserve">have been </w:t>
      </w:r>
      <w:r w:rsidRPr="008D2FAA">
        <w:rPr>
          <w:rFonts w:ascii="Arial" w:hAnsi="Arial" w:cs="Arial"/>
        </w:rPr>
        <w:t>hard-pressed to explain them.</w:t>
      </w:r>
      <w:r w:rsidRPr="008D2FAA">
        <w:rPr>
          <w:rStyle w:val="FootnoteReference"/>
          <w:rFonts w:ascii="Arial" w:hAnsi="Arial" w:cs="Arial"/>
        </w:rPr>
        <w:footnoteReference w:id="5"/>
      </w:r>
      <w:r w:rsidRPr="008D2FAA">
        <w:rPr>
          <w:rFonts w:ascii="Arial" w:hAnsi="Arial" w:cs="Arial"/>
        </w:rPr>
        <w:t xml:space="preserve"> </w:t>
      </w:r>
      <w:proofErr w:type="spellStart"/>
      <w:r w:rsidRPr="008D2FAA">
        <w:rPr>
          <w:rFonts w:ascii="Arial" w:hAnsi="Arial" w:cs="Arial"/>
        </w:rPr>
        <w:t>Efraim</w:t>
      </w:r>
      <w:proofErr w:type="spellEnd"/>
      <w:r w:rsidRPr="008D2FAA">
        <w:rPr>
          <w:rFonts w:ascii="Arial" w:hAnsi="Arial" w:cs="Arial"/>
        </w:rPr>
        <w:t xml:space="preserve"> Stern, one of the most senior archaeologist in </w:t>
      </w:r>
      <w:smartTag w:uri="urn:schemas-microsoft-com:office:smarttags" w:element="country-region">
        <w:smartTag w:uri="urn:schemas-microsoft-com:office:smarttags" w:element="place">
          <w:r w:rsidRPr="008D2FAA">
            <w:rPr>
              <w:rFonts w:ascii="Arial" w:hAnsi="Arial" w:cs="Arial"/>
            </w:rPr>
            <w:t>Israel</w:t>
          </w:r>
        </w:smartTag>
      </w:smartTag>
      <w:r w:rsidRPr="008D2FAA">
        <w:rPr>
          <w:rFonts w:ascii="Arial" w:hAnsi="Arial" w:cs="Arial"/>
        </w:rPr>
        <w:t>, summarizes as follows:</w:t>
      </w:r>
    </w:p>
    <w:p w:rsidR="0039392C" w:rsidRPr="008D2FAA" w:rsidRDefault="0039392C" w:rsidP="00CB01D0">
      <w:pPr>
        <w:tabs>
          <w:tab w:val="left" w:pos="0"/>
        </w:tabs>
        <w:bidi w:val="0"/>
        <w:spacing w:line="240" w:lineRule="auto"/>
        <w:ind w:left="720" w:firstLine="0"/>
        <w:rPr>
          <w:rFonts w:ascii="Arial" w:hAnsi="Arial" w:cs="Arial"/>
        </w:rPr>
      </w:pPr>
      <w:r w:rsidRPr="008D2FAA">
        <w:rPr>
          <w:rFonts w:ascii="Arial" w:hAnsi="Arial" w:cs="Arial"/>
        </w:rPr>
        <w:lastRenderedPageBreak/>
        <w:t xml:space="preserve">"Over the course of my lengthy involvement in the archaeology of the </w:t>
      </w:r>
      <w:smartTag w:uri="urn:schemas-microsoft-com:office:smarttags" w:element="PlaceType">
        <w:smartTag w:uri="urn:schemas-microsoft-com:office:smarttags" w:element="place">
          <w:smartTag w:uri="urn:schemas-microsoft-com:office:smarttags" w:element="PlaceType">
            <w:r w:rsidRPr="008D2FAA">
              <w:rPr>
                <w:rFonts w:ascii="Arial" w:hAnsi="Arial" w:cs="Arial"/>
              </w:rPr>
              <w:t>Land</w:t>
            </w:r>
          </w:smartTag>
          <w:r w:rsidRPr="008D2FAA">
            <w:rPr>
              <w:rFonts w:ascii="Arial" w:hAnsi="Arial" w:cs="Arial"/>
            </w:rPr>
            <w:t xml:space="preserve"> of </w:t>
          </w:r>
          <w:smartTag w:uri="urn:schemas-microsoft-com:office:smarttags" w:element="PlaceName">
            <w:r w:rsidRPr="008D2FAA">
              <w:rPr>
                <w:rFonts w:ascii="Arial" w:hAnsi="Arial" w:cs="Arial"/>
              </w:rPr>
              <w:t>Israel</w:t>
            </w:r>
          </w:smartTag>
        </w:smartTag>
      </w:smartTag>
      <w:r w:rsidRPr="008D2FAA">
        <w:rPr>
          <w:rFonts w:ascii="Arial" w:hAnsi="Arial" w:cs="Arial"/>
        </w:rPr>
        <w:t xml:space="preserve">, I have seen a great many 'fashions' that arrived from different places; most survived for short periods of time and then disappeared without a trace. It seems to me that the approach of the 'minimalist chronology', with its harsh historical conclusions, represents one such 'fashion'. I believe that the sooner it disappears, the better, and the results of the excavations at Khirbet </w:t>
      </w:r>
      <w:proofErr w:type="spellStart"/>
      <w:r w:rsidRPr="008D2FAA">
        <w:rPr>
          <w:rFonts w:ascii="Arial" w:hAnsi="Arial" w:cs="Arial"/>
        </w:rPr>
        <w:t>Qeiyafa</w:t>
      </w:r>
      <w:proofErr w:type="spellEnd"/>
      <w:r w:rsidRPr="008D2FAA">
        <w:rPr>
          <w:rFonts w:ascii="Arial" w:hAnsi="Arial" w:cs="Arial"/>
        </w:rPr>
        <w:t xml:space="preserve"> are indeed aiding in this."</w:t>
      </w:r>
      <w:r w:rsidRPr="008D2FAA">
        <w:rPr>
          <w:rStyle w:val="FootnoteReference"/>
          <w:rFonts w:ascii="Arial" w:hAnsi="Arial" w:cs="Arial"/>
        </w:rPr>
        <w:footnoteReference w:id="6"/>
      </w:r>
      <w:r w:rsidRPr="008D2FAA">
        <w:rPr>
          <w:rFonts w:ascii="Arial" w:hAnsi="Arial" w:cs="Arial"/>
        </w:rPr>
        <w:t xml:space="preserve"> </w:t>
      </w:r>
    </w:p>
    <w:p w:rsidR="0039392C" w:rsidRDefault="0039392C" w:rsidP="00CB01D0">
      <w:pPr>
        <w:tabs>
          <w:tab w:val="left" w:pos="0"/>
        </w:tabs>
        <w:bidi w:val="0"/>
        <w:spacing w:line="240" w:lineRule="auto"/>
        <w:ind w:firstLine="426"/>
        <w:rPr>
          <w:rFonts w:ascii="Arial" w:hAnsi="Arial" w:cs="Arial"/>
        </w:rPr>
      </w:pPr>
    </w:p>
    <w:p w:rsidR="0039392C" w:rsidRDefault="0039392C" w:rsidP="005B48EF">
      <w:pPr>
        <w:tabs>
          <w:tab w:val="left" w:pos="0"/>
        </w:tabs>
        <w:bidi w:val="0"/>
        <w:spacing w:line="240" w:lineRule="auto"/>
        <w:ind w:firstLine="720"/>
        <w:rPr>
          <w:rFonts w:ascii="Arial" w:hAnsi="Arial" w:cs="Arial"/>
        </w:rPr>
      </w:pPr>
      <w:r w:rsidRPr="008D2FAA">
        <w:rPr>
          <w:rFonts w:ascii="Arial" w:hAnsi="Arial" w:cs="Arial"/>
        </w:rPr>
        <w:t xml:space="preserve">The findings at Khirbet </w:t>
      </w:r>
      <w:proofErr w:type="spellStart"/>
      <w:r w:rsidRPr="008D2FAA">
        <w:rPr>
          <w:rFonts w:ascii="Arial" w:hAnsi="Arial" w:cs="Arial"/>
        </w:rPr>
        <w:t>Qeiyafa</w:t>
      </w:r>
      <w:proofErr w:type="spellEnd"/>
      <w:r w:rsidRPr="008D2FAA">
        <w:rPr>
          <w:rFonts w:ascii="Arial" w:hAnsi="Arial" w:cs="Arial"/>
        </w:rPr>
        <w:t xml:space="preserve"> join other discoveries of recent years which indicate the power </w:t>
      </w:r>
      <w:r>
        <w:rPr>
          <w:rFonts w:ascii="Arial" w:hAnsi="Arial" w:cs="Arial"/>
        </w:rPr>
        <w:t xml:space="preserve">and significance </w:t>
      </w:r>
      <w:r w:rsidRPr="008D2FAA">
        <w:rPr>
          <w:rFonts w:ascii="Arial" w:hAnsi="Arial" w:cs="Arial"/>
        </w:rPr>
        <w:t xml:space="preserve">of the unified kingdom specifically through its manifestations </w:t>
      </w:r>
      <w:r>
        <w:rPr>
          <w:rFonts w:ascii="Arial" w:hAnsi="Arial" w:cs="Arial"/>
        </w:rPr>
        <w:t>on its outer borders</w:t>
      </w:r>
      <w:r w:rsidRPr="008D2FAA">
        <w:rPr>
          <w:rFonts w:ascii="Arial" w:hAnsi="Arial" w:cs="Arial"/>
        </w:rPr>
        <w:t xml:space="preserve">. In excavations undertaken at Tel </w:t>
      </w:r>
      <w:proofErr w:type="spellStart"/>
      <w:r w:rsidRPr="008D2FAA">
        <w:rPr>
          <w:rFonts w:ascii="Arial" w:hAnsi="Arial" w:cs="Arial"/>
        </w:rPr>
        <w:t>Beit</w:t>
      </w:r>
      <w:proofErr w:type="spellEnd"/>
      <w:r w:rsidRPr="008D2FAA">
        <w:rPr>
          <w:rFonts w:ascii="Arial" w:hAnsi="Arial" w:cs="Arial"/>
        </w:rPr>
        <w:t xml:space="preserve"> </w:t>
      </w:r>
      <w:proofErr w:type="spellStart"/>
      <w:r w:rsidRPr="008D2FAA">
        <w:rPr>
          <w:rFonts w:ascii="Arial" w:hAnsi="Arial" w:cs="Arial"/>
        </w:rPr>
        <w:t>Shemesh</w:t>
      </w:r>
      <w:proofErr w:type="spellEnd"/>
      <w:r w:rsidRPr="008D2FAA">
        <w:rPr>
          <w:rFonts w:ascii="Arial" w:hAnsi="Arial" w:cs="Arial"/>
        </w:rPr>
        <w:t xml:space="preserve">, it became clear that during the </w:t>
      </w:r>
      <w:r>
        <w:rPr>
          <w:rFonts w:ascii="Arial" w:hAnsi="Arial" w:cs="Arial"/>
        </w:rPr>
        <w:t>Iron Age</w:t>
      </w:r>
      <w:r w:rsidRPr="008D2FAA">
        <w:rPr>
          <w:rFonts w:ascii="Arial" w:hAnsi="Arial" w:cs="Arial"/>
        </w:rPr>
        <w:t xml:space="preserve"> II the city underwent significant changes, including construction, fortification, a water reservoir, and a workshop for </w:t>
      </w:r>
      <w:r>
        <w:rPr>
          <w:rFonts w:ascii="Arial" w:hAnsi="Arial" w:cs="Arial"/>
        </w:rPr>
        <w:t>iron</w:t>
      </w:r>
      <w:r w:rsidRPr="008D2FAA">
        <w:rPr>
          <w:rFonts w:ascii="Arial" w:hAnsi="Arial" w:cs="Arial"/>
        </w:rPr>
        <w:t xml:space="preserve"> processing:</w:t>
      </w:r>
    </w:p>
    <w:p w:rsidR="0039392C" w:rsidRPr="008D2FAA" w:rsidRDefault="0039392C" w:rsidP="00CB01D0">
      <w:pPr>
        <w:tabs>
          <w:tab w:val="left" w:pos="0"/>
        </w:tabs>
        <w:bidi w:val="0"/>
        <w:spacing w:line="240" w:lineRule="auto"/>
        <w:ind w:firstLine="720"/>
        <w:rPr>
          <w:rFonts w:ascii="Arial" w:hAnsi="Arial" w:cs="Arial"/>
        </w:rPr>
      </w:pPr>
    </w:p>
    <w:p w:rsidR="0039392C" w:rsidRPr="008D2FAA" w:rsidRDefault="0039392C" w:rsidP="00CB01D0">
      <w:pPr>
        <w:tabs>
          <w:tab w:val="left" w:pos="0"/>
        </w:tabs>
        <w:bidi w:val="0"/>
        <w:spacing w:line="240" w:lineRule="auto"/>
        <w:ind w:left="720" w:firstLine="0"/>
        <w:rPr>
          <w:rFonts w:ascii="Arial" w:hAnsi="Arial" w:cs="Arial"/>
        </w:rPr>
      </w:pPr>
      <w:r w:rsidRPr="008D2FAA">
        <w:rPr>
          <w:rFonts w:ascii="Arial" w:hAnsi="Arial" w:cs="Arial"/>
        </w:rPr>
        <w:t>"Thus, a 'view from the border' serves to establish that over the course of the 10-9</w:t>
      </w:r>
      <w:r w:rsidRPr="008D2FAA">
        <w:rPr>
          <w:rFonts w:ascii="Arial" w:hAnsi="Arial" w:cs="Arial"/>
          <w:vertAlign w:val="superscript"/>
        </w:rPr>
        <w:t>th</w:t>
      </w:r>
      <w:r w:rsidRPr="008D2FAA">
        <w:rPr>
          <w:rFonts w:ascii="Arial" w:hAnsi="Arial" w:cs="Arial"/>
        </w:rPr>
        <w:t xml:space="preserve"> centuries B.C.E. a central political entity was consolidated in </w:t>
      </w:r>
      <w:smartTag w:uri="urn:schemas-microsoft-com:office:smarttags" w:element="City">
        <w:smartTag w:uri="urn:schemas-microsoft-com:office:smarttags" w:element="place">
          <w:r w:rsidRPr="008D2FAA">
            <w:rPr>
              <w:rFonts w:ascii="Arial" w:hAnsi="Arial" w:cs="Arial"/>
            </w:rPr>
            <w:t>Jerusalem</w:t>
          </w:r>
        </w:smartTag>
      </w:smartTag>
      <w:r w:rsidRPr="008D2FAA">
        <w:rPr>
          <w:rFonts w:ascii="Arial" w:hAnsi="Arial" w:cs="Arial"/>
        </w:rPr>
        <w:t xml:space="preserve">. Even if the archaeological evidence of its existence at its seat </w:t>
      </w:r>
      <w:r w:rsidRPr="008D2FAA">
        <w:rPr>
          <w:rFonts w:ascii="Arial" w:hAnsi="Arial" w:cs="Arial"/>
        </w:rPr>
        <w:lastRenderedPageBreak/>
        <w:t>of power is not yet sufficiently clear, the traces of its activity in the periphery of the area of its reign can tell us much about it."</w:t>
      </w:r>
      <w:r w:rsidRPr="008D2FAA">
        <w:rPr>
          <w:rStyle w:val="FootnoteReference"/>
          <w:rFonts w:ascii="Arial" w:hAnsi="Arial" w:cs="Arial"/>
        </w:rPr>
        <w:footnoteReference w:id="7"/>
      </w:r>
    </w:p>
    <w:p w:rsidR="0039392C" w:rsidRDefault="0039392C" w:rsidP="00CB01D0">
      <w:pPr>
        <w:pStyle w:val="a"/>
        <w:bidi w:val="0"/>
        <w:spacing w:line="240" w:lineRule="auto"/>
        <w:ind w:left="0" w:firstLine="426"/>
        <w:rPr>
          <w:rFonts w:ascii="Arial" w:hAnsi="Arial" w:cs="Arial"/>
        </w:rPr>
      </w:pPr>
    </w:p>
    <w:p w:rsidR="0039392C" w:rsidRDefault="0039392C" w:rsidP="005B48EF">
      <w:pPr>
        <w:pStyle w:val="a"/>
        <w:bidi w:val="0"/>
        <w:spacing w:line="240" w:lineRule="auto"/>
        <w:ind w:left="0" w:firstLine="720"/>
        <w:rPr>
          <w:rFonts w:ascii="Arial" w:hAnsi="Arial" w:cs="Arial"/>
        </w:rPr>
      </w:pPr>
      <w:r w:rsidRPr="008D2FAA">
        <w:rPr>
          <w:rFonts w:ascii="Arial" w:hAnsi="Arial" w:cs="Arial"/>
        </w:rPr>
        <w:t xml:space="preserve">In fact, the situation is changing even in </w:t>
      </w:r>
      <w:smartTag w:uri="urn:schemas-microsoft-com:office:smarttags" w:element="City">
        <w:smartTag w:uri="urn:schemas-microsoft-com:office:smarttags" w:element="place">
          <w:r w:rsidRPr="008D2FAA">
            <w:rPr>
              <w:rFonts w:ascii="Arial" w:hAnsi="Arial" w:cs="Arial"/>
            </w:rPr>
            <w:t>Jerusalem</w:t>
          </w:r>
        </w:smartTag>
      </w:smartTag>
      <w:r w:rsidRPr="008D2FAA">
        <w:rPr>
          <w:rFonts w:ascii="Arial" w:hAnsi="Arial" w:cs="Arial"/>
        </w:rPr>
        <w:t xml:space="preserve"> itself. In 2005, </w:t>
      </w:r>
      <w:proofErr w:type="spellStart"/>
      <w:r w:rsidRPr="008D2FAA">
        <w:rPr>
          <w:rFonts w:ascii="Arial" w:hAnsi="Arial" w:cs="Arial"/>
        </w:rPr>
        <w:t>Eilat</w:t>
      </w:r>
      <w:proofErr w:type="spellEnd"/>
      <w:r w:rsidRPr="008D2FAA">
        <w:rPr>
          <w:rFonts w:ascii="Arial" w:hAnsi="Arial" w:cs="Arial"/>
        </w:rPr>
        <w:t xml:space="preserve"> </w:t>
      </w:r>
      <w:proofErr w:type="spellStart"/>
      <w:r w:rsidRPr="008D2FAA">
        <w:rPr>
          <w:rFonts w:ascii="Arial" w:hAnsi="Arial" w:cs="Arial"/>
        </w:rPr>
        <w:t>Mazar</w:t>
      </w:r>
      <w:proofErr w:type="spellEnd"/>
      <w:r w:rsidRPr="008D2FAA">
        <w:rPr>
          <w:rFonts w:ascii="Arial" w:hAnsi="Arial" w:cs="Arial"/>
        </w:rPr>
        <w:t xml:space="preserve">, who heads the excavations in the City of </w:t>
      </w:r>
      <w:smartTag w:uri="urn:schemas-microsoft-com:office:smarttags" w:element="City">
        <w:r w:rsidRPr="008D2FAA">
          <w:rPr>
            <w:rFonts w:ascii="Arial" w:hAnsi="Arial" w:cs="Arial"/>
          </w:rPr>
          <w:t>David</w:t>
        </w:r>
      </w:smartTag>
      <w:r w:rsidRPr="008D2FAA">
        <w:rPr>
          <w:rFonts w:ascii="Arial" w:hAnsi="Arial" w:cs="Arial"/>
        </w:rPr>
        <w:t xml:space="preserve"> on behalf of the </w:t>
      </w:r>
      <w:smartTag w:uri="urn:schemas-microsoft-com:office:smarttags" w:element="PlaceName">
        <w:r w:rsidRPr="008D2FAA">
          <w:rPr>
            <w:rFonts w:ascii="Arial" w:hAnsi="Arial" w:cs="Arial"/>
          </w:rPr>
          <w:t>Hebrew</w:t>
        </w:r>
      </w:smartTag>
      <w:r w:rsidRPr="008D2FAA">
        <w:rPr>
          <w:rFonts w:ascii="Arial" w:hAnsi="Arial" w:cs="Arial"/>
        </w:rPr>
        <w:t xml:space="preserve"> </w:t>
      </w:r>
      <w:smartTag w:uri="urn:schemas-microsoft-com:office:smarttags" w:element="PlaceType">
        <w:r w:rsidRPr="008D2FAA">
          <w:rPr>
            <w:rFonts w:ascii="Arial" w:hAnsi="Arial" w:cs="Arial"/>
          </w:rPr>
          <w:t>University</w:t>
        </w:r>
      </w:smartTag>
      <w:r w:rsidRPr="008D2FAA">
        <w:rPr>
          <w:rFonts w:ascii="Arial" w:hAnsi="Arial" w:cs="Arial"/>
        </w:rPr>
        <w:t xml:space="preserve">'s Institute for Archaeology, discovered a large and impressive stone structure at the top of the mound of the City of </w:t>
      </w:r>
      <w:smartTag w:uri="urn:schemas-microsoft-com:office:smarttags" w:element="City">
        <w:smartTag w:uri="urn:schemas-microsoft-com:office:smarttags" w:element="place">
          <w:r w:rsidRPr="008D2FAA">
            <w:rPr>
              <w:rFonts w:ascii="Arial" w:hAnsi="Arial" w:cs="Arial"/>
            </w:rPr>
            <w:t>David</w:t>
          </w:r>
        </w:smartTag>
      </w:smartTag>
      <w:r w:rsidRPr="008D2FAA">
        <w:rPr>
          <w:rFonts w:ascii="Arial" w:hAnsi="Arial" w:cs="Arial"/>
        </w:rPr>
        <w:t>, apparently the result of a unique construction project of giant proportions.</w:t>
      </w:r>
      <w:r w:rsidRPr="008D2FAA">
        <w:rPr>
          <w:rStyle w:val="FootnoteReference"/>
          <w:rFonts w:ascii="Arial" w:hAnsi="Arial" w:cs="Arial"/>
        </w:rPr>
        <w:footnoteReference w:id="8"/>
      </w:r>
      <w:r w:rsidRPr="008D2FAA">
        <w:rPr>
          <w:rFonts w:ascii="Arial" w:hAnsi="Arial" w:cs="Arial"/>
        </w:rPr>
        <w:t xml:space="preserve"> Vessels discovered beneath this structure are from the </w:t>
      </w:r>
      <w:r>
        <w:rPr>
          <w:rFonts w:ascii="Arial" w:hAnsi="Arial" w:cs="Arial"/>
        </w:rPr>
        <w:t>Iron Age</w:t>
      </w:r>
      <w:r w:rsidRPr="008D2FAA">
        <w:rPr>
          <w:rFonts w:ascii="Arial" w:hAnsi="Arial" w:cs="Arial"/>
        </w:rPr>
        <w:t xml:space="preserve"> I</w:t>
      </w:r>
      <w:r>
        <w:rPr>
          <w:rFonts w:ascii="Arial" w:hAnsi="Arial" w:cs="Arial"/>
        </w:rPr>
        <w:t xml:space="preserve"> period</w:t>
      </w:r>
      <w:r w:rsidRPr="008D2FAA">
        <w:rPr>
          <w:rFonts w:ascii="Arial" w:hAnsi="Arial" w:cs="Arial"/>
        </w:rPr>
        <w:t xml:space="preserve">, while the later additions to the structure have been dated, on the basis of the ceramics, to the </w:t>
      </w:r>
      <w:r>
        <w:rPr>
          <w:rFonts w:ascii="Arial" w:hAnsi="Arial" w:cs="Arial"/>
        </w:rPr>
        <w:t>Iron Age</w:t>
      </w:r>
      <w:r w:rsidRPr="008D2FAA">
        <w:rPr>
          <w:rFonts w:ascii="Arial" w:hAnsi="Arial" w:cs="Arial"/>
        </w:rPr>
        <w:t xml:space="preserve"> II period. The ceramic finding in conjunction with carbon dating led to the conclusion that the time best suited to the construction of a large stone building would have been around the year 1000 B.C.E. </w:t>
      </w:r>
      <w:proofErr w:type="spellStart"/>
      <w:r w:rsidRPr="008D2FAA">
        <w:rPr>
          <w:rFonts w:ascii="Arial" w:hAnsi="Arial" w:cs="Arial"/>
        </w:rPr>
        <w:t>Mazar</w:t>
      </w:r>
      <w:proofErr w:type="spellEnd"/>
      <w:r w:rsidRPr="008D2FAA">
        <w:rPr>
          <w:rFonts w:ascii="Arial" w:hAnsi="Arial" w:cs="Arial"/>
        </w:rPr>
        <w:t xml:space="preserve"> argues, on the basis of similar data, that the famous stepped stone structure located in area G served as part of the supporting wall for this great stone structure. All of this leads her to argue that this is none other than the </w:t>
      </w:r>
      <w:smartTag w:uri="urn:schemas-microsoft-com:office:smarttags" w:element="PlaceType">
        <w:smartTag w:uri="urn:schemas-microsoft-com:office:smarttags" w:element="place">
          <w:r w:rsidRPr="008D2FAA">
            <w:rPr>
              <w:rFonts w:ascii="Arial" w:hAnsi="Arial" w:cs="Arial"/>
            </w:rPr>
            <w:t>palace</w:t>
          </w:r>
        </w:smartTag>
        <w:r w:rsidRPr="008D2FAA">
          <w:rPr>
            <w:rFonts w:ascii="Arial" w:hAnsi="Arial" w:cs="Arial"/>
          </w:rPr>
          <w:t xml:space="preserve"> of </w:t>
        </w:r>
        <w:smartTag w:uri="urn:schemas-microsoft-com:office:smarttags" w:element="PlaceName">
          <w:r w:rsidRPr="008D2FAA">
            <w:rPr>
              <w:rFonts w:ascii="Arial" w:hAnsi="Arial" w:cs="Arial"/>
            </w:rPr>
            <w:t>King David</w:t>
          </w:r>
        </w:smartTag>
      </w:smartTag>
      <w:r w:rsidRPr="008D2FAA">
        <w:rPr>
          <w:rFonts w:ascii="Arial" w:hAnsi="Arial" w:cs="Arial"/>
        </w:rPr>
        <w:t>,</w:t>
      </w:r>
      <w:r>
        <w:rPr>
          <w:rFonts w:ascii="Arial" w:hAnsi="Arial" w:cs="Arial"/>
        </w:rPr>
        <w:t xml:space="preserve"> whose construction by Phoenician merchants is recorded in the</w:t>
      </w:r>
      <w:r w:rsidRPr="008D2FAA">
        <w:rPr>
          <w:rFonts w:ascii="Arial" w:hAnsi="Arial" w:cs="Arial"/>
        </w:rPr>
        <w:t xml:space="preserve"> </w:t>
      </w:r>
      <w:proofErr w:type="spellStart"/>
      <w:r w:rsidRPr="00D228CF">
        <w:rPr>
          <w:rFonts w:ascii="Arial" w:hAnsi="Arial" w:cs="Arial"/>
          <w:i/>
          <w:iCs/>
        </w:rPr>
        <w:t>Tanakh</w:t>
      </w:r>
      <w:proofErr w:type="spellEnd"/>
      <w:r w:rsidRPr="008D2FAA">
        <w:rPr>
          <w:rFonts w:ascii="Arial" w:hAnsi="Arial" w:cs="Arial"/>
        </w:rPr>
        <w:t xml:space="preserve">, </w:t>
      </w:r>
    </w:p>
    <w:p w:rsidR="0039392C" w:rsidRPr="006D202F" w:rsidRDefault="0039392C" w:rsidP="00DE249F">
      <w:pPr>
        <w:pStyle w:val="a"/>
        <w:bidi w:val="0"/>
        <w:spacing w:line="240" w:lineRule="auto"/>
        <w:ind w:left="0" w:firstLine="720"/>
        <w:rPr>
          <w:rFonts w:ascii="Arial" w:hAnsi="Arial" w:cs="Arial"/>
          <w:lang w:val="en-GB"/>
        </w:rPr>
      </w:pPr>
    </w:p>
    <w:p w:rsidR="0039392C" w:rsidRPr="008D2FAA" w:rsidRDefault="0039392C" w:rsidP="00CB01D0">
      <w:pPr>
        <w:pStyle w:val="a"/>
        <w:bidi w:val="0"/>
        <w:spacing w:line="240" w:lineRule="auto"/>
        <w:ind w:left="720" w:firstLine="0"/>
        <w:rPr>
          <w:rFonts w:ascii="Arial" w:hAnsi="Arial" w:cs="Arial"/>
        </w:rPr>
      </w:pPr>
      <w:r w:rsidRPr="008D2FAA">
        <w:rPr>
          <w:rFonts w:ascii="Arial" w:hAnsi="Arial" w:cs="Arial"/>
        </w:rPr>
        <w:t>"</w:t>
      </w:r>
      <w:proofErr w:type="spellStart"/>
      <w:r w:rsidRPr="008D2FAA">
        <w:rPr>
          <w:rFonts w:ascii="Arial" w:hAnsi="Arial" w:cs="Arial"/>
        </w:rPr>
        <w:t>Chiram</w:t>
      </w:r>
      <w:proofErr w:type="spellEnd"/>
      <w:r w:rsidRPr="008D2FAA">
        <w:rPr>
          <w:rFonts w:ascii="Arial" w:hAnsi="Arial" w:cs="Arial"/>
        </w:rPr>
        <w:t xml:space="preserve">, king of </w:t>
      </w:r>
      <w:proofErr w:type="spellStart"/>
      <w:smartTag w:uri="urn:schemas-microsoft-com:office:smarttags" w:element="City">
        <w:smartTag w:uri="urn:schemas-microsoft-com:office:smarttags" w:element="place">
          <w:r w:rsidRPr="008D2FAA">
            <w:rPr>
              <w:rFonts w:ascii="Arial" w:hAnsi="Arial" w:cs="Arial"/>
            </w:rPr>
            <w:t>Tyre</w:t>
          </w:r>
        </w:smartTag>
      </w:smartTag>
      <w:proofErr w:type="spellEnd"/>
      <w:r w:rsidRPr="008D2FAA">
        <w:rPr>
          <w:rFonts w:ascii="Arial" w:hAnsi="Arial" w:cs="Arial"/>
        </w:rPr>
        <w:t>, sent messengers to David, and cedar trees, and carpenters, and masons, and they built David a house" (</w:t>
      </w:r>
      <w:proofErr w:type="spellStart"/>
      <w:r>
        <w:rPr>
          <w:rFonts w:ascii="Arial" w:hAnsi="Arial" w:cs="Arial"/>
        </w:rPr>
        <w:t>Shmuel</w:t>
      </w:r>
      <w:proofErr w:type="spellEnd"/>
      <w:r w:rsidRPr="008D2FAA">
        <w:rPr>
          <w:rFonts w:ascii="Arial" w:hAnsi="Arial" w:cs="Arial"/>
        </w:rPr>
        <w:t xml:space="preserve"> II 5:11)</w:t>
      </w:r>
      <w:r w:rsidRPr="008D2FAA">
        <w:rPr>
          <w:rStyle w:val="FootnoteReference"/>
          <w:rFonts w:ascii="Arial" w:hAnsi="Arial" w:cs="Arial"/>
        </w:rPr>
        <w:footnoteReference w:id="9"/>
      </w:r>
    </w:p>
    <w:p w:rsidR="0039392C" w:rsidRDefault="0039392C" w:rsidP="00CB01D0">
      <w:pPr>
        <w:pStyle w:val="a"/>
        <w:bidi w:val="0"/>
        <w:spacing w:line="240" w:lineRule="auto"/>
        <w:ind w:left="0" w:firstLine="426"/>
        <w:rPr>
          <w:rFonts w:ascii="Arial" w:hAnsi="Arial" w:cs="Arial"/>
        </w:rPr>
      </w:pPr>
    </w:p>
    <w:p w:rsidR="0039392C" w:rsidRPr="008D2FAA" w:rsidRDefault="0039392C" w:rsidP="00CB01D0">
      <w:pPr>
        <w:pStyle w:val="a"/>
        <w:bidi w:val="0"/>
        <w:spacing w:line="240" w:lineRule="auto"/>
        <w:ind w:left="0" w:firstLine="720"/>
        <w:rPr>
          <w:rFonts w:ascii="Arial" w:hAnsi="Arial" w:cs="Arial"/>
        </w:rPr>
      </w:pPr>
      <w:proofErr w:type="spellStart"/>
      <w:r w:rsidRPr="008D2FAA">
        <w:rPr>
          <w:rFonts w:ascii="Arial" w:hAnsi="Arial" w:cs="Arial"/>
        </w:rPr>
        <w:t>Mazar's</w:t>
      </w:r>
      <w:proofErr w:type="spellEnd"/>
      <w:r w:rsidRPr="008D2FAA">
        <w:rPr>
          <w:rFonts w:ascii="Arial" w:hAnsi="Arial" w:cs="Arial"/>
        </w:rPr>
        <w:t xml:space="preserve"> findings are contested, with the adherents of the "low chronology" being the first to reject the findings and argue that the ceramic found beneath the building are from a later period, and that the building itself was also only built later, during the 9</w:t>
      </w:r>
      <w:r w:rsidRPr="008D2FAA">
        <w:rPr>
          <w:rFonts w:ascii="Arial" w:hAnsi="Arial" w:cs="Arial"/>
          <w:vertAlign w:val="superscript"/>
        </w:rPr>
        <w:t>th</w:t>
      </w:r>
      <w:r w:rsidRPr="008D2FAA">
        <w:rPr>
          <w:rFonts w:ascii="Arial" w:hAnsi="Arial" w:cs="Arial"/>
        </w:rPr>
        <w:t xml:space="preserve"> century B.C.E.</w:t>
      </w:r>
      <w:r w:rsidRPr="008D2FAA">
        <w:rPr>
          <w:rStyle w:val="FootnoteReference"/>
          <w:rFonts w:ascii="Arial" w:hAnsi="Arial" w:cs="Arial"/>
        </w:rPr>
        <w:footnoteReference w:id="10"/>
      </w:r>
    </w:p>
    <w:p w:rsidR="0039392C" w:rsidRDefault="0039392C" w:rsidP="00CB01D0">
      <w:pPr>
        <w:pStyle w:val="a"/>
        <w:bidi w:val="0"/>
        <w:spacing w:line="240" w:lineRule="auto"/>
        <w:ind w:left="0" w:firstLine="720"/>
        <w:rPr>
          <w:rFonts w:ascii="Arial" w:hAnsi="Arial" w:cs="Arial"/>
        </w:rPr>
      </w:pPr>
    </w:p>
    <w:p w:rsidR="0039392C" w:rsidRPr="008D2FAA" w:rsidRDefault="0039392C" w:rsidP="005B48EF">
      <w:pPr>
        <w:pStyle w:val="a"/>
        <w:bidi w:val="0"/>
        <w:spacing w:line="240" w:lineRule="auto"/>
        <w:ind w:left="0" w:firstLine="720"/>
        <w:rPr>
          <w:rFonts w:ascii="Arial" w:hAnsi="Arial" w:cs="Arial"/>
        </w:rPr>
      </w:pPr>
      <w:r w:rsidRPr="008D2FAA">
        <w:rPr>
          <w:rFonts w:ascii="Arial" w:hAnsi="Arial" w:cs="Arial"/>
        </w:rPr>
        <w:t>Of course, it is entirely possible that these findings are only the tip of the iceberg, and that many other discoveries in the future will provide further evidence of the unified kingdom.</w:t>
      </w:r>
      <w:r w:rsidRPr="008D2FAA">
        <w:rPr>
          <w:rStyle w:val="FootnoteReference"/>
          <w:rFonts w:ascii="Arial" w:hAnsi="Arial" w:cs="Arial"/>
        </w:rPr>
        <w:footnoteReference w:id="11"/>
      </w:r>
      <w:r w:rsidRPr="008D2FAA">
        <w:rPr>
          <w:rFonts w:ascii="Arial" w:hAnsi="Arial" w:cs="Arial"/>
        </w:rPr>
        <w:t xml:space="preserve"> At the same time, we must address the question of why more artifacts from the period of the unified kingdom have not been discovered to date in </w:t>
      </w:r>
      <w:smartTag w:uri="urn:schemas-microsoft-com:office:smarttags" w:element="City">
        <w:smartTag w:uri="urn:schemas-microsoft-com:office:smarttags" w:element="place">
          <w:r w:rsidRPr="008D2FAA">
            <w:rPr>
              <w:rFonts w:ascii="Arial" w:hAnsi="Arial" w:cs="Arial"/>
            </w:rPr>
            <w:t>Jerusalem</w:t>
          </w:r>
        </w:smartTag>
      </w:smartTag>
      <w:r w:rsidRPr="008D2FAA">
        <w:rPr>
          <w:rFonts w:ascii="Arial" w:hAnsi="Arial" w:cs="Arial"/>
        </w:rPr>
        <w:t>. It is reasonable to assume</w:t>
      </w:r>
      <w:r w:rsidRPr="008D2FAA">
        <w:rPr>
          <w:rStyle w:val="FootnoteReference"/>
          <w:rFonts w:ascii="Arial" w:hAnsi="Arial" w:cs="Arial"/>
        </w:rPr>
        <w:footnoteReference w:id="12"/>
      </w:r>
      <w:r w:rsidRPr="008D2FAA">
        <w:rPr>
          <w:rFonts w:ascii="Arial" w:hAnsi="Arial" w:cs="Arial"/>
        </w:rPr>
        <w:t xml:space="preserve"> that this </w:t>
      </w:r>
      <w:r w:rsidRPr="008D2FAA">
        <w:rPr>
          <w:rFonts w:ascii="Arial" w:hAnsi="Arial" w:cs="Arial"/>
        </w:rPr>
        <w:lastRenderedPageBreak/>
        <w:t xml:space="preserve">phenomenon is the result of </w:t>
      </w:r>
      <w:smartTag w:uri="urn:schemas-microsoft-com:office:smarttags" w:element="place">
        <w:smartTag w:uri="urn:schemas-microsoft-com:office:smarttags" w:element="City">
          <w:r w:rsidRPr="008D2FAA">
            <w:rPr>
              <w:rFonts w:ascii="Arial" w:hAnsi="Arial" w:cs="Arial"/>
            </w:rPr>
            <w:t>Jerusalem</w:t>
          </w:r>
        </w:smartTag>
      </w:smartTag>
      <w:r w:rsidRPr="008D2FAA">
        <w:rPr>
          <w:rFonts w:ascii="Arial" w:hAnsi="Arial" w:cs="Arial"/>
        </w:rPr>
        <w:t xml:space="preserve"> having undergone continuous construction from the Middle Bronze </w:t>
      </w:r>
      <w:r>
        <w:rPr>
          <w:rFonts w:ascii="Arial" w:hAnsi="Arial" w:cs="Arial"/>
        </w:rPr>
        <w:t>Age</w:t>
      </w:r>
      <w:r w:rsidRPr="008D2FAA">
        <w:rPr>
          <w:rFonts w:ascii="Arial" w:hAnsi="Arial" w:cs="Arial"/>
        </w:rPr>
        <w:t xml:space="preserve"> up until our own times, such that it is difficult to find artifacts from the Bronze and Iron </w:t>
      </w:r>
      <w:r>
        <w:rPr>
          <w:rFonts w:ascii="Arial" w:hAnsi="Arial" w:cs="Arial"/>
        </w:rPr>
        <w:t>Ages</w:t>
      </w:r>
      <w:r w:rsidRPr="008D2FAA">
        <w:rPr>
          <w:rFonts w:ascii="Arial" w:hAnsi="Arial" w:cs="Arial"/>
        </w:rPr>
        <w:t xml:space="preserve">. It is relatively easy to find artifacts from destroyed layers of cities, and this explains why findings testifying to the destruction of the </w:t>
      </w:r>
      <w:smartTag w:uri="urn:schemas-microsoft-com:office:smarttags" w:element="PersonName">
        <w:smartTagPr>
          <w:attr w:name="ProductID" w:val="Kaeren Fish"/>
        </w:smartTagPr>
        <w:smartTag w:uri="urn:schemas-microsoft-com:office:smarttags" w:element="PersonName">
          <w:smartTagPr>
            <w:attr w:name="ProductID" w:val="Kaeren Fish"/>
          </w:smartTagPr>
          <w:r w:rsidRPr="008D2FAA">
            <w:rPr>
              <w:rFonts w:ascii="Arial" w:hAnsi="Arial" w:cs="Arial"/>
            </w:rPr>
            <w:t>Second</w:t>
          </w:r>
        </w:smartTag>
        <w:r w:rsidRPr="008D2FAA">
          <w:rPr>
            <w:rFonts w:ascii="Arial" w:hAnsi="Arial" w:cs="Arial"/>
          </w:rPr>
          <w:t xml:space="preserve"> </w:t>
        </w:r>
        <w:smartTag w:uri="urn:schemas-microsoft-com:office:smarttags" w:element="PersonName">
          <w:smartTagPr>
            <w:attr w:name="ProductID" w:val="Kaeren Fish"/>
          </w:smartTagPr>
          <w:r w:rsidRPr="008D2FAA">
            <w:rPr>
              <w:rFonts w:ascii="Arial" w:hAnsi="Arial" w:cs="Arial"/>
            </w:rPr>
            <w:t>Temple</w:t>
          </w:r>
        </w:smartTag>
      </w:smartTag>
      <w:r w:rsidRPr="008D2FAA">
        <w:rPr>
          <w:rFonts w:ascii="Arial" w:hAnsi="Arial" w:cs="Arial"/>
        </w:rPr>
        <w:t xml:space="preserve"> have been discovered. </w:t>
      </w:r>
      <w:r>
        <w:rPr>
          <w:rFonts w:ascii="Arial" w:hAnsi="Arial" w:cs="Arial"/>
        </w:rPr>
        <w:t>By</w:t>
      </w:r>
      <w:r w:rsidRPr="008D2FAA">
        <w:rPr>
          <w:rFonts w:ascii="Arial" w:hAnsi="Arial" w:cs="Arial"/>
        </w:rPr>
        <w:t xml:space="preserve"> contrast, no buildings whatsoever have been found from the Persian or early Hellenistic periods, even though no-one questions the existence of the city during these times. Likewise, there are no findings from within the city itself attesting to its existence during the much earlier period – the 14</w:t>
      </w:r>
      <w:r w:rsidRPr="008D2FAA">
        <w:rPr>
          <w:rFonts w:ascii="Arial" w:hAnsi="Arial" w:cs="Arial"/>
          <w:vertAlign w:val="superscript"/>
        </w:rPr>
        <w:t>th</w:t>
      </w:r>
      <w:r w:rsidRPr="008D2FAA">
        <w:rPr>
          <w:rFonts w:ascii="Arial" w:hAnsi="Arial" w:cs="Arial"/>
        </w:rPr>
        <w:t xml:space="preserve"> century B.C.E. Most of the artifacts that have been discovered in the City of </w:t>
      </w:r>
      <w:smartTag w:uri="urn:schemas-microsoft-com:office:smarttags" w:element="PersonName">
        <w:smartTagPr>
          <w:attr w:name="ProductID" w:val="Kaeren Fish"/>
        </w:smartTagPr>
        <w:r w:rsidRPr="008D2FAA">
          <w:rPr>
            <w:rFonts w:ascii="Arial" w:hAnsi="Arial" w:cs="Arial"/>
          </w:rPr>
          <w:t>David</w:t>
        </w:r>
      </w:smartTag>
      <w:r w:rsidRPr="008D2FAA">
        <w:rPr>
          <w:rFonts w:ascii="Arial" w:hAnsi="Arial" w:cs="Arial"/>
        </w:rPr>
        <w:t xml:space="preserve">, from the Middle Bronze </w:t>
      </w:r>
      <w:r>
        <w:rPr>
          <w:rFonts w:ascii="Arial" w:hAnsi="Arial" w:cs="Arial"/>
        </w:rPr>
        <w:t xml:space="preserve">Age </w:t>
      </w:r>
      <w:r w:rsidRPr="008D2FAA">
        <w:rPr>
          <w:rFonts w:ascii="Arial" w:hAnsi="Arial" w:cs="Arial"/>
        </w:rPr>
        <w:t xml:space="preserve">and Late </w:t>
      </w:r>
      <w:r>
        <w:rPr>
          <w:rFonts w:ascii="Arial" w:hAnsi="Arial" w:cs="Arial"/>
        </w:rPr>
        <w:t>Iron Age</w:t>
      </w:r>
      <w:r w:rsidRPr="008D2FAA">
        <w:rPr>
          <w:rFonts w:ascii="Arial" w:hAnsi="Arial" w:cs="Arial"/>
        </w:rPr>
        <w:t>, were found on the eastern slope of the city – an area that was already abandoned by the Second Temple Period.</w:t>
      </w:r>
    </w:p>
    <w:p w:rsidR="0039392C" w:rsidRDefault="0039392C" w:rsidP="00CB01D0">
      <w:pPr>
        <w:pStyle w:val="a"/>
        <w:bidi w:val="0"/>
        <w:spacing w:line="240" w:lineRule="auto"/>
        <w:ind w:left="0" w:firstLine="426"/>
        <w:rPr>
          <w:rFonts w:ascii="Arial" w:hAnsi="Arial" w:cs="Arial"/>
        </w:rPr>
      </w:pPr>
    </w:p>
    <w:p w:rsidR="0039392C" w:rsidRDefault="0039392C" w:rsidP="00CB01D0">
      <w:pPr>
        <w:pStyle w:val="a"/>
        <w:bidi w:val="0"/>
        <w:spacing w:line="240" w:lineRule="auto"/>
        <w:ind w:left="0" w:firstLine="720"/>
        <w:rPr>
          <w:rFonts w:ascii="Arial" w:hAnsi="Arial" w:cs="Arial"/>
        </w:rPr>
      </w:pPr>
      <w:r w:rsidRPr="008D2FAA">
        <w:rPr>
          <w:rFonts w:ascii="Arial" w:hAnsi="Arial" w:cs="Arial"/>
        </w:rPr>
        <w:t xml:space="preserve">This applies not only to </w:t>
      </w:r>
      <w:smartTag w:uri="urn:schemas-microsoft-com:office:smarttags" w:element="PersonName">
        <w:smartTagPr>
          <w:attr w:name="ProductID" w:val="Kaeren Fish"/>
        </w:smartTagPr>
        <w:r w:rsidRPr="008D2FAA">
          <w:rPr>
            <w:rFonts w:ascii="Arial" w:hAnsi="Arial" w:cs="Arial"/>
          </w:rPr>
          <w:t>Jerusalem</w:t>
        </w:r>
      </w:smartTag>
      <w:r w:rsidRPr="008D2FAA">
        <w:rPr>
          <w:rFonts w:ascii="Arial" w:hAnsi="Arial" w:cs="Arial"/>
        </w:rPr>
        <w:t xml:space="preserve">, but to the entire region of </w:t>
      </w:r>
      <w:smartTag w:uri="urn:schemas-microsoft-com:office:smarttags" w:element="PersonName">
        <w:smartTagPr>
          <w:attr w:name="ProductID" w:val="Kaeren Fish"/>
        </w:smartTagPr>
        <w:r w:rsidRPr="008D2FAA">
          <w:rPr>
            <w:rFonts w:ascii="Arial" w:hAnsi="Arial" w:cs="Arial"/>
          </w:rPr>
          <w:t>Judea</w:t>
        </w:r>
      </w:smartTag>
      <w:r w:rsidRPr="008D2FAA">
        <w:rPr>
          <w:rFonts w:ascii="Arial" w:hAnsi="Arial" w:cs="Arial"/>
        </w:rPr>
        <w:t xml:space="preserve">. Unlike Dan and </w:t>
      </w:r>
      <w:proofErr w:type="spellStart"/>
      <w:r w:rsidRPr="008D2FAA">
        <w:rPr>
          <w:rFonts w:ascii="Arial" w:hAnsi="Arial" w:cs="Arial"/>
        </w:rPr>
        <w:t>Chatzor</w:t>
      </w:r>
      <w:proofErr w:type="spellEnd"/>
      <w:r w:rsidRPr="008D2FAA">
        <w:rPr>
          <w:rFonts w:ascii="Arial" w:hAnsi="Arial" w:cs="Arial"/>
        </w:rPr>
        <w:t xml:space="preserve">, which were almost completely abandoned, and </w:t>
      </w:r>
      <w:smartTag w:uri="urn:schemas-microsoft-com:office:smarttags" w:element="PersonName">
        <w:smartTagPr>
          <w:attr w:name="ProductID" w:val="Kaeren Fish"/>
        </w:smartTagPr>
        <w:r w:rsidRPr="008D2FAA">
          <w:rPr>
            <w:rFonts w:ascii="Arial" w:hAnsi="Arial" w:cs="Arial"/>
          </w:rPr>
          <w:t>Megiddo</w:t>
        </w:r>
      </w:smartTag>
      <w:r w:rsidRPr="008D2FAA">
        <w:rPr>
          <w:rFonts w:ascii="Arial" w:hAnsi="Arial" w:cs="Arial"/>
        </w:rPr>
        <w:t>, where construction during the Assyrian period was scarce, the Judean cities also had continuous Jewish settlement, in many cases lasting even through the Second Temple Period.</w:t>
      </w:r>
    </w:p>
    <w:p w:rsidR="0039392C" w:rsidRPr="008D2FAA" w:rsidRDefault="0039392C" w:rsidP="00CB01D0">
      <w:pPr>
        <w:pStyle w:val="a"/>
        <w:bidi w:val="0"/>
        <w:spacing w:line="240" w:lineRule="auto"/>
        <w:ind w:left="0" w:firstLine="720"/>
        <w:rPr>
          <w:rFonts w:ascii="Arial" w:hAnsi="Arial" w:cs="Arial"/>
        </w:rPr>
      </w:pPr>
    </w:p>
    <w:p w:rsidR="0039392C" w:rsidRDefault="0039392C" w:rsidP="00CB01D0">
      <w:pPr>
        <w:pStyle w:val="a"/>
        <w:bidi w:val="0"/>
        <w:spacing w:line="240" w:lineRule="auto"/>
        <w:ind w:left="0" w:firstLine="720"/>
        <w:rPr>
          <w:rFonts w:ascii="Arial" w:hAnsi="Arial" w:cs="Arial"/>
        </w:rPr>
      </w:pPr>
      <w:r w:rsidRPr="008D2FAA">
        <w:rPr>
          <w:rFonts w:ascii="Arial" w:hAnsi="Arial" w:cs="Arial"/>
        </w:rPr>
        <w:t>Two further points should be noted in conclusion:</w:t>
      </w:r>
    </w:p>
    <w:p w:rsidR="0039392C" w:rsidRPr="008D2FAA" w:rsidRDefault="0039392C" w:rsidP="00CB01D0">
      <w:pPr>
        <w:pStyle w:val="a"/>
        <w:bidi w:val="0"/>
        <w:spacing w:line="240" w:lineRule="auto"/>
        <w:ind w:left="0" w:firstLine="426"/>
        <w:rPr>
          <w:rFonts w:ascii="Arial" w:hAnsi="Arial" w:cs="Arial"/>
        </w:rPr>
      </w:pPr>
    </w:p>
    <w:p w:rsidR="0039392C" w:rsidRPr="008D2FAA" w:rsidRDefault="0039392C" w:rsidP="00CB01D0">
      <w:pPr>
        <w:pStyle w:val="a"/>
        <w:numPr>
          <w:ilvl w:val="0"/>
          <w:numId w:val="1"/>
        </w:numPr>
        <w:bidi w:val="0"/>
        <w:spacing w:line="240" w:lineRule="auto"/>
        <w:rPr>
          <w:rFonts w:ascii="Arial" w:hAnsi="Arial" w:cs="Arial"/>
        </w:rPr>
      </w:pPr>
      <w:r w:rsidRPr="008D2FAA">
        <w:rPr>
          <w:rFonts w:ascii="Arial" w:hAnsi="Arial" w:cs="Arial"/>
        </w:rPr>
        <w:t xml:space="preserve">Throughout </w:t>
      </w:r>
      <w:proofErr w:type="spellStart"/>
      <w:r w:rsidRPr="008D2FAA">
        <w:rPr>
          <w:rFonts w:ascii="Arial" w:hAnsi="Arial" w:cs="Arial"/>
          <w:i/>
          <w:iCs/>
        </w:rPr>
        <w:t>Sefer</w:t>
      </w:r>
      <w:proofErr w:type="spellEnd"/>
      <w:r w:rsidRPr="008D2FAA">
        <w:rPr>
          <w:rFonts w:ascii="Arial" w:hAnsi="Arial" w:cs="Arial"/>
          <w:i/>
          <w:iCs/>
        </w:rPr>
        <w:t xml:space="preserve"> </w:t>
      </w:r>
      <w:proofErr w:type="spellStart"/>
      <w:r w:rsidRPr="008D2FAA">
        <w:rPr>
          <w:rFonts w:ascii="Arial" w:hAnsi="Arial" w:cs="Arial"/>
          <w:i/>
          <w:iCs/>
        </w:rPr>
        <w:t>Shmuel</w:t>
      </w:r>
      <w:proofErr w:type="spellEnd"/>
      <w:r w:rsidRPr="008D2FAA">
        <w:rPr>
          <w:rFonts w:ascii="Arial" w:hAnsi="Arial" w:cs="Arial"/>
        </w:rPr>
        <w:t>, we find many descriptions of wars, including their geographical and strategic aspects, attesting to a high level of proficiency in this material on the part of the author. It is very difficult to propose that an author during a later period could have provided these descriptions of events, field conditions, and roads which were sometimes far removed from the areas where these books are assumed to have been written (Jerusalem or Babylon).</w:t>
      </w:r>
      <w:r w:rsidRPr="008D2FAA">
        <w:rPr>
          <w:rStyle w:val="FootnoteReference"/>
          <w:rFonts w:ascii="Arial" w:hAnsi="Arial" w:cs="Arial"/>
        </w:rPr>
        <w:footnoteReference w:id="13"/>
      </w:r>
    </w:p>
    <w:p w:rsidR="0039392C" w:rsidRPr="008D2FAA" w:rsidRDefault="0039392C" w:rsidP="00CB01D0">
      <w:pPr>
        <w:pStyle w:val="a"/>
        <w:numPr>
          <w:ilvl w:val="0"/>
          <w:numId w:val="1"/>
        </w:numPr>
        <w:bidi w:val="0"/>
        <w:spacing w:line="240" w:lineRule="auto"/>
        <w:rPr>
          <w:rFonts w:ascii="Arial" w:hAnsi="Arial" w:cs="Arial"/>
        </w:rPr>
      </w:pPr>
      <w:r w:rsidRPr="008D2FAA">
        <w:rPr>
          <w:rFonts w:ascii="Arial" w:hAnsi="Arial" w:cs="Arial"/>
        </w:rPr>
        <w:t xml:space="preserve">The fundamental argument of adherents of the "low chronology" is that the narratives about David were created at </w:t>
      </w:r>
      <w:r>
        <w:rPr>
          <w:rFonts w:ascii="Arial" w:hAnsi="Arial" w:cs="Arial"/>
        </w:rPr>
        <w:t xml:space="preserve">a </w:t>
      </w:r>
      <w:r w:rsidRPr="008D2FAA">
        <w:rPr>
          <w:rFonts w:ascii="Arial" w:hAnsi="Arial" w:cs="Arial"/>
        </w:rPr>
        <w:t xml:space="preserve">later time, with a view to </w:t>
      </w:r>
      <w:r>
        <w:rPr>
          <w:rFonts w:ascii="Arial" w:hAnsi="Arial" w:cs="Arial"/>
        </w:rPr>
        <w:t xml:space="preserve">glorifying </w:t>
      </w:r>
      <w:r w:rsidRPr="008D2FAA">
        <w:rPr>
          <w:rFonts w:ascii="Arial" w:hAnsi="Arial" w:cs="Arial"/>
        </w:rPr>
        <w:t xml:space="preserve">the founder of the dynasty. This </w:t>
      </w:r>
      <w:r>
        <w:rPr>
          <w:rFonts w:ascii="Arial" w:hAnsi="Arial" w:cs="Arial"/>
        </w:rPr>
        <w:t xml:space="preserve">approach utterly </w:t>
      </w:r>
      <w:r w:rsidRPr="008D2FAA">
        <w:rPr>
          <w:rFonts w:ascii="Arial" w:hAnsi="Arial" w:cs="Arial"/>
        </w:rPr>
        <w:t xml:space="preserve">ignores the simple fact that there is no character who is criticized so closely and sharply in </w:t>
      </w:r>
      <w:proofErr w:type="spellStart"/>
      <w:r w:rsidRPr="006D202F">
        <w:rPr>
          <w:rFonts w:ascii="Arial" w:hAnsi="Arial" w:cs="Arial"/>
          <w:i/>
          <w:iCs/>
        </w:rPr>
        <w:t>Tanakh</w:t>
      </w:r>
      <w:proofErr w:type="spellEnd"/>
      <w:r w:rsidRPr="008D2FAA">
        <w:rPr>
          <w:rFonts w:ascii="Arial" w:hAnsi="Arial" w:cs="Arial"/>
        </w:rPr>
        <w:t xml:space="preserve"> as David. Why would anyone seeking to glorify </w:t>
      </w:r>
      <w:r>
        <w:rPr>
          <w:rFonts w:ascii="Arial" w:hAnsi="Arial" w:cs="Arial"/>
        </w:rPr>
        <w:t xml:space="preserve">the royal house of David and </w:t>
      </w:r>
      <w:proofErr w:type="spellStart"/>
      <w:r>
        <w:rPr>
          <w:rFonts w:ascii="Arial" w:hAnsi="Arial" w:cs="Arial"/>
        </w:rPr>
        <w:t>Sh</w:t>
      </w:r>
      <w:r w:rsidRPr="008D2FAA">
        <w:rPr>
          <w:rFonts w:ascii="Arial" w:hAnsi="Arial" w:cs="Arial"/>
        </w:rPr>
        <w:t>lomo</w:t>
      </w:r>
      <w:proofErr w:type="spellEnd"/>
      <w:r w:rsidRPr="008D2FAA">
        <w:rPr>
          <w:rFonts w:ascii="Arial" w:hAnsi="Arial" w:cs="Arial"/>
        </w:rPr>
        <w:t xml:space="preserve"> want to describe all the difficult and complex episodes involving its first two kings? Who gains anything from the stories of </w:t>
      </w:r>
      <w:proofErr w:type="spellStart"/>
      <w:r w:rsidRPr="008D2FAA">
        <w:rPr>
          <w:rFonts w:ascii="Arial" w:hAnsi="Arial" w:cs="Arial"/>
        </w:rPr>
        <w:t>Uriya</w:t>
      </w:r>
      <w:proofErr w:type="spellEnd"/>
      <w:r w:rsidRPr="008D2FAA">
        <w:rPr>
          <w:rFonts w:ascii="Arial" w:hAnsi="Arial" w:cs="Arial"/>
        </w:rPr>
        <w:t xml:space="preserve"> and Bat-</w:t>
      </w:r>
      <w:proofErr w:type="spellStart"/>
      <w:r w:rsidRPr="008D2FAA">
        <w:rPr>
          <w:rFonts w:ascii="Arial" w:hAnsi="Arial" w:cs="Arial"/>
        </w:rPr>
        <w:t>sheva</w:t>
      </w:r>
      <w:proofErr w:type="spellEnd"/>
      <w:r w:rsidRPr="008D2FAA">
        <w:rPr>
          <w:rFonts w:ascii="Arial" w:hAnsi="Arial" w:cs="Arial"/>
        </w:rPr>
        <w:t xml:space="preserve">, </w:t>
      </w:r>
      <w:proofErr w:type="spellStart"/>
      <w:r w:rsidRPr="008D2FAA">
        <w:rPr>
          <w:rFonts w:ascii="Arial" w:hAnsi="Arial" w:cs="Arial"/>
        </w:rPr>
        <w:t>Amnon</w:t>
      </w:r>
      <w:proofErr w:type="spellEnd"/>
      <w:r w:rsidRPr="008D2FAA">
        <w:rPr>
          <w:rFonts w:ascii="Arial" w:hAnsi="Arial" w:cs="Arial"/>
        </w:rPr>
        <w:t xml:space="preserve"> and Tamar, </w:t>
      </w:r>
      <w:proofErr w:type="spellStart"/>
      <w:r w:rsidRPr="008D2FAA">
        <w:rPr>
          <w:rFonts w:ascii="Arial" w:hAnsi="Arial" w:cs="Arial"/>
        </w:rPr>
        <w:t>Avshalom</w:t>
      </w:r>
      <w:proofErr w:type="spellEnd"/>
      <w:r w:rsidRPr="008D2FAA">
        <w:rPr>
          <w:rFonts w:ascii="Arial" w:hAnsi="Arial" w:cs="Arial"/>
        </w:rPr>
        <w:t xml:space="preserve"> and </w:t>
      </w:r>
      <w:proofErr w:type="spellStart"/>
      <w:r w:rsidRPr="008D2FAA">
        <w:rPr>
          <w:rFonts w:ascii="Arial" w:hAnsi="Arial" w:cs="Arial"/>
        </w:rPr>
        <w:t>Adoniyah</w:t>
      </w:r>
      <w:proofErr w:type="spellEnd"/>
      <w:r w:rsidRPr="008D2FAA">
        <w:rPr>
          <w:rFonts w:ascii="Arial" w:hAnsi="Arial" w:cs="Arial"/>
        </w:rPr>
        <w:t>? Why w</w:t>
      </w:r>
      <w:r>
        <w:rPr>
          <w:rFonts w:ascii="Arial" w:hAnsi="Arial" w:cs="Arial"/>
        </w:rPr>
        <w:t xml:space="preserve">ould a later author describe </w:t>
      </w:r>
      <w:proofErr w:type="spellStart"/>
      <w:r>
        <w:rPr>
          <w:rFonts w:ascii="Arial" w:hAnsi="Arial" w:cs="Arial"/>
        </w:rPr>
        <w:t>Sh</w:t>
      </w:r>
      <w:r w:rsidRPr="008D2FAA">
        <w:rPr>
          <w:rFonts w:ascii="Arial" w:hAnsi="Arial" w:cs="Arial"/>
        </w:rPr>
        <w:t>lomo</w:t>
      </w:r>
      <w:proofErr w:type="spellEnd"/>
      <w:r w:rsidRPr="008D2FAA">
        <w:rPr>
          <w:rFonts w:ascii="Arial" w:hAnsi="Arial" w:cs="Arial"/>
        </w:rPr>
        <w:t xml:space="preserve"> as taking foreign wives and building altars for idolatry? To date, no satisfactory explanation has been offered for this phenomenon.</w:t>
      </w:r>
    </w:p>
    <w:p w:rsidR="0039392C" w:rsidRPr="008D2FAA" w:rsidRDefault="0039392C" w:rsidP="00CB01D0">
      <w:pPr>
        <w:pStyle w:val="a"/>
        <w:bidi w:val="0"/>
        <w:spacing w:line="240" w:lineRule="auto"/>
        <w:ind w:left="426" w:firstLine="0"/>
        <w:rPr>
          <w:rFonts w:ascii="Arial" w:hAnsi="Arial" w:cs="Arial"/>
        </w:rPr>
      </w:pPr>
    </w:p>
    <w:p w:rsidR="0039392C" w:rsidRPr="008D2FAA" w:rsidRDefault="0039392C" w:rsidP="00CB01D0">
      <w:pPr>
        <w:pStyle w:val="a"/>
        <w:bidi w:val="0"/>
        <w:spacing w:line="240" w:lineRule="auto"/>
        <w:ind w:left="0" w:firstLine="0"/>
        <w:rPr>
          <w:rFonts w:ascii="Arial" w:hAnsi="Arial" w:cs="Arial"/>
        </w:rPr>
      </w:pPr>
      <w:r>
        <w:rPr>
          <w:rFonts w:ascii="Arial" w:hAnsi="Arial" w:cs="Arial"/>
          <w:b/>
          <w:bCs/>
        </w:rPr>
        <w:t>J.</w:t>
      </w:r>
      <w:r>
        <w:rPr>
          <w:rFonts w:ascii="Arial" w:hAnsi="Arial" w:cs="Arial"/>
          <w:b/>
          <w:bCs/>
        </w:rPr>
        <w:tab/>
      </w:r>
      <w:r w:rsidRPr="008D2FAA">
        <w:rPr>
          <w:rFonts w:ascii="Arial" w:hAnsi="Arial" w:cs="Arial"/>
          <w:b/>
          <w:bCs/>
        </w:rPr>
        <w:t>Summary</w:t>
      </w:r>
    </w:p>
    <w:p w:rsidR="0039392C" w:rsidRDefault="0039392C" w:rsidP="00CB01D0">
      <w:pPr>
        <w:pStyle w:val="a"/>
        <w:bidi w:val="0"/>
        <w:spacing w:line="240" w:lineRule="auto"/>
        <w:ind w:left="0" w:firstLine="426"/>
        <w:rPr>
          <w:rFonts w:ascii="Arial" w:hAnsi="Arial" w:cs="Arial"/>
        </w:rPr>
      </w:pPr>
    </w:p>
    <w:p w:rsidR="0039392C" w:rsidRDefault="0039392C" w:rsidP="00CB01D0">
      <w:pPr>
        <w:pStyle w:val="a"/>
        <w:bidi w:val="0"/>
        <w:spacing w:line="240" w:lineRule="auto"/>
        <w:ind w:left="0" w:firstLine="720"/>
        <w:rPr>
          <w:rFonts w:ascii="Arial" w:hAnsi="Arial" w:cs="Arial"/>
        </w:rPr>
      </w:pPr>
      <w:r w:rsidRPr="008D2FAA">
        <w:rPr>
          <w:rFonts w:ascii="Arial" w:hAnsi="Arial" w:cs="Arial"/>
        </w:rPr>
        <w:t xml:space="preserve">We have briefly reviewed some of the central </w:t>
      </w:r>
      <w:proofErr w:type="spellStart"/>
      <w:r w:rsidRPr="008D2FAA">
        <w:rPr>
          <w:rFonts w:ascii="Arial" w:hAnsi="Arial" w:cs="Arial"/>
        </w:rPr>
        <w:t>p</w:t>
      </w:r>
      <w:bookmarkStart w:id="0" w:name="_GoBack"/>
      <w:bookmarkEnd w:id="0"/>
      <w:r w:rsidRPr="008D2FAA">
        <w:rPr>
          <w:rFonts w:ascii="Arial" w:hAnsi="Arial" w:cs="Arial"/>
        </w:rPr>
        <w:t>oints</w:t>
      </w:r>
      <w:proofErr w:type="spellEnd"/>
      <w:r w:rsidRPr="008D2FAA">
        <w:rPr>
          <w:rFonts w:ascii="Arial" w:hAnsi="Arial" w:cs="Arial"/>
        </w:rPr>
        <w:t xml:space="preserve"> pertaining to different periods concerning which there is controversy as to the integration of archaeological findings with the biblical account. The main impression arising </w:t>
      </w:r>
      <w:r w:rsidRPr="008D2FAA">
        <w:rPr>
          <w:rFonts w:ascii="Arial" w:hAnsi="Arial" w:cs="Arial"/>
        </w:rPr>
        <w:lastRenderedPageBreak/>
        <w:t xml:space="preserve">from the discussion of these points would seem to be that the interpretation of the facts is highly dependent </w:t>
      </w:r>
      <w:r>
        <w:rPr>
          <w:rFonts w:ascii="Arial" w:hAnsi="Arial" w:cs="Arial"/>
        </w:rPr>
        <w:t>up</w:t>
      </w:r>
      <w:r w:rsidRPr="008D2FAA">
        <w:rPr>
          <w:rFonts w:ascii="Arial" w:hAnsi="Arial" w:cs="Arial"/>
        </w:rPr>
        <w:t xml:space="preserve">on one's prior orientation. There are data which appear to point to a profound familiarity on the part of the authors of the biblical narratives with the historical and social background of the periods that they describe. Many archaeological artifacts accord with the biblical account, and these make it difficult to argue that the Books of </w:t>
      </w:r>
      <w:proofErr w:type="spellStart"/>
      <w:r w:rsidRPr="006D202F">
        <w:rPr>
          <w:rFonts w:ascii="Arial" w:hAnsi="Arial" w:cs="Arial"/>
          <w:i/>
          <w:iCs/>
        </w:rPr>
        <w:t>Tanakh</w:t>
      </w:r>
      <w:proofErr w:type="spellEnd"/>
      <w:r w:rsidRPr="008D2FAA">
        <w:rPr>
          <w:rFonts w:ascii="Arial" w:hAnsi="Arial" w:cs="Arial"/>
        </w:rPr>
        <w:t xml:space="preserve"> were written much later than the events which they record. </w:t>
      </w:r>
    </w:p>
    <w:p w:rsidR="0039392C" w:rsidRDefault="0039392C" w:rsidP="000C5AED">
      <w:pPr>
        <w:pStyle w:val="a"/>
        <w:bidi w:val="0"/>
        <w:spacing w:line="240" w:lineRule="auto"/>
        <w:ind w:left="0" w:firstLine="720"/>
        <w:rPr>
          <w:rFonts w:ascii="Arial" w:hAnsi="Arial" w:cs="Arial"/>
        </w:rPr>
      </w:pPr>
    </w:p>
    <w:p w:rsidR="0039392C" w:rsidRPr="008D2FAA" w:rsidRDefault="0039392C" w:rsidP="000C5AED">
      <w:pPr>
        <w:pStyle w:val="a"/>
        <w:bidi w:val="0"/>
        <w:spacing w:line="240" w:lineRule="auto"/>
        <w:ind w:left="0" w:firstLine="720"/>
        <w:rPr>
          <w:rFonts w:ascii="Arial" w:hAnsi="Arial" w:cs="Arial"/>
        </w:rPr>
      </w:pPr>
      <w:r w:rsidRPr="008D2FAA">
        <w:rPr>
          <w:rFonts w:ascii="Arial" w:hAnsi="Arial" w:cs="Arial"/>
        </w:rPr>
        <w:t xml:space="preserve">At the same time, there is an undeniable lack of artifacts that should be able to support the biblical account, and this phenomenon may be interpreted in different ways: some scholars, taking as their point of departure the assumption that the Books are later creations and that they are characterized by a certain bias, view the lack of artifacts as an expression of the lack of reliability of the biblical account. Those who proceed from a different point of departure </w:t>
      </w:r>
      <w:r>
        <w:rPr>
          <w:rFonts w:ascii="Arial" w:hAnsi="Arial" w:cs="Arial"/>
        </w:rPr>
        <w:t xml:space="preserve">may </w:t>
      </w:r>
      <w:r w:rsidRPr="008D2FAA">
        <w:rPr>
          <w:rFonts w:ascii="Arial" w:hAnsi="Arial" w:cs="Arial"/>
        </w:rPr>
        <w:t xml:space="preserve">view the lack of artifacts as a </w:t>
      </w:r>
      <w:r>
        <w:rPr>
          <w:rFonts w:ascii="Arial" w:hAnsi="Arial" w:cs="Arial"/>
        </w:rPr>
        <w:t xml:space="preserve">situation that will be remedied with time </w:t>
      </w:r>
      <w:r w:rsidRPr="008D2FAA">
        <w:rPr>
          <w:rFonts w:ascii="Arial" w:hAnsi="Arial" w:cs="Arial"/>
        </w:rPr>
        <w:t>– or, at most, as a phenomenon that has a logical explanation.</w:t>
      </w:r>
    </w:p>
    <w:p w:rsidR="0039392C" w:rsidRDefault="0039392C" w:rsidP="00CB01D0">
      <w:pPr>
        <w:pStyle w:val="a"/>
        <w:bidi w:val="0"/>
        <w:spacing w:line="240" w:lineRule="auto"/>
        <w:ind w:left="0" w:firstLine="426"/>
        <w:rPr>
          <w:rFonts w:ascii="Arial" w:hAnsi="Arial" w:cs="Arial"/>
        </w:rPr>
      </w:pPr>
    </w:p>
    <w:p w:rsidR="0039392C" w:rsidRPr="008D2FAA" w:rsidRDefault="0039392C" w:rsidP="000C5AED">
      <w:pPr>
        <w:pStyle w:val="a"/>
        <w:bidi w:val="0"/>
        <w:spacing w:line="240" w:lineRule="auto"/>
        <w:ind w:left="0" w:firstLine="720"/>
        <w:rPr>
          <w:rFonts w:ascii="Arial" w:hAnsi="Arial" w:cs="Arial"/>
        </w:rPr>
      </w:pPr>
      <w:r w:rsidRPr="008D2FAA">
        <w:rPr>
          <w:rFonts w:ascii="Arial" w:hAnsi="Arial" w:cs="Arial"/>
        </w:rPr>
        <w:t xml:space="preserve">Our review has also revealed the transience of some central theories in the world of archaeology. The </w:t>
      </w:r>
      <w:proofErr w:type="spellStart"/>
      <w:r w:rsidRPr="008D2FAA">
        <w:rPr>
          <w:rFonts w:ascii="Arial" w:hAnsi="Arial" w:cs="Arial"/>
        </w:rPr>
        <w:t>Merneptah</w:t>
      </w:r>
      <w:proofErr w:type="spellEnd"/>
      <w:r w:rsidRPr="008D2FAA">
        <w:rPr>
          <w:rFonts w:ascii="Arial" w:hAnsi="Arial" w:cs="Arial"/>
        </w:rPr>
        <w:t xml:space="preserve"> Stele is a proof of utmost significance as to the existence at that time of an entity known as "Israel", and "had it not been discovered, quite coincidentally, the research on this subject would be in a completely different situation to what it is today."</w:t>
      </w:r>
      <w:r w:rsidRPr="008D2FAA">
        <w:rPr>
          <w:rStyle w:val="FootnoteReference"/>
          <w:rFonts w:ascii="Arial" w:hAnsi="Arial" w:cs="Arial"/>
        </w:rPr>
        <w:footnoteReference w:id="14"/>
      </w:r>
      <w:r w:rsidRPr="008D2FAA">
        <w:rPr>
          <w:rFonts w:ascii="Arial" w:hAnsi="Arial" w:cs="Arial"/>
        </w:rPr>
        <w:t xml:space="preserve"> </w:t>
      </w:r>
    </w:p>
    <w:p w:rsidR="0039392C" w:rsidRDefault="0039392C" w:rsidP="00CB01D0">
      <w:pPr>
        <w:pStyle w:val="a"/>
        <w:bidi w:val="0"/>
        <w:spacing w:line="240" w:lineRule="auto"/>
        <w:ind w:left="0" w:firstLine="426"/>
        <w:rPr>
          <w:rFonts w:ascii="Arial" w:hAnsi="Arial" w:cs="Arial"/>
        </w:rPr>
      </w:pPr>
    </w:p>
    <w:p w:rsidR="0039392C" w:rsidRPr="008D2FAA" w:rsidRDefault="0039392C" w:rsidP="00CB01D0">
      <w:pPr>
        <w:pStyle w:val="a"/>
        <w:bidi w:val="0"/>
        <w:spacing w:line="240" w:lineRule="auto"/>
        <w:ind w:left="0" w:firstLine="720"/>
        <w:rPr>
          <w:rFonts w:ascii="Arial" w:hAnsi="Arial" w:cs="Arial"/>
        </w:rPr>
      </w:pPr>
      <w:r w:rsidRPr="008D2FAA">
        <w:rPr>
          <w:rFonts w:ascii="Arial" w:hAnsi="Arial" w:cs="Arial"/>
        </w:rPr>
        <w:t>Had the Dan Stele inscription not been discovered, some twenty years ago, many scholars today would probably still deny the exi</w:t>
      </w:r>
      <w:r>
        <w:rPr>
          <w:rFonts w:ascii="Arial" w:hAnsi="Arial" w:cs="Arial"/>
        </w:rPr>
        <w:t xml:space="preserve">stence of David and </w:t>
      </w:r>
      <w:proofErr w:type="spellStart"/>
      <w:r>
        <w:rPr>
          <w:rFonts w:ascii="Arial" w:hAnsi="Arial" w:cs="Arial"/>
        </w:rPr>
        <w:t>Sh</w:t>
      </w:r>
      <w:r w:rsidRPr="008D2FAA">
        <w:rPr>
          <w:rFonts w:ascii="Arial" w:hAnsi="Arial" w:cs="Arial"/>
        </w:rPr>
        <w:t>lomo</w:t>
      </w:r>
      <w:proofErr w:type="spellEnd"/>
      <w:r w:rsidRPr="008D2FAA">
        <w:rPr>
          <w:rFonts w:ascii="Arial" w:hAnsi="Arial" w:cs="Arial"/>
        </w:rPr>
        <w:t>, arguing that "no findings that confirm their existence have yet been discovered</w:t>
      </w:r>
      <w:r>
        <w:rPr>
          <w:rFonts w:ascii="Arial" w:hAnsi="Arial" w:cs="Arial"/>
        </w:rPr>
        <w:t>."</w:t>
      </w:r>
      <w:r w:rsidRPr="008D2FAA">
        <w:rPr>
          <w:rFonts w:ascii="Arial" w:hAnsi="Arial" w:cs="Arial"/>
        </w:rPr>
        <w:t xml:space="preserve"> The amount of material that has been excavated and studied is extremely small, relative to what remains, and we must also take into consideration the fact that in the most important regions, such as the City of David and the Temple Mount, excavati</w:t>
      </w:r>
      <w:r>
        <w:rPr>
          <w:rFonts w:ascii="Arial" w:hAnsi="Arial" w:cs="Arial"/>
        </w:rPr>
        <w:t>on</w:t>
      </w:r>
      <w:r w:rsidRPr="008D2FAA">
        <w:rPr>
          <w:rFonts w:ascii="Arial" w:hAnsi="Arial" w:cs="Arial"/>
        </w:rPr>
        <w:t xml:space="preserve">s </w:t>
      </w:r>
      <w:r>
        <w:rPr>
          <w:rFonts w:ascii="Arial" w:hAnsi="Arial" w:cs="Arial"/>
        </w:rPr>
        <w:t xml:space="preserve">are </w:t>
      </w:r>
      <w:r w:rsidRPr="008D2FAA">
        <w:rPr>
          <w:rFonts w:ascii="Arial" w:hAnsi="Arial" w:cs="Arial"/>
        </w:rPr>
        <w:t>highly problematic if not altogether impossible.</w:t>
      </w:r>
    </w:p>
    <w:p w:rsidR="0039392C" w:rsidRDefault="0039392C" w:rsidP="00CB01D0">
      <w:pPr>
        <w:pStyle w:val="a"/>
        <w:bidi w:val="0"/>
        <w:spacing w:line="240" w:lineRule="auto"/>
        <w:ind w:left="0" w:firstLine="426"/>
        <w:rPr>
          <w:rFonts w:ascii="Arial" w:hAnsi="Arial" w:cs="Arial"/>
        </w:rPr>
      </w:pPr>
    </w:p>
    <w:p w:rsidR="0039392C" w:rsidRPr="008D2FAA" w:rsidRDefault="0039392C" w:rsidP="00CB01D0">
      <w:pPr>
        <w:pStyle w:val="a"/>
        <w:bidi w:val="0"/>
        <w:spacing w:line="240" w:lineRule="auto"/>
        <w:ind w:left="0" w:firstLine="720"/>
        <w:rPr>
          <w:rFonts w:ascii="Arial" w:hAnsi="Arial" w:cs="Arial"/>
        </w:rPr>
      </w:pPr>
      <w:r w:rsidRPr="008D2FAA">
        <w:rPr>
          <w:rFonts w:ascii="Arial" w:hAnsi="Arial" w:cs="Arial"/>
        </w:rPr>
        <w:t xml:space="preserve">However, archaeology has contributed, and will continue to contribute greatly to </w:t>
      </w:r>
      <w:r>
        <w:rPr>
          <w:rFonts w:ascii="Arial" w:hAnsi="Arial" w:cs="Arial"/>
        </w:rPr>
        <w:t xml:space="preserve">our </w:t>
      </w:r>
      <w:r w:rsidRPr="008D2FAA">
        <w:rPr>
          <w:rFonts w:ascii="Arial" w:hAnsi="Arial" w:cs="Arial"/>
        </w:rPr>
        <w:t xml:space="preserve">understanding of </w:t>
      </w:r>
      <w:r>
        <w:rPr>
          <w:rFonts w:ascii="Arial" w:hAnsi="Arial" w:cs="Arial"/>
        </w:rPr>
        <w:t xml:space="preserve">and appreciation of </w:t>
      </w:r>
      <w:proofErr w:type="spellStart"/>
      <w:r w:rsidRPr="006D202F">
        <w:rPr>
          <w:rFonts w:ascii="Arial" w:hAnsi="Arial" w:cs="Arial"/>
          <w:i/>
          <w:iCs/>
        </w:rPr>
        <w:t>Tanakh</w:t>
      </w:r>
      <w:proofErr w:type="spellEnd"/>
      <w:r w:rsidRPr="008D2FAA">
        <w:rPr>
          <w:rFonts w:ascii="Arial" w:hAnsi="Arial" w:cs="Arial"/>
        </w:rPr>
        <w:t xml:space="preserve">. A walk through the sites where the stories of the </w:t>
      </w:r>
      <w:proofErr w:type="spellStart"/>
      <w:r w:rsidRPr="006D202F">
        <w:rPr>
          <w:rFonts w:ascii="Arial" w:hAnsi="Arial" w:cs="Arial"/>
          <w:i/>
          <w:iCs/>
        </w:rPr>
        <w:t>Tanakh</w:t>
      </w:r>
      <w:proofErr w:type="spellEnd"/>
      <w:r w:rsidRPr="008D2FAA">
        <w:rPr>
          <w:rFonts w:ascii="Arial" w:hAnsi="Arial" w:cs="Arial"/>
        </w:rPr>
        <w:t xml:space="preserve"> took place, or standing before archeological findings from that period, </w:t>
      </w:r>
      <w:r>
        <w:rPr>
          <w:rFonts w:ascii="Arial" w:hAnsi="Arial" w:cs="Arial"/>
        </w:rPr>
        <w:t xml:space="preserve">is a </w:t>
      </w:r>
      <w:r w:rsidRPr="008D2FAA">
        <w:rPr>
          <w:rFonts w:ascii="Arial" w:hAnsi="Arial" w:cs="Arial"/>
        </w:rPr>
        <w:t xml:space="preserve">powerful and moving experience. Archaeological research also </w:t>
      </w:r>
      <w:r>
        <w:rPr>
          <w:rFonts w:ascii="Arial" w:hAnsi="Arial" w:cs="Arial"/>
        </w:rPr>
        <w:t xml:space="preserve">influences and </w:t>
      </w:r>
      <w:r w:rsidRPr="008D2FAA">
        <w:rPr>
          <w:rFonts w:ascii="Arial" w:hAnsi="Arial" w:cs="Arial"/>
        </w:rPr>
        <w:t xml:space="preserve">deepens our understanding of different </w:t>
      </w:r>
      <w:r>
        <w:rPr>
          <w:rFonts w:ascii="Arial" w:hAnsi="Arial" w:cs="Arial"/>
        </w:rPr>
        <w:t xml:space="preserve">parts </w:t>
      </w:r>
      <w:r w:rsidRPr="008D2FAA">
        <w:rPr>
          <w:rFonts w:ascii="Arial" w:hAnsi="Arial" w:cs="Arial"/>
        </w:rPr>
        <w:t xml:space="preserve">of </w:t>
      </w:r>
      <w:proofErr w:type="spellStart"/>
      <w:r w:rsidRPr="006D202F">
        <w:rPr>
          <w:rFonts w:ascii="Arial" w:hAnsi="Arial" w:cs="Arial"/>
          <w:i/>
          <w:iCs/>
        </w:rPr>
        <w:t>Tanakh</w:t>
      </w:r>
      <w:proofErr w:type="spellEnd"/>
      <w:r w:rsidRPr="008D2FAA">
        <w:rPr>
          <w:rFonts w:ascii="Arial" w:hAnsi="Arial" w:cs="Arial"/>
        </w:rPr>
        <w:t>. Without the discoveries on the ground, it is doubtful whether we would make the pr</w:t>
      </w:r>
      <w:r>
        <w:rPr>
          <w:rFonts w:ascii="Arial" w:hAnsi="Arial" w:cs="Arial"/>
        </w:rPr>
        <w:t xml:space="preserve">oper differentiation, for instance, </w:t>
      </w:r>
      <w:r w:rsidRPr="008D2FAA">
        <w:rPr>
          <w:rFonts w:ascii="Arial" w:hAnsi="Arial" w:cs="Arial"/>
        </w:rPr>
        <w:t xml:space="preserve">between the descriptions of settlement in </w:t>
      </w:r>
      <w:proofErr w:type="spellStart"/>
      <w:r w:rsidRPr="008D2FAA">
        <w:rPr>
          <w:rFonts w:ascii="Arial" w:hAnsi="Arial" w:cs="Arial"/>
          <w:i/>
          <w:iCs/>
        </w:rPr>
        <w:t>Sefer</w:t>
      </w:r>
      <w:proofErr w:type="spellEnd"/>
      <w:r w:rsidRPr="008D2FAA">
        <w:rPr>
          <w:rFonts w:ascii="Arial" w:hAnsi="Arial" w:cs="Arial"/>
          <w:i/>
          <w:iCs/>
        </w:rPr>
        <w:t xml:space="preserve"> </w:t>
      </w:r>
      <w:proofErr w:type="spellStart"/>
      <w:r w:rsidRPr="008D2FAA">
        <w:rPr>
          <w:rFonts w:ascii="Arial" w:hAnsi="Arial" w:cs="Arial"/>
          <w:i/>
          <w:iCs/>
        </w:rPr>
        <w:t>Yehoshua</w:t>
      </w:r>
      <w:proofErr w:type="spellEnd"/>
      <w:r w:rsidRPr="008D2FAA">
        <w:rPr>
          <w:rFonts w:ascii="Arial" w:hAnsi="Arial" w:cs="Arial"/>
        </w:rPr>
        <w:t xml:space="preserve"> and those in </w:t>
      </w:r>
      <w:proofErr w:type="spellStart"/>
      <w:r w:rsidRPr="008D2FAA">
        <w:rPr>
          <w:rFonts w:ascii="Arial" w:hAnsi="Arial" w:cs="Arial"/>
          <w:i/>
          <w:iCs/>
        </w:rPr>
        <w:t>Sefer</w:t>
      </w:r>
      <w:proofErr w:type="spellEnd"/>
      <w:r w:rsidRPr="008D2FAA">
        <w:rPr>
          <w:rFonts w:ascii="Arial" w:hAnsi="Arial" w:cs="Arial"/>
          <w:i/>
          <w:iCs/>
        </w:rPr>
        <w:t xml:space="preserve"> </w:t>
      </w:r>
      <w:proofErr w:type="spellStart"/>
      <w:r w:rsidRPr="008D2FAA">
        <w:rPr>
          <w:rFonts w:ascii="Arial" w:hAnsi="Arial" w:cs="Arial"/>
          <w:i/>
          <w:iCs/>
        </w:rPr>
        <w:t>Shoftim</w:t>
      </w:r>
      <w:proofErr w:type="spellEnd"/>
      <w:r w:rsidRPr="008D2FAA">
        <w:rPr>
          <w:rFonts w:ascii="Arial" w:hAnsi="Arial" w:cs="Arial"/>
        </w:rPr>
        <w:t xml:space="preserve">. </w:t>
      </w:r>
      <w:r>
        <w:rPr>
          <w:rFonts w:ascii="Arial" w:hAnsi="Arial" w:cs="Arial"/>
        </w:rPr>
        <w:t xml:space="preserve">In addition, archaeological </w:t>
      </w:r>
      <w:r w:rsidRPr="008D2FAA">
        <w:rPr>
          <w:rFonts w:ascii="Arial" w:hAnsi="Arial" w:cs="Arial"/>
        </w:rPr>
        <w:t xml:space="preserve">findings have shed light on the events described in the text, such as the campaign of </w:t>
      </w:r>
      <w:proofErr w:type="spellStart"/>
      <w:r w:rsidRPr="008D2FAA">
        <w:rPr>
          <w:rFonts w:ascii="Arial" w:hAnsi="Arial" w:cs="Arial"/>
        </w:rPr>
        <w:t>Shishak</w:t>
      </w:r>
      <w:proofErr w:type="spellEnd"/>
      <w:r w:rsidRPr="008D2FAA">
        <w:rPr>
          <w:rFonts w:ascii="Arial" w:hAnsi="Arial" w:cs="Arial"/>
        </w:rPr>
        <w:t xml:space="preserve"> and the war against </w:t>
      </w:r>
      <w:proofErr w:type="spellStart"/>
      <w:r w:rsidRPr="008D2FAA">
        <w:rPr>
          <w:rFonts w:ascii="Arial" w:hAnsi="Arial" w:cs="Arial"/>
        </w:rPr>
        <w:t>Mesha</w:t>
      </w:r>
      <w:proofErr w:type="spellEnd"/>
      <w:r w:rsidRPr="008D2FAA">
        <w:rPr>
          <w:rFonts w:ascii="Arial" w:hAnsi="Arial" w:cs="Arial"/>
        </w:rPr>
        <w:t xml:space="preserve">, king of </w:t>
      </w:r>
      <w:proofErr w:type="spellStart"/>
      <w:r w:rsidRPr="008D2FAA">
        <w:rPr>
          <w:rFonts w:ascii="Arial" w:hAnsi="Arial" w:cs="Arial"/>
        </w:rPr>
        <w:t>Moav</w:t>
      </w:r>
      <w:proofErr w:type="spellEnd"/>
      <w:r w:rsidRPr="008D2FAA">
        <w:rPr>
          <w:rFonts w:ascii="Arial" w:hAnsi="Arial" w:cs="Arial"/>
        </w:rPr>
        <w:t xml:space="preserve">. It seems reasonable to assume that further discoveries with ramifications for this sphere of </w:t>
      </w:r>
      <w:r w:rsidRPr="008D2FAA">
        <w:rPr>
          <w:rFonts w:ascii="Arial" w:hAnsi="Arial" w:cs="Arial"/>
        </w:rPr>
        <w:lastRenderedPageBreak/>
        <w:t xml:space="preserve">research still await us, and will continue to interest all those who hold the </w:t>
      </w:r>
      <w:proofErr w:type="spellStart"/>
      <w:r w:rsidRPr="003C6668">
        <w:rPr>
          <w:rFonts w:ascii="Arial" w:hAnsi="Arial" w:cs="Arial"/>
          <w:i/>
          <w:iCs/>
        </w:rPr>
        <w:t>Tanakh</w:t>
      </w:r>
      <w:proofErr w:type="spellEnd"/>
      <w:r w:rsidRPr="008D2FAA">
        <w:rPr>
          <w:rFonts w:ascii="Arial" w:hAnsi="Arial" w:cs="Arial"/>
        </w:rPr>
        <w:t xml:space="preserve"> dear.</w:t>
      </w:r>
    </w:p>
    <w:p w:rsidR="0039392C" w:rsidRPr="008D2FAA" w:rsidRDefault="0039392C" w:rsidP="00CB01D0">
      <w:pPr>
        <w:pStyle w:val="a"/>
        <w:bidi w:val="0"/>
        <w:spacing w:line="240" w:lineRule="auto"/>
        <w:ind w:left="0" w:firstLine="426"/>
        <w:rPr>
          <w:rFonts w:ascii="Arial" w:hAnsi="Arial" w:cs="Arial"/>
        </w:rPr>
      </w:pPr>
    </w:p>
    <w:p w:rsidR="0039392C" w:rsidRPr="008D2FAA" w:rsidRDefault="0039392C" w:rsidP="00CB01D0">
      <w:pPr>
        <w:pStyle w:val="a"/>
        <w:bidi w:val="0"/>
        <w:spacing w:line="240" w:lineRule="auto"/>
        <w:ind w:left="0" w:firstLine="0"/>
        <w:rPr>
          <w:rFonts w:ascii="Arial" w:hAnsi="Arial" w:cs="Arial"/>
        </w:rPr>
      </w:pPr>
      <w:r w:rsidRPr="008D2FAA">
        <w:rPr>
          <w:rFonts w:ascii="Arial" w:hAnsi="Arial" w:cs="Arial"/>
        </w:rPr>
        <w:t xml:space="preserve">Translated by </w:t>
      </w:r>
      <w:proofErr w:type="spellStart"/>
      <w:r w:rsidRPr="008D2FAA">
        <w:rPr>
          <w:rFonts w:ascii="Arial" w:hAnsi="Arial" w:cs="Arial"/>
        </w:rPr>
        <w:t>Kaeren</w:t>
      </w:r>
      <w:proofErr w:type="spellEnd"/>
      <w:r w:rsidRPr="008D2FAA">
        <w:rPr>
          <w:rFonts w:ascii="Arial" w:hAnsi="Arial" w:cs="Arial"/>
        </w:rPr>
        <w:t xml:space="preserve"> Fish</w:t>
      </w:r>
    </w:p>
    <w:p w:rsidR="0039392C" w:rsidRPr="008D2FAA" w:rsidRDefault="0039392C" w:rsidP="00CB01D0">
      <w:pPr>
        <w:pStyle w:val="a"/>
        <w:bidi w:val="0"/>
        <w:spacing w:line="240" w:lineRule="auto"/>
        <w:ind w:left="0" w:firstLine="426"/>
        <w:rPr>
          <w:rFonts w:ascii="Arial" w:hAnsi="Arial" w:cs="Arial"/>
        </w:rPr>
      </w:pPr>
      <w:r w:rsidRPr="008D2FAA">
        <w:rPr>
          <w:rFonts w:ascii="Arial" w:hAnsi="Arial" w:cs="Arial"/>
        </w:rPr>
        <w:t xml:space="preserve"> </w:t>
      </w:r>
    </w:p>
    <w:sectPr w:rsidR="0039392C" w:rsidRPr="008D2FAA" w:rsidSect="008D2FAA">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2C" w:rsidRDefault="0039392C" w:rsidP="00D309EC">
      <w:pPr>
        <w:spacing w:line="240" w:lineRule="auto"/>
      </w:pPr>
      <w:r>
        <w:separator/>
      </w:r>
    </w:p>
  </w:endnote>
  <w:endnote w:type="continuationSeparator" w:id="0">
    <w:p w:rsidR="0039392C" w:rsidRDefault="0039392C" w:rsidP="00D30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2C" w:rsidRDefault="0039392C" w:rsidP="008D2FAA">
      <w:pPr>
        <w:bidi w:val="0"/>
        <w:spacing w:line="240" w:lineRule="auto"/>
      </w:pPr>
      <w:r>
        <w:separator/>
      </w:r>
    </w:p>
  </w:footnote>
  <w:footnote w:type="continuationSeparator" w:id="0">
    <w:p w:rsidR="0039392C" w:rsidRDefault="0039392C" w:rsidP="00D309EC">
      <w:pPr>
        <w:spacing w:line="240" w:lineRule="auto"/>
      </w:pPr>
      <w:r>
        <w:continuationSeparator/>
      </w:r>
    </w:p>
  </w:footnote>
  <w:footnote w:id="1">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 On the findings, see: H. </w:t>
      </w:r>
      <w:proofErr w:type="spellStart"/>
      <w:r w:rsidRPr="008D2FAA">
        <w:rPr>
          <w:rFonts w:ascii="Arial" w:hAnsi="Arial" w:cs="Arial"/>
        </w:rPr>
        <w:t>Misgav</w:t>
      </w:r>
      <w:proofErr w:type="spellEnd"/>
      <w:r w:rsidRPr="008D2FAA">
        <w:rPr>
          <w:rFonts w:ascii="Arial" w:hAnsi="Arial" w:cs="Arial"/>
        </w:rPr>
        <w:t xml:space="preserve">, Y. </w:t>
      </w:r>
      <w:proofErr w:type="spellStart"/>
      <w:r w:rsidRPr="008D2FAA">
        <w:rPr>
          <w:rFonts w:ascii="Arial" w:hAnsi="Arial" w:cs="Arial"/>
        </w:rPr>
        <w:t>Garfinkel</w:t>
      </w:r>
      <w:proofErr w:type="spellEnd"/>
      <w:r w:rsidRPr="008D2FAA">
        <w:rPr>
          <w:rFonts w:ascii="Arial" w:hAnsi="Arial" w:cs="Arial"/>
        </w:rPr>
        <w:t xml:space="preserve"> and S. </w:t>
      </w:r>
      <w:proofErr w:type="spellStart"/>
      <w:r w:rsidRPr="008D2FAA">
        <w:rPr>
          <w:rFonts w:ascii="Arial" w:hAnsi="Arial" w:cs="Arial"/>
        </w:rPr>
        <w:t>Ganor</w:t>
      </w:r>
      <w:proofErr w:type="spellEnd"/>
      <w:r w:rsidRPr="008D2FAA">
        <w:rPr>
          <w:rFonts w:ascii="Arial" w:hAnsi="Arial" w:cs="Arial"/>
        </w:rPr>
        <w:t>, "Ha-</w:t>
      </w:r>
      <w:proofErr w:type="spellStart"/>
      <w:r w:rsidRPr="008D2FAA">
        <w:rPr>
          <w:rFonts w:ascii="Arial" w:hAnsi="Arial" w:cs="Arial"/>
        </w:rPr>
        <w:t>Ostrakon</w:t>
      </w:r>
      <w:proofErr w:type="spellEnd"/>
      <w:r w:rsidRPr="008D2FAA">
        <w:rPr>
          <w:rFonts w:ascii="Arial" w:hAnsi="Arial" w:cs="Arial"/>
        </w:rPr>
        <w:t xml:space="preserve"> mi-Khirbet </w:t>
      </w:r>
      <w:proofErr w:type="spellStart"/>
      <w:r w:rsidRPr="008D2FAA">
        <w:rPr>
          <w:rFonts w:ascii="Arial" w:hAnsi="Arial" w:cs="Arial"/>
        </w:rPr>
        <w:t>Kiafa</w:t>
      </w:r>
      <w:proofErr w:type="spellEnd"/>
      <w:r w:rsidRPr="008D2FAA">
        <w:rPr>
          <w:rFonts w:ascii="Arial" w:hAnsi="Arial" w:cs="Arial"/>
        </w:rPr>
        <w:t xml:space="preserve">", </w:t>
      </w:r>
      <w:proofErr w:type="spellStart"/>
      <w:r w:rsidRPr="008D2FAA">
        <w:rPr>
          <w:rFonts w:ascii="Arial" w:hAnsi="Arial" w:cs="Arial"/>
          <w:i/>
          <w:iCs/>
        </w:rPr>
        <w:t>Chiddushim</w:t>
      </w:r>
      <w:proofErr w:type="spellEnd"/>
      <w:r w:rsidRPr="008D2FAA">
        <w:rPr>
          <w:rFonts w:ascii="Arial" w:hAnsi="Arial" w:cs="Arial"/>
          <w:i/>
          <w:iCs/>
        </w:rPr>
        <w:t xml:space="preserve"> be-</w:t>
      </w:r>
      <w:proofErr w:type="spellStart"/>
      <w:r w:rsidRPr="008D2FAA">
        <w:rPr>
          <w:rFonts w:ascii="Arial" w:hAnsi="Arial" w:cs="Arial"/>
          <w:i/>
          <w:iCs/>
        </w:rPr>
        <w:t>Archeologia</w:t>
      </w:r>
      <w:proofErr w:type="spellEnd"/>
      <w:r w:rsidRPr="008D2FAA">
        <w:rPr>
          <w:rFonts w:ascii="Arial" w:hAnsi="Arial" w:cs="Arial"/>
          <w:i/>
          <w:iCs/>
        </w:rPr>
        <w:t xml:space="preserve"> </w:t>
      </w:r>
      <w:proofErr w:type="spellStart"/>
      <w:r w:rsidRPr="008D2FAA">
        <w:rPr>
          <w:rFonts w:ascii="Arial" w:hAnsi="Arial" w:cs="Arial"/>
          <w:i/>
          <w:iCs/>
        </w:rPr>
        <w:t>shel</w:t>
      </w:r>
      <w:proofErr w:type="spellEnd"/>
      <w:r w:rsidRPr="008D2FAA">
        <w:rPr>
          <w:rFonts w:ascii="Arial" w:hAnsi="Arial" w:cs="Arial"/>
          <w:i/>
          <w:iCs/>
        </w:rPr>
        <w:t xml:space="preserve"> </w:t>
      </w:r>
      <w:proofErr w:type="spellStart"/>
      <w:r w:rsidRPr="008D2FAA">
        <w:rPr>
          <w:rFonts w:ascii="Arial" w:hAnsi="Arial" w:cs="Arial"/>
          <w:i/>
          <w:iCs/>
        </w:rPr>
        <w:t>Yerushalayim</w:t>
      </w:r>
      <w:proofErr w:type="spellEnd"/>
      <w:r w:rsidRPr="008D2FAA">
        <w:rPr>
          <w:rFonts w:ascii="Arial" w:hAnsi="Arial" w:cs="Arial"/>
          <w:i/>
          <w:iCs/>
        </w:rPr>
        <w:t xml:space="preserve"> u-</w:t>
      </w:r>
      <w:proofErr w:type="spellStart"/>
      <w:r w:rsidRPr="008D2FAA">
        <w:rPr>
          <w:rFonts w:ascii="Arial" w:hAnsi="Arial" w:cs="Arial"/>
          <w:i/>
          <w:iCs/>
        </w:rPr>
        <w:t>Sevivata</w:t>
      </w:r>
      <w:proofErr w:type="spellEnd"/>
      <w:r w:rsidRPr="008D2FAA">
        <w:rPr>
          <w:rFonts w:ascii="Arial" w:hAnsi="Arial" w:cs="Arial"/>
          <w:i/>
          <w:iCs/>
        </w:rPr>
        <w:t xml:space="preserve"> 3</w:t>
      </w:r>
      <w:r w:rsidRPr="008D2FAA">
        <w:rPr>
          <w:rFonts w:ascii="Arial" w:hAnsi="Arial" w:cs="Arial"/>
        </w:rPr>
        <w:t xml:space="preserve">, 5770, pp. 111-123; Y. </w:t>
      </w:r>
      <w:proofErr w:type="spellStart"/>
      <w:r w:rsidRPr="008D2FAA">
        <w:rPr>
          <w:rFonts w:ascii="Arial" w:hAnsi="Arial" w:cs="Arial"/>
        </w:rPr>
        <w:t>Garfinkel</w:t>
      </w:r>
      <w:proofErr w:type="spellEnd"/>
      <w:r w:rsidRPr="008D2FAA">
        <w:rPr>
          <w:rFonts w:ascii="Arial" w:hAnsi="Arial" w:cs="Arial"/>
        </w:rPr>
        <w:t xml:space="preserve">, S. </w:t>
      </w:r>
      <w:proofErr w:type="spellStart"/>
      <w:r w:rsidRPr="008D2FAA">
        <w:rPr>
          <w:rFonts w:ascii="Arial" w:hAnsi="Arial" w:cs="Arial"/>
        </w:rPr>
        <w:t>Ganor</w:t>
      </w:r>
      <w:proofErr w:type="spellEnd"/>
      <w:r w:rsidRPr="008D2FAA">
        <w:rPr>
          <w:rFonts w:ascii="Arial" w:hAnsi="Arial" w:cs="Arial"/>
        </w:rPr>
        <w:t xml:space="preserve"> and M. </w:t>
      </w:r>
      <w:proofErr w:type="spellStart"/>
      <w:r w:rsidRPr="008D2FAA">
        <w:rPr>
          <w:rFonts w:ascii="Arial" w:hAnsi="Arial" w:cs="Arial"/>
        </w:rPr>
        <w:t>Hasel</w:t>
      </w:r>
      <w:proofErr w:type="spellEnd"/>
      <w:r w:rsidRPr="008D2FAA">
        <w:rPr>
          <w:rFonts w:ascii="Arial" w:hAnsi="Arial" w:cs="Arial"/>
        </w:rPr>
        <w:t>, "</w:t>
      </w:r>
      <w:proofErr w:type="spellStart"/>
      <w:r w:rsidRPr="008D2FAA">
        <w:rPr>
          <w:rFonts w:ascii="Arial" w:hAnsi="Arial" w:cs="Arial"/>
        </w:rPr>
        <w:t>Arba</w:t>
      </w:r>
      <w:proofErr w:type="spellEnd"/>
      <w:r w:rsidRPr="008D2FAA">
        <w:rPr>
          <w:rFonts w:ascii="Arial" w:hAnsi="Arial" w:cs="Arial"/>
        </w:rPr>
        <w:t xml:space="preserve"> </w:t>
      </w:r>
      <w:proofErr w:type="spellStart"/>
      <w:r w:rsidRPr="008D2FAA">
        <w:rPr>
          <w:rFonts w:ascii="Arial" w:hAnsi="Arial" w:cs="Arial"/>
        </w:rPr>
        <w:t>Onot</w:t>
      </w:r>
      <w:proofErr w:type="spellEnd"/>
      <w:r w:rsidRPr="008D2FAA">
        <w:rPr>
          <w:rFonts w:ascii="Arial" w:hAnsi="Arial" w:cs="Arial"/>
        </w:rPr>
        <w:t xml:space="preserve"> </w:t>
      </w:r>
      <w:proofErr w:type="spellStart"/>
      <w:r w:rsidRPr="008D2FAA">
        <w:rPr>
          <w:rFonts w:ascii="Arial" w:hAnsi="Arial" w:cs="Arial"/>
        </w:rPr>
        <w:t>Chafira</w:t>
      </w:r>
      <w:proofErr w:type="spellEnd"/>
      <w:r w:rsidRPr="008D2FAA">
        <w:rPr>
          <w:rFonts w:ascii="Arial" w:hAnsi="Arial" w:cs="Arial"/>
        </w:rPr>
        <w:t xml:space="preserve"> </w:t>
      </w:r>
      <w:proofErr w:type="spellStart"/>
      <w:r w:rsidRPr="008D2FAA">
        <w:rPr>
          <w:rFonts w:ascii="Arial" w:hAnsi="Arial" w:cs="Arial"/>
        </w:rPr>
        <w:t>Rishonot</w:t>
      </w:r>
      <w:proofErr w:type="spellEnd"/>
      <w:r w:rsidRPr="008D2FAA">
        <w:rPr>
          <w:rFonts w:ascii="Arial" w:hAnsi="Arial" w:cs="Arial"/>
        </w:rPr>
        <w:t xml:space="preserve"> be-</w:t>
      </w:r>
      <w:proofErr w:type="spellStart"/>
      <w:r w:rsidRPr="008D2FAA">
        <w:rPr>
          <w:rFonts w:ascii="Arial" w:hAnsi="Arial" w:cs="Arial"/>
        </w:rPr>
        <w:t>Churvat</w:t>
      </w:r>
      <w:proofErr w:type="spellEnd"/>
      <w:r w:rsidRPr="008D2FAA">
        <w:rPr>
          <w:rFonts w:ascii="Arial" w:hAnsi="Arial" w:cs="Arial"/>
        </w:rPr>
        <w:t xml:space="preserve"> </w:t>
      </w:r>
      <w:proofErr w:type="spellStart"/>
      <w:r w:rsidRPr="008D2FAA">
        <w:rPr>
          <w:rFonts w:ascii="Arial" w:hAnsi="Arial" w:cs="Arial"/>
        </w:rPr>
        <w:t>Kiyafa</w:t>
      </w:r>
      <w:proofErr w:type="spellEnd"/>
      <w:r w:rsidRPr="008D2FAA">
        <w:rPr>
          <w:rFonts w:ascii="Arial" w:hAnsi="Arial" w:cs="Arial"/>
        </w:rPr>
        <w:t xml:space="preserve">, </w:t>
      </w:r>
      <w:proofErr w:type="spellStart"/>
      <w:r w:rsidRPr="008D2FAA">
        <w:rPr>
          <w:rFonts w:ascii="Arial" w:hAnsi="Arial" w:cs="Arial"/>
        </w:rPr>
        <w:t>Ir</w:t>
      </w:r>
      <w:proofErr w:type="spellEnd"/>
      <w:r w:rsidRPr="008D2FAA">
        <w:rPr>
          <w:rFonts w:ascii="Arial" w:hAnsi="Arial" w:cs="Arial"/>
        </w:rPr>
        <w:t xml:space="preserve"> </w:t>
      </w:r>
      <w:proofErr w:type="spellStart"/>
      <w:r w:rsidRPr="008D2FAA">
        <w:rPr>
          <w:rFonts w:ascii="Arial" w:hAnsi="Arial" w:cs="Arial"/>
        </w:rPr>
        <w:t>Mevutzeret</w:t>
      </w:r>
      <w:proofErr w:type="spellEnd"/>
      <w:r w:rsidRPr="008D2FAA">
        <w:rPr>
          <w:rFonts w:ascii="Arial" w:hAnsi="Arial" w:cs="Arial"/>
        </w:rPr>
        <w:t xml:space="preserve"> bi-</w:t>
      </w:r>
      <w:proofErr w:type="spellStart"/>
      <w:r w:rsidRPr="008D2FAA">
        <w:rPr>
          <w:rFonts w:ascii="Arial" w:hAnsi="Arial" w:cs="Arial"/>
        </w:rPr>
        <w:t>Shefelat</w:t>
      </w:r>
      <w:proofErr w:type="spellEnd"/>
      <w:r w:rsidRPr="008D2FAA">
        <w:rPr>
          <w:rFonts w:ascii="Arial" w:hAnsi="Arial" w:cs="Arial"/>
        </w:rPr>
        <w:t xml:space="preserve"> </w:t>
      </w:r>
      <w:proofErr w:type="spellStart"/>
      <w:r w:rsidRPr="008D2FAA">
        <w:rPr>
          <w:rFonts w:ascii="Arial" w:hAnsi="Arial" w:cs="Arial"/>
        </w:rPr>
        <w:t>Yehud</w:t>
      </w:r>
      <w:proofErr w:type="spellEnd"/>
      <w:r w:rsidRPr="008D2FAA">
        <w:rPr>
          <w:rFonts w:ascii="Arial" w:hAnsi="Arial" w:cs="Arial"/>
        </w:rPr>
        <w:t xml:space="preserve"> me-</w:t>
      </w:r>
      <w:proofErr w:type="spellStart"/>
      <w:r w:rsidRPr="008D2FAA">
        <w:rPr>
          <w:rFonts w:ascii="Arial" w:hAnsi="Arial" w:cs="Arial"/>
        </w:rPr>
        <w:t>Reshit</w:t>
      </w:r>
      <w:proofErr w:type="spellEnd"/>
      <w:r w:rsidRPr="008D2FAA">
        <w:rPr>
          <w:rFonts w:ascii="Arial" w:hAnsi="Arial" w:cs="Arial"/>
        </w:rPr>
        <w:t xml:space="preserve"> ha-</w:t>
      </w:r>
      <w:proofErr w:type="spellStart"/>
      <w:r w:rsidRPr="008D2FAA">
        <w:rPr>
          <w:rFonts w:ascii="Arial" w:hAnsi="Arial" w:cs="Arial"/>
        </w:rPr>
        <w:t>Me'ah</w:t>
      </w:r>
      <w:proofErr w:type="spellEnd"/>
      <w:r w:rsidRPr="008D2FAA">
        <w:rPr>
          <w:rFonts w:ascii="Arial" w:hAnsi="Arial" w:cs="Arial"/>
        </w:rPr>
        <w:t xml:space="preserve"> ha-10 </w:t>
      </w:r>
      <w:proofErr w:type="spellStart"/>
      <w:r w:rsidRPr="008D2FAA">
        <w:rPr>
          <w:rFonts w:ascii="Arial" w:hAnsi="Arial" w:cs="Arial"/>
        </w:rPr>
        <w:t>Lifnei</w:t>
      </w:r>
      <w:proofErr w:type="spellEnd"/>
      <w:r w:rsidRPr="008D2FAA">
        <w:rPr>
          <w:rFonts w:ascii="Arial" w:hAnsi="Arial" w:cs="Arial"/>
        </w:rPr>
        <w:t xml:space="preserve"> ha-</w:t>
      </w:r>
      <w:proofErr w:type="spellStart"/>
      <w:r w:rsidRPr="008D2FAA">
        <w:rPr>
          <w:rFonts w:ascii="Arial" w:hAnsi="Arial" w:cs="Arial"/>
        </w:rPr>
        <w:t>Sefira</w:t>
      </w:r>
      <w:proofErr w:type="spellEnd"/>
      <w:r w:rsidRPr="008D2FAA">
        <w:rPr>
          <w:rFonts w:ascii="Arial" w:hAnsi="Arial" w:cs="Arial"/>
        </w:rPr>
        <w:t xml:space="preserve">", </w:t>
      </w:r>
      <w:proofErr w:type="spellStart"/>
      <w:r w:rsidRPr="008D2FAA">
        <w:rPr>
          <w:rFonts w:ascii="Arial" w:hAnsi="Arial" w:cs="Arial"/>
          <w:i/>
          <w:iCs/>
        </w:rPr>
        <w:t>Kadmoniyot</w:t>
      </w:r>
      <w:proofErr w:type="spellEnd"/>
      <w:r w:rsidRPr="008D2FAA">
        <w:rPr>
          <w:rFonts w:ascii="Arial" w:hAnsi="Arial" w:cs="Arial"/>
        </w:rPr>
        <w:t xml:space="preserve"> 141, 2011, pp. 2-12; Y. </w:t>
      </w:r>
      <w:proofErr w:type="spellStart"/>
      <w:r w:rsidRPr="008D2FAA">
        <w:rPr>
          <w:rFonts w:ascii="Arial" w:hAnsi="Arial" w:cs="Arial"/>
        </w:rPr>
        <w:t>Garfinkel</w:t>
      </w:r>
      <w:proofErr w:type="spellEnd"/>
      <w:r w:rsidRPr="008D2FAA">
        <w:rPr>
          <w:rFonts w:ascii="Arial" w:hAnsi="Arial" w:cs="Arial"/>
        </w:rPr>
        <w:t>, "</w:t>
      </w:r>
      <w:proofErr w:type="spellStart"/>
      <w:r w:rsidRPr="008D2FAA">
        <w:rPr>
          <w:rFonts w:ascii="Arial" w:hAnsi="Arial" w:cs="Arial"/>
        </w:rPr>
        <w:t>Hitpatchut</w:t>
      </w:r>
      <w:proofErr w:type="spellEnd"/>
      <w:r w:rsidRPr="008D2FAA">
        <w:rPr>
          <w:rFonts w:ascii="Arial" w:hAnsi="Arial" w:cs="Arial"/>
        </w:rPr>
        <w:t xml:space="preserve"> ha-</w:t>
      </w:r>
      <w:proofErr w:type="spellStart"/>
      <w:r w:rsidRPr="008D2FAA">
        <w:rPr>
          <w:rFonts w:ascii="Arial" w:hAnsi="Arial" w:cs="Arial"/>
        </w:rPr>
        <w:t>Ma'arakh</w:t>
      </w:r>
      <w:proofErr w:type="spellEnd"/>
      <w:r w:rsidRPr="008D2FAA">
        <w:rPr>
          <w:rFonts w:ascii="Arial" w:hAnsi="Arial" w:cs="Arial"/>
        </w:rPr>
        <w:t xml:space="preserve"> ha-</w:t>
      </w:r>
      <w:proofErr w:type="spellStart"/>
      <w:r w:rsidRPr="008D2FAA">
        <w:rPr>
          <w:rFonts w:ascii="Arial" w:hAnsi="Arial" w:cs="Arial"/>
        </w:rPr>
        <w:t>Yishuvi</w:t>
      </w:r>
      <w:proofErr w:type="spellEnd"/>
      <w:r w:rsidRPr="008D2FAA">
        <w:rPr>
          <w:rFonts w:ascii="Arial" w:hAnsi="Arial" w:cs="Arial"/>
        </w:rPr>
        <w:t xml:space="preserve"> be-</w:t>
      </w:r>
      <w:proofErr w:type="spellStart"/>
      <w:r w:rsidRPr="008D2FAA">
        <w:rPr>
          <w:rFonts w:ascii="Arial" w:hAnsi="Arial" w:cs="Arial"/>
        </w:rPr>
        <w:t>Mamlekhet</w:t>
      </w:r>
      <w:proofErr w:type="spellEnd"/>
      <w:r w:rsidRPr="008D2FAA">
        <w:rPr>
          <w:rFonts w:ascii="Arial" w:hAnsi="Arial" w:cs="Arial"/>
        </w:rPr>
        <w:t xml:space="preserve"> Yehuda me-</w:t>
      </w:r>
      <w:proofErr w:type="spellStart"/>
      <w:r w:rsidRPr="008D2FAA">
        <w:rPr>
          <w:rFonts w:ascii="Arial" w:hAnsi="Arial" w:cs="Arial"/>
        </w:rPr>
        <w:t>Reshit</w:t>
      </w:r>
      <w:proofErr w:type="spellEnd"/>
      <w:r w:rsidRPr="008D2FAA">
        <w:rPr>
          <w:rFonts w:ascii="Arial" w:hAnsi="Arial" w:cs="Arial"/>
        </w:rPr>
        <w:t xml:space="preserve"> </w:t>
      </w:r>
      <w:proofErr w:type="spellStart"/>
      <w:r w:rsidRPr="008D2FAA">
        <w:rPr>
          <w:rFonts w:ascii="Arial" w:hAnsi="Arial" w:cs="Arial"/>
        </w:rPr>
        <w:t>ve</w:t>
      </w:r>
      <w:proofErr w:type="spellEnd"/>
      <w:r w:rsidRPr="008D2FAA">
        <w:rPr>
          <w:rFonts w:ascii="Arial" w:hAnsi="Arial" w:cs="Arial"/>
        </w:rPr>
        <w:t xml:space="preserve">-ad </w:t>
      </w:r>
      <w:proofErr w:type="spellStart"/>
      <w:r w:rsidRPr="008D2FAA">
        <w:rPr>
          <w:rFonts w:ascii="Arial" w:hAnsi="Arial" w:cs="Arial"/>
        </w:rPr>
        <w:t>Churban</w:t>
      </w:r>
      <w:proofErr w:type="spellEnd"/>
      <w:r w:rsidRPr="008D2FAA">
        <w:rPr>
          <w:rFonts w:ascii="Arial" w:hAnsi="Arial" w:cs="Arial"/>
        </w:rPr>
        <w:t xml:space="preserve"> ha-</w:t>
      </w:r>
      <w:proofErr w:type="spellStart"/>
      <w:r w:rsidRPr="008D2FAA">
        <w:rPr>
          <w:rFonts w:ascii="Arial" w:hAnsi="Arial" w:cs="Arial"/>
        </w:rPr>
        <w:t>Bayit</w:t>
      </w:r>
      <w:proofErr w:type="spellEnd"/>
      <w:r w:rsidRPr="008D2FAA">
        <w:rPr>
          <w:rFonts w:ascii="Arial" w:hAnsi="Arial" w:cs="Arial"/>
        </w:rPr>
        <w:t xml:space="preserve"> ha-</w:t>
      </w:r>
      <w:proofErr w:type="spellStart"/>
      <w:r w:rsidRPr="008D2FAA">
        <w:rPr>
          <w:rFonts w:ascii="Arial" w:hAnsi="Arial" w:cs="Arial"/>
        </w:rPr>
        <w:t>Rishon</w:t>
      </w:r>
      <w:proofErr w:type="spellEnd"/>
      <w:r w:rsidRPr="008D2FAA">
        <w:rPr>
          <w:rFonts w:ascii="Arial" w:hAnsi="Arial" w:cs="Arial"/>
        </w:rPr>
        <w:t xml:space="preserve">", </w:t>
      </w:r>
      <w:proofErr w:type="spellStart"/>
      <w:r w:rsidRPr="008D2FAA">
        <w:rPr>
          <w:rFonts w:ascii="Arial" w:hAnsi="Arial" w:cs="Arial"/>
          <w:i/>
          <w:iCs/>
        </w:rPr>
        <w:t>Katedra</w:t>
      </w:r>
      <w:proofErr w:type="spellEnd"/>
      <w:r w:rsidRPr="008D2FAA">
        <w:rPr>
          <w:rFonts w:ascii="Arial" w:hAnsi="Arial" w:cs="Arial"/>
        </w:rPr>
        <w:t xml:space="preserve"> 143, 5772, pp. 7-44; Y. </w:t>
      </w:r>
      <w:proofErr w:type="spellStart"/>
      <w:r w:rsidRPr="008D2FAA">
        <w:rPr>
          <w:rFonts w:ascii="Arial" w:hAnsi="Arial" w:cs="Arial"/>
        </w:rPr>
        <w:t>Garfinkel</w:t>
      </w:r>
      <w:proofErr w:type="spellEnd"/>
      <w:r w:rsidRPr="008D2FAA">
        <w:rPr>
          <w:rFonts w:ascii="Arial" w:hAnsi="Arial" w:cs="Arial"/>
        </w:rPr>
        <w:t xml:space="preserve"> , S. </w:t>
      </w:r>
      <w:proofErr w:type="spellStart"/>
      <w:r w:rsidRPr="008D2FAA">
        <w:rPr>
          <w:rFonts w:ascii="Arial" w:hAnsi="Arial" w:cs="Arial"/>
        </w:rPr>
        <w:t>Ganor</w:t>
      </w:r>
      <w:proofErr w:type="spellEnd"/>
      <w:r w:rsidRPr="008D2FAA">
        <w:rPr>
          <w:rFonts w:ascii="Arial" w:hAnsi="Arial" w:cs="Arial"/>
        </w:rPr>
        <w:t xml:space="preserve"> and M. </w:t>
      </w:r>
      <w:proofErr w:type="spellStart"/>
      <w:r w:rsidRPr="008D2FAA">
        <w:rPr>
          <w:rFonts w:ascii="Arial" w:hAnsi="Arial" w:cs="Arial"/>
        </w:rPr>
        <w:t>Hasel</w:t>
      </w:r>
      <w:proofErr w:type="spellEnd"/>
      <w:r w:rsidRPr="008D2FAA">
        <w:rPr>
          <w:rFonts w:ascii="Arial" w:hAnsi="Arial" w:cs="Arial"/>
        </w:rPr>
        <w:t xml:space="preserve">, </w:t>
      </w:r>
      <w:proofErr w:type="spellStart"/>
      <w:r w:rsidRPr="008D2FAA">
        <w:rPr>
          <w:rFonts w:ascii="Arial" w:hAnsi="Arial" w:cs="Arial"/>
          <w:i/>
          <w:iCs/>
        </w:rPr>
        <w:t>Ikevot</w:t>
      </w:r>
      <w:proofErr w:type="spellEnd"/>
      <w:r w:rsidRPr="008D2FAA">
        <w:rPr>
          <w:rFonts w:ascii="Arial" w:hAnsi="Arial" w:cs="Arial"/>
          <w:i/>
          <w:iCs/>
        </w:rPr>
        <w:t xml:space="preserve"> David ha-</w:t>
      </w:r>
      <w:proofErr w:type="spellStart"/>
      <w:r w:rsidRPr="008D2FAA">
        <w:rPr>
          <w:rFonts w:ascii="Arial" w:hAnsi="Arial" w:cs="Arial"/>
          <w:i/>
          <w:iCs/>
        </w:rPr>
        <w:t>Melekh</w:t>
      </w:r>
      <w:proofErr w:type="spellEnd"/>
      <w:r w:rsidRPr="008D2FAA">
        <w:rPr>
          <w:rFonts w:ascii="Arial" w:hAnsi="Arial" w:cs="Arial"/>
          <w:i/>
          <w:iCs/>
        </w:rPr>
        <w:t xml:space="preserve"> be-</w:t>
      </w:r>
      <w:proofErr w:type="spellStart"/>
      <w:r w:rsidRPr="008D2FAA">
        <w:rPr>
          <w:rFonts w:ascii="Arial" w:hAnsi="Arial" w:cs="Arial"/>
          <w:i/>
          <w:iCs/>
        </w:rPr>
        <w:t>Emek</w:t>
      </w:r>
      <w:proofErr w:type="spellEnd"/>
      <w:r w:rsidRPr="008D2FAA">
        <w:rPr>
          <w:rFonts w:ascii="Arial" w:hAnsi="Arial" w:cs="Arial"/>
          <w:i/>
          <w:iCs/>
        </w:rPr>
        <w:t xml:space="preserve"> ha-</w:t>
      </w:r>
      <w:proofErr w:type="spellStart"/>
      <w:r w:rsidRPr="008D2FAA">
        <w:rPr>
          <w:rFonts w:ascii="Arial" w:hAnsi="Arial" w:cs="Arial"/>
          <w:i/>
          <w:iCs/>
        </w:rPr>
        <w:t>Ela</w:t>
      </w:r>
      <w:proofErr w:type="spellEnd"/>
      <w:r w:rsidRPr="008D2FAA">
        <w:rPr>
          <w:rFonts w:ascii="Arial" w:hAnsi="Arial" w:cs="Arial"/>
        </w:rPr>
        <w:t>, Tel Aviv 2012.</w:t>
      </w:r>
    </w:p>
  </w:footnote>
  <w:footnote w:id="2">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The wall displays an interesting phenomenon – the presence of two gates. This led </w:t>
      </w:r>
      <w:proofErr w:type="spellStart"/>
      <w:r w:rsidRPr="008D2FAA">
        <w:rPr>
          <w:rFonts w:ascii="Arial" w:hAnsi="Arial" w:cs="Arial"/>
        </w:rPr>
        <w:t>Garfinkel</w:t>
      </w:r>
      <w:proofErr w:type="spellEnd"/>
      <w:r w:rsidRPr="008D2FAA">
        <w:rPr>
          <w:rFonts w:ascii="Arial" w:hAnsi="Arial" w:cs="Arial"/>
        </w:rPr>
        <w:t xml:space="preserve"> and his associates to conclude that the city that they uncovered was the biblical </w:t>
      </w:r>
      <w:proofErr w:type="spellStart"/>
      <w:r w:rsidRPr="008D2FAA">
        <w:rPr>
          <w:rFonts w:ascii="Arial" w:hAnsi="Arial" w:cs="Arial"/>
        </w:rPr>
        <w:t>Sha'arayim</w:t>
      </w:r>
      <w:proofErr w:type="spellEnd"/>
      <w:r w:rsidRPr="008D2FAA">
        <w:rPr>
          <w:rFonts w:ascii="Arial" w:hAnsi="Arial" w:cs="Arial"/>
        </w:rPr>
        <w:t xml:space="preserve">. As proof of this they cite the appearance of this city in the description of the battle between David and </w:t>
      </w:r>
      <w:proofErr w:type="spellStart"/>
      <w:r w:rsidRPr="008D2FAA">
        <w:rPr>
          <w:rFonts w:ascii="Arial" w:hAnsi="Arial" w:cs="Arial"/>
        </w:rPr>
        <w:t>Goliat</w:t>
      </w:r>
      <w:proofErr w:type="spellEnd"/>
      <w:r w:rsidRPr="008D2FAA">
        <w:rPr>
          <w:rFonts w:ascii="Arial" w:hAnsi="Arial" w:cs="Arial"/>
        </w:rPr>
        <w:t>, which took place precisely in this region (</w:t>
      </w:r>
      <w:proofErr w:type="spellStart"/>
      <w:r>
        <w:rPr>
          <w:rFonts w:ascii="Arial" w:hAnsi="Arial" w:cs="Arial"/>
        </w:rPr>
        <w:t>Shmuel</w:t>
      </w:r>
      <w:proofErr w:type="spellEnd"/>
      <w:r w:rsidRPr="008D2FAA">
        <w:rPr>
          <w:rFonts w:ascii="Arial" w:hAnsi="Arial" w:cs="Arial"/>
        </w:rPr>
        <w:t xml:space="preserve"> I 17:52). Some have questioned this identification – see, for example, Y. </w:t>
      </w:r>
      <w:proofErr w:type="spellStart"/>
      <w:r w:rsidRPr="008D2FAA">
        <w:rPr>
          <w:rFonts w:ascii="Arial" w:hAnsi="Arial" w:cs="Arial"/>
        </w:rPr>
        <w:t>Ziv</w:t>
      </w:r>
      <w:proofErr w:type="spellEnd"/>
      <w:r w:rsidRPr="008D2FAA">
        <w:rPr>
          <w:rFonts w:ascii="Arial" w:hAnsi="Arial" w:cs="Arial"/>
        </w:rPr>
        <w:t>, "</w:t>
      </w:r>
      <w:proofErr w:type="spellStart"/>
      <w:r w:rsidRPr="008D2FAA">
        <w:rPr>
          <w:rFonts w:ascii="Arial" w:hAnsi="Arial" w:cs="Arial"/>
        </w:rPr>
        <w:t>Khirbat</w:t>
      </w:r>
      <w:proofErr w:type="spellEnd"/>
      <w:r w:rsidRPr="008D2FAA">
        <w:rPr>
          <w:rFonts w:ascii="Arial" w:hAnsi="Arial" w:cs="Arial"/>
        </w:rPr>
        <w:t xml:space="preserve"> </w:t>
      </w:r>
      <w:proofErr w:type="spellStart"/>
      <w:r w:rsidRPr="008D2FAA">
        <w:rPr>
          <w:rFonts w:ascii="Arial" w:hAnsi="Arial" w:cs="Arial"/>
        </w:rPr>
        <w:t>Kiyafa</w:t>
      </w:r>
      <w:proofErr w:type="spellEnd"/>
      <w:r w:rsidRPr="008D2FAA">
        <w:rPr>
          <w:rFonts w:ascii="Arial" w:hAnsi="Arial" w:cs="Arial"/>
        </w:rPr>
        <w:t xml:space="preserve"> </w:t>
      </w:r>
      <w:proofErr w:type="spellStart"/>
      <w:r w:rsidRPr="008D2FAA">
        <w:rPr>
          <w:rFonts w:ascii="Arial" w:hAnsi="Arial" w:cs="Arial"/>
        </w:rPr>
        <w:t>Enena</w:t>
      </w:r>
      <w:proofErr w:type="spellEnd"/>
      <w:r w:rsidRPr="008D2FAA">
        <w:rPr>
          <w:rFonts w:ascii="Arial" w:hAnsi="Arial" w:cs="Arial"/>
        </w:rPr>
        <w:t xml:space="preserve"> '</w:t>
      </w:r>
      <w:proofErr w:type="spellStart"/>
      <w:r w:rsidRPr="008D2FAA">
        <w:rPr>
          <w:rFonts w:ascii="Arial" w:hAnsi="Arial" w:cs="Arial"/>
        </w:rPr>
        <w:t>Sha'arayim</w:t>
      </w:r>
      <w:proofErr w:type="spellEnd"/>
      <w:r w:rsidRPr="008D2FAA">
        <w:rPr>
          <w:rFonts w:ascii="Arial" w:hAnsi="Arial" w:cs="Arial"/>
        </w:rPr>
        <w:t xml:space="preserve">'!", </w:t>
      </w:r>
      <w:proofErr w:type="spellStart"/>
      <w:r w:rsidRPr="008D2FAA">
        <w:rPr>
          <w:rFonts w:ascii="Arial" w:hAnsi="Arial" w:cs="Arial"/>
          <w:i/>
          <w:iCs/>
        </w:rPr>
        <w:t>Kadmoniot</w:t>
      </w:r>
      <w:proofErr w:type="spellEnd"/>
      <w:r w:rsidRPr="008D2FAA">
        <w:rPr>
          <w:rFonts w:ascii="Arial" w:hAnsi="Arial" w:cs="Arial"/>
        </w:rPr>
        <w:t xml:space="preserve"> 142, 2011, pp. 109-110. G. </w:t>
      </w:r>
      <w:proofErr w:type="spellStart"/>
      <w:r w:rsidRPr="008D2FAA">
        <w:rPr>
          <w:rFonts w:ascii="Arial" w:hAnsi="Arial" w:cs="Arial"/>
        </w:rPr>
        <w:t>Galil</w:t>
      </w:r>
      <w:proofErr w:type="spellEnd"/>
      <w:r w:rsidRPr="008D2FAA">
        <w:rPr>
          <w:rFonts w:ascii="Arial" w:hAnsi="Arial" w:cs="Arial"/>
        </w:rPr>
        <w:t>, "He-</w:t>
      </w:r>
      <w:proofErr w:type="spellStart"/>
      <w:r w:rsidRPr="008D2FAA">
        <w:rPr>
          <w:rFonts w:ascii="Arial" w:hAnsi="Arial" w:cs="Arial"/>
        </w:rPr>
        <w:t>Asor</w:t>
      </w:r>
      <w:proofErr w:type="spellEnd"/>
      <w:r w:rsidRPr="008D2FAA">
        <w:rPr>
          <w:rFonts w:ascii="Arial" w:hAnsi="Arial" w:cs="Arial"/>
        </w:rPr>
        <w:t xml:space="preserve"> ha-</w:t>
      </w:r>
      <w:proofErr w:type="spellStart"/>
      <w:r w:rsidRPr="008D2FAA">
        <w:rPr>
          <w:rFonts w:ascii="Arial" w:hAnsi="Arial" w:cs="Arial"/>
        </w:rPr>
        <w:t>Rishon</w:t>
      </w:r>
      <w:proofErr w:type="spellEnd"/>
      <w:r w:rsidRPr="008D2FAA">
        <w:rPr>
          <w:rFonts w:ascii="Arial" w:hAnsi="Arial" w:cs="Arial"/>
        </w:rPr>
        <w:t xml:space="preserve"> le-</w:t>
      </w:r>
      <w:proofErr w:type="spellStart"/>
      <w:r w:rsidRPr="008D2FAA">
        <w:rPr>
          <w:rFonts w:ascii="Arial" w:hAnsi="Arial" w:cs="Arial"/>
        </w:rPr>
        <w:t>Malkhuto</w:t>
      </w:r>
      <w:proofErr w:type="spellEnd"/>
      <w:r w:rsidRPr="008D2FAA">
        <w:rPr>
          <w:rFonts w:ascii="Arial" w:hAnsi="Arial" w:cs="Arial"/>
        </w:rPr>
        <w:t xml:space="preserve"> </w:t>
      </w:r>
      <w:proofErr w:type="spellStart"/>
      <w:r w:rsidRPr="008D2FAA">
        <w:rPr>
          <w:rFonts w:ascii="Arial" w:hAnsi="Arial" w:cs="Arial"/>
        </w:rPr>
        <w:t>shel</w:t>
      </w:r>
      <w:proofErr w:type="spellEnd"/>
      <w:r w:rsidRPr="008D2FAA">
        <w:rPr>
          <w:rFonts w:ascii="Arial" w:hAnsi="Arial" w:cs="Arial"/>
        </w:rPr>
        <w:t xml:space="preserve"> David bi-</w:t>
      </w:r>
      <w:proofErr w:type="spellStart"/>
      <w:r w:rsidRPr="008D2FAA">
        <w:rPr>
          <w:rFonts w:ascii="Arial" w:hAnsi="Arial" w:cs="Arial"/>
        </w:rPr>
        <w:t>Yerushalayim</w:t>
      </w:r>
      <w:proofErr w:type="spellEnd"/>
      <w:r w:rsidRPr="008D2FAA">
        <w:rPr>
          <w:rFonts w:ascii="Arial" w:hAnsi="Arial" w:cs="Arial"/>
        </w:rPr>
        <w:t xml:space="preserve"> </w:t>
      </w:r>
      <w:proofErr w:type="spellStart"/>
      <w:r w:rsidRPr="008D2FAA">
        <w:rPr>
          <w:rFonts w:ascii="Arial" w:hAnsi="Arial" w:cs="Arial"/>
        </w:rPr>
        <w:t>ve-Yechasav</w:t>
      </w:r>
      <w:proofErr w:type="spellEnd"/>
      <w:r w:rsidRPr="008D2FAA">
        <w:rPr>
          <w:rFonts w:ascii="Arial" w:hAnsi="Arial" w:cs="Arial"/>
        </w:rPr>
        <w:t xml:space="preserve"> </w:t>
      </w:r>
      <w:proofErr w:type="spellStart"/>
      <w:r w:rsidRPr="008D2FAA">
        <w:rPr>
          <w:rFonts w:ascii="Arial" w:hAnsi="Arial" w:cs="Arial"/>
        </w:rPr>
        <w:t>im</w:t>
      </w:r>
      <w:proofErr w:type="spellEnd"/>
      <w:r w:rsidRPr="008D2FAA">
        <w:rPr>
          <w:rFonts w:ascii="Arial" w:hAnsi="Arial" w:cs="Arial"/>
        </w:rPr>
        <w:t xml:space="preserve"> ha-</w:t>
      </w:r>
      <w:proofErr w:type="spellStart"/>
      <w:r w:rsidRPr="008D2FAA">
        <w:rPr>
          <w:rFonts w:ascii="Arial" w:hAnsi="Arial" w:cs="Arial"/>
        </w:rPr>
        <w:t>Pelishtim</w:t>
      </w:r>
      <w:proofErr w:type="spellEnd"/>
      <w:r w:rsidRPr="008D2FAA">
        <w:rPr>
          <w:rFonts w:ascii="Arial" w:hAnsi="Arial" w:cs="Arial"/>
        </w:rPr>
        <w:t xml:space="preserve"> le-Or ha-</w:t>
      </w:r>
      <w:proofErr w:type="spellStart"/>
      <w:r w:rsidRPr="008D2FAA">
        <w:rPr>
          <w:rFonts w:ascii="Arial" w:hAnsi="Arial" w:cs="Arial"/>
        </w:rPr>
        <w:t>Mimtzaim</w:t>
      </w:r>
      <w:proofErr w:type="spellEnd"/>
      <w:r w:rsidRPr="008D2FAA">
        <w:rPr>
          <w:rFonts w:ascii="Arial" w:hAnsi="Arial" w:cs="Arial"/>
        </w:rPr>
        <w:t xml:space="preserve"> ha-</w:t>
      </w:r>
      <w:proofErr w:type="spellStart"/>
      <w:r w:rsidRPr="008D2FAA">
        <w:rPr>
          <w:rFonts w:ascii="Arial" w:hAnsi="Arial" w:cs="Arial"/>
        </w:rPr>
        <w:t>Archeologiim</w:t>
      </w:r>
      <w:proofErr w:type="spellEnd"/>
      <w:r w:rsidRPr="008D2FAA">
        <w:rPr>
          <w:rFonts w:ascii="Arial" w:hAnsi="Arial" w:cs="Arial"/>
        </w:rPr>
        <w:t xml:space="preserve"> </w:t>
      </w:r>
      <w:proofErr w:type="spellStart"/>
      <w:r w:rsidRPr="008D2FAA">
        <w:rPr>
          <w:rFonts w:ascii="Arial" w:hAnsi="Arial" w:cs="Arial"/>
        </w:rPr>
        <w:t>ve</w:t>
      </w:r>
      <w:proofErr w:type="spellEnd"/>
      <w:r w:rsidRPr="008D2FAA">
        <w:rPr>
          <w:rFonts w:ascii="Arial" w:hAnsi="Arial" w:cs="Arial"/>
        </w:rPr>
        <w:t>-ha-</w:t>
      </w:r>
      <w:proofErr w:type="spellStart"/>
      <w:r w:rsidRPr="008D2FAA">
        <w:rPr>
          <w:rFonts w:ascii="Arial" w:hAnsi="Arial" w:cs="Arial"/>
        </w:rPr>
        <w:t>Epigrafiim</w:t>
      </w:r>
      <w:proofErr w:type="spellEnd"/>
      <w:r w:rsidRPr="008D2FAA">
        <w:rPr>
          <w:rFonts w:ascii="Arial" w:hAnsi="Arial" w:cs="Arial"/>
        </w:rPr>
        <w:t xml:space="preserve"> mi-Khirbet </w:t>
      </w:r>
      <w:proofErr w:type="spellStart"/>
      <w:r w:rsidRPr="008D2FAA">
        <w:rPr>
          <w:rFonts w:ascii="Arial" w:hAnsi="Arial" w:cs="Arial"/>
        </w:rPr>
        <w:t>Kiyafa</w:t>
      </w:r>
      <w:proofErr w:type="spellEnd"/>
      <w:r w:rsidRPr="008D2FAA">
        <w:rPr>
          <w:rFonts w:ascii="Arial" w:hAnsi="Arial" w:cs="Arial"/>
        </w:rPr>
        <w:t xml:space="preserve"> Hi </w:t>
      </w:r>
      <w:proofErr w:type="spellStart"/>
      <w:r w:rsidRPr="008D2FAA">
        <w:rPr>
          <w:rFonts w:ascii="Arial" w:hAnsi="Arial" w:cs="Arial"/>
        </w:rPr>
        <w:t>Neta'im</w:t>
      </w:r>
      <w:proofErr w:type="spellEnd"/>
      <w:r w:rsidRPr="008D2FAA">
        <w:rPr>
          <w:rFonts w:ascii="Arial" w:hAnsi="Arial" w:cs="Arial"/>
        </w:rPr>
        <w:t xml:space="preserve">", in: A. </w:t>
      </w:r>
      <w:proofErr w:type="spellStart"/>
      <w:r w:rsidRPr="008D2FAA">
        <w:rPr>
          <w:rFonts w:ascii="Arial" w:hAnsi="Arial" w:cs="Arial"/>
        </w:rPr>
        <w:t>Eyal</w:t>
      </w:r>
      <w:proofErr w:type="spellEnd"/>
      <w:r w:rsidRPr="008D2FAA">
        <w:rPr>
          <w:rFonts w:ascii="Arial" w:hAnsi="Arial" w:cs="Arial"/>
        </w:rPr>
        <w:t>, A. Levi-</w:t>
      </w:r>
      <w:proofErr w:type="spellStart"/>
      <w:r w:rsidRPr="008D2FAA">
        <w:rPr>
          <w:rFonts w:ascii="Arial" w:hAnsi="Arial" w:cs="Arial"/>
        </w:rPr>
        <w:t>Reifer</w:t>
      </w:r>
      <w:proofErr w:type="spellEnd"/>
      <w:r w:rsidRPr="008D2FAA">
        <w:rPr>
          <w:rFonts w:ascii="Arial" w:hAnsi="Arial" w:cs="Arial"/>
        </w:rPr>
        <w:t xml:space="preserve"> and A. Faust (eds.), </w:t>
      </w:r>
      <w:proofErr w:type="spellStart"/>
      <w:r w:rsidRPr="008D2FAA">
        <w:rPr>
          <w:rFonts w:ascii="Arial" w:hAnsi="Arial" w:cs="Arial"/>
          <w:i/>
          <w:iCs/>
        </w:rPr>
        <w:t>Chiddushim</w:t>
      </w:r>
      <w:proofErr w:type="spellEnd"/>
      <w:r w:rsidRPr="008D2FAA">
        <w:rPr>
          <w:rFonts w:ascii="Arial" w:hAnsi="Arial" w:cs="Arial"/>
          <w:i/>
          <w:iCs/>
        </w:rPr>
        <w:t xml:space="preserve"> be-</w:t>
      </w:r>
      <w:proofErr w:type="spellStart"/>
      <w:r w:rsidRPr="008D2FAA">
        <w:rPr>
          <w:rFonts w:ascii="Arial" w:hAnsi="Arial" w:cs="Arial"/>
          <w:i/>
          <w:iCs/>
        </w:rPr>
        <w:t>Chekker</w:t>
      </w:r>
      <w:proofErr w:type="spellEnd"/>
      <w:r w:rsidRPr="008D2FAA">
        <w:rPr>
          <w:rFonts w:ascii="Arial" w:hAnsi="Arial" w:cs="Arial"/>
          <w:i/>
          <w:iCs/>
        </w:rPr>
        <w:t xml:space="preserve"> </w:t>
      </w:r>
      <w:proofErr w:type="spellStart"/>
      <w:r w:rsidRPr="008D2FAA">
        <w:rPr>
          <w:rFonts w:ascii="Arial" w:hAnsi="Arial" w:cs="Arial"/>
          <w:i/>
          <w:iCs/>
        </w:rPr>
        <w:t>Yerushalayim</w:t>
      </w:r>
      <w:proofErr w:type="spellEnd"/>
      <w:r w:rsidRPr="008D2FAA">
        <w:rPr>
          <w:rFonts w:ascii="Arial" w:hAnsi="Arial" w:cs="Arial"/>
          <w:i/>
          <w:iCs/>
        </w:rPr>
        <w:t xml:space="preserve"> – ha-</w:t>
      </w:r>
      <w:proofErr w:type="spellStart"/>
      <w:r w:rsidRPr="008D2FAA">
        <w:rPr>
          <w:rFonts w:ascii="Arial" w:hAnsi="Arial" w:cs="Arial"/>
          <w:i/>
          <w:iCs/>
        </w:rPr>
        <w:t>Kovetz</w:t>
      </w:r>
      <w:proofErr w:type="spellEnd"/>
      <w:r w:rsidRPr="008D2FAA">
        <w:rPr>
          <w:rFonts w:ascii="Arial" w:hAnsi="Arial" w:cs="Arial"/>
          <w:i/>
          <w:iCs/>
        </w:rPr>
        <w:t xml:space="preserve"> ha-16</w:t>
      </w:r>
      <w:r w:rsidRPr="008D2FAA">
        <w:rPr>
          <w:rFonts w:ascii="Arial" w:hAnsi="Arial" w:cs="Arial"/>
        </w:rPr>
        <w:t xml:space="preserve">, Ramat </w:t>
      </w:r>
      <w:proofErr w:type="spellStart"/>
      <w:r w:rsidRPr="008D2FAA">
        <w:rPr>
          <w:rFonts w:ascii="Arial" w:hAnsi="Arial" w:cs="Arial"/>
        </w:rPr>
        <w:t>Gan</w:t>
      </w:r>
      <w:proofErr w:type="spellEnd"/>
      <w:r w:rsidRPr="008D2FAA">
        <w:rPr>
          <w:rFonts w:ascii="Arial" w:hAnsi="Arial" w:cs="Arial"/>
        </w:rPr>
        <w:t xml:space="preserve"> 5771, pp. 21-71. </w:t>
      </w:r>
    </w:p>
  </w:footnote>
  <w:footnote w:id="3">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The inscription is not clearly legible and is difficult to understand. One suggestion as to the original text is proposed by G. </w:t>
      </w:r>
      <w:proofErr w:type="spellStart"/>
      <w:r w:rsidRPr="008D2FAA">
        <w:rPr>
          <w:rFonts w:ascii="Arial" w:hAnsi="Arial" w:cs="Arial"/>
        </w:rPr>
        <w:t>Galil</w:t>
      </w:r>
      <w:proofErr w:type="spellEnd"/>
      <w:r w:rsidRPr="008D2FAA">
        <w:rPr>
          <w:rFonts w:ascii="Arial" w:hAnsi="Arial" w:cs="Arial"/>
        </w:rPr>
        <w:t xml:space="preserve"> (n. 2 above); a more cautious proposal is offered by H. </w:t>
      </w:r>
      <w:proofErr w:type="spellStart"/>
      <w:r w:rsidRPr="008D2FAA">
        <w:rPr>
          <w:rFonts w:ascii="Arial" w:hAnsi="Arial" w:cs="Arial"/>
        </w:rPr>
        <w:t>Misgav</w:t>
      </w:r>
      <w:proofErr w:type="spellEnd"/>
      <w:r w:rsidRPr="008D2FAA">
        <w:rPr>
          <w:rFonts w:ascii="Arial" w:hAnsi="Arial" w:cs="Arial"/>
        </w:rPr>
        <w:t>, "</w:t>
      </w:r>
      <w:proofErr w:type="spellStart"/>
      <w:r w:rsidRPr="008D2FAA">
        <w:rPr>
          <w:rFonts w:ascii="Arial" w:hAnsi="Arial" w:cs="Arial"/>
        </w:rPr>
        <w:t>Ostrakon</w:t>
      </w:r>
      <w:proofErr w:type="spellEnd"/>
      <w:r w:rsidRPr="008D2FAA">
        <w:rPr>
          <w:rFonts w:ascii="Arial" w:hAnsi="Arial" w:cs="Arial"/>
        </w:rPr>
        <w:t xml:space="preserve"> mi-</w:t>
      </w:r>
      <w:proofErr w:type="spellStart"/>
      <w:r w:rsidRPr="008D2FAA">
        <w:rPr>
          <w:rFonts w:ascii="Arial" w:hAnsi="Arial" w:cs="Arial"/>
        </w:rPr>
        <w:t>Churvat</w:t>
      </w:r>
      <w:proofErr w:type="spellEnd"/>
      <w:r w:rsidRPr="008D2FAA">
        <w:rPr>
          <w:rFonts w:ascii="Arial" w:hAnsi="Arial" w:cs="Arial"/>
        </w:rPr>
        <w:t xml:space="preserve"> </w:t>
      </w:r>
      <w:proofErr w:type="spellStart"/>
      <w:r w:rsidRPr="008D2FAA">
        <w:rPr>
          <w:rFonts w:ascii="Arial" w:hAnsi="Arial" w:cs="Arial"/>
        </w:rPr>
        <w:t>Keyafa</w:t>
      </w:r>
      <w:proofErr w:type="spellEnd"/>
      <w:r w:rsidRPr="008D2FAA">
        <w:rPr>
          <w:rFonts w:ascii="Arial" w:hAnsi="Arial" w:cs="Arial"/>
        </w:rPr>
        <w:t xml:space="preserve">", </w:t>
      </w:r>
      <w:proofErr w:type="spellStart"/>
      <w:r w:rsidRPr="008D2FAA">
        <w:rPr>
          <w:rFonts w:ascii="Arial" w:hAnsi="Arial" w:cs="Arial"/>
          <w:i/>
          <w:iCs/>
        </w:rPr>
        <w:t>Kadmoniot</w:t>
      </w:r>
      <w:proofErr w:type="spellEnd"/>
      <w:r w:rsidRPr="008D2FAA">
        <w:rPr>
          <w:rFonts w:ascii="Arial" w:hAnsi="Arial" w:cs="Arial"/>
        </w:rPr>
        <w:t xml:space="preserve"> 141, pp. 13-16. For more on the inscription see A. </w:t>
      </w:r>
      <w:proofErr w:type="spellStart"/>
      <w:r w:rsidRPr="008D2FAA">
        <w:rPr>
          <w:rFonts w:ascii="Arial" w:hAnsi="Arial" w:cs="Arial"/>
        </w:rPr>
        <w:t>Yardeni</w:t>
      </w:r>
      <w:proofErr w:type="spellEnd"/>
      <w:r w:rsidRPr="008D2FAA">
        <w:rPr>
          <w:rFonts w:ascii="Arial" w:hAnsi="Arial" w:cs="Arial"/>
        </w:rPr>
        <w:t>, "Ha-</w:t>
      </w:r>
      <w:proofErr w:type="spellStart"/>
      <w:r w:rsidRPr="008D2FAA">
        <w:rPr>
          <w:rFonts w:ascii="Arial" w:hAnsi="Arial" w:cs="Arial"/>
        </w:rPr>
        <w:t>Ketovet</w:t>
      </w:r>
      <w:proofErr w:type="spellEnd"/>
      <w:r w:rsidRPr="008D2FAA">
        <w:rPr>
          <w:rFonts w:ascii="Arial" w:hAnsi="Arial" w:cs="Arial"/>
        </w:rPr>
        <w:t xml:space="preserve"> mi-</w:t>
      </w:r>
      <w:proofErr w:type="spellStart"/>
      <w:r w:rsidRPr="008D2FAA">
        <w:rPr>
          <w:rFonts w:ascii="Arial" w:hAnsi="Arial" w:cs="Arial"/>
        </w:rPr>
        <w:t>Churvat</w:t>
      </w:r>
      <w:proofErr w:type="spellEnd"/>
      <w:r w:rsidRPr="008D2FAA">
        <w:rPr>
          <w:rFonts w:ascii="Arial" w:hAnsi="Arial" w:cs="Arial"/>
        </w:rPr>
        <w:t xml:space="preserve"> </w:t>
      </w:r>
      <w:proofErr w:type="spellStart"/>
      <w:r w:rsidRPr="008D2FAA">
        <w:rPr>
          <w:rFonts w:ascii="Arial" w:hAnsi="Arial" w:cs="Arial"/>
        </w:rPr>
        <w:t>Keyafa</w:t>
      </w:r>
      <w:proofErr w:type="spellEnd"/>
      <w:r w:rsidRPr="008D2FAA">
        <w:rPr>
          <w:rFonts w:ascii="Arial" w:hAnsi="Arial" w:cs="Arial"/>
        </w:rPr>
        <w:t xml:space="preserve">", </w:t>
      </w:r>
      <w:proofErr w:type="spellStart"/>
      <w:r w:rsidRPr="008D2FAA">
        <w:rPr>
          <w:rFonts w:ascii="Arial" w:hAnsi="Arial" w:cs="Arial"/>
          <w:i/>
          <w:iCs/>
        </w:rPr>
        <w:t>Chiddushim</w:t>
      </w:r>
      <w:proofErr w:type="spellEnd"/>
      <w:r w:rsidRPr="008D2FAA">
        <w:rPr>
          <w:rFonts w:ascii="Arial" w:hAnsi="Arial" w:cs="Arial"/>
          <w:i/>
          <w:iCs/>
        </w:rPr>
        <w:t xml:space="preserve"> be-</w:t>
      </w:r>
      <w:proofErr w:type="spellStart"/>
      <w:r w:rsidRPr="008D2FAA">
        <w:rPr>
          <w:rFonts w:ascii="Arial" w:hAnsi="Arial" w:cs="Arial"/>
          <w:i/>
          <w:iCs/>
        </w:rPr>
        <w:t>Archeologia</w:t>
      </w:r>
      <w:proofErr w:type="spellEnd"/>
      <w:r w:rsidRPr="008D2FAA">
        <w:rPr>
          <w:rFonts w:ascii="Arial" w:hAnsi="Arial" w:cs="Arial"/>
          <w:i/>
          <w:iCs/>
        </w:rPr>
        <w:t xml:space="preserve"> </w:t>
      </w:r>
      <w:proofErr w:type="spellStart"/>
      <w:r w:rsidRPr="008D2FAA">
        <w:rPr>
          <w:rFonts w:ascii="Arial" w:hAnsi="Arial" w:cs="Arial"/>
          <w:i/>
          <w:iCs/>
        </w:rPr>
        <w:t>shel</w:t>
      </w:r>
      <w:proofErr w:type="spellEnd"/>
      <w:r w:rsidRPr="008D2FAA">
        <w:rPr>
          <w:rFonts w:ascii="Arial" w:hAnsi="Arial" w:cs="Arial"/>
          <w:i/>
          <w:iCs/>
        </w:rPr>
        <w:t xml:space="preserve"> </w:t>
      </w:r>
      <w:proofErr w:type="spellStart"/>
      <w:r w:rsidRPr="008D2FAA">
        <w:rPr>
          <w:rFonts w:ascii="Arial" w:hAnsi="Arial" w:cs="Arial"/>
          <w:i/>
          <w:iCs/>
        </w:rPr>
        <w:t>Yerushalayim</w:t>
      </w:r>
      <w:proofErr w:type="spellEnd"/>
      <w:r w:rsidRPr="008D2FAA">
        <w:rPr>
          <w:rFonts w:ascii="Arial" w:hAnsi="Arial" w:cs="Arial"/>
          <w:i/>
          <w:iCs/>
        </w:rPr>
        <w:t xml:space="preserve"> u-</w:t>
      </w:r>
      <w:proofErr w:type="spellStart"/>
      <w:r w:rsidRPr="008D2FAA">
        <w:rPr>
          <w:rFonts w:ascii="Arial" w:hAnsi="Arial" w:cs="Arial"/>
          <w:i/>
          <w:iCs/>
        </w:rPr>
        <w:t>Sevivata</w:t>
      </w:r>
      <w:proofErr w:type="spellEnd"/>
      <w:r w:rsidRPr="008D2FAA">
        <w:rPr>
          <w:rFonts w:ascii="Arial" w:hAnsi="Arial" w:cs="Arial"/>
        </w:rPr>
        <w:t xml:space="preserve"> 3, 5770, pp. 124-125; A. </w:t>
      </w:r>
      <w:proofErr w:type="spellStart"/>
      <w:r w:rsidRPr="008D2FAA">
        <w:rPr>
          <w:rFonts w:ascii="Arial" w:hAnsi="Arial" w:cs="Arial"/>
        </w:rPr>
        <w:t>Demsky</w:t>
      </w:r>
      <w:proofErr w:type="spellEnd"/>
      <w:r w:rsidRPr="008D2FAA">
        <w:rPr>
          <w:rFonts w:ascii="Arial" w:hAnsi="Arial" w:cs="Arial"/>
        </w:rPr>
        <w:t>, "Ha-</w:t>
      </w:r>
      <w:proofErr w:type="spellStart"/>
      <w:r w:rsidRPr="008D2FAA">
        <w:rPr>
          <w:rFonts w:ascii="Arial" w:hAnsi="Arial" w:cs="Arial"/>
        </w:rPr>
        <w:t>Ketovet</w:t>
      </w:r>
      <w:proofErr w:type="spellEnd"/>
      <w:r w:rsidRPr="008D2FAA">
        <w:rPr>
          <w:rFonts w:ascii="Arial" w:hAnsi="Arial" w:cs="Arial"/>
        </w:rPr>
        <w:t xml:space="preserve"> ha-</w:t>
      </w:r>
      <w:proofErr w:type="spellStart"/>
      <w:r w:rsidRPr="008D2FAA">
        <w:rPr>
          <w:rFonts w:ascii="Arial" w:hAnsi="Arial" w:cs="Arial"/>
        </w:rPr>
        <w:t>Enigmatit</w:t>
      </w:r>
      <w:proofErr w:type="spellEnd"/>
      <w:r w:rsidRPr="008D2FAA">
        <w:rPr>
          <w:rFonts w:ascii="Arial" w:hAnsi="Arial" w:cs="Arial"/>
        </w:rPr>
        <w:t xml:space="preserve"> mi-</w:t>
      </w:r>
      <w:proofErr w:type="spellStart"/>
      <w:r w:rsidRPr="008D2FAA">
        <w:rPr>
          <w:rFonts w:ascii="Arial" w:hAnsi="Arial" w:cs="Arial"/>
        </w:rPr>
        <w:t>Churvat</w:t>
      </w:r>
      <w:proofErr w:type="spellEnd"/>
      <w:r w:rsidRPr="008D2FAA">
        <w:rPr>
          <w:rFonts w:ascii="Arial" w:hAnsi="Arial" w:cs="Arial"/>
        </w:rPr>
        <w:t xml:space="preserve"> </w:t>
      </w:r>
      <w:proofErr w:type="spellStart"/>
      <w:r w:rsidRPr="008D2FAA">
        <w:rPr>
          <w:rFonts w:ascii="Arial" w:hAnsi="Arial" w:cs="Arial"/>
        </w:rPr>
        <w:t>Keyafa</w:t>
      </w:r>
      <w:proofErr w:type="spellEnd"/>
      <w:r w:rsidRPr="008D2FAA">
        <w:rPr>
          <w:rFonts w:ascii="Arial" w:hAnsi="Arial" w:cs="Arial"/>
        </w:rPr>
        <w:t xml:space="preserve">: </w:t>
      </w:r>
      <w:proofErr w:type="spellStart"/>
      <w:r w:rsidRPr="008D2FAA">
        <w:rPr>
          <w:rFonts w:ascii="Arial" w:hAnsi="Arial" w:cs="Arial"/>
        </w:rPr>
        <w:t>Tzuratah</w:t>
      </w:r>
      <w:proofErr w:type="spellEnd"/>
      <w:r w:rsidRPr="008D2FAA">
        <w:rPr>
          <w:rFonts w:ascii="Arial" w:hAnsi="Arial" w:cs="Arial"/>
        </w:rPr>
        <w:t xml:space="preserve"> </w:t>
      </w:r>
      <w:proofErr w:type="spellStart"/>
      <w:r w:rsidRPr="008D2FAA">
        <w:rPr>
          <w:rFonts w:ascii="Arial" w:hAnsi="Arial" w:cs="Arial"/>
        </w:rPr>
        <w:t>ve-Sugatah</w:t>
      </w:r>
      <w:proofErr w:type="spellEnd"/>
      <w:r w:rsidRPr="008D2FAA">
        <w:rPr>
          <w:rFonts w:ascii="Arial" w:hAnsi="Arial" w:cs="Arial"/>
        </w:rPr>
        <w:t xml:space="preserve">", ibid., pp. 126-129; S </w:t>
      </w:r>
      <w:proofErr w:type="spellStart"/>
      <w:r w:rsidRPr="008D2FAA">
        <w:rPr>
          <w:rFonts w:ascii="Arial" w:hAnsi="Arial" w:cs="Arial"/>
        </w:rPr>
        <w:t>Achituv</w:t>
      </w:r>
      <w:proofErr w:type="spellEnd"/>
      <w:r w:rsidRPr="008D2FAA">
        <w:rPr>
          <w:rFonts w:ascii="Arial" w:hAnsi="Arial" w:cs="Arial"/>
        </w:rPr>
        <w:t>, "Ha-</w:t>
      </w:r>
      <w:proofErr w:type="spellStart"/>
      <w:r w:rsidRPr="008D2FAA">
        <w:rPr>
          <w:rFonts w:ascii="Arial" w:hAnsi="Arial" w:cs="Arial"/>
        </w:rPr>
        <w:t>Ketovet</w:t>
      </w:r>
      <w:proofErr w:type="spellEnd"/>
      <w:r w:rsidRPr="008D2FAA">
        <w:rPr>
          <w:rFonts w:ascii="Arial" w:hAnsi="Arial" w:cs="Arial"/>
        </w:rPr>
        <w:t xml:space="preserve"> mi-</w:t>
      </w:r>
      <w:proofErr w:type="spellStart"/>
      <w:r w:rsidRPr="008D2FAA">
        <w:rPr>
          <w:rFonts w:ascii="Arial" w:hAnsi="Arial" w:cs="Arial"/>
        </w:rPr>
        <w:t>Churvat</w:t>
      </w:r>
      <w:proofErr w:type="spellEnd"/>
      <w:r w:rsidRPr="008D2FAA">
        <w:rPr>
          <w:rFonts w:ascii="Arial" w:hAnsi="Arial" w:cs="Arial"/>
        </w:rPr>
        <w:t xml:space="preserve"> </w:t>
      </w:r>
      <w:proofErr w:type="spellStart"/>
      <w:r w:rsidRPr="008D2FAA">
        <w:rPr>
          <w:rFonts w:ascii="Arial" w:hAnsi="Arial" w:cs="Arial"/>
        </w:rPr>
        <w:t>Keyafa</w:t>
      </w:r>
      <w:proofErr w:type="spellEnd"/>
      <w:r w:rsidRPr="008D2FAA">
        <w:rPr>
          <w:rFonts w:ascii="Arial" w:hAnsi="Arial" w:cs="Arial"/>
        </w:rPr>
        <w:t>", ibid., pp. 130-132</w:t>
      </w:r>
      <w:r w:rsidRPr="008D2FAA">
        <w:rPr>
          <w:rFonts w:ascii="Arial" w:hAnsi="Arial" w:cs="Arial"/>
          <w:i/>
          <w:iCs/>
        </w:rPr>
        <w:t xml:space="preserve">; </w:t>
      </w:r>
      <w:proofErr w:type="spellStart"/>
      <w:r w:rsidRPr="008D2FAA">
        <w:rPr>
          <w:rFonts w:ascii="Arial" w:hAnsi="Arial" w:cs="Arial"/>
          <w:i/>
          <w:iCs/>
        </w:rPr>
        <w:t>Ikevot</w:t>
      </w:r>
      <w:proofErr w:type="spellEnd"/>
      <w:r w:rsidRPr="008D2FAA">
        <w:rPr>
          <w:rFonts w:ascii="Arial" w:hAnsi="Arial" w:cs="Arial"/>
          <w:i/>
          <w:iCs/>
        </w:rPr>
        <w:t xml:space="preserve"> David ha-</w:t>
      </w:r>
      <w:proofErr w:type="spellStart"/>
      <w:r w:rsidRPr="008D2FAA">
        <w:rPr>
          <w:rFonts w:ascii="Arial" w:hAnsi="Arial" w:cs="Arial"/>
          <w:i/>
          <w:iCs/>
        </w:rPr>
        <w:t>Melekh</w:t>
      </w:r>
      <w:proofErr w:type="spellEnd"/>
      <w:r w:rsidRPr="008D2FAA">
        <w:rPr>
          <w:rFonts w:ascii="Arial" w:hAnsi="Arial" w:cs="Arial"/>
          <w:i/>
          <w:iCs/>
        </w:rPr>
        <w:t xml:space="preserve"> be-</w:t>
      </w:r>
      <w:proofErr w:type="spellStart"/>
      <w:r w:rsidRPr="008D2FAA">
        <w:rPr>
          <w:rFonts w:ascii="Arial" w:hAnsi="Arial" w:cs="Arial"/>
          <w:i/>
          <w:iCs/>
        </w:rPr>
        <w:t>Emek</w:t>
      </w:r>
      <w:proofErr w:type="spellEnd"/>
      <w:r w:rsidRPr="008D2FAA">
        <w:rPr>
          <w:rFonts w:ascii="Arial" w:hAnsi="Arial" w:cs="Arial"/>
          <w:i/>
          <w:iCs/>
        </w:rPr>
        <w:t xml:space="preserve"> ha-</w:t>
      </w:r>
      <w:proofErr w:type="spellStart"/>
      <w:r w:rsidRPr="008D2FAA">
        <w:rPr>
          <w:rFonts w:ascii="Arial" w:hAnsi="Arial" w:cs="Arial"/>
          <w:i/>
          <w:iCs/>
        </w:rPr>
        <w:t>Elah</w:t>
      </w:r>
      <w:proofErr w:type="spellEnd"/>
      <w:r w:rsidRPr="008D2FAA">
        <w:rPr>
          <w:rFonts w:ascii="Arial" w:hAnsi="Arial" w:cs="Arial"/>
        </w:rPr>
        <w:t>, pp. 123-132.</w:t>
      </w:r>
    </w:p>
  </w:footnote>
  <w:footnote w:id="4">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The </w:t>
      </w:r>
      <w:proofErr w:type="spellStart"/>
      <w:r w:rsidRPr="008D2FAA">
        <w:rPr>
          <w:rFonts w:ascii="Arial" w:hAnsi="Arial" w:cs="Arial"/>
        </w:rPr>
        <w:t>Izbet</w:t>
      </w:r>
      <w:proofErr w:type="spellEnd"/>
      <w:r w:rsidRPr="008D2FAA">
        <w:rPr>
          <w:rFonts w:ascii="Arial" w:hAnsi="Arial" w:cs="Arial"/>
        </w:rPr>
        <w:t xml:space="preserve"> </w:t>
      </w:r>
      <w:proofErr w:type="spellStart"/>
      <w:r w:rsidRPr="008D2FAA">
        <w:rPr>
          <w:rFonts w:ascii="Arial" w:hAnsi="Arial" w:cs="Arial"/>
        </w:rPr>
        <w:t>Sartah</w:t>
      </w:r>
      <w:proofErr w:type="spellEnd"/>
      <w:r w:rsidRPr="008D2FAA">
        <w:rPr>
          <w:rFonts w:ascii="Arial" w:hAnsi="Arial" w:cs="Arial"/>
        </w:rPr>
        <w:t xml:space="preserve"> </w:t>
      </w:r>
      <w:proofErr w:type="spellStart"/>
      <w:r w:rsidRPr="008D2FAA">
        <w:rPr>
          <w:rFonts w:ascii="Arial" w:hAnsi="Arial" w:cs="Arial"/>
        </w:rPr>
        <w:t>ostracon</w:t>
      </w:r>
      <w:proofErr w:type="spellEnd"/>
      <w:r w:rsidRPr="008D2FAA">
        <w:rPr>
          <w:rFonts w:ascii="Arial" w:hAnsi="Arial" w:cs="Arial"/>
        </w:rPr>
        <w:t>, discovered in the region of Rosh ha-</w:t>
      </w:r>
      <w:proofErr w:type="spellStart"/>
      <w:r w:rsidRPr="008D2FAA">
        <w:rPr>
          <w:rFonts w:ascii="Arial" w:hAnsi="Arial" w:cs="Arial"/>
        </w:rPr>
        <w:t>Ayin</w:t>
      </w:r>
      <w:proofErr w:type="spellEnd"/>
      <w:r w:rsidRPr="008D2FAA">
        <w:rPr>
          <w:rFonts w:ascii="Arial" w:hAnsi="Arial" w:cs="Arial"/>
        </w:rPr>
        <w:t xml:space="preserve">, is dated even earlier, to the period of the Judges, but its proto-Canaanite inscription consists only of the letters of the alphabet, apparently as a reading exercise. For more on the </w:t>
      </w:r>
      <w:proofErr w:type="spellStart"/>
      <w:r w:rsidRPr="008D2FAA">
        <w:rPr>
          <w:rFonts w:ascii="Arial" w:hAnsi="Arial" w:cs="Arial"/>
        </w:rPr>
        <w:t>ostracon</w:t>
      </w:r>
      <w:proofErr w:type="spellEnd"/>
      <w:r w:rsidRPr="008D2FAA">
        <w:rPr>
          <w:rFonts w:ascii="Arial" w:hAnsi="Arial" w:cs="Arial"/>
        </w:rPr>
        <w:t xml:space="preserve"> see Y. Finkelstein, </w:t>
      </w:r>
      <w:proofErr w:type="spellStart"/>
      <w:r w:rsidRPr="008D2FAA">
        <w:rPr>
          <w:rFonts w:ascii="Arial" w:hAnsi="Arial" w:cs="Arial"/>
          <w:i/>
          <w:iCs/>
        </w:rPr>
        <w:t>Chafirot</w:t>
      </w:r>
      <w:proofErr w:type="spellEnd"/>
      <w:r w:rsidRPr="008D2FAA">
        <w:rPr>
          <w:rFonts w:ascii="Arial" w:hAnsi="Arial" w:cs="Arial"/>
          <w:i/>
          <w:iCs/>
        </w:rPr>
        <w:t xml:space="preserve"> </w:t>
      </w:r>
      <w:proofErr w:type="spellStart"/>
      <w:r w:rsidRPr="008D2FAA">
        <w:rPr>
          <w:rFonts w:ascii="Arial" w:hAnsi="Arial" w:cs="Arial"/>
          <w:i/>
          <w:iCs/>
        </w:rPr>
        <w:t>Izbet</w:t>
      </w:r>
      <w:proofErr w:type="spellEnd"/>
      <w:r w:rsidRPr="008D2FAA">
        <w:rPr>
          <w:rFonts w:ascii="Arial" w:hAnsi="Arial" w:cs="Arial"/>
          <w:i/>
          <w:iCs/>
        </w:rPr>
        <w:t xml:space="preserve"> </w:t>
      </w:r>
      <w:proofErr w:type="spellStart"/>
      <w:r w:rsidRPr="008D2FAA">
        <w:rPr>
          <w:rFonts w:ascii="Arial" w:hAnsi="Arial" w:cs="Arial"/>
          <w:i/>
          <w:iCs/>
        </w:rPr>
        <w:t>Sartah</w:t>
      </w:r>
      <w:proofErr w:type="spellEnd"/>
      <w:r w:rsidRPr="008D2FAA">
        <w:rPr>
          <w:rFonts w:ascii="Arial" w:hAnsi="Arial" w:cs="Arial"/>
          <w:i/>
          <w:iCs/>
        </w:rPr>
        <w:t xml:space="preserve"> </w:t>
      </w:r>
      <w:proofErr w:type="spellStart"/>
      <w:r w:rsidRPr="008D2FAA">
        <w:rPr>
          <w:rFonts w:ascii="Arial" w:hAnsi="Arial" w:cs="Arial"/>
          <w:i/>
          <w:iCs/>
        </w:rPr>
        <w:t>ve</w:t>
      </w:r>
      <w:proofErr w:type="spellEnd"/>
      <w:r w:rsidRPr="008D2FAA">
        <w:rPr>
          <w:rFonts w:ascii="Arial" w:hAnsi="Arial" w:cs="Arial"/>
          <w:i/>
          <w:iCs/>
        </w:rPr>
        <w:t>-ha-</w:t>
      </w:r>
      <w:proofErr w:type="spellStart"/>
      <w:r w:rsidRPr="008D2FAA">
        <w:rPr>
          <w:rFonts w:ascii="Arial" w:hAnsi="Arial" w:cs="Arial"/>
          <w:i/>
          <w:iCs/>
        </w:rPr>
        <w:t>Hatnahalut</w:t>
      </w:r>
      <w:proofErr w:type="spellEnd"/>
      <w:r w:rsidRPr="008D2FAA">
        <w:rPr>
          <w:rFonts w:ascii="Arial" w:hAnsi="Arial" w:cs="Arial"/>
          <w:i/>
          <w:iCs/>
        </w:rPr>
        <w:t xml:space="preserve"> ha-</w:t>
      </w:r>
      <w:proofErr w:type="spellStart"/>
      <w:r w:rsidRPr="008D2FAA">
        <w:rPr>
          <w:rFonts w:ascii="Arial" w:hAnsi="Arial" w:cs="Arial"/>
          <w:i/>
          <w:iCs/>
        </w:rPr>
        <w:t>Yisraelit</w:t>
      </w:r>
      <w:proofErr w:type="spellEnd"/>
      <w:r w:rsidRPr="008D2FAA">
        <w:rPr>
          <w:rFonts w:ascii="Arial" w:hAnsi="Arial" w:cs="Arial"/>
          <w:i/>
          <w:iCs/>
        </w:rPr>
        <w:t xml:space="preserve"> </w:t>
      </w:r>
      <w:proofErr w:type="spellStart"/>
      <w:r w:rsidRPr="008D2FAA">
        <w:rPr>
          <w:rFonts w:ascii="Arial" w:hAnsi="Arial" w:cs="Arial"/>
          <w:i/>
          <w:iCs/>
        </w:rPr>
        <w:t>ba-Har</w:t>
      </w:r>
      <w:proofErr w:type="spellEnd"/>
      <w:r w:rsidRPr="008D2FAA">
        <w:rPr>
          <w:rFonts w:ascii="Arial" w:hAnsi="Arial" w:cs="Arial"/>
        </w:rPr>
        <w:t xml:space="preserve">, Tel Aviv, 5743. This inscription, too, is of great importance, since it proves the existence of an ancient scribal tradition, countering the claims of </w:t>
      </w:r>
      <w:proofErr w:type="spellStart"/>
      <w:r w:rsidRPr="008D2FAA">
        <w:rPr>
          <w:rFonts w:ascii="Arial" w:hAnsi="Arial" w:cs="Arial"/>
        </w:rPr>
        <w:t>Naaman</w:t>
      </w:r>
      <w:proofErr w:type="spellEnd"/>
      <w:r w:rsidRPr="008D2FAA">
        <w:rPr>
          <w:rFonts w:ascii="Arial" w:hAnsi="Arial" w:cs="Arial"/>
        </w:rPr>
        <w:t xml:space="preserve"> and others whose argument that biblical </w:t>
      </w:r>
      <w:proofErr w:type="spellStart"/>
      <w:r w:rsidRPr="008D2FAA">
        <w:rPr>
          <w:rFonts w:ascii="Arial" w:hAnsi="Arial" w:cs="Arial"/>
        </w:rPr>
        <w:t>historiographic</w:t>
      </w:r>
      <w:proofErr w:type="spellEnd"/>
      <w:r w:rsidRPr="008D2FAA">
        <w:rPr>
          <w:rFonts w:ascii="Arial" w:hAnsi="Arial" w:cs="Arial"/>
        </w:rPr>
        <w:t xml:space="preserve"> literature was written hundreds of years after the events described is based, </w:t>
      </w:r>
      <w:r w:rsidRPr="008D2FAA">
        <w:rPr>
          <w:rFonts w:ascii="Arial" w:hAnsi="Arial" w:cs="Arial"/>
          <w:i/>
          <w:iCs/>
        </w:rPr>
        <w:t>inter alia</w:t>
      </w:r>
      <w:r w:rsidRPr="008D2FAA">
        <w:rPr>
          <w:rFonts w:ascii="Arial" w:hAnsi="Arial" w:cs="Arial"/>
        </w:rPr>
        <w:t xml:space="preserve">, on the assumption that literacy in the earlier period was extremely rare. On this argument see A. </w:t>
      </w:r>
      <w:proofErr w:type="spellStart"/>
      <w:r w:rsidRPr="008D2FAA">
        <w:rPr>
          <w:rFonts w:ascii="Arial" w:hAnsi="Arial" w:cs="Arial"/>
        </w:rPr>
        <w:t>Demsky</w:t>
      </w:r>
      <w:proofErr w:type="spellEnd"/>
      <w:r w:rsidRPr="008D2FAA">
        <w:rPr>
          <w:rFonts w:ascii="Arial" w:hAnsi="Arial" w:cs="Arial"/>
        </w:rPr>
        <w:t xml:space="preserve">, </w:t>
      </w:r>
      <w:proofErr w:type="spellStart"/>
      <w:r w:rsidRPr="008D2FAA">
        <w:rPr>
          <w:rFonts w:ascii="Arial" w:hAnsi="Arial" w:cs="Arial"/>
          <w:i/>
          <w:iCs/>
        </w:rPr>
        <w:t>Yedi'at</w:t>
      </w:r>
      <w:proofErr w:type="spellEnd"/>
      <w:r w:rsidRPr="008D2FAA">
        <w:rPr>
          <w:rFonts w:ascii="Arial" w:hAnsi="Arial" w:cs="Arial"/>
          <w:i/>
          <w:iCs/>
        </w:rPr>
        <w:t xml:space="preserve"> </w:t>
      </w:r>
      <w:proofErr w:type="spellStart"/>
      <w:r w:rsidRPr="008D2FAA">
        <w:rPr>
          <w:rFonts w:ascii="Arial" w:hAnsi="Arial" w:cs="Arial"/>
          <w:i/>
          <w:iCs/>
        </w:rPr>
        <w:t>Sefer</w:t>
      </w:r>
      <w:proofErr w:type="spellEnd"/>
      <w:r w:rsidRPr="008D2FAA">
        <w:rPr>
          <w:rFonts w:ascii="Arial" w:hAnsi="Arial" w:cs="Arial"/>
          <w:i/>
          <w:iCs/>
        </w:rPr>
        <w:t xml:space="preserve"> be-</w:t>
      </w:r>
      <w:proofErr w:type="spellStart"/>
      <w:r w:rsidRPr="008D2FAA">
        <w:rPr>
          <w:rFonts w:ascii="Arial" w:hAnsi="Arial" w:cs="Arial"/>
          <w:i/>
          <w:iCs/>
        </w:rPr>
        <w:t>Yisrael</w:t>
      </w:r>
      <w:proofErr w:type="spellEnd"/>
      <w:r w:rsidRPr="008D2FAA">
        <w:rPr>
          <w:rFonts w:ascii="Arial" w:hAnsi="Arial" w:cs="Arial"/>
          <w:i/>
          <w:iCs/>
        </w:rPr>
        <w:t xml:space="preserve"> be-Et ha-</w:t>
      </w:r>
      <w:proofErr w:type="spellStart"/>
      <w:r w:rsidRPr="008D2FAA">
        <w:rPr>
          <w:rFonts w:ascii="Arial" w:hAnsi="Arial" w:cs="Arial"/>
          <w:i/>
          <w:iCs/>
        </w:rPr>
        <w:t>Atika</w:t>
      </w:r>
      <w:proofErr w:type="spellEnd"/>
      <w:r w:rsidRPr="008D2FAA">
        <w:rPr>
          <w:rFonts w:ascii="Arial" w:hAnsi="Arial" w:cs="Arial"/>
        </w:rPr>
        <w:t xml:space="preserve">, </w:t>
      </w:r>
      <w:smartTag w:uri="urn:schemas-microsoft-com:office:smarttags" w:element="City">
        <w:smartTag w:uri="urn:schemas-microsoft-com:office:smarttags" w:element="place">
          <w:r w:rsidRPr="008D2FAA">
            <w:rPr>
              <w:rFonts w:ascii="Arial" w:hAnsi="Arial" w:cs="Arial"/>
            </w:rPr>
            <w:t>Jerusalem</w:t>
          </w:r>
        </w:smartTag>
      </w:smartTag>
      <w:r w:rsidRPr="008D2FAA">
        <w:rPr>
          <w:rFonts w:ascii="Arial" w:hAnsi="Arial" w:cs="Arial"/>
        </w:rPr>
        <w:t xml:space="preserve"> 5772, pp. 28-33.</w:t>
      </w:r>
    </w:p>
  </w:footnote>
  <w:footnote w:id="5">
    <w:p w:rsidR="0039392C" w:rsidRPr="008D2FAA" w:rsidRDefault="0039392C" w:rsidP="00CB01D0">
      <w:pPr>
        <w:pStyle w:val="FootnoteText"/>
        <w:bidi w:val="0"/>
        <w:spacing w:line="240" w:lineRule="auto"/>
        <w:ind w:left="0" w:firstLine="0"/>
        <w:rPr>
          <w:rFonts w:ascii="Arial" w:hAnsi="Arial" w:cs="Arial"/>
        </w:rPr>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 N. </w:t>
      </w:r>
      <w:proofErr w:type="spellStart"/>
      <w:r w:rsidRPr="008D2FAA">
        <w:rPr>
          <w:rFonts w:ascii="Arial" w:hAnsi="Arial" w:cs="Arial"/>
        </w:rPr>
        <w:t>Naaman</w:t>
      </w:r>
      <w:proofErr w:type="spellEnd"/>
      <w:r w:rsidRPr="008D2FAA">
        <w:rPr>
          <w:rFonts w:ascii="Arial" w:hAnsi="Arial" w:cs="Arial"/>
        </w:rPr>
        <w:t xml:space="preserve">, "Khirbet </w:t>
      </w:r>
      <w:proofErr w:type="spellStart"/>
      <w:r w:rsidRPr="008D2FAA">
        <w:rPr>
          <w:rFonts w:ascii="Arial" w:hAnsi="Arial" w:cs="Arial"/>
        </w:rPr>
        <w:t>Keyafa</w:t>
      </w:r>
      <w:proofErr w:type="spellEnd"/>
      <w:r w:rsidRPr="008D2FAA">
        <w:rPr>
          <w:rFonts w:ascii="Arial" w:hAnsi="Arial" w:cs="Arial"/>
        </w:rPr>
        <w:t xml:space="preserve"> </w:t>
      </w:r>
      <w:proofErr w:type="spellStart"/>
      <w:r w:rsidRPr="008D2FAA">
        <w:rPr>
          <w:rFonts w:ascii="Arial" w:hAnsi="Arial" w:cs="Arial"/>
        </w:rPr>
        <w:t>ve</w:t>
      </w:r>
      <w:proofErr w:type="spellEnd"/>
      <w:r w:rsidRPr="008D2FAA">
        <w:rPr>
          <w:rFonts w:ascii="Arial" w:hAnsi="Arial" w:cs="Arial"/>
        </w:rPr>
        <w:t>-ha-</w:t>
      </w:r>
      <w:proofErr w:type="spellStart"/>
      <w:r w:rsidRPr="008D2FAA">
        <w:rPr>
          <w:rFonts w:ascii="Arial" w:hAnsi="Arial" w:cs="Arial"/>
        </w:rPr>
        <w:t>Maavak</w:t>
      </w:r>
      <w:proofErr w:type="spellEnd"/>
      <w:r w:rsidRPr="008D2FAA">
        <w:rPr>
          <w:rFonts w:ascii="Arial" w:hAnsi="Arial" w:cs="Arial"/>
        </w:rPr>
        <w:t xml:space="preserve"> </w:t>
      </w:r>
      <w:proofErr w:type="spellStart"/>
      <w:r w:rsidRPr="008D2FAA">
        <w:rPr>
          <w:rFonts w:ascii="Arial" w:hAnsi="Arial" w:cs="Arial"/>
        </w:rPr>
        <w:t>bein</w:t>
      </w:r>
      <w:proofErr w:type="spellEnd"/>
      <w:r w:rsidRPr="008D2FAA">
        <w:rPr>
          <w:rFonts w:ascii="Arial" w:hAnsi="Arial" w:cs="Arial"/>
        </w:rPr>
        <w:t xml:space="preserve"> </w:t>
      </w:r>
      <w:proofErr w:type="spellStart"/>
      <w:r w:rsidRPr="008D2FAA">
        <w:rPr>
          <w:rFonts w:ascii="Arial" w:hAnsi="Arial" w:cs="Arial"/>
        </w:rPr>
        <w:t>Pelishtim</w:t>
      </w:r>
      <w:proofErr w:type="spellEnd"/>
      <w:r w:rsidRPr="008D2FAA">
        <w:rPr>
          <w:rFonts w:ascii="Arial" w:hAnsi="Arial" w:cs="Arial"/>
        </w:rPr>
        <w:t xml:space="preserve"> le-</w:t>
      </w:r>
      <w:proofErr w:type="spellStart"/>
      <w:r w:rsidRPr="008D2FAA">
        <w:rPr>
          <w:rFonts w:ascii="Arial" w:hAnsi="Arial" w:cs="Arial"/>
        </w:rPr>
        <w:t>Kena'anim</w:t>
      </w:r>
      <w:proofErr w:type="spellEnd"/>
      <w:r w:rsidRPr="008D2FAA">
        <w:rPr>
          <w:rFonts w:ascii="Arial" w:hAnsi="Arial" w:cs="Arial"/>
        </w:rPr>
        <w:t xml:space="preserve"> bi-</w:t>
      </w:r>
      <w:proofErr w:type="spellStart"/>
      <w:r w:rsidRPr="008D2FAA">
        <w:rPr>
          <w:rFonts w:ascii="Arial" w:hAnsi="Arial" w:cs="Arial"/>
        </w:rPr>
        <w:t>Tekufat</w:t>
      </w:r>
      <w:proofErr w:type="spellEnd"/>
      <w:r w:rsidRPr="008D2FAA">
        <w:rPr>
          <w:rFonts w:ascii="Arial" w:hAnsi="Arial" w:cs="Arial"/>
        </w:rPr>
        <w:t xml:space="preserve"> ha-</w:t>
      </w:r>
      <w:proofErr w:type="spellStart"/>
      <w:r w:rsidRPr="008D2FAA">
        <w:rPr>
          <w:rFonts w:ascii="Arial" w:hAnsi="Arial" w:cs="Arial"/>
        </w:rPr>
        <w:t>Barzel</w:t>
      </w:r>
      <w:proofErr w:type="spellEnd"/>
      <w:r w:rsidRPr="008D2FAA">
        <w:rPr>
          <w:rFonts w:ascii="Arial" w:hAnsi="Arial" w:cs="Arial"/>
        </w:rPr>
        <w:t xml:space="preserve"> ha-</w:t>
      </w:r>
      <w:proofErr w:type="spellStart"/>
      <w:r w:rsidRPr="008D2FAA">
        <w:rPr>
          <w:rFonts w:ascii="Arial" w:hAnsi="Arial" w:cs="Arial"/>
        </w:rPr>
        <w:t>Keduma</w:t>
      </w:r>
      <w:proofErr w:type="spellEnd"/>
      <w:r w:rsidRPr="008D2FAA">
        <w:rPr>
          <w:rFonts w:ascii="Arial" w:hAnsi="Arial" w:cs="Arial"/>
        </w:rPr>
        <w:t xml:space="preserve"> bi-</w:t>
      </w:r>
      <w:proofErr w:type="spellStart"/>
      <w:r w:rsidRPr="008D2FAA">
        <w:rPr>
          <w:rFonts w:ascii="Arial" w:hAnsi="Arial" w:cs="Arial"/>
        </w:rPr>
        <w:t>Derom</w:t>
      </w:r>
      <w:proofErr w:type="spellEnd"/>
      <w:r w:rsidRPr="008D2FAA">
        <w:rPr>
          <w:rFonts w:ascii="Arial" w:hAnsi="Arial" w:cs="Arial"/>
        </w:rPr>
        <w:t xml:space="preserve"> ha-</w:t>
      </w:r>
      <w:proofErr w:type="spellStart"/>
      <w:r w:rsidRPr="008D2FAA">
        <w:rPr>
          <w:rFonts w:ascii="Arial" w:hAnsi="Arial" w:cs="Arial"/>
        </w:rPr>
        <w:t>Aretz</w:t>
      </w:r>
      <w:proofErr w:type="spellEnd"/>
      <w:r w:rsidRPr="008D2FAA">
        <w:rPr>
          <w:rFonts w:ascii="Arial" w:hAnsi="Arial" w:cs="Arial"/>
        </w:rPr>
        <w:t xml:space="preserve">", </w:t>
      </w:r>
      <w:proofErr w:type="spellStart"/>
      <w:r w:rsidRPr="008D2FAA">
        <w:rPr>
          <w:rFonts w:ascii="Arial" w:hAnsi="Arial" w:cs="Arial"/>
          <w:i/>
          <w:iCs/>
        </w:rPr>
        <w:t>Katedra</w:t>
      </w:r>
      <w:proofErr w:type="spellEnd"/>
      <w:r w:rsidRPr="008D2FAA">
        <w:rPr>
          <w:rFonts w:ascii="Arial" w:hAnsi="Arial" w:cs="Arial"/>
        </w:rPr>
        <w:t xml:space="preserve"> 143, 5772, pp. 65-92, argues that the inhabitants of Khirbet </w:t>
      </w:r>
      <w:proofErr w:type="spellStart"/>
      <w:r w:rsidRPr="008D2FAA">
        <w:rPr>
          <w:rFonts w:ascii="Arial" w:hAnsi="Arial" w:cs="Arial"/>
        </w:rPr>
        <w:t>Qeiyafa</w:t>
      </w:r>
      <w:proofErr w:type="spellEnd"/>
      <w:r w:rsidRPr="008D2FAA">
        <w:rPr>
          <w:rFonts w:ascii="Arial" w:hAnsi="Arial" w:cs="Arial"/>
        </w:rPr>
        <w:t xml:space="preserve"> were Canaanites and not Israelites. He proposes that they refrained from eating pork as a way of distinguishing themselves from the Philistines, and that the </w:t>
      </w:r>
      <w:proofErr w:type="spellStart"/>
      <w:r w:rsidRPr="008D2FAA">
        <w:rPr>
          <w:rFonts w:ascii="Arial" w:hAnsi="Arial" w:cs="Arial"/>
        </w:rPr>
        <w:t>ostracon</w:t>
      </w:r>
      <w:proofErr w:type="spellEnd"/>
      <w:r w:rsidRPr="008D2FAA">
        <w:rPr>
          <w:rFonts w:ascii="Arial" w:hAnsi="Arial" w:cs="Arial"/>
        </w:rPr>
        <w:t xml:space="preserve"> discovered on site was inscribed in an as-yet unidentified dialect of proto-Canaanite. For a discussion of the attempts by adherents of the school of "low chronology" to deal with the findings at Khirbet </w:t>
      </w:r>
      <w:proofErr w:type="spellStart"/>
      <w:r w:rsidRPr="008D2FAA">
        <w:rPr>
          <w:rFonts w:ascii="Arial" w:hAnsi="Arial" w:cs="Arial"/>
        </w:rPr>
        <w:t>Qeiyafa</w:t>
      </w:r>
      <w:proofErr w:type="spellEnd"/>
      <w:r w:rsidRPr="008D2FAA">
        <w:rPr>
          <w:rFonts w:ascii="Arial" w:hAnsi="Arial" w:cs="Arial"/>
        </w:rPr>
        <w:t xml:space="preserve">, see A. </w:t>
      </w:r>
      <w:proofErr w:type="spellStart"/>
      <w:r w:rsidRPr="008D2FAA">
        <w:rPr>
          <w:rFonts w:ascii="Arial" w:hAnsi="Arial" w:cs="Arial"/>
        </w:rPr>
        <w:t>Shtull-Trauring</w:t>
      </w:r>
      <w:proofErr w:type="spellEnd"/>
      <w:r w:rsidRPr="008D2FAA">
        <w:rPr>
          <w:rFonts w:ascii="Arial" w:hAnsi="Arial" w:cs="Arial"/>
        </w:rPr>
        <w:t xml:space="preserve">, "The Keys to the Kingdom", </w:t>
      </w:r>
      <w:proofErr w:type="spellStart"/>
      <w:r w:rsidRPr="008D2FAA">
        <w:rPr>
          <w:rFonts w:ascii="Arial" w:hAnsi="Arial" w:cs="Arial"/>
        </w:rPr>
        <w:t>Haaretz</w:t>
      </w:r>
      <w:proofErr w:type="spellEnd"/>
      <w:r w:rsidRPr="008D2FAA">
        <w:rPr>
          <w:rFonts w:ascii="Arial" w:hAnsi="Arial" w:cs="Arial"/>
        </w:rPr>
        <w:t>, April 21, 201</w:t>
      </w:r>
      <w:r>
        <w:rPr>
          <w:rFonts w:ascii="Arial" w:hAnsi="Arial" w:cs="Arial"/>
        </w:rPr>
        <w:t>2</w:t>
      </w:r>
      <w:r w:rsidRPr="008D2FAA">
        <w:rPr>
          <w:rFonts w:ascii="Arial" w:hAnsi="Arial" w:cs="Arial"/>
        </w:rPr>
        <w:t xml:space="preserve"> </w:t>
      </w:r>
      <w:hyperlink r:id="rId1" w:history="1">
        <w:r w:rsidRPr="008D2FAA">
          <w:rPr>
            <w:rStyle w:val="Hyperlink"/>
            <w:rFonts w:ascii="Arial" w:hAnsi="Arial" w:cs="Arial"/>
          </w:rPr>
          <w:t>http://www.haaretz.com/weekend/magazine/the-keys-to-the-kingdom-1.360222</w:t>
        </w:r>
      </w:hyperlink>
      <w:r w:rsidRPr="008D2FAA">
        <w:rPr>
          <w:rFonts w:ascii="Arial" w:hAnsi="Arial" w:cs="Arial"/>
        </w:rPr>
        <w:t xml:space="preserve">. </w:t>
      </w:r>
    </w:p>
    <w:p w:rsidR="0039392C" w:rsidRDefault="0039392C" w:rsidP="00CB01D0">
      <w:pPr>
        <w:pStyle w:val="FootnoteText"/>
        <w:bidi w:val="0"/>
        <w:spacing w:line="240" w:lineRule="auto"/>
        <w:ind w:left="0" w:firstLine="0"/>
        <w:rPr>
          <w:rFonts w:ascii="Arial" w:hAnsi="Arial" w:cs="Arial"/>
        </w:rPr>
      </w:pPr>
      <w:r w:rsidRPr="008D2FAA">
        <w:rPr>
          <w:rFonts w:ascii="Arial" w:hAnsi="Arial" w:cs="Arial"/>
        </w:rPr>
        <w:t xml:space="preserve">The article also provides an interesting description of the internal power struggles within archaeological circles, and principally between the Hebrew University of Jerusalem (with which </w:t>
      </w:r>
      <w:proofErr w:type="spellStart"/>
      <w:r w:rsidRPr="008D2FAA">
        <w:rPr>
          <w:rFonts w:ascii="Arial" w:hAnsi="Arial" w:cs="Arial"/>
        </w:rPr>
        <w:t>Garfinkel</w:t>
      </w:r>
      <w:proofErr w:type="spellEnd"/>
      <w:r w:rsidRPr="008D2FAA">
        <w:rPr>
          <w:rFonts w:ascii="Arial" w:hAnsi="Arial" w:cs="Arial"/>
        </w:rPr>
        <w:t xml:space="preserve"> is associated) and </w:t>
      </w:r>
      <w:smartTag w:uri="urn:schemas-microsoft-com:office:smarttags" w:element="PlaceName">
        <w:smartTag w:uri="urn:schemas-microsoft-com:office:smarttags" w:element="place">
          <w:smartTag w:uri="urn:schemas-microsoft-com:office:smarttags" w:element="PlaceName">
            <w:r w:rsidRPr="008D2FAA">
              <w:rPr>
                <w:rFonts w:ascii="Arial" w:hAnsi="Arial" w:cs="Arial"/>
              </w:rPr>
              <w:t>Tel</w:t>
            </w:r>
          </w:smartTag>
          <w:r w:rsidRPr="008D2FAA">
            <w:rPr>
              <w:rFonts w:ascii="Arial" w:hAnsi="Arial" w:cs="Arial"/>
            </w:rPr>
            <w:t xml:space="preserve"> </w:t>
          </w:r>
          <w:smartTag w:uri="urn:schemas-microsoft-com:office:smarttags" w:element="PlaceName">
            <w:r w:rsidRPr="008D2FAA">
              <w:rPr>
                <w:rFonts w:ascii="Arial" w:hAnsi="Arial" w:cs="Arial"/>
              </w:rPr>
              <w:t>Aviv</w:t>
            </w:r>
          </w:smartTag>
          <w:r w:rsidRPr="008D2FAA">
            <w:rPr>
              <w:rFonts w:ascii="Arial" w:hAnsi="Arial" w:cs="Arial"/>
            </w:rPr>
            <w:t xml:space="preserve"> </w:t>
          </w:r>
          <w:smartTag w:uri="urn:schemas-microsoft-com:office:smarttags" w:element="PlaceType">
            <w:r w:rsidRPr="008D2FAA">
              <w:rPr>
                <w:rFonts w:ascii="Arial" w:hAnsi="Arial" w:cs="Arial"/>
              </w:rPr>
              <w:t>University</w:t>
            </w:r>
          </w:smartTag>
        </w:smartTag>
      </w:smartTag>
      <w:r w:rsidRPr="008D2FAA">
        <w:rPr>
          <w:rFonts w:ascii="Arial" w:hAnsi="Arial" w:cs="Arial"/>
        </w:rPr>
        <w:t xml:space="preserve"> (the academic home of </w:t>
      </w:r>
      <w:proofErr w:type="spellStart"/>
      <w:r w:rsidRPr="008D2FAA">
        <w:rPr>
          <w:rFonts w:ascii="Arial" w:hAnsi="Arial" w:cs="Arial"/>
        </w:rPr>
        <w:t>Naaman</w:t>
      </w:r>
      <w:proofErr w:type="spellEnd"/>
      <w:r w:rsidRPr="008D2FAA">
        <w:rPr>
          <w:rFonts w:ascii="Arial" w:hAnsi="Arial" w:cs="Arial"/>
        </w:rPr>
        <w:t xml:space="preserve"> and Finkelstein). This description illustrates the extent to which issues with no bearing whatsoever on science and objective truth become involved in the discussion. </w:t>
      </w:r>
      <w:proofErr w:type="spellStart"/>
      <w:r w:rsidRPr="008D2FAA">
        <w:rPr>
          <w:rFonts w:ascii="Arial" w:hAnsi="Arial" w:cs="Arial"/>
        </w:rPr>
        <w:t>Garfinkel</w:t>
      </w:r>
      <w:proofErr w:type="spellEnd"/>
      <w:r w:rsidRPr="008D2FAA">
        <w:rPr>
          <w:rFonts w:ascii="Arial" w:hAnsi="Arial" w:cs="Arial"/>
        </w:rPr>
        <w:t xml:space="preserve">, </w:t>
      </w:r>
      <w:proofErr w:type="spellStart"/>
      <w:r w:rsidRPr="008D2FAA">
        <w:rPr>
          <w:rFonts w:ascii="Arial" w:hAnsi="Arial" w:cs="Arial"/>
        </w:rPr>
        <w:t>Ganor</w:t>
      </w:r>
      <w:proofErr w:type="spellEnd"/>
      <w:r w:rsidRPr="008D2FAA">
        <w:rPr>
          <w:rFonts w:ascii="Arial" w:hAnsi="Arial" w:cs="Arial"/>
        </w:rPr>
        <w:t xml:space="preserve"> and </w:t>
      </w:r>
      <w:proofErr w:type="spellStart"/>
      <w:r w:rsidRPr="008D2FAA">
        <w:rPr>
          <w:rFonts w:ascii="Arial" w:hAnsi="Arial" w:cs="Arial"/>
        </w:rPr>
        <w:t>Hasel</w:t>
      </w:r>
      <w:proofErr w:type="spellEnd"/>
      <w:r w:rsidRPr="008D2FAA">
        <w:rPr>
          <w:rFonts w:ascii="Arial" w:hAnsi="Arial" w:cs="Arial"/>
        </w:rPr>
        <w:t xml:space="preserve"> (</w:t>
      </w:r>
      <w:proofErr w:type="spellStart"/>
      <w:r w:rsidRPr="008D2FAA">
        <w:rPr>
          <w:rFonts w:ascii="Arial" w:hAnsi="Arial" w:cs="Arial"/>
          <w:i/>
          <w:iCs/>
        </w:rPr>
        <w:t>Ikevot</w:t>
      </w:r>
      <w:proofErr w:type="spellEnd"/>
      <w:r w:rsidRPr="008D2FAA">
        <w:rPr>
          <w:rFonts w:ascii="Arial" w:hAnsi="Arial" w:cs="Arial"/>
          <w:i/>
          <w:iCs/>
        </w:rPr>
        <w:t xml:space="preserve"> David ha-</w:t>
      </w:r>
      <w:proofErr w:type="spellStart"/>
      <w:r w:rsidRPr="008D2FAA">
        <w:rPr>
          <w:rFonts w:ascii="Arial" w:hAnsi="Arial" w:cs="Arial"/>
          <w:i/>
          <w:iCs/>
        </w:rPr>
        <w:t>Melekh</w:t>
      </w:r>
      <w:proofErr w:type="spellEnd"/>
      <w:r w:rsidRPr="008D2FAA">
        <w:rPr>
          <w:rFonts w:ascii="Arial" w:hAnsi="Arial" w:cs="Arial"/>
          <w:i/>
          <w:iCs/>
        </w:rPr>
        <w:t xml:space="preserve"> be-</w:t>
      </w:r>
      <w:proofErr w:type="spellStart"/>
      <w:r w:rsidRPr="008D2FAA">
        <w:rPr>
          <w:rFonts w:ascii="Arial" w:hAnsi="Arial" w:cs="Arial"/>
          <w:i/>
          <w:iCs/>
        </w:rPr>
        <w:t>Emek</w:t>
      </w:r>
      <w:proofErr w:type="spellEnd"/>
      <w:r w:rsidRPr="008D2FAA">
        <w:rPr>
          <w:rFonts w:ascii="Arial" w:hAnsi="Arial" w:cs="Arial"/>
          <w:i/>
          <w:iCs/>
        </w:rPr>
        <w:t xml:space="preserve"> ha-</w:t>
      </w:r>
      <w:proofErr w:type="spellStart"/>
      <w:r w:rsidRPr="008D2FAA">
        <w:rPr>
          <w:rFonts w:ascii="Arial" w:hAnsi="Arial" w:cs="Arial"/>
          <w:i/>
          <w:iCs/>
        </w:rPr>
        <w:t>Ela</w:t>
      </w:r>
      <w:proofErr w:type="spellEnd"/>
      <w:r w:rsidRPr="008D2FAA">
        <w:rPr>
          <w:rFonts w:ascii="Arial" w:hAnsi="Arial" w:cs="Arial"/>
        </w:rPr>
        <w:t xml:space="preserve">), pp. 49-50, describe the criticism with the following words: </w:t>
      </w:r>
    </w:p>
    <w:p w:rsidR="0039392C" w:rsidRPr="008D2FAA" w:rsidRDefault="0039392C" w:rsidP="00DE249F">
      <w:pPr>
        <w:pStyle w:val="FootnoteText"/>
        <w:bidi w:val="0"/>
        <w:spacing w:line="240" w:lineRule="auto"/>
        <w:ind w:left="720" w:firstLine="0"/>
        <w:rPr>
          <w:rFonts w:ascii="Arial" w:hAnsi="Arial" w:cs="Arial"/>
        </w:rPr>
      </w:pPr>
      <w:r w:rsidRPr="008D2FAA">
        <w:rPr>
          <w:rFonts w:ascii="Arial" w:hAnsi="Arial" w:cs="Arial"/>
        </w:rPr>
        <w:t xml:space="preserve">"All of the writers are from </w:t>
      </w:r>
      <w:smartTag w:uri="urn:schemas-microsoft-com:office:smarttags" w:element="PlaceName">
        <w:smartTag w:uri="urn:schemas-microsoft-com:office:smarttags" w:element="place">
          <w:smartTag w:uri="urn:schemas-microsoft-com:office:smarttags" w:element="PlaceName">
            <w:r w:rsidRPr="008D2FAA">
              <w:rPr>
                <w:rFonts w:ascii="Arial" w:hAnsi="Arial" w:cs="Arial"/>
              </w:rPr>
              <w:t>Tel</w:t>
            </w:r>
          </w:smartTag>
          <w:r w:rsidRPr="008D2FAA">
            <w:rPr>
              <w:rFonts w:ascii="Arial" w:hAnsi="Arial" w:cs="Arial"/>
            </w:rPr>
            <w:t xml:space="preserve"> </w:t>
          </w:r>
          <w:smartTag w:uri="urn:schemas-microsoft-com:office:smarttags" w:element="PlaceName">
            <w:r w:rsidRPr="008D2FAA">
              <w:rPr>
                <w:rFonts w:ascii="Arial" w:hAnsi="Arial" w:cs="Arial"/>
              </w:rPr>
              <w:t>Aviv</w:t>
            </w:r>
          </w:smartTag>
          <w:r w:rsidRPr="008D2FAA">
            <w:rPr>
              <w:rFonts w:ascii="Arial" w:hAnsi="Arial" w:cs="Arial"/>
            </w:rPr>
            <w:t xml:space="preserve"> </w:t>
          </w:r>
          <w:smartTag w:uri="urn:schemas-microsoft-com:office:smarttags" w:element="PlaceType">
            <w:r w:rsidRPr="008D2FAA">
              <w:rPr>
                <w:rFonts w:ascii="Arial" w:hAnsi="Arial" w:cs="Arial"/>
              </w:rPr>
              <w:t>University</w:t>
            </w:r>
          </w:smartTag>
        </w:smartTag>
      </w:smartTag>
      <w:r w:rsidRPr="008D2FAA">
        <w:rPr>
          <w:rFonts w:ascii="Arial" w:hAnsi="Arial" w:cs="Arial"/>
        </w:rPr>
        <w:t>, which is today a hothouse for flourishing minimalism. Why have no critical articles been pe</w:t>
      </w:r>
      <w:r>
        <w:rPr>
          <w:rFonts w:ascii="Arial" w:hAnsi="Arial" w:cs="Arial"/>
        </w:rPr>
        <w:t>nned to date by scholars based i</w:t>
      </w:r>
      <w:r w:rsidRPr="008D2FAA">
        <w:rPr>
          <w:rFonts w:ascii="Arial" w:hAnsi="Arial" w:cs="Arial"/>
        </w:rPr>
        <w:t xml:space="preserve">n </w:t>
      </w:r>
      <w:smartTag w:uri="urn:schemas-microsoft-com:office:smarttags" w:element="City">
        <w:r w:rsidRPr="008D2FAA">
          <w:rPr>
            <w:rFonts w:ascii="Arial" w:hAnsi="Arial" w:cs="Arial"/>
          </w:rPr>
          <w:t>London</w:t>
        </w:r>
      </w:smartTag>
      <w:r w:rsidRPr="008D2FAA">
        <w:rPr>
          <w:rFonts w:ascii="Arial" w:hAnsi="Arial" w:cs="Arial"/>
        </w:rPr>
        <w:t xml:space="preserve">, </w:t>
      </w:r>
      <w:smartTag w:uri="urn:schemas-microsoft-com:office:smarttags" w:element="City">
        <w:r w:rsidRPr="008D2FAA">
          <w:rPr>
            <w:rFonts w:ascii="Arial" w:hAnsi="Arial" w:cs="Arial"/>
          </w:rPr>
          <w:t>Paris</w:t>
        </w:r>
      </w:smartTag>
      <w:r w:rsidRPr="008D2FAA">
        <w:rPr>
          <w:rFonts w:ascii="Arial" w:hAnsi="Arial" w:cs="Arial"/>
        </w:rPr>
        <w:t xml:space="preserve">, or </w:t>
      </w:r>
      <w:smartTag w:uri="urn:schemas-microsoft-com:office:smarttags" w:element="City">
        <w:smartTag w:uri="urn:schemas-microsoft-com:office:smarttags" w:element="place">
          <w:smartTag w:uri="urn:schemas-microsoft-com:office:smarttags" w:element="State">
            <w:r w:rsidRPr="008D2FAA">
              <w:rPr>
                <w:rFonts w:ascii="Arial" w:hAnsi="Arial" w:cs="Arial"/>
              </w:rPr>
              <w:t>New York</w:t>
            </w:r>
          </w:smartTag>
        </w:smartTag>
      </w:smartTag>
      <w:proofErr w:type="gramStart"/>
      <w:r w:rsidRPr="008D2FAA">
        <w:rPr>
          <w:rFonts w:ascii="Arial" w:hAnsi="Arial" w:cs="Arial"/>
        </w:rPr>
        <w:t>?...</w:t>
      </w:r>
      <w:proofErr w:type="gramEnd"/>
      <w:r w:rsidRPr="008D2FAA">
        <w:rPr>
          <w:rFonts w:ascii="Arial" w:hAnsi="Arial" w:cs="Arial"/>
        </w:rPr>
        <w:t xml:space="preserve"> The original minimalist approach was a consolidated world-view, which argued that the ancient history of the Jewish People must be written only on the basis of extra-biblical data. All the approaches that came later… are simply patchwork additions that try desperately to solve difficulties which the earlier paradigm is incapable of addressing. These patchwork solutions are not the fruit of real research, in which data are gathered and examined with a view to reaching well-founded conclusions, but rather weak alternatives that run counter to logic, and whose strength lies in the absence of data and the negation of the value of the biblical tradition as a source of information about the period in question."</w:t>
      </w:r>
    </w:p>
    <w:p w:rsidR="0039392C" w:rsidRDefault="0039392C" w:rsidP="00CB01D0">
      <w:pPr>
        <w:pStyle w:val="FootnoteText"/>
        <w:bidi w:val="0"/>
        <w:spacing w:line="240" w:lineRule="auto"/>
        <w:ind w:left="0" w:firstLine="0"/>
      </w:pPr>
      <w:r w:rsidRPr="008D2FAA">
        <w:rPr>
          <w:rFonts w:ascii="Arial" w:hAnsi="Arial" w:cs="Arial"/>
        </w:rPr>
        <w:t>It should be noted that it</w:t>
      </w:r>
      <w:r>
        <w:rPr>
          <w:rFonts w:ascii="Arial" w:hAnsi="Arial" w:cs="Arial"/>
        </w:rPr>
        <w:t xml:space="preserve"> is</w:t>
      </w:r>
      <w:r w:rsidRPr="008D2FAA">
        <w:rPr>
          <w:rFonts w:ascii="Arial" w:hAnsi="Arial" w:cs="Arial"/>
        </w:rPr>
        <w:t xml:space="preserve"> specifically the minimalists, who do not necessarily declare the </w:t>
      </w:r>
      <w:proofErr w:type="spellStart"/>
      <w:r w:rsidRPr="00D228CF">
        <w:rPr>
          <w:rFonts w:ascii="Arial" w:hAnsi="Arial" w:cs="Arial"/>
          <w:i/>
          <w:iCs/>
        </w:rPr>
        <w:t>Tanakh</w:t>
      </w:r>
      <w:proofErr w:type="spellEnd"/>
      <w:r w:rsidRPr="008D2FAA">
        <w:rPr>
          <w:rFonts w:ascii="Arial" w:hAnsi="Arial" w:cs="Arial"/>
        </w:rPr>
        <w:t xml:space="preserve"> to be unreliable, but rather build their archaeological picture on the basis of actual findings (or lack thereof), who should have the easiest time changing their position once new findings appear. Surprisingly, however, they treat them with a suspicion that goes beyond the accepted archaeological norm</w:t>
      </w:r>
      <w:r>
        <w:rPr>
          <w:rFonts w:ascii="Arial" w:hAnsi="Arial" w:cs="Arial"/>
        </w:rPr>
        <w:t xml:space="preserve"> –</w:t>
      </w:r>
      <w:r w:rsidRPr="008D2FAA">
        <w:rPr>
          <w:rFonts w:ascii="Arial" w:hAnsi="Arial" w:cs="Arial"/>
        </w:rPr>
        <w:t xml:space="preserve"> all of which calls their motives into question.</w:t>
      </w:r>
    </w:p>
  </w:footnote>
  <w:footnote w:id="6">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Editorial in </w:t>
      </w:r>
      <w:proofErr w:type="spellStart"/>
      <w:r w:rsidRPr="008D2FAA">
        <w:rPr>
          <w:rFonts w:ascii="Arial" w:hAnsi="Arial" w:cs="Arial"/>
          <w:i/>
          <w:iCs/>
        </w:rPr>
        <w:t>Kadmoniot</w:t>
      </w:r>
      <w:proofErr w:type="spellEnd"/>
      <w:r w:rsidRPr="008D2FAA">
        <w:rPr>
          <w:rFonts w:ascii="Arial" w:hAnsi="Arial" w:cs="Arial"/>
        </w:rPr>
        <w:t xml:space="preserve"> 141, p. 1</w:t>
      </w:r>
    </w:p>
  </w:footnote>
  <w:footnote w:id="7">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 S. </w:t>
      </w:r>
      <w:proofErr w:type="spellStart"/>
      <w:r w:rsidRPr="008D2FAA">
        <w:rPr>
          <w:rFonts w:ascii="Arial" w:hAnsi="Arial" w:cs="Arial"/>
        </w:rPr>
        <w:t>Bonimowitz</w:t>
      </w:r>
      <w:proofErr w:type="spellEnd"/>
      <w:r w:rsidRPr="008D2FAA">
        <w:rPr>
          <w:rFonts w:ascii="Arial" w:hAnsi="Arial" w:cs="Arial"/>
        </w:rPr>
        <w:t xml:space="preserve"> and Z. Lederman, "</w:t>
      </w:r>
      <w:proofErr w:type="spellStart"/>
      <w:r w:rsidRPr="008D2FAA">
        <w:rPr>
          <w:rFonts w:ascii="Arial" w:hAnsi="Arial" w:cs="Arial"/>
        </w:rPr>
        <w:t>Yerushalayim</w:t>
      </w:r>
      <w:proofErr w:type="spellEnd"/>
      <w:r w:rsidRPr="008D2FAA">
        <w:rPr>
          <w:rFonts w:ascii="Arial" w:hAnsi="Arial" w:cs="Arial"/>
        </w:rPr>
        <w:t xml:space="preserve"> u-</w:t>
      </w:r>
      <w:proofErr w:type="spellStart"/>
      <w:r w:rsidRPr="008D2FAA">
        <w:rPr>
          <w:rFonts w:ascii="Arial" w:hAnsi="Arial" w:cs="Arial"/>
        </w:rPr>
        <w:t>Beit</w:t>
      </w:r>
      <w:proofErr w:type="spellEnd"/>
      <w:r w:rsidRPr="008D2FAA">
        <w:rPr>
          <w:rFonts w:ascii="Arial" w:hAnsi="Arial" w:cs="Arial"/>
        </w:rPr>
        <w:t xml:space="preserve"> </w:t>
      </w:r>
      <w:proofErr w:type="spellStart"/>
      <w:r w:rsidRPr="008D2FAA">
        <w:rPr>
          <w:rFonts w:ascii="Arial" w:hAnsi="Arial" w:cs="Arial"/>
        </w:rPr>
        <w:t>Shemesh</w:t>
      </w:r>
      <w:proofErr w:type="spellEnd"/>
      <w:r w:rsidRPr="008D2FAA">
        <w:rPr>
          <w:rFonts w:ascii="Arial" w:hAnsi="Arial" w:cs="Arial"/>
        </w:rPr>
        <w:t xml:space="preserve">: </w:t>
      </w:r>
      <w:proofErr w:type="spellStart"/>
      <w:r w:rsidRPr="008D2FAA">
        <w:rPr>
          <w:rFonts w:ascii="Arial" w:hAnsi="Arial" w:cs="Arial"/>
        </w:rPr>
        <w:t>Bein</w:t>
      </w:r>
      <w:proofErr w:type="spellEnd"/>
      <w:r w:rsidRPr="008D2FAA">
        <w:rPr>
          <w:rFonts w:ascii="Arial" w:hAnsi="Arial" w:cs="Arial"/>
        </w:rPr>
        <w:t xml:space="preserve"> </w:t>
      </w:r>
      <w:proofErr w:type="spellStart"/>
      <w:r w:rsidRPr="008D2FAA">
        <w:rPr>
          <w:rFonts w:ascii="Arial" w:hAnsi="Arial" w:cs="Arial"/>
        </w:rPr>
        <w:t>Birah</w:t>
      </w:r>
      <w:proofErr w:type="spellEnd"/>
      <w:r w:rsidRPr="008D2FAA">
        <w:rPr>
          <w:rFonts w:ascii="Arial" w:hAnsi="Arial" w:cs="Arial"/>
        </w:rPr>
        <w:t xml:space="preserve"> u-</w:t>
      </w:r>
      <w:proofErr w:type="spellStart"/>
      <w:r w:rsidRPr="008D2FAA">
        <w:rPr>
          <w:rFonts w:ascii="Arial" w:hAnsi="Arial" w:cs="Arial"/>
        </w:rPr>
        <w:t>Gevulah</w:t>
      </w:r>
      <w:proofErr w:type="spellEnd"/>
      <w:r w:rsidRPr="008D2FAA">
        <w:rPr>
          <w:rFonts w:ascii="Arial" w:hAnsi="Arial" w:cs="Arial"/>
        </w:rPr>
        <w:t xml:space="preserve">", in: A. </w:t>
      </w:r>
      <w:proofErr w:type="spellStart"/>
      <w:r w:rsidRPr="008D2FAA">
        <w:rPr>
          <w:rFonts w:ascii="Arial" w:hAnsi="Arial" w:cs="Arial"/>
        </w:rPr>
        <w:t>Barukh</w:t>
      </w:r>
      <w:proofErr w:type="spellEnd"/>
      <w:r w:rsidRPr="008D2FAA">
        <w:rPr>
          <w:rFonts w:ascii="Arial" w:hAnsi="Arial" w:cs="Arial"/>
        </w:rPr>
        <w:t xml:space="preserve"> and A. Faust (eds.), </w:t>
      </w:r>
      <w:proofErr w:type="spellStart"/>
      <w:r w:rsidRPr="008D2FAA">
        <w:rPr>
          <w:rFonts w:ascii="Arial" w:hAnsi="Arial" w:cs="Arial"/>
          <w:i/>
          <w:iCs/>
        </w:rPr>
        <w:t>Chiddushim</w:t>
      </w:r>
      <w:proofErr w:type="spellEnd"/>
      <w:r w:rsidRPr="008D2FAA">
        <w:rPr>
          <w:rFonts w:ascii="Arial" w:hAnsi="Arial" w:cs="Arial"/>
          <w:i/>
          <w:iCs/>
        </w:rPr>
        <w:t xml:space="preserve"> be-</w:t>
      </w:r>
      <w:proofErr w:type="spellStart"/>
      <w:r w:rsidRPr="008D2FAA">
        <w:rPr>
          <w:rFonts w:ascii="Arial" w:hAnsi="Arial" w:cs="Arial"/>
          <w:i/>
          <w:iCs/>
        </w:rPr>
        <w:t>Chekker</w:t>
      </w:r>
      <w:proofErr w:type="spellEnd"/>
      <w:r w:rsidRPr="008D2FAA">
        <w:rPr>
          <w:rFonts w:ascii="Arial" w:hAnsi="Arial" w:cs="Arial"/>
          <w:i/>
          <w:iCs/>
        </w:rPr>
        <w:t xml:space="preserve"> </w:t>
      </w:r>
      <w:proofErr w:type="spellStart"/>
      <w:r w:rsidRPr="008D2FAA">
        <w:rPr>
          <w:rFonts w:ascii="Arial" w:hAnsi="Arial" w:cs="Arial"/>
          <w:i/>
          <w:iCs/>
        </w:rPr>
        <w:t>Yerushalayim</w:t>
      </w:r>
      <w:proofErr w:type="spellEnd"/>
      <w:r w:rsidRPr="008D2FAA">
        <w:rPr>
          <w:rFonts w:ascii="Arial" w:hAnsi="Arial" w:cs="Arial"/>
          <w:i/>
          <w:iCs/>
        </w:rPr>
        <w:t xml:space="preserve"> – ha-</w:t>
      </w:r>
      <w:proofErr w:type="spellStart"/>
      <w:r w:rsidRPr="008D2FAA">
        <w:rPr>
          <w:rFonts w:ascii="Arial" w:hAnsi="Arial" w:cs="Arial"/>
          <w:i/>
          <w:iCs/>
        </w:rPr>
        <w:t>Kovetz</w:t>
      </w:r>
      <w:proofErr w:type="spellEnd"/>
      <w:r w:rsidRPr="008D2FAA">
        <w:rPr>
          <w:rFonts w:ascii="Arial" w:hAnsi="Arial" w:cs="Arial"/>
          <w:i/>
          <w:iCs/>
        </w:rPr>
        <w:t xml:space="preserve"> ha-</w:t>
      </w:r>
      <w:proofErr w:type="spellStart"/>
      <w:r w:rsidRPr="008D2FAA">
        <w:rPr>
          <w:rFonts w:ascii="Arial" w:hAnsi="Arial" w:cs="Arial"/>
          <w:i/>
          <w:iCs/>
        </w:rPr>
        <w:t>Asiri</w:t>
      </w:r>
      <w:proofErr w:type="spellEnd"/>
      <w:r w:rsidRPr="008D2FAA">
        <w:rPr>
          <w:rFonts w:ascii="Arial" w:hAnsi="Arial" w:cs="Arial"/>
        </w:rPr>
        <w:t xml:space="preserve">, Ramat </w:t>
      </w:r>
      <w:proofErr w:type="spellStart"/>
      <w:r w:rsidRPr="008D2FAA">
        <w:rPr>
          <w:rFonts w:ascii="Arial" w:hAnsi="Arial" w:cs="Arial"/>
        </w:rPr>
        <w:t>Gan</w:t>
      </w:r>
      <w:proofErr w:type="spellEnd"/>
      <w:r w:rsidRPr="008D2FAA">
        <w:rPr>
          <w:rFonts w:ascii="Arial" w:hAnsi="Arial" w:cs="Arial"/>
        </w:rPr>
        <w:t xml:space="preserve"> 5765, p. 45.</w:t>
      </w:r>
    </w:p>
  </w:footnote>
  <w:footnote w:id="8">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 See E. </w:t>
      </w:r>
      <w:proofErr w:type="spellStart"/>
      <w:r w:rsidRPr="008D2FAA">
        <w:rPr>
          <w:rFonts w:ascii="Arial" w:hAnsi="Arial" w:cs="Arial"/>
        </w:rPr>
        <w:t>Mazar</w:t>
      </w:r>
      <w:proofErr w:type="spellEnd"/>
      <w:r w:rsidRPr="008D2FAA">
        <w:rPr>
          <w:rFonts w:ascii="Arial" w:hAnsi="Arial" w:cs="Arial"/>
        </w:rPr>
        <w:t xml:space="preserve">, </w:t>
      </w:r>
      <w:proofErr w:type="spellStart"/>
      <w:r w:rsidRPr="008D2FAA">
        <w:rPr>
          <w:rFonts w:ascii="Arial" w:hAnsi="Arial" w:cs="Arial"/>
          <w:i/>
          <w:iCs/>
        </w:rPr>
        <w:t>Armon</w:t>
      </w:r>
      <w:proofErr w:type="spellEnd"/>
      <w:r w:rsidRPr="008D2FAA">
        <w:rPr>
          <w:rFonts w:ascii="Arial" w:hAnsi="Arial" w:cs="Arial"/>
          <w:i/>
          <w:iCs/>
        </w:rPr>
        <w:t xml:space="preserve"> ha-</w:t>
      </w:r>
      <w:proofErr w:type="spellStart"/>
      <w:r w:rsidRPr="008D2FAA">
        <w:rPr>
          <w:rFonts w:ascii="Arial" w:hAnsi="Arial" w:cs="Arial"/>
          <w:i/>
          <w:iCs/>
        </w:rPr>
        <w:t>Melekh</w:t>
      </w:r>
      <w:proofErr w:type="spellEnd"/>
      <w:r w:rsidRPr="008D2FAA">
        <w:rPr>
          <w:rFonts w:ascii="Arial" w:hAnsi="Arial" w:cs="Arial"/>
          <w:i/>
          <w:iCs/>
        </w:rPr>
        <w:t xml:space="preserve"> David – ha-</w:t>
      </w:r>
      <w:proofErr w:type="spellStart"/>
      <w:r w:rsidRPr="008D2FAA">
        <w:rPr>
          <w:rFonts w:ascii="Arial" w:hAnsi="Arial" w:cs="Arial"/>
          <w:i/>
          <w:iCs/>
        </w:rPr>
        <w:t>Chafirot</w:t>
      </w:r>
      <w:proofErr w:type="spellEnd"/>
      <w:r w:rsidRPr="008D2FAA">
        <w:rPr>
          <w:rFonts w:ascii="Arial" w:hAnsi="Arial" w:cs="Arial"/>
          <w:i/>
          <w:iCs/>
        </w:rPr>
        <w:t xml:space="preserve"> be-Rosh </w:t>
      </w:r>
      <w:proofErr w:type="spellStart"/>
      <w:r w:rsidRPr="008D2FAA">
        <w:rPr>
          <w:rFonts w:ascii="Arial" w:hAnsi="Arial" w:cs="Arial"/>
          <w:i/>
          <w:iCs/>
        </w:rPr>
        <w:t>Giv'at</w:t>
      </w:r>
      <w:proofErr w:type="spellEnd"/>
      <w:r w:rsidRPr="008D2FAA">
        <w:rPr>
          <w:rFonts w:ascii="Arial" w:hAnsi="Arial" w:cs="Arial"/>
          <w:i/>
          <w:iCs/>
        </w:rPr>
        <w:t xml:space="preserve"> </w:t>
      </w:r>
      <w:proofErr w:type="spellStart"/>
      <w:r w:rsidRPr="008D2FAA">
        <w:rPr>
          <w:rFonts w:ascii="Arial" w:hAnsi="Arial" w:cs="Arial"/>
          <w:i/>
          <w:iCs/>
        </w:rPr>
        <w:t>Ir</w:t>
      </w:r>
      <w:proofErr w:type="spellEnd"/>
      <w:r w:rsidRPr="008D2FAA">
        <w:rPr>
          <w:rFonts w:ascii="Arial" w:hAnsi="Arial" w:cs="Arial"/>
          <w:i/>
          <w:iCs/>
        </w:rPr>
        <w:t xml:space="preserve"> David</w:t>
      </w:r>
      <w:r w:rsidRPr="008D2FAA">
        <w:rPr>
          <w:rFonts w:ascii="Arial" w:hAnsi="Arial" w:cs="Arial"/>
        </w:rPr>
        <w:t xml:space="preserve">, Jerusalem 2009, </w:t>
      </w:r>
      <w:proofErr w:type="gramStart"/>
      <w:r w:rsidRPr="008D2FAA">
        <w:rPr>
          <w:rFonts w:ascii="Arial" w:hAnsi="Arial" w:cs="Arial"/>
        </w:rPr>
        <w:t>pp</w:t>
      </w:r>
      <w:proofErr w:type="gramEnd"/>
      <w:r w:rsidRPr="008D2FAA">
        <w:rPr>
          <w:rFonts w:ascii="Arial" w:hAnsi="Arial" w:cs="Arial"/>
        </w:rPr>
        <w:t>. 39-58.</w:t>
      </w:r>
    </w:p>
  </w:footnote>
  <w:footnote w:id="9">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Prior to the discovery of the large stone structure, A. </w:t>
      </w:r>
      <w:proofErr w:type="spellStart"/>
      <w:r w:rsidRPr="008D2FAA">
        <w:rPr>
          <w:rFonts w:ascii="Arial" w:hAnsi="Arial" w:cs="Arial"/>
        </w:rPr>
        <w:t>Mazar</w:t>
      </w:r>
      <w:proofErr w:type="spellEnd"/>
      <w:r w:rsidRPr="008D2FAA">
        <w:rPr>
          <w:rFonts w:ascii="Arial" w:hAnsi="Arial" w:cs="Arial"/>
        </w:rPr>
        <w:t xml:space="preserve"> had argued (p. 108 of the work cited above) that the structure with the steps was a supporting wall of the citadel which David captured (rather than of his palace)</w:t>
      </w:r>
      <w:proofErr w:type="gramStart"/>
      <w:r w:rsidRPr="008D2FAA">
        <w:rPr>
          <w:rFonts w:ascii="Arial" w:hAnsi="Arial" w:cs="Arial"/>
        </w:rPr>
        <w:t>.</w:t>
      </w:r>
      <w:proofErr w:type="gramEnd"/>
      <w:r w:rsidRPr="008D2FAA">
        <w:rPr>
          <w:rFonts w:ascii="Arial" w:hAnsi="Arial" w:cs="Arial"/>
        </w:rPr>
        <w:t xml:space="preserve"> To this view, too, the finding from the City of </w:t>
      </w:r>
      <w:smartTag w:uri="urn:schemas-microsoft-com:office:smarttags" w:element="City">
        <w:r w:rsidRPr="008D2FAA">
          <w:rPr>
            <w:rFonts w:ascii="Arial" w:hAnsi="Arial" w:cs="Arial"/>
          </w:rPr>
          <w:t>David</w:t>
        </w:r>
      </w:smartTag>
      <w:r w:rsidRPr="008D2FAA">
        <w:rPr>
          <w:rFonts w:ascii="Arial" w:hAnsi="Arial" w:cs="Arial"/>
        </w:rPr>
        <w:t xml:space="preserve"> accords with the biblical account of the conquest of </w:t>
      </w:r>
      <w:smartTag w:uri="urn:schemas-microsoft-com:office:smarttags" w:element="City">
        <w:smartTag w:uri="urn:schemas-microsoft-com:office:smarttags" w:element="place">
          <w:r w:rsidRPr="008D2FAA">
            <w:rPr>
              <w:rFonts w:ascii="Arial" w:hAnsi="Arial" w:cs="Arial"/>
            </w:rPr>
            <w:t>Jerusalem</w:t>
          </w:r>
        </w:smartTag>
      </w:smartTag>
      <w:r w:rsidRPr="008D2FAA">
        <w:rPr>
          <w:rFonts w:ascii="Arial" w:hAnsi="Arial" w:cs="Arial"/>
        </w:rPr>
        <w:t>.</w:t>
      </w:r>
    </w:p>
  </w:footnote>
  <w:footnote w:id="10">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 Finkelstein and Silverman, p. 248.</w:t>
      </w:r>
    </w:p>
  </w:footnote>
  <w:footnote w:id="11">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 For more findings supporting Jerusalem's status as a significant city during the period of the unified kingdom, see G. </w:t>
      </w:r>
      <w:proofErr w:type="spellStart"/>
      <w:r w:rsidRPr="008D2FAA">
        <w:rPr>
          <w:rFonts w:ascii="Arial" w:hAnsi="Arial" w:cs="Arial"/>
        </w:rPr>
        <w:t>Kahil</w:t>
      </w:r>
      <w:proofErr w:type="spellEnd"/>
      <w:r w:rsidRPr="008D2FAA">
        <w:rPr>
          <w:rFonts w:ascii="Arial" w:hAnsi="Arial" w:cs="Arial"/>
        </w:rPr>
        <w:t>, "</w:t>
      </w:r>
      <w:proofErr w:type="spellStart"/>
      <w:r w:rsidRPr="008D2FAA">
        <w:rPr>
          <w:rFonts w:ascii="Arial" w:hAnsi="Arial" w:cs="Arial"/>
        </w:rPr>
        <w:t>Tekufat</w:t>
      </w:r>
      <w:proofErr w:type="spellEnd"/>
      <w:r w:rsidRPr="008D2FAA">
        <w:rPr>
          <w:rFonts w:ascii="Arial" w:hAnsi="Arial" w:cs="Arial"/>
        </w:rPr>
        <w:t xml:space="preserve"> ha-</w:t>
      </w:r>
      <w:proofErr w:type="spellStart"/>
      <w:r w:rsidRPr="008D2FAA">
        <w:rPr>
          <w:rFonts w:ascii="Arial" w:hAnsi="Arial" w:cs="Arial"/>
        </w:rPr>
        <w:t>Mamlakha</w:t>
      </w:r>
      <w:proofErr w:type="spellEnd"/>
      <w:r w:rsidRPr="008D2FAA">
        <w:rPr>
          <w:rFonts w:ascii="Arial" w:hAnsi="Arial" w:cs="Arial"/>
        </w:rPr>
        <w:t xml:space="preserve"> ha-</w:t>
      </w:r>
      <w:proofErr w:type="spellStart"/>
      <w:r w:rsidRPr="008D2FAA">
        <w:rPr>
          <w:rFonts w:ascii="Arial" w:hAnsi="Arial" w:cs="Arial"/>
        </w:rPr>
        <w:t>Meuchedet</w:t>
      </w:r>
      <w:proofErr w:type="spellEnd"/>
      <w:r w:rsidRPr="008D2FAA">
        <w:rPr>
          <w:rFonts w:ascii="Arial" w:hAnsi="Arial" w:cs="Arial"/>
        </w:rPr>
        <w:t>: ha-</w:t>
      </w:r>
      <w:proofErr w:type="spellStart"/>
      <w:r w:rsidRPr="008D2FAA">
        <w:rPr>
          <w:rFonts w:ascii="Arial" w:hAnsi="Arial" w:cs="Arial"/>
        </w:rPr>
        <w:t>Edut</w:t>
      </w:r>
      <w:proofErr w:type="spellEnd"/>
      <w:r w:rsidRPr="008D2FAA">
        <w:rPr>
          <w:rFonts w:ascii="Arial" w:hAnsi="Arial" w:cs="Arial"/>
        </w:rPr>
        <w:t xml:space="preserve"> ha-</w:t>
      </w:r>
      <w:proofErr w:type="spellStart"/>
      <w:r w:rsidRPr="008D2FAA">
        <w:rPr>
          <w:rFonts w:ascii="Arial" w:hAnsi="Arial" w:cs="Arial"/>
        </w:rPr>
        <w:t>Archeologit</w:t>
      </w:r>
      <w:proofErr w:type="spellEnd"/>
      <w:r w:rsidRPr="008D2FAA">
        <w:rPr>
          <w:rFonts w:ascii="Arial" w:hAnsi="Arial" w:cs="Arial"/>
        </w:rPr>
        <w:t xml:space="preserve">", in: A. Faust and A. </w:t>
      </w:r>
      <w:proofErr w:type="spellStart"/>
      <w:r w:rsidRPr="008D2FAA">
        <w:rPr>
          <w:rFonts w:ascii="Arial" w:hAnsi="Arial" w:cs="Arial"/>
        </w:rPr>
        <w:t>Barukh</w:t>
      </w:r>
      <w:proofErr w:type="spellEnd"/>
      <w:r w:rsidRPr="008D2FAA">
        <w:rPr>
          <w:rFonts w:ascii="Arial" w:hAnsi="Arial" w:cs="Arial"/>
        </w:rPr>
        <w:t xml:space="preserve"> (eds.), </w:t>
      </w:r>
      <w:proofErr w:type="spellStart"/>
      <w:r w:rsidRPr="008D2FAA">
        <w:rPr>
          <w:rFonts w:ascii="Arial" w:hAnsi="Arial" w:cs="Arial"/>
          <w:i/>
          <w:iCs/>
        </w:rPr>
        <w:t>Chiddushim</w:t>
      </w:r>
      <w:proofErr w:type="spellEnd"/>
      <w:r w:rsidRPr="008D2FAA">
        <w:rPr>
          <w:rFonts w:ascii="Arial" w:hAnsi="Arial" w:cs="Arial"/>
          <w:i/>
          <w:iCs/>
        </w:rPr>
        <w:t xml:space="preserve"> be-</w:t>
      </w:r>
      <w:proofErr w:type="spellStart"/>
      <w:r w:rsidRPr="008D2FAA">
        <w:rPr>
          <w:rFonts w:ascii="Arial" w:hAnsi="Arial" w:cs="Arial"/>
          <w:i/>
          <w:iCs/>
        </w:rPr>
        <w:t>Chekker</w:t>
      </w:r>
      <w:proofErr w:type="spellEnd"/>
      <w:r w:rsidRPr="008D2FAA">
        <w:rPr>
          <w:rFonts w:ascii="Arial" w:hAnsi="Arial" w:cs="Arial"/>
          <w:i/>
          <w:iCs/>
        </w:rPr>
        <w:t xml:space="preserve"> </w:t>
      </w:r>
      <w:proofErr w:type="spellStart"/>
      <w:r w:rsidRPr="008D2FAA">
        <w:rPr>
          <w:rFonts w:ascii="Arial" w:hAnsi="Arial" w:cs="Arial"/>
          <w:i/>
          <w:iCs/>
        </w:rPr>
        <w:t>Yerushalayim</w:t>
      </w:r>
      <w:proofErr w:type="spellEnd"/>
      <w:r w:rsidRPr="008D2FAA">
        <w:rPr>
          <w:rFonts w:ascii="Arial" w:hAnsi="Arial" w:cs="Arial"/>
          <w:i/>
          <w:iCs/>
        </w:rPr>
        <w:t xml:space="preserve"> – ha-</w:t>
      </w:r>
      <w:proofErr w:type="spellStart"/>
      <w:r w:rsidRPr="008D2FAA">
        <w:rPr>
          <w:rFonts w:ascii="Arial" w:hAnsi="Arial" w:cs="Arial"/>
          <w:i/>
          <w:iCs/>
        </w:rPr>
        <w:t>Kovetz</w:t>
      </w:r>
      <w:proofErr w:type="spellEnd"/>
      <w:r w:rsidRPr="008D2FAA">
        <w:rPr>
          <w:rFonts w:ascii="Arial" w:hAnsi="Arial" w:cs="Arial"/>
          <w:i/>
          <w:iCs/>
        </w:rPr>
        <w:t xml:space="preserve"> ha-</w:t>
      </w:r>
      <w:proofErr w:type="spellStart"/>
      <w:r w:rsidRPr="008D2FAA">
        <w:rPr>
          <w:rFonts w:ascii="Arial" w:hAnsi="Arial" w:cs="Arial"/>
          <w:i/>
          <w:iCs/>
        </w:rPr>
        <w:t>Shevi'i</w:t>
      </w:r>
      <w:proofErr w:type="spellEnd"/>
      <w:r w:rsidRPr="008D2FAA">
        <w:rPr>
          <w:rFonts w:ascii="Arial" w:hAnsi="Arial" w:cs="Arial"/>
        </w:rPr>
        <w:t xml:space="preserve">, Ramat </w:t>
      </w:r>
      <w:proofErr w:type="spellStart"/>
      <w:r w:rsidRPr="008D2FAA">
        <w:rPr>
          <w:rFonts w:ascii="Arial" w:hAnsi="Arial" w:cs="Arial"/>
        </w:rPr>
        <w:t>Gan</w:t>
      </w:r>
      <w:proofErr w:type="spellEnd"/>
      <w:r w:rsidRPr="008D2FAA">
        <w:rPr>
          <w:rFonts w:ascii="Arial" w:hAnsi="Arial" w:cs="Arial"/>
        </w:rPr>
        <w:t xml:space="preserve"> 5762, pp. 21-27; A. </w:t>
      </w:r>
      <w:r w:rsidRPr="006D202F">
        <w:rPr>
          <w:rFonts w:ascii="Arial" w:hAnsi="Arial" w:cs="Arial"/>
        </w:rPr>
        <w:t xml:space="preserve">de </w:t>
      </w:r>
      <w:proofErr w:type="spellStart"/>
      <w:r w:rsidRPr="006D202F">
        <w:rPr>
          <w:rFonts w:ascii="Arial" w:hAnsi="Arial" w:cs="Arial"/>
        </w:rPr>
        <w:t>Garotte</w:t>
      </w:r>
      <w:proofErr w:type="spellEnd"/>
      <w:r w:rsidRPr="008D2FAA">
        <w:rPr>
          <w:rFonts w:ascii="Arial" w:hAnsi="Arial" w:cs="Arial"/>
        </w:rPr>
        <w:t>, "Ha-</w:t>
      </w:r>
      <w:proofErr w:type="spellStart"/>
      <w:r w:rsidRPr="008D2FAA">
        <w:rPr>
          <w:rFonts w:ascii="Arial" w:hAnsi="Arial" w:cs="Arial"/>
        </w:rPr>
        <w:t>Ir</w:t>
      </w:r>
      <w:proofErr w:type="spellEnd"/>
      <w:r w:rsidRPr="008D2FAA">
        <w:rPr>
          <w:rFonts w:ascii="Arial" w:hAnsi="Arial" w:cs="Arial"/>
        </w:rPr>
        <w:t xml:space="preserve"> ha-</w:t>
      </w:r>
      <w:proofErr w:type="spellStart"/>
      <w:r w:rsidRPr="008D2FAA">
        <w:rPr>
          <w:rFonts w:ascii="Arial" w:hAnsi="Arial" w:cs="Arial"/>
        </w:rPr>
        <w:t>Ne'elama</w:t>
      </w:r>
      <w:proofErr w:type="spellEnd"/>
      <w:r w:rsidRPr="008D2FAA">
        <w:rPr>
          <w:rFonts w:ascii="Arial" w:hAnsi="Arial" w:cs="Arial"/>
        </w:rPr>
        <w:t xml:space="preserve">' </w:t>
      </w:r>
      <w:proofErr w:type="spellStart"/>
      <w:r w:rsidRPr="008D2FAA">
        <w:rPr>
          <w:rFonts w:ascii="Arial" w:hAnsi="Arial" w:cs="Arial"/>
        </w:rPr>
        <w:t>shel</w:t>
      </w:r>
      <w:proofErr w:type="spellEnd"/>
      <w:r w:rsidRPr="008D2FAA">
        <w:rPr>
          <w:rFonts w:ascii="Arial" w:hAnsi="Arial" w:cs="Arial"/>
        </w:rPr>
        <w:t xml:space="preserve"> ha-Mea ha-</w:t>
      </w:r>
      <w:proofErr w:type="spellStart"/>
      <w:r w:rsidRPr="008D2FAA">
        <w:rPr>
          <w:rFonts w:ascii="Arial" w:hAnsi="Arial" w:cs="Arial"/>
        </w:rPr>
        <w:t>Asirit</w:t>
      </w:r>
      <w:proofErr w:type="spellEnd"/>
      <w:r w:rsidRPr="008D2FAA">
        <w:rPr>
          <w:rFonts w:ascii="Arial" w:hAnsi="Arial" w:cs="Arial"/>
        </w:rPr>
        <w:t xml:space="preserve"> </w:t>
      </w:r>
      <w:proofErr w:type="spellStart"/>
      <w:r w:rsidRPr="008D2FAA">
        <w:rPr>
          <w:rFonts w:ascii="Arial" w:hAnsi="Arial" w:cs="Arial"/>
        </w:rPr>
        <w:t>Lifnei</w:t>
      </w:r>
      <w:proofErr w:type="spellEnd"/>
      <w:r w:rsidRPr="008D2FAA">
        <w:rPr>
          <w:rFonts w:ascii="Arial" w:hAnsi="Arial" w:cs="Arial"/>
        </w:rPr>
        <w:t xml:space="preserve"> ha-</w:t>
      </w:r>
      <w:proofErr w:type="spellStart"/>
      <w:r w:rsidRPr="008D2FAA">
        <w:rPr>
          <w:rFonts w:ascii="Arial" w:hAnsi="Arial" w:cs="Arial"/>
        </w:rPr>
        <w:t>Sefira</w:t>
      </w:r>
      <w:proofErr w:type="spellEnd"/>
      <w:r w:rsidRPr="008D2FAA">
        <w:rPr>
          <w:rFonts w:ascii="Arial" w:hAnsi="Arial" w:cs="Arial"/>
        </w:rPr>
        <w:t xml:space="preserve">, ibid., pp. 29-34. </w:t>
      </w:r>
    </w:p>
  </w:footnote>
  <w:footnote w:id="12">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See </w:t>
      </w:r>
      <w:proofErr w:type="spellStart"/>
      <w:r w:rsidRPr="008D2FAA">
        <w:rPr>
          <w:rFonts w:ascii="Arial" w:hAnsi="Arial" w:cs="Arial"/>
        </w:rPr>
        <w:t>Meitlis</w:t>
      </w:r>
      <w:proofErr w:type="spellEnd"/>
      <w:r w:rsidRPr="008D2FAA">
        <w:rPr>
          <w:rFonts w:ascii="Arial" w:hAnsi="Arial" w:cs="Arial"/>
        </w:rPr>
        <w:t xml:space="preserve">, pp. 206-214; M. </w:t>
      </w:r>
      <w:proofErr w:type="spellStart"/>
      <w:r w:rsidRPr="008D2FAA">
        <w:rPr>
          <w:rFonts w:ascii="Arial" w:hAnsi="Arial" w:cs="Arial"/>
        </w:rPr>
        <w:t>Garsiel</w:t>
      </w:r>
      <w:proofErr w:type="spellEnd"/>
      <w:r w:rsidRPr="008D2FAA">
        <w:rPr>
          <w:rFonts w:ascii="Arial" w:hAnsi="Arial" w:cs="Arial"/>
        </w:rPr>
        <w:t>, "</w:t>
      </w:r>
      <w:proofErr w:type="spellStart"/>
      <w:r w:rsidRPr="008D2FAA">
        <w:rPr>
          <w:rFonts w:ascii="Arial" w:hAnsi="Arial" w:cs="Arial"/>
        </w:rPr>
        <w:t>Shelavei</w:t>
      </w:r>
      <w:proofErr w:type="spellEnd"/>
      <w:r w:rsidRPr="008D2FAA">
        <w:rPr>
          <w:rFonts w:ascii="Arial" w:hAnsi="Arial" w:cs="Arial"/>
        </w:rPr>
        <w:t xml:space="preserve"> </w:t>
      </w:r>
      <w:proofErr w:type="spellStart"/>
      <w:r w:rsidRPr="008D2FAA">
        <w:rPr>
          <w:rFonts w:ascii="Arial" w:hAnsi="Arial" w:cs="Arial"/>
        </w:rPr>
        <w:t>Chibburo</w:t>
      </w:r>
      <w:proofErr w:type="spellEnd"/>
      <w:r w:rsidRPr="008D2FAA">
        <w:rPr>
          <w:rFonts w:ascii="Arial" w:hAnsi="Arial" w:cs="Arial"/>
        </w:rPr>
        <w:t xml:space="preserve"> </w:t>
      </w:r>
      <w:proofErr w:type="spellStart"/>
      <w:r w:rsidRPr="008D2FAA">
        <w:rPr>
          <w:rFonts w:ascii="Arial" w:hAnsi="Arial" w:cs="Arial"/>
        </w:rPr>
        <w:t>shel</w:t>
      </w:r>
      <w:proofErr w:type="spellEnd"/>
      <w:r w:rsidRPr="008D2FAA">
        <w:rPr>
          <w:rFonts w:ascii="Arial" w:hAnsi="Arial" w:cs="Arial"/>
        </w:rPr>
        <w:t xml:space="preserve"> </w:t>
      </w:r>
      <w:proofErr w:type="spellStart"/>
      <w:r w:rsidRPr="008D2FAA">
        <w:rPr>
          <w:rFonts w:ascii="Arial" w:hAnsi="Arial" w:cs="Arial"/>
        </w:rPr>
        <w:t>Sefer</w:t>
      </w:r>
      <w:proofErr w:type="spellEnd"/>
      <w:r w:rsidRPr="008D2FAA">
        <w:rPr>
          <w:rFonts w:ascii="Arial" w:hAnsi="Arial" w:cs="Arial"/>
        </w:rPr>
        <w:t xml:space="preserve"> </w:t>
      </w:r>
      <w:proofErr w:type="spellStart"/>
      <w:r>
        <w:rPr>
          <w:rFonts w:ascii="Arial" w:hAnsi="Arial" w:cs="Arial"/>
        </w:rPr>
        <w:t>Shmuel</w:t>
      </w:r>
      <w:proofErr w:type="spellEnd"/>
      <w:r w:rsidRPr="008D2FAA">
        <w:rPr>
          <w:rFonts w:ascii="Arial" w:hAnsi="Arial" w:cs="Arial"/>
        </w:rPr>
        <w:t xml:space="preserve">", </w:t>
      </w:r>
      <w:proofErr w:type="spellStart"/>
      <w:r w:rsidRPr="008D2FAA">
        <w:rPr>
          <w:rFonts w:ascii="Arial" w:hAnsi="Arial" w:cs="Arial"/>
          <w:i/>
          <w:iCs/>
        </w:rPr>
        <w:t>Beit</w:t>
      </w:r>
      <w:proofErr w:type="spellEnd"/>
      <w:r w:rsidRPr="008D2FAA">
        <w:rPr>
          <w:rFonts w:ascii="Arial" w:hAnsi="Arial" w:cs="Arial"/>
          <w:i/>
          <w:iCs/>
        </w:rPr>
        <w:t xml:space="preserve"> </w:t>
      </w:r>
      <w:proofErr w:type="spellStart"/>
      <w:r w:rsidRPr="008D2FAA">
        <w:rPr>
          <w:rFonts w:ascii="Arial" w:hAnsi="Arial" w:cs="Arial"/>
          <w:i/>
          <w:iCs/>
        </w:rPr>
        <w:t>Mikra</w:t>
      </w:r>
      <w:proofErr w:type="spellEnd"/>
      <w:r w:rsidRPr="008D2FAA">
        <w:rPr>
          <w:rFonts w:ascii="Arial" w:hAnsi="Arial" w:cs="Arial"/>
        </w:rPr>
        <w:t xml:space="preserve"> 54, 2, esp. pp. 46-48.</w:t>
      </w:r>
    </w:p>
  </w:footnote>
  <w:footnote w:id="13">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 See </w:t>
      </w:r>
      <w:proofErr w:type="spellStart"/>
      <w:r w:rsidRPr="008D2FAA">
        <w:rPr>
          <w:rFonts w:ascii="Arial" w:hAnsi="Arial" w:cs="Arial"/>
        </w:rPr>
        <w:t>Garsiel</w:t>
      </w:r>
      <w:proofErr w:type="spellEnd"/>
      <w:r w:rsidRPr="008D2FAA">
        <w:rPr>
          <w:rFonts w:ascii="Arial" w:hAnsi="Arial" w:cs="Arial"/>
        </w:rPr>
        <w:t>, pp. 34-35, and his notes ad loc.</w:t>
      </w:r>
    </w:p>
  </w:footnote>
  <w:footnote w:id="14">
    <w:p w:rsidR="0039392C" w:rsidRDefault="0039392C" w:rsidP="00CB01D0">
      <w:pPr>
        <w:pStyle w:val="FootnoteText"/>
        <w:bidi w:val="0"/>
        <w:spacing w:line="240" w:lineRule="auto"/>
        <w:ind w:left="0" w:firstLine="0"/>
      </w:pPr>
      <w:r w:rsidRPr="008D2FAA">
        <w:rPr>
          <w:rStyle w:val="FootnoteReference"/>
          <w:rFonts w:ascii="Arial" w:hAnsi="Arial" w:cs="Arial"/>
        </w:rPr>
        <w:footnoteRef/>
      </w:r>
      <w:r w:rsidRPr="008D2FAA">
        <w:rPr>
          <w:rFonts w:ascii="Arial" w:hAnsi="Arial" w:cs="Arial"/>
          <w:rtl/>
        </w:rPr>
        <w:t xml:space="preserve"> </w:t>
      </w:r>
      <w:r w:rsidRPr="008D2FAA">
        <w:rPr>
          <w:rFonts w:ascii="Arial" w:hAnsi="Arial" w:cs="Arial"/>
        </w:rPr>
        <w:t xml:space="preserve"> </w:t>
      </w:r>
      <w:r>
        <w:rPr>
          <w:rFonts w:ascii="Arial" w:hAnsi="Arial" w:cs="Arial"/>
        </w:rPr>
        <w:t xml:space="preserve">J. </w:t>
      </w:r>
      <w:r w:rsidRPr="008D2FAA">
        <w:rPr>
          <w:rFonts w:ascii="Arial" w:hAnsi="Arial" w:cs="Arial"/>
        </w:rPr>
        <w:t>Hoffman</w:t>
      </w:r>
      <w:r>
        <w:rPr>
          <w:rFonts w:ascii="Arial" w:hAnsi="Arial" w:cs="Arial"/>
          <w:lang w:val="en-GB"/>
        </w:rPr>
        <w:t xml:space="preserve">, </w:t>
      </w:r>
      <w:proofErr w:type="spellStart"/>
      <w:r w:rsidRPr="007620AB">
        <w:rPr>
          <w:rFonts w:ascii="Arial" w:hAnsi="Arial" w:cs="Arial"/>
          <w:i/>
          <w:iCs/>
          <w:lang w:val="en-GB"/>
        </w:rPr>
        <w:t>Historia</w:t>
      </w:r>
      <w:proofErr w:type="spellEnd"/>
      <w:r>
        <w:rPr>
          <w:rFonts w:ascii="Arial" w:hAnsi="Arial" w:cs="Arial"/>
          <w:lang w:val="en-GB"/>
        </w:rPr>
        <w:t xml:space="preserve">, </w:t>
      </w:r>
      <w:proofErr w:type="spellStart"/>
      <w:r w:rsidRPr="007620AB">
        <w:rPr>
          <w:rFonts w:ascii="Arial" w:hAnsi="Arial" w:cs="Arial"/>
          <w:i/>
          <w:iCs/>
          <w:lang w:val="en-GB"/>
        </w:rPr>
        <w:t>Mytho</w:t>
      </w:r>
      <w:r>
        <w:rPr>
          <w:rFonts w:ascii="Arial" w:hAnsi="Arial" w:cs="Arial"/>
          <w:lang w:val="en-GB"/>
        </w:rPr>
        <w:t>s</w:t>
      </w:r>
      <w:proofErr w:type="spellEnd"/>
      <w:r>
        <w:rPr>
          <w:rFonts w:ascii="Arial" w:hAnsi="Arial" w:cs="Arial"/>
          <w:lang w:val="en-GB"/>
        </w:rPr>
        <w:t xml:space="preserve"> </w:t>
      </w:r>
      <w:proofErr w:type="spellStart"/>
      <w:r w:rsidRPr="007620AB">
        <w:rPr>
          <w:rFonts w:ascii="Arial" w:hAnsi="Arial" w:cs="Arial"/>
          <w:i/>
          <w:iCs/>
          <w:lang w:val="en-GB"/>
        </w:rPr>
        <w:t>v’Politika</w:t>
      </w:r>
      <w:proofErr w:type="spellEnd"/>
      <w:r>
        <w:rPr>
          <w:rFonts w:ascii="Arial" w:hAnsi="Arial" w:cs="Arial"/>
          <w:lang w:val="en-GB"/>
        </w:rPr>
        <w:t xml:space="preserve">’, in Y.L. Levine and A. </w:t>
      </w:r>
      <w:proofErr w:type="spellStart"/>
      <w:r>
        <w:rPr>
          <w:rFonts w:ascii="Arial" w:hAnsi="Arial" w:cs="Arial"/>
          <w:lang w:val="en-GB"/>
        </w:rPr>
        <w:t>Mazar</w:t>
      </w:r>
      <w:proofErr w:type="spellEnd"/>
      <w:r>
        <w:rPr>
          <w:rFonts w:ascii="Arial" w:hAnsi="Arial" w:cs="Arial"/>
          <w:lang w:val="en-GB"/>
        </w:rPr>
        <w:t>, ‘</w:t>
      </w:r>
      <w:proofErr w:type="spellStart"/>
      <w:r>
        <w:rPr>
          <w:rFonts w:ascii="Arial" w:hAnsi="Arial" w:cs="Arial"/>
          <w:lang w:val="en-GB"/>
        </w:rPr>
        <w:t>HaPulmus</w:t>
      </w:r>
      <w:proofErr w:type="spellEnd"/>
      <w:r>
        <w:rPr>
          <w:rFonts w:ascii="Arial" w:hAnsi="Arial" w:cs="Arial"/>
          <w:lang w:val="en-GB"/>
        </w:rPr>
        <w:t xml:space="preserve"> al </w:t>
      </w:r>
      <w:proofErr w:type="spellStart"/>
      <w:r>
        <w:rPr>
          <w:rFonts w:ascii="Arial" w:hAnsi="Arial" w:cs="Arial"/>
          <w:lang w:val="en-GB"/>
        </w:rPr>
        <w:t>HaEmet</w:t>
      </w:r>
      <w:proofErr w:type="spellEnd"/>
      <w:r>
        <w:rPr>
          <w:rFonts w:ascii="Arial" w:hAnsi="Arial" w:cs="Arial"/>
          <w:lang w:val="en-GB"/>
        </w:rPr>
        <w:t xml:space="preserve"> </w:t>
      </w:r>
      <w:proofErr w:type="spellStart"/>
      <w:r w:rsidRPr="007620AB">
        <w:rPr>
          <w:rFonts w:ascii="Arial" w:hAnsi="Arial" w:cs="Arial"/>
          <w:lang w:val="en-GB"/>
        </w:rPr>
        <w:t>v’Historia</w:t>
      </w:r>
      <w:proofErr w:type="spellEnd"/>
      <w:r w:rsidRPr="007620AB">
        <w:rPr>
          <w:rFonts w:ascii="Arial" w:hAnsi="Arial" w:cs="Arial"/>
          <w:lang w:val="en-GB"/>
        </w:rPr>
        <w:t xml:space="preserve"> </w:t>
      </w:r>
      <w:proofErr w:type="spellStart"/>
      <w:r w:rsidRPr="007620AB">
        <w:rPr>
          <w:rFonts w:ascii="Arial" w:hAnsi="Arial" w:cs="Arial"/>
          <w:lang w:val="en-GB"/>
        </w:rPr>
        <w:t>B’Mikra</w:t>
      </w:r>
      <w:proofErr w:type="spellEnd"/>
      <w:r>
        <w:rPr>
          <w:rFonts w:ascii="Arial" w:hAnsi="Arial" w:cs="Arial"/>
          <w:lang w:val="en-GB"/>
        </w:rPr>
        <w:t>’, Jerusalem 5761 pp31-32</w:t>
      </w:r>
      <w:r w:rsidRPr="007620AB">
        <w:rPr>
          <w:rFonts w:ascii="Arial" w:hAnsi="Arial" w:cs="Arial"/>
          <w:rtl/>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32CFF"/>
    <w:multiLevelType w:val="hybridMultilevel"/>
    <w:tmpl w:val="D0BE9130"/>
    <w:lvl w:ilvl="0" w:tplc="1542FCE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9EC"/>
    <w:rsid w:val="000149B7"/>
    <w:rsid w:val="000270F6"/>
    <w:rsid w:val="00054D27"/>
    <w:rsid w:val="00091AA8"/>
    <w:rsid w:val="000C5AED"/>
    <w:rsid w:val="00102DD1"/>
    <w:rsid w:val="001B087F"/>
    <w:rsid w:val="001F7227"/>
    <w:rsid w:val="002476AB"/>
    <w:rsid w:val="003078F1"/>
    <w:rsid w:val="00356E81"/>
    <w:rsid w:val="0039392C"/>
    <w:rsid w:val="003C6668"/>
    <w:rsid w:val="003D5D5D"/>
    <w:rsid w:val="00413AEF"/>
    <w:rsid w:val="004F4259"/>
    <w:rsid w:val="005B48EF"/>
    <w:rsid w:val="005E0588"/>
    <w:rsid w:val="00620005"/>
    <w:rsid w:val="006304FB"/>
    <w:rsid w:val="006340F9"/>
    <w:rsid w:val="006B6676"/>
    <w:rsid w:val="006C1EC0"/>
    <w:rsid w:val="006D202F"/>
    <w:rsid w:val="006F06E1"/>
    <w:rsid w:val="0072138C"/>
    <w:rsid w:val="00722A10"/>
    <w:rsid w:val="007620AB"/>
    <w:rsid w:val="007D3752"/>
    <w:rsid w:val="008357E3"/>
    <w:rsid w:val="00856CEE"/>
    <w:rsid w:val="008D2FAA"/>
    <w:rsid w:val="008E7D77"/>
    <w:rsid w:val="009C7488"/>
    <w:rsid w:val="00A519CB"/>
    <w:rsid w:val="00AC256E"/>
    <w:rsid w:val="00AF4E01"/>
    <w:rsid w:val="00B35C37"/>
    <w:rsid w:val="00B54A1F"/>
    <w:rsid w:val="00BA70E7"/>
    <w:rsid w:val="00BE4019"/>
    <w:rsid w:val="00CB01D0"/>
    <w:rsid w:val="00CB6A25"/>
    <w:rsid w:val="00CD4D3C"/>
    <w:rsid w:val="00D228CF"/>
    <w:rsid w:val="00D309EC"/>
    <w:rsid w:val="00D52A32"/>
    <w:rsid w:val="00DE249F"/>
    <w:rsid w:val="00E03FC2"/>
    <w:rsid w:val="00E2456D"/>
    <w:rsid w:val="00E766E5"/>
    <w:rsid w:val="00F046A3"/>
    <w:rsid w:val="00F540C4"/>
    <w:rsid w:val="00F97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EC"/>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D309EC"/>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309EC"/>
    <w:rPr>
      <w:rFonts w:ascii="Arial" w:hAnsi="Arial" w:cs="Narkisim"/>
      <w:b/>
      <w:bCs/>
      <w:i/>
      <w:sz w:val="24"/>
      <w:szCs w:val="24"/>
      <w:lang w:bidi="he-IL"/>
    </w:rPr>
  </w:style>
  <w:style w:type="paragraph" w:customStyle="1" w:styleId="a">
    <w:name w:val="סיעוף"/>
    <w:basedOn w:val="Normal"/>
    <w:link w:val="a0"/>
    <w:uiPriority w:val="99"/>
    <w:rsid w:val="00D309EC"/>
    <w:pPr>
      <w:ind w:left="397" w:hanging="397"/>
    </w:pPr>
    <w:rPr>
      <w:rFonts w:eastAsia="Calibri" w:cs="Times New Roman"/>
      <w:szCs w:val="20"/>
    </w:rPr>
  </w:style>
  <w:style w:type="paragraph" w:styleId="FootnoteText">
    <w:name w:val="footnote text"/>
    <w:basedOn w:val="Normal"/>
    <w:link w:val="FootnoteTextChar"/>
    <w:uiPriority w:val="99"/>
    <w:semiHidden/>
    <w:rsid w:val="00D309EC"/>
    <w:pPr>
      <w:ind w:left="397" w:hanging="397"/>
    </w:pPr>
    <w:rPr>
      <w:sz w:val="20"/>
      <w:szCs w:val="20"/>
    </w:rPr>
  </w:style>
  <w:style w:type="character" w:customStyle="1" w:styleId="FootnoteTextChar">
    <w:name w:val="Footnote Text Char"/>
    <w:basedOn w:val="DefaultParagraphFont"/>
    <w:link w:val="FootnoteText"/>
    <w:uiPriority w:val="99"/>
    <w:semiHidden/>
    <w:locked/>
    <w:rsid w:val="00D309EC"/>
    <w:rPr>
      <w:rFonts w:ascii="Times New Roman" w:hAnsi="Times New Roman" w:cs="Narkisim"/>
      <w:sz w:val="20"/>
      <w:szCs w:val="20"/>
      <w:lang w:bidi="he-IL"/>
    </w:rPr>
  </w:style>
  <w:style w:type="character" w:styleId="FootnoteReference">
    <w:name w:val="footnote reference"/>
    <w:basedOn w:val="DefaultParagraphFont"/>
    <w:uiPriority w:val="99"/>
    <w:semiHidden/>
    <w:rsid w:val="00D309EC"/>
    <w:rPr>
      <w:rFonts w:cs="Times New Roman"/>
      <w:vertAlign w:val="superscript"/>
    </w:rPr>
  </w:style>
  <w:style w:type="character" w:styleId="Hyperlink">
    <w:name w:val="Hyperlink"/>
    <w:basedOn w:val="DefaultParagraphFont"/>
    <w:uiPriority w:val="99"/>
    <w:rsid w:val="00D309EC"/>
    <w:rPr>
      <w:rFonts w:cs="Times New Roman"/>
      <w:color w:val="0000FF"/>
      <w:u w:val="single"/>
    </w:rPr>
  </w:style>
  <w:style w:type="character" w:customStyle="1" w:styleId="a0">
    <w:name w:val="סיעוף תו"/>
    <w:link w:val="a"/>
    <w:uiPriority w:val="99"/>
    <w:locked/>
    <w:rsid w:val="00D309EC"/>
    <w:rPr>
      <w:rFonts w:ascii="Times New Roman" w:hAnsi="Times New Roman"/>
      <w:sz w:val="24"/>
    </w:rPr>
  </w:style>
  <w:style w:type="paragraph" w:customStyle="1" w:styleId="2">
    <w:name w:val="ציטוט2"/>
    <w:basedOn w:val="Normal"/>
    <w:uiPriority w:val="99"/>
    <w:rsid w:val="00D309EC"/>
    <w:pPr>
      <w:tabs>
        <w:tab w:val="left" w:pos="335"/>
        <w:tab w:val="right" w:pos="8278"/>
      </w:tabs>
      <w:overflowPunct w:val="0"/>
      <w:autoSpaceDE w:val="0"/>
      <w:autoSpaceDN w:val="0"/>
      <w:adjustRightInd w:val="0"/>
      <w:spacing w:before="120" w:after="120"/>
      <w:ind w:left="567" w:firstLine="0"/>
      <w:textAlignment w:val="baseline"/>
    </w:pPr>
    <w:rPr>
      <w:sz w:val="22"/>
    </w:rPr>
  </w:style>
  <w:style w:type="character" w:styleId="FollowedHyperlink">
    <w:name w:val="FollowedHyperlink"/>
    <w:basedOn w:val="DefaultParagraphFont"/>
    <w:uiPriority w:val="99"/>
    <w:semiHidden/>
    <w:rsid w:val="00620005"/>
    <w:rPr>
      <w:rFonts w:cs="Times New Roman"/>
      <w:color w:val="800080"/>
      <w:u w:val="single"/>
    </w:rPr>
  </w:style>
  <w:style w:type="paragraph" w:customStyle="1" w:styleId="a1">
    <w:name w:val="מחבר"/>
    <w:basedOn w:val="Normal"/>
    <w:uiPriority w:val="99"/>
    <w:rsid w:val="008D2FAA"/>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8D2FAA"/>
    <w:pPr>
      <w:autoSpaceDE w:val="0"/>
      <w:autoSpaceDN w:val="0"/>
      <w:spacing w:line="240" w:lineRule="auto"/>
      <w:ind w:left="456" w:right="702" w:firstLine="0"/>
      <w:jc w:val="left"/>
    </w:pPr>
    <w:rPr>
      <w:rFonts w:ascii="Calibri" w:hAnsi="Calibri" w:cs="Times New Roman"/>
      <w:b/>
      <w:color w:val="000000"/>
      <w:sz w:val="20"/>
      <w:szCs w:val="20"/>
    </w:rPr>
  </w:style>
  <w:style w:type="character" w:customStyle="1" w:styleId="BlockTextChar">
    <w:name w:val="Block Text Char"/>
    <w:link w:val="BlockText"/>
    <w:uiPriority w:val="99"/>
    <w:locked/>
    <w:rsid w:val="008D2FAA"/>
    <w:rPr>
      <w:rFonts w:ascii="Calibri" w:hAnsi="Calibri"/>
      <w:b/>
      <w:color w:val="000000"/>
      <w:sz w:val="20"/>
    </w:rPr>
  </w:style>
  <w:style w:type="paragraph" w:styleId="BalloonText">
    <w:name w:val="Balloon Text"/>
    <w:basedOn w:val="Normal"/>
    <w:link w:val="BalloonTextChar"/>
    <w:uiPriority w:val="99"/>
    <w:semiHidden/>
    <w:rsid w:val="009C7488"/>
    <w:rPr>
      <w:rFonts w:ascii="Tahoma" w:hAnsi="Tahoma" w:cs="Tahoma"/>
      <w:sz w:val="16"/>
      <w:szCs w:val="16"/>
    </w:rPr>
  </w:style>
  <w:style w:type="character" w:customStyle="1" w:styleId="BalloonTextChar">
    <w:name w:val="Balloon Text Char"/>
    <w:basedOn w:val="DefaultParagraphFont"/>
    <w:link w:val="BalloonText"/>
    <w:uiPriority w:val="99"/>
    <w:semiHidden/>
    <w:rsid w:val="00407B81"/>
    <w:rPr>
      <w:rFonts w:ascii="Times New Roman" w:eastAsia="Times New Roman" w:hAnsi="Times New Roman" w:cs="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6i-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aaretz.com/weekend/magazine/the-keys-to-the-kingdom-1.36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4</cp:revision>
  <dcterms:created xsi:type="dcterms:W3CDTF">2014-06-07T19:38:00Z</dcterms:created>
  <dcterms:modified xsi:type="dcterms:W3CDTF">2014-06-08T07:15:00Z</dcterms:modified>
</cp:coreProperties>
</file>