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1C" w:rsidRPr="00B2691C" w:rsidRDefault="00B2691C" w:rsidP="00A24C01">
      <w:pPr>
        <w:pStyle w:val="BlockText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B2691C">
        <w:rPr>
          <w:rFonts w:ascii="Arial" w:hAnsi="Arial" w:cs="Arial"/>
          <w:caps/>
          <w:sz w:val="24"/>
          <w:szCs w:val="24"/>
          <w:lang w:val="en-GB" w:eastAsia="en-GB"/>
        </w:rPr>
        <w:t>YESHIVAT HAR ETZION</w:t>
      </w:r>
    </w:p>
    <w:p w:rsidR="00B2691C" w:rsidRPr="00B2691C" w:rsidRDefault="00B2691C" w:rsidP="00A24C01">
      <w:pPr>
        <w:jc w:val="center"/>
        <w:rPr>
          <w:rFonts w:ascii="Arial" w:hAnsi="Arial" w:cs="Arial"/>
          <w:caps/>
          <w:lang w:val="en-GB" w:eastAsia="en-GB"/>
        </w:rPr>
      </w:pPr>
      <w:smartTag w:uri="urn:schemas-microsoft-com:office:smarttags" w:element="country-region">
        <w:smartTag w:uri="urn:schemas-microsoft-com:office:smarttags" w:element="place">
          <w:r w:rsidRPr="00B2691C">
            <w:rPr>
              <w:rFonts w:ascii="Arial" w:hAnsi="Arial" w:cs="Arial"/>
              <w:caps/>
              <w:lang w:val="en-GB" w:eastAsia="en-GB"/>
            </w:rPr>
            <w:t>ISRAEL</w:t>
          </w:r>
        </w:smartTag>
      </w:smartTag>
      <w:r w:rsidRPr="00B2691C">
        <w:rPr>
          <w:rFonts w:ascii="Arial" w:hAnsi="Arial" w:cs="Arial"/>
          <w:caps/>
          <w:lang w:val="en-GB" w:eastAsia="en-GB"/>
        </w:rPr>
        <w:t xml:space="preserve"> KOSCHITZKY VIRTUAL BEIT MIDRASH (VBM)</w:t>
      </w:r>
    </w:p>
    <w:p w:rsidR="00B2691C" w:rsidRPr="00B2691C" w:rsidRDefault="00B2691C" w:rsidP="00A24C01">
      <w:pPr>
        <w:jc w:val="center"/>
        <w:rPr>
          <w:rFonts w:ascii="Arial" w:hAnsi="Arial" w:cs="Arial"/>
          <w:caps/>
          <w:lang w:val="en-GB" w:eastAsia="en-GB"/>
        </w:rPr>
      </w:pPr>
      <w:r w:rsidRPr="00B2691C">
        <w:rPr>
          <w:rFonts w:ascii="Arial" w:hAnsi="Arial" w:cs="Arial"/>
          <w:caps/>
          <w:lang w:val="en-GB" w:eastAsia="en-GB"/>
        </w:rPr>
        <w:t>*********************************************************</w:t>
      </w:r>
    </w:p>
    <w:p w:rsidR="00B2691C" w:rsidRPr="00B2691C" w:rsidRDefault="00B2691C" w:rsidP="00A24C01">
      <w:pPr>
        <w:jc w:val="center"/>
        <w:rPr>
          <w:rFonts w:ascii="Arial" w:hAnsi="Arial" w:cs="Arial"/>
          <w:b/>
          <w:caps/>
        </w:rPr>
      </w:pPr>
    </w:p>
    <w:p w:rsidR="00B2691C" w:rsidRPr="00B2691C" w:rsidRDefault="00B2691C" w:rsidP="00A24C01">
      <w:pPr>
        <w:jc w:val="center"/>
        <w:rPr>
          <w:rFonts w:ascii="Arial" w:hAnsi="Arial" w:cs="Arial"/>
          <w:b/>
          <w:caps/>
        </w:rPr>
      </w:pPr>
      <w:r w:rsidRPr="00B2691C">
        <w:rPr>
          <w:rFonts w:ascii="Arial" w:hAnsi="Arial" w:cs="Arial"/>
          <w:b/>
          <w:caps/>
        </w:rPr>
        <w:t xml:space="preserve">the laws of THE </w:t>
      </w:r>
      <w:r w:rsidR="00B61672">
        <w:rPr>
          <w:rFonts w:ascii="Arial" w:hAnsi="Arial" w:cs="Arial"/>
          <w:b/>
          <w:caps/>
        </w:rPr>
        <w:t>Berakhot</w:t>
      </w:r>
    </w:p>
    <w:p w:rsidR="00B61672" w:rsidRDefault="00B61672" w:rsidP="00A24C01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F3B" w:rsidRPr="003E68CE" w:rsidRDefault="00ED5F3B" w:rsidP="00A24C01">
      <w:pPr>
        <w:pStyle w:val="a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 w:rsidRPr="003E68CE">
        <w:rPr>
          <w:rFonts w:cs="Arial"/>
          <w:b w:val="0"/>
          <w:bCs w:val="0"/>
          <w:sz w:val="24"/>
          <w:szCs w:val="24"/>
        </w:rPr>
        <w:t>For easy printing, go to:</w:t>
      </w:r>
    </w:p>
    <w:p w:rsidR="00ED5F3B" w:rsidRDefault="00A24C01" w:rsidP="00A24C01">
      <w:pPr>
        <w:pStyle w:val="BodyText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ED5F3B" w:rsidRPr="0081312E">
          <w:rPr>
            <w:rStyle w:val="Hyperlink"/>
            <w:rFonts w:ascii="Arial" w:hAnsi="Arial" w:cs="Arial"/>
            <w:sz w:val="24"/>
            <w:szCs w:val="24"/>
          </w:rPr>
          <w:t>www.vbm-torah.org/archive/blessings/02berakhot.htm</w:t>
        </w:r>
      </w:hyperlink>
    </w:p>
    <w:p w:rsidR="00ED5F3B" w:rsidRDefault="00ED5F3B" w:rsidP="00A24C01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4C01" w:rsidRDefault="00A24C01" w:rsidP="00A24C01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F3B" w:rsidRDefault="00ED5F3B" w:rsidP="00A24C01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ED5F3B" w:rsidRDefault="00ED5F3B" w:rsidP="00A24C01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This week’s </w:t>
      </w:r>
      <w:r w:rsidRPr="00116AAB">
        <w:rPr>
          <w:rFonts w:ascii="Arial" w:hAnsi="Arial"/>
          <w:i/>
          <w:iCs/>
        </w:rPr>
        <w:t>shiurim</w:t>
      </w:r>
      <w:r>
        <w:rPr>
          <w:rFonts w:ascii="Arial" w:hAnsi="Arial"/>
        </w:rPr>
        <w:t xml:space="preserve"> are dedicated by Leonard Balanson </w:t>
      </w:r>
      <w:r>
        <w:rPr>
          <w:rFonts w:ascii="Arial" w:hAnsi="Arial"/>
        </w:rPr>
        <w:br/>
        <w:t>in memory of Rose Balanson z”l</w:t>
      </w:r>
    </w:p>
    <w:p w:rsidR="00ED5F3B" w:rsidRDefault="00ED5F3B" w:rsidP="00A24C01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EC369E" w:rsidRDefault="00EC369E" w:rsidP="00A24C01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3B5A" w:rsidRPr="007A2012" w:rsidRDefault="0007173C" w:rsidP="00A24C01">
      <w:pPr>
        <w:pStyle w:val="BodyText"/>
        <w:spacing w:after="0" w:line="240" w:lineRule="auto"/>
        <w:jc w:val="center"/>
        <w:rPr>
          <w:rFonts w:ascii="Arial" w:hAnsi="Arial" w:cs="Arial"/>
          <w:b/>
          <w:bCs/>
        </w:rPr>
      </w:pPr>
      <w:r w:rsidRPr="00A24C01">
        <w:rPr>
          <w:rFonts w:ascii="Arial" w:hAnsi="Arial" w:cs="Arial"/>
          <w:b/>
          <w:sz w:val="24"/>
          <w:szCs w:val="24"/>
        </w:rPr>
        <w:t>Shiur</w:t>
      </w:r>
      <w:r w:rsidR="00EF3B5A" w:rsidRPr="00B2691C">
        <w:rPr>
          <w:rFonts w:ascii="Arial" w:hAnsi="Arial" w:cs="Arial"/>
          <w:b/>
          <w:sz w:val="24"/>
          <w:szCs w:val="24"/>
        </w:rPr>
        <w:t xml:space="preserve"> #</w:t>
      </w:r>
      <w:r w:rsidR="00285B09">
        <w:rPr>
          <w:rFonts w:ascii="Arial" w:hAnsi="Arial" w:cs="Arial"/>
          <w:b/>
          <w:sz w:val="24"/>
          <w:szCs w:val="24"/>
        </w:rPr>
        <w:t>2</w:t>
      </w:r>
      <w:r w:rsidR="00EF3B5A" w:rsidRPr="00B2691C">
        <w:rPr>
          <w:rFonts w:ascii="Arial" w:hAnsi="Arial" w:cs="Arial"/>
          <w:b/>
          <w:sz w:val="24"/>
          <w:szCs w:val="24"/>
        </w:rPr>
        <w:t xml:space="preserve">: </w:t>
      </w:r>
      <w:r w:rsidR="007A2012">
        <w:rPr>
          <w:rFonts w:ascii="Arial" w:hAnsi="Arial" w:cs="Arial"/>
          <w:b/>
          <w:sz w:val="24"/>
          <w:szCs w:val="24"/>
        </w:rPr>
        <w:t>Mentioning God’s Name (</w:t>
      </w:r>
      <w:r w:rsidR="007A2012" w:rsidRPr="007A2012">
        <w:rPr>
          <w:rFonts w:ascii="Arial" w:hAnsi="Arial" w:cs="Arial"/>
          <w:b/>
          <w:i/>
          <w:iCs/>
          <w:sz w:val="24"/>
          <w:szCs w:val="24"/>
        </w:rPr>
        <w:t>Shem</w:t>
      </w:r>
      <w:r w:rsidR="007A2012">
        <w:rPr>
          <w:rFonts w:ascii="Arial" w:hAnsi="Arial" w:cs="Arial"/>
          <w:b/>
          <w:sz w:val="24"/>
          <w:szCs w:val="24"/>
        </w:rPr>
        <w:t>) and His King</w:t>
      </w:r>
      <w:r w:rsidR="00421B58">
        <w:rPr>
          <w:rFonts w:ascii="Arial" w:hAnsi="Arial" w:cs="Arial"/>
          <w:b/>
          <w:sz w:val="24"/>
          <w:szCs w:val="24"/>
        </w:rPr>
        <w:t>ship</w:t>
      </w:r>
      <w:r w:rsidR="007A2012">
        <w:rPr>
          <w:rFonts w:ascii="Arial" w:hAnsi="Arial" w:cs="Arial"/>
          <w:b/>
          <w:sz w:val="24"/>
          <w:szCs w:val="24"/>
        </w:rPr>
        <w:t xml:space="preserve"> (</w:t>
      </w:r>
      <w:r w:rsidR="007A2012" w:rsidRPr="007A2012">
        <w:rPr>
          <w:rFonts w:ascii="Arial" w:hAnsi="Arial" w:cs="Arial"/>
          <w:b/>
          <w:i/>
          <w:iCs/>
          <w:sz w:val="24"/>
          <w:szCs w:val="24"/>
        </w:rPr>
        <w:t>Malkhut</w:t>
      </w:r>
      <w:r w:rsidR="007A2012">
        <w:rPr>
          <w:rFonts w:ascii="Arial" w:hAnsi="Arial" w:cs="Arial"/>
          <w:b/>
          <w:sz w:val="24"/>
          <w:szCs w:val="24"/>
        </w:rPr>
        <w:t>)</w:t>
      </w:r>
    </w:p>
    <w:p w:rsidR="00EF3B5A" w:rsidRPr="003E68CE" w:rsidRDefault="00852CDC" w:rsidP="00A24C01">
      <w:pPr>
        <w:autoSpaceDE w:val="0"/>
        <w:contextualSpacing/>
        <w:jc w:val="center"/>
        <w:rPr>
          <w:rFonts w:ascii="Arial" w:hAnsi="Arial" w:cs="Arial"/>
          <w:b/>
        </w:rPr>
      </w:pPr>
      <w:r w:rsidRPr="003E68CE">
        <w:rPr>
          <w:rFonts w:ascii="Arial" w:hAnsi="Arial" w:cs="Arial"/>
          <w:b/>
        </w:rPr>
        <w:t>Rav David Brofsky</w:t>
      </w:r>
    </w:p>
    <w:p w:rsidR="00B2691C" w:rsidRDefault="00B2691C" w:rsidP="00A24C01">
      <w:pPr>
        <w:autoSpaceDE w:val="0"/>
        <w:contextualSpacing/>
        <w:jc w:val="both"/>
        <w:rPr>
          <w:rFonts w:ascii="Arial" w:hAnsi="Arial" w:cs="Arial"/>
          <w:bCs/>
        </w:rPr>
      </w:pPr>
    </w:p>
    <w:p w:rsidR="00A24C01" w:rsidRPr="00B2691C" w:rsidRDefault="00A24C01" w:rsidP="00A24C01">
      <w:pPr>
        <w:autoSpaceDE w:val="0"/>
        <w:contextualSpacing/>
        <w:jc w:val="both"/>
        <w:rPr>
          <w:rFonts w:ascii="Arial" w:hAnsi="Arial" w:cs="Arial"/>
          <w:bCs/>
        </w:rPr>
      </w:pPr>
    </w:p>
    <w:p w:rsidR="00EF3B5A" w:rsidRPr="00B2691C" w:rsidRDefault="00EF3B5A" w:rsidP="00A24C01">
      <w:pPr>
        <w:autoSpaceDE w:val="0"/>
        <w:contextualSpacing/>
        <w:jc w:val="both"/>
        <w:rPr>
          <w:rFonts w:ascii="Arial" w:hAnsi="Arial" w:cs="Arial"/>
          <w:b/>
        </w:rPr>
      </w:pPr>
      <w:r w:rsidRPr="00B2691C">
        <w:rPr>
          <w:rFonts w:ascii="Arial" w:hAnsi="Arial" w:cs="Arial"/>
          <w:b/>
        </w:rPr>
        <w:t>Introduction</w:t>
      </w:r>
    </w:p>
    <w:p w:rsidR="00A41881" w:rsidRPr="00B2691C" w:rsidRDefault="00A41881" w:rsidP="00A24C01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367077" w:rsidRDefault="00367077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Last week, we noted that there are four essential components of a blessing:  the opening and ending of “</w:t>
      </w:r>
      <w:r w:rsidRPr="003E68CE">
        <w:rPr>
          <w:rFonts w:ascii="Arial" w:hAnsi="Arial" w:cs="Arial"/>
          <w:i/>
          <w:iCs/>
        </w:rPr>
        <w:t>barukh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” the </w:t>
      </w:r>
      <w:r w:rsidRPr="003E68CE">
        <w:rPr>
          <w:rFonts w:ascii="Arial" w:hAnsi="Arial" w:cs="Arial"/>
          <w:i/>
          <w:iCs/>
        </w:rPr>
        <w:t>Shem Ha-Shem</w:t>
      </w:r>
      <w:r>
        <w:rPr>
          <w:rFonts w:ascii="Arial" w:hAnsi="Arial" w:cs="Arial"/>
        </w:rPr>
        <w:t xml:space="preserve"> (na</w:t>
      </w:r>
      <w:r w:rsidR="00116AAB">
        <w:rPr>
          <w:rFonts w:ascii="Arial" w:hAnsi="Arial" w:cs="Arial"/>
        </w:rPr>
        <w:t xml:space="preserve">me of God), the mention of </w:t>
      </w:r>
      <w:r w:rsidR="007A2012" w:rsidRPr="007A2012">
        <w:rPr>
          <w:rFonts w:ascii="Arial" w:hAnsi="Arial" w:cs="Arial"/>
          <w:i/>
          <w:iCs/>
        </w:rPr>
        <w:t>Malkhut</w:t>
      </w:r>
      <w:r w:rsidR="007A2012">
        <w:rPr>
          <w:rFonts w:ascii="Arial" w:hAnsi="Arial" w:cs="Arial"/>
        </w:rPr>
        <w:t xml:space="preserve"> (</w:t>
      </w:r>
      <w:r w:rsidR="00116AAB">
        <w:rPr>
          <w:rFonts w:ascii="Arial" w:hAnsi="Arial" w:cs="Arial"/>
        </w:rPr>
        <w:t>His K</w:t>
      </w:r>
      <w:r>
        <w:rPr>
          <w:rFonts w:ascii="Arial" w:hAnsi="Arial" w:cs="Arial"/>
        </w:rPr>
        <w:t>ing</w:t>
      </w:r>
      <w:r w:rsidR="00421B58">
        <w:rPr>
          <w:rFonts w:ascii="Arial" w:hAnsi="Arial" w:cs="Arial"/>
        </w:rPr>
        <w:t>ship</w:t>
      </w:r>
      <w:r w:rsidR="007A20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and the specific content of each blessing. We </w:t>
      </w:r>
      <w:r w:rsidR="00116AAB">
        <w:rPr>
          <w:rFonts w:ascii="Arial" w:hAnsi="Arial" w:cs="Arial"/>
        </w:rPr>
        <w:t>discussed the first requirement – that a blessing must</w:t>
      </w:r>
      <w:r>
        <w:rPr>
          <w:rFonts w:ascii="Arial" w:hAnsi="Arial" w:cs="Arial"/>
        </w:rPr>
        <w:t xml:space="preserve"> begin and end with the “</w:t>
      </w:r>
      <w:r w:rsidRPr="00116AAB">
        <w:rPr>
          <w:rFonts w:ascii="Arial" w:hAnsi="Arial" w:cs="Arial"/>
          <w:i/>
          <w:iCs/>
        </w:rPr>
        <w:t>barukh</w:t>
      </w:r>
      <w:r>
        <w:rPr>
          <w:rFonts w:ascii="Arial" w:hAnsi="Arial" w:cs="Arial"/>
        </w:rPr>
        <w:t>” formula</w:t>
      </w:r>
      <w:r w:rsidR="00116AAB">
        <w:rPr>
          <w:rFonts w:ascii="Arial" w:hAnsi="Arial" w:cs="Arial"/>
        </w:rPr>
        <w:t xml:space="preserve"> (and when it need not)</w:t>
      </w:r>
      <w:r>
        <w:rPr>
          <w:rFonts w:ascii="Arial" w:hAnsi="Arial" w:cs="Arial"/>
        </w:rPr>
        <w:t xml:space="preserve">.  </w:t>
      </w:r>
    </w:p>
    <w:p w:rsidR="00396656" w:rsidRDefault="00396656" w:rsidP="00A24C01">
      <w:pPr>
        <w:contextualSpacing/>
        <w:jc w:val="both"/>
        <w:rPr>
          <w:rFonts w:ascii="Arial" w:hAnsi="Arial" w:cs="Arial"/>
        </w:rPr>
      </w:pPr>
    </w:p>
    <w:p w:rsidR="00367077" w:rsidRDefault="00367077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This week</w:t>
      </w:r>
      <w:r w:rsidR="00116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discuss </w:t>
      </w:r>
      <w:r w:rsidR="00744638">
        <w:rPr>
          <w:rFonts w:ascii="Arial" w:hAnsi="Arial" w:cs="Arial"/>
        </w:rPr>
        <w:t xml:space="preserve">the centrality of </w:t>
      </w:r>
      <w:r w:rsidR="00744638" w:rsidRPr="00116AAB">
        <w:rPr>
          <w:rFonts w:ascii="Arial" w:hAnsi="Arial" w:cs="Arial"/>
          <w:i/>
          <w:iCs/>
        </w:rPr>
        <w:t>Shem</w:t>
      </w:r>
      <w:r w:rsidR="00744638">
        <w:rPr>
          <w:rFonts w:ascii="Arial" w:hAnsi="Arial" w:cs="Arial"/>
        </w:rPr>
        <w:t xml:space="preserve"> and </w:t>
      </w:r>
      <w:r w:rsidR="00744638" w:rsidRPr="00116AAB">
        <w:rPr>
          <w:rFonts w:ascii="Arial" w:hAnsi="Arial" w:cs="Arial"/>
          <w:i/>
          <w:iCs/>
        </w:rPr>
        <w:t>Malkhut</w:t>
      </w:r>
      <w:r w:rsidR="00744638">
        <w:rPr>
          <w:rFonts w:ascii="Arial" w:hAnsi="Arial" w:cs="Arial"/>
        </w:rPr>
        <w:t xml:space="preserve"> in the </w:t>
      </w:r>
      <w:r w:rsidR="00744638" w:rsidRPr="00116AAB">
        <w:rPr>
          <w:rFonts w:ascii="Arial" w:hAnsi="Arial" w:cs="Arial"/>
          <w:i/>
          <w:iCs/>
        </w:rPr>
        <w:t>matbe’a ha-berakha</w:t>
      </w:r>
      <w:r w:rsidR="00744638">
        <w:rPr>
          <w:rFonts w:ascii="Arial" w:hAnsi="Arial" w:cs="Arial"/>
        </w:rPr>
        <w:t xml:space="preserve"> (the blessing formula). </w:t>
      </w:r>
    </w:p>
    <w:p w:rsidR="00396656" w:rsidRDefault="00396656" w:rsidP="00A24C01">
      <w:pPr>
        <w:contextualSpacing/>
        <w:jc w:val="both"/>
        <w:rPr>
          <w:rFonts w:ascii="Arial" w:hAnsi="Arial" w:cs="Arial"/>
        </w:rPr>
      </w:pPr>
    </w:p>
    <w:p w:rsidR="00396656" w:rsidRPr="00274776" w:rsidRDefault="00274776" w:rsidP="00A24C01">
      <w:pPr>
        <w:contextualSpacing/>
        <w:jc w:val="both"/>
        <w:rPr>
          <w:rFonts w:ascii="Arial" w:hAnsi="Arial" w:cs="Arial"/>
          <w:b/>
          <w:bCs/>
        </w:rPr>
      </w:pPr>
      <w:r w:rsidRPr="00274776">
        <w:rPr>
          <w:rFonts w:ascii="Arial" w:hAnsi="Arial" w:cs="Arial"/>
          <w:b/>
          <w:bCs/>
        </w:rPr>
        <w:t>Mention</w:t>
      </w:r>
      <w:r w:rsidR="00367077">
        <w:rPr>
          <w:rFonts w:ascii="Arial" w:hAnsi="Arial" w:cs="Arial"/>
          <w:b/>
          <w:bCs/>
        </w:rPr>
        <w:t xml:space="preserve">ing </w:t>
      </w:r>
      <w:r w:rsidRPr="00274776">
        <w:rPr>
          <w:rFonts w:ascii="Arial" w:hAnsi="Arial" w:cs="Arial"/>
          <w:b/>
          <w:bCs/>
        </w:rPr>
        <w:t>the Name of God and His Kingdom (</w:t>
      </w:r>
      <w:r w:rsidRPr="00116AAB">
        <w:rPr>
          <w:rFonts w:ascii="Arial" w:hAnsi="Arial" w:cs="Arial"/>
          <w:b/>
          <w:bCs/>
          <w:i/>
          <w:iCs/>
        </w:rPr>
        <w:t>Shem U-Malkhut</w:t>
      </w:r>
      <w:r w:rsidRPr="00274776">
        <w:rPr>
          <w:rFonts w:ascii="Arial" w:hAnsi="Arial" w:cs="Arial"/>
          <w:b/>
          <w:bCs/>
        </w:rPr>
        <w:t>)</w:t>
      </w:r>
    </w:p>
    <w:p w:rsidR="00396656" w:rsidRDefault="00396656" w:rsidP="00A24C01">
      <w:pPr>
        <w:contextualSpacing/>
        <w:jc w:val="both"/>
        <w:rPr>
          <w:rFonts w:ascii="Arial" w:hAnsi="Arial" w:cs="Arial"/>
        </w:rPr>
      </w:pPr>
    </w:p>
    <w:p w:rsidR="00274776" w:rsidRDefault="00116AAB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16AAB">
        <w:rPr>
          <w:rFonts w:ascii="Arial" w:hAnsi="Arial" w:cs="Arial"/>
          <w:i/>
          <w:iCs/>
        </w:rPr>
        <w:t>g</w:t>
      </w:r>
      <w:r w:rsidR="00274776" w:rsidRPr="00116AAB">
        <w:rPr>
          <w:rFonts w:ascii="Arial" w:hAnsi="Arial" w:cs="Arial"/>
          <w:i/>
          <w:iCs/>
        </w:rPr>
        <w:t>emara</w:t>
      </w:r>
      <w:r w:rsidR="00274776">
        <w:rPr>
          <w:rFonts w:ascii="Arial" w:hAnsi="Arial" w:cs="Arial"/>
        </w:rPr>
        <w:t xml:space="preserve"> </w:t>
      </w:r>
      <w:r w:rsidR="00744638">
        <w:rPr>
          <w:rFonts w:ascii="Arial" w:hAnsi="Arial" w:cs="Arial"/>
        </w:rPr>
        <w:t>(</w:t>
      </w:r>
      <w:r w:rsidR="00744638" w:rsidRPr="00116AAB">
        <w:rPr>
          <w:rFonts w:ascii="Arial" w:hAnsi="Arial" w:cs="Arial"/>
          <w:i/>
          <w:iCs/>
        </w:rPr>
        <w:t>Berakhot</w:t>
      </w:r>
      <w:r>
        <w:rPr>
          <w:rFonts w:ascii="Arial" w:hAnsi="Arial" w:cs="Arial"/>
        </w:rPr>
        <w:t xml:space="preserve"> 40b) cites a</w:t>
      </w:r>
      <w:r w:rsidR="00744638">
        <w:rPr>
          <w:rFonts w:ascii="Arial" w:hAnsi="Arial" w:cs="Arial"/>
        </w:rPr>
        <w:t xml:space="preserve"> debate regarding the c</w:t>
      </w:r>
      <w:r>
        <w:rPr>
          <w:rFonts w:ascii="Arial" w:hAnsi="Arial" w:cs="Arial"/>
        </w:rPr>
        <w:t>entral components of a blessing:</w:t>
      </w:r>
      <w:r w:rsidR="00744638">
        <w:rPr>
          <w:rFonts w:ascii="Arial" w:hAnsi="Arial" w:cs="Arial"/>
        </w:rPr>
        <w:t xml:space="preserve"> </w:t>
      </w:r>
      <w:r w:rsidR="00274776">
        <w:rPr>
          <w:rFonts w:ascii="Arial" w:hAnsi="Arial" w:cs="Arial"/>
        </w:rPr>
        <w:t xml:space="preserve"> </w:t>
      </w:r>
    </w:p>
    <w:p w:rsidR="00460A86" w:rsidRDefault="00460A86" w:rsidP="00A24C01">
      <w:pPr>
        <w:ind w:firstLine="720"/>
        <w:contextualSpacing/>
        <w:jc w:val="both"/>
        <w:rPr>
          <w:rFonts w:ascii="Arial" w:hAnsi="Arial" w:cs="Arial"/>
        </w:rPr>
      </w:pPr>
    </w:p>
    <w:p w:rsidR="00460A86" w:rsidRDefault="00460A86" w:rsidP="00A24C01">
      <w:pPr>
        <w:ind w:left="720"/>
        <w:contextualSpacing/>
        <w:jc w:val="both"/>
        <w:rPr>
          <w:rFonts w:ascii="Arial" w:hAnsi="Arial" w:cs="Arial"/>
        </w:rPr>
      </w:pPr>
      <w:r w:rsidRPr="00460A86">
        <w:rPr>
          <w:rFonts w:ascii="Arial" w:hAnsi="Arial" w:cs="Arial"/>
        </w:rPr>
        <w:t>Ra</w:t>
      </w:r>
      <w:r>
        <w:rPr>
          <w:rFonts w:ascii="Arial" w:hAnsi="Arial" w:cs="Arial"/>
        </w:rPr>
        <w:t>v</w:t>
      </w:r>
      <w:r w:rsidRPr="00460A86">
        <w:rPr>
          <w:rFonts w:ascii="Arial" w:hAnsi="Arial" w:cs="Arial"/>
        </w:rPr>
        <w:t xml:space="preserve"> said</w:t>
      </w:r>
      <w:r w:rsidR="00116AAB">
        <w:rPr>
          <w:rFonts w:ascii="Arial" w:hAnsi="Arial" w:cs="Arial"/>
        </w:rPr>
        <w:t>:</w:t>
      </w:r>
      <w:r w:rsidRPr="00460A86"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>A</w:t>
      </w:r>
      <w:r w:rsidRPr="00460A86">
        <w:rPr>
          <w:rFonts w:ascii="Arial" w:hAnsi="Arial" w:cs="Arial"/>
        </w:rPr>
        <w:t xml:space="preserve">ny </w:t>
      </w:r>
      <w:r w:rsidRPr="00116AAB">
        <w:rPr>
          <w:rFonts w:ascii="Arial" w:hAnsi="Arial" w:cs="Arial"/>
          <w:i/>
          <w:iCs/>
        </w:rPr>
        <w:t>berakha</w:t>
      </w:r>
      <w:r w:rsidRPr="00460A86">
        <w:rPr>
          <w:rFonts w:ascii="Arial" w:hAnsi="Arial" w:cs="Arial"/>
        </w:rPr>
        <w:t xml:space="preserve"> in which the </w:t>
      </w:r>
      <w:r w:rsidRPr="00116AAB">
        <w:rPr>
          <w:rFonts w:ascii="Arial" w:hAnsi="Arial" w:cs="Arial"/>
          <w:i/>
          <w:iCs/>
        </w:rPr>
        <w:t>Shem Ha-Shem</w:t>
      </w:r>
      <w:r w:rsidRPr="00460A86">
        <w:rPr>
          <w:rFonts w:ascii="Arial" w:hAnsi="Arial" w:cs="Arial"/>
        </w:rPr>
        <w:t xml:space="preserve"> is not mentioned is</w:t>
      </w:r>
      <w:r>
        <w:rPr>
          <w:rFonts w:ascii="Arial" w:hAnsi="Arial" w:cs="Arial"/>
        </w:rPr>
        <w:t xml:space="preserve"> not considered to be a </w:t>
      </w:r>
      <w:r w:rsidRPr="00116AAB">
        <w:rPr>
          <w:rFonts w:ascii="Arial" w:hAnsi="Arial" w:cs="Arial"/>
          <w:i/>
          <w:iCs/>
        </w:rPr>
        <w:t>berakha</w:t>
      </w:r>
      <w:r>
        <w:rPr>
          <w:rFonts w:ascii="Arial" w:hAnsi="Arial" w:cs="Arial"/>
        </w:rPr>
        <w:t>. R. Yochanan,</w:t>
      </w:r>
      <w:r w:rsidRPr="00460A86">
        <w:rPr>
          <w:rFonts w:ascii="Arial" w:hAnsi="Arial" w:cs="Arial"/>
        </w:rPr>
        <w:t xml:space="preserve"> however, said: Any </w:t>
      </w:r>
      <w:r w:rsidRPr="00116AAB">
        <w:rPr>
          <w:rFonts w:ascii="Arial" w:hAnsi="Arial" w:cs="Arial"/>
          <w:i/>
          <w:iCs/>
        </w:rPr>
        <w:t>berakha</w:t>
      </w:r>
      <w:r w:rsidRPr="00460A86">
        <w:rPr>
          <w:rFonts w:ascii="Arial" w:hAnsi="Arial" w:cs="Arial"/>
        </w:rPr>
        <w:t xml:space="preserve"> </w:t>
      </w:r>
      <w:r w:rsidRPr="00460A86">
        <w:rPr>
          <w:rFonts w:ascii="Arial" w:hAnsi="Arial" w:cs="Arial"/>
        </w:rPr>
        <w:lastRenderedPageBreak/>
        <w:t>in which [God's] Kingship is not</w:t>
      </w:r>
      <w:r>
        <w:rPr>
          <w:rFonts w:ascii="Arial" w:hAnsi="Arial" w:cs="Arial"/>
        </w:rPr>
        <w:t xml:space="preserve"> </w:t>
      </w:r>
      <w:r w:rsidRPr="00460A86">
        <w:rPr>
          <w:rFonts w:ascii="Arial" w:hAnsi="Arial" w:cs="Arial"/>
        </w:rPr>
        <w:t>mentioned is no</w:t>
      </w:r>
      <w:r w:rsidR="00744638">
        <w:rPr>
          <w:rFonts w:ascii="Arial" w:hAnsi="Arial" w:cs="Arial"/>
        </w:rPr>
        <w:t>t</w:t>
      </w:r>
      <w:r w:rsidRPr="00460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considered to be a </w:t>
      </w:r>
      <w:r w:rsidRPr="00116AAB">
        <w:rPr>
          <w:rFonts w:ascii="Arial" w:hAnsi="Arial" w:cs="Arial"/>
          <w:i/>
          <w:iCs/>
        </w:rPr>
        <w:t>berakha</w:t>
      </w:r>
      <w:r w:rsidRPr="00460A86">
        <w:rPr>
          <w:rFonts w:ascii="Arial" w:hAnsi="Arial" w:cs="Arial"/>
        </w:rPr>
        <w:t xml:space="preserve">. </w:t>
      </w:r>
    </w:p>
    <w:p w:rsidR="00460A86" w:rsidRDefault="00460A86" w:rsidP="00A24C01">
      <w:pPr>
        <w:ind w:firstLine="720"/>
        <w:contextualSpacing/>
        <w:jc w:val="both"/>
        <w:rPr>
          <w:rFonts w:ascii="Arial" w:hAnsi="Arial" w:cs="Arial"/>
        </w:rPr>
      </w:pPr>
    </w:p>
    <w:p w:rsidR="00744638" w:rsidRDefault="00367077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not </w:t>
      </w:r>
      <w:r w:rsidR="00407489">
        <w:rPr>
          <w:rFonts w:ascii="Arial" w:hAnsi="Arial" w:cs="Arial"/>
        </w:rPr>
        <w:t>said explicitly</w:t>
      </w:r>
      <w:r>
        <w:rPr>
          <w:rFonts w:ascii="Arial" w:hAnsi="Arial" w:cs="Arial"/>
        </w:rPr>
        <w:t xml:space="preserve"> in the </w:t>
      </w:r>
      <w:r w:rsidRPr="00116AAB">
        <w:rPr>
          <w:rFonts w:ascii="Arial" w:hAnsi="Arial" w:cs="Arial"/>
          <w:i/>
          <w:iCs/>
        </w:rPr>
        <w:t>gemara</w:t>
      </w:r>
      <w:r>
        <w:rPr>
          <w:rFonts w:ascii="Arial" w:hAnsi="Arial" w:cs="Arial"/>
        </w:rPr>
        <w:t xml:space="preserve">, the </w:t>
      </w:r>
      <w:r w:rsidRPr="00116AAB">
        <w:rPr>
          <w:rFonts w:ascii="Arial" w:hAnsi="Arial" w:cs="Arial"/>
          <w:i/>
          <w:iCs/>
        </w:rPr>
        <w:t>Rishonim</w:t>
      </w:r>
      <w:r>
        <w:rPr>
          <w:rFonts w:ascii="Arial" w:hAnsi="Arial" w:cs="Arial"/>
        </w:rPr>
        <w:t xml:space="preserve"> assume that </w:t>
      </w:r>
      <w:r w:rsidR="00744638">
        <w:rPr>
          <w:rFonts w:ascii="Arial" w:hAnsi="Arial" w:cs="Arial"/>
        </w:rPr>
        <w:t>both Rav and R. Yochanan</w:t>
      </w:r>
      <w:r w:rsidR="00460A86">
        <w:rPr>
          <w:rFonts w:ascii="Arial" w:hAnsi="Arial" w:cs="Arial"/>
        </w:rPr>
        <w:t xml:space="preserve"> agree that a blessing must include the </w:t>
      </w:r>
      <w:r w:rsidR="00460A86" w:rsidRPr="00116AAB">
        <w:rPr>
          <w:rFonts w:ascii="Arial" w:hAnsi="Arial" w:cs="Arial"/>
          <w:i/>
          <w:iCs/>
        </w:rPr>
        <w:t>Shem Ha-Shem</w:t>
      </w:r>
      <w:r>
        <w:rPr>
          <w:rFonts w:ascii="Arial" w:hAnsi="Arial" w:cs="Arial"/>
        </w:rPr>
        <w:t>.</w:t>
      </w:r>
      <w:r w:rsidR="00460A86"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>They</w:t>
      </w:r>
      <w:r w:rsidR="00460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disagree</w:t>
      </w:r>
      <w:r w:rsidR="00116AAB">
        <w:rPr>
          <w:rFonts w:ascii="Arial" w:hAnsi="Arial" w:cs="Arial"/>
        </w:rPr>
        <w:t xml:space="preserve"> only regarding</w:t>
      </w:r>
      <w:r w:rsidR="00744638">
        <w:rPr>
          <w:rFonts w:ascii="Arial" w:hAnsi="Arial" w:cs="Arial"/>
        </w:rPr>
        <w:t xml:space="preserve"> </w:t>
      </w:r>
      <w:r w:rsidR="00460A86">
        <w:rPr>
          <w:rFonts w:ascii="Arial" w:hAnsi="Arial" w:cs="Arial"/>
        </w:rPr>
        <w:t>whether it is absolut</w:t>
      </w:r>
      <w:r w:rsidR="00116AAB">
        <w:rPr>
          <w:rFonts w:ascii="Arial" w:hAnsi="Arial" w:cs="Arial"/>
        </w:rPr>
        <w:t>ely necessary to mention God’s K</w:t>
      </w:r>
      <w:r w:rsidR="00460A86">
        <w:rPr>
          <w:rFonts w:ascii="Arial" w:hAnsi="Arial" w:cs="Arial"/>
        </w:rPr>
        <w:t xml:space="preserve">ingship as well. </w:t>
      </w:r>
      <w:r w:rsidR="00116AAB">
        <w:rPr>
          <w:rFonts w:ascii="Arial" w:hAnsi="Arial" w:cs="Arial"/>
        </w:rPr>
        <w:t>T</w:t>
      </w:r>
      <w:r w:rsidR="00DA2DA8">
        <w:rPr>
          <w:rFonts w:ascii="Arial" w:hAnsi="Arial" w:cs="Arial"/>
        </w:rPr>
        <w:t>he Rosh (</w:t>
      </w:r>
      <w:r w:rsidR="00DA2DA8" w:rsidRPr="00116AAB">
        <w:rPr>
          <w:rFonts w:ascii="Arial" w:hAnsi="Arial" w:cs="Arial"/>
          <w:i/>
          <w:iCs/>
        </w:rPr>
        <w:t>Berakhot</w:t>
      </w:r>
      <w:r w:rsidR="00116AAB">
        <w:rPr>
          <w:rFonts w:ascii="Arial" w:hAnsi="Arial" w:cs="Arial"/>
        </w:rPr>
        <w:t xml:space="preserve"> 6:23) cites the Ri</w:t>
      </w:r>
      <w:r w:rsidR="00DA2DA8">
        <w:rPr>
          <w:rFonts w:ascii="Arial" w:hAnsi="Arial" w:cs="Arial"/>
        </w:rPr>
        <w:t xml:space="preserve">, who questioned whether the </w:t>
      </w:r>
      <w:r w:rsidR="00DA2DA8" w:rsidRPr="00A24C01">
        <w:rPr>
          <w:rFonts w:ascii="Arial" w:hAnsi="Arial" w:cs="Arial"/>
        </w:rPr>
        <w:t>halakha</w:t>
      </w:r>
      <w:r w:rsidR="00DA2DA8">
        <w:rPr>
          <w:rFonts w:ascii="Arial" w:hAnsi="Arial" w:cs="Arial"/>
        </w:rPr>
        <w:t xml:space="preserve"> is in accordance with Rav or R. Yochanan, </w:t>
      </w:r>
      <w:r w:rsidR="00116AAB">
        <w:rPr>
          <w:rFonts w:ascii="Arial" w:hAnsi="Arial" w:cs="Arial"/>
        </w:rPr>
        <w:t xml:space="preserve">but </w:t>
      </w:r>
      <w:r w:rsidR="00DA2DA8">
        <w:rPr>
          <w:rFonts w:ascii="Arial" w:hAnsi="Arial" w:cs="Arial"/>
        </w:rPr>
        <w:t xml:space="preserve">the </w:t>
      </w:r>
      <w:r w:rsidR="00DA2DA8" w:rsidRPr="00116AAB">
        <w:rPr>
          <w:rFonts w:ascii="Arial" w:hAnsi="Arial" w:cs="Arial"/>
          <w:i/>
          <w:iCs/>
        </w:rPr>
        <w:t>Rishonim</w:t>
      </w:r>
      <w:r w:rsidR="00DA2DA8">
        <w:rPr>
          <w:rFonts w:ascii="Arial" w:hAnsi="Arial" w:cs="Arial"/>
        </w:rPr>
        <w:t xml:space="preserve"> (see Rif</w:t>
      </w:r>
      <w:r w:rsidR="00116AAB">
        <w:rPr>
          <w:rFonts w:ascii="Arial" w:hAnsi="Arial" w:cs="Arial"/>
        </w:rPr>
        <w:t>,</w:t>
      </w:r>
      <w:r w:rsidR="00DA2DA8">
        <w:rPr>
          <w:rFonts w:ascii="Arial" w:hAnsi="Arial" w:cs="Arial"/>
        </w:rPr>
        <w:t xml:space="preserve"> </w:t>
      </w:r>
      <w:r w:rsidR="00DA2DA8" w:rsidRPr="00116AAB">
        <w:rPr>
          <w:rFonts w:ascii="Arial" w:hAnsi="Arial" w:cs="Arial"/>
          <w:i/>
          <w:iCs/>
        </w:rPr>
        <w:t>Berakhot</w:t>
      </w:r>
      <w:r w:rsidR="00116AAB">
        <w:rPr>
          <w:rFonts w:ascii="Arial" w:hAnsi="Arial" w:cs="Arial"/>
        </w:rPr>
        <w:t xml:space="preserve"> 28b;</w:t>
      </w:r>
      <w:r w:rsidR="00DA2DA8">
        <w:rPr>
          <w:rFonts w:ascii="Arial" w:hAnsi="Arial" w:cs="Arial"/>
        </w:rPr>
        <w:t xml:space="preserve"> Rambam</w:t>
      </w:r>
      <w:r w:rsidR="00116AAB">
        <w:rPr>
          <w:rFonts w:ascii="Arial" w:hAnsi="Arial" w:cs="Arial"/>
        </w:rPr>
        <w:t>,</w:t>
      </w:r>
      <w:r w:rsidR="00DA2DA8">
        <w:rPr>
          <w:rFonts w:ascii="Arial" w:hAnsi="Arial" w:cs="Arial"/>
        </w:rPr>
        <w:t xml:space="preserve"> </w:t>
      </w:r>
      <w:r w:rsidR="00DA2DA8" w:rsidRPr="00116AAB">
        <w:rPr>
          <w:rFonts w:ascii="Arial" w:hAnsi="Arial" w:cs="Arial"/>
          <w:i/>
          <w:iCs/>
        </w:rPr>
        <w:t>Hilkhot Berakhot</w:t>
      </w:r>
      <w:r w:rsidR="00116AAB">
        <w:rPr>
          <w:rFonts w:ascii="Arial" w:hAnsi="Arial" w:cs="Arial"/>
        </w:rPr>
        <w:t xml:space="preserve"> 1:5;</w:t>
      </w:r>
      <w:r w:rsidR="00DA2DA8">
        <w:rPr>
          <w:rFonts w:ascii="Arial" w:hAnsi="Arial" w:cs="Arial"/>
        </w:rPr>
        <w:t xml:space="preserve"> Tosafot</w:t>
      </w:r>
      <w:r w:rsidR="00116AAB">
        <w:rPr>
          <w:rFonts w:ascii="Arial" w:hAnsi="Arial" w:cs="Arial"/>
        </w:rPr>
        <w:t>,</w:t>
      </w:r>
      <w:r w:rsidR="00DA2DA8">
        <w:rPr>
          <w:rFonts w:ascii="Arial" w:hAnsi="Arial" w:cs="Arial"/>
        </w:rPr>
        <w:t xml:space="preserve"> </w:t>
      </w:r>
      <w:r w:rsidR="00DA2DA8" w:rsidRPr="00116AAB">
        <w:rPr>
          <w:rFonts w:ascii="Arial" w:hAnsi="Arial" w:cs="Arial"/>
          <w:i/>
          <w:iCs/>
        </w:rPr>
        <w:t>Berakhot</w:t>
      </w:r>
      <w:r w:rsidR="00DA2DA8">
        <w:rPr>
          <w:rFonts w:ascii="Arial" w:hAnsi="Arial" w:cs="Arial"/>
        </w:rPr>
        <w:t xml:space="preserve"> 40b</w:t>
      </w:r>
      <w:r w:rsidR="00116AAB">
        <w:rPr>
          <w:rFonts w:ascii="Arial" w:hAnsi="Arial" w:cs="Arial"/>
        </w:rPr>
        <w:t xml:space="preserve">, s.v. </w:t>
      </w:r>
      <w:r w:rsidR="00116AAB" w:rsidRPr="00116AAB">
        <w:rPr>
          <w:rFonts w:ascii="Arial" w:hAnsi="Arial" w:cs="Arial"/>
          <w:i/>
          <w:iCs/>
        </w:rPr>
        <w:t>v</w:t>
      </w:r>
      <w:r w:rsidR="00DA2DA8" w:rsidRPr="00116AAB">
        <w:rPr>
          <w:rFonts w:ascii="Arial" w:hAnsi="Arial" w:cs="Arial"/>
          <w:i/>
          <w:iCs/>
        </w:rPr>
        <w:t>e</w:t>
      </w:r>
      <w:r w:rsidR="00DA2DA8">
        <w:rPr>
          <w:rFonts w:ascii="Arial" w:hAnsi="Arial" w:cs="Arial"/>
        </w:rPr>
        <w:t>-</w:t>
      </w:r>
      <w:r w:rsidR="00DA2DA8" w:rsidRPr="00116AAB">
        <w:rPr>
          <w:rFonts w:ascii="Arial" w:hAnsi="Arial" w:cs="Arial"/>
          <w:i/>
          <w:iCs/>
        </w:rPr>
        <w:t>Rabbi Yochanan</w:t>
      </w:r>
      <w:r w:rsidR="00DA2DA8">
        <w:rPr>
          <w:rFonts w:ascii="Arial" w:hAnsi="Arial" w:cs="Arial"/>
        </w:rPr>
        <w:t>) and the Shulcha</w:t>
      </w:r>
      <w:r>
        <w:rPr>
          <w:rFonts w:ascii="Arial" w:hAnsi="Arial" w:cs="Arial"/>
        </w:rPr>
        <w:t>n</w:t>
      </w:r>
      <w:r w:rsidR="00DA2DA8">
        <w:rPr>
          <w:rFonts w:ascii="Arial" w:hAnsi="Arial" w:cs="Arial"/>
        </w:rPr>
        <w:t xml:space="preserve"> Arukh (</w:t>
      </w:r>
      <w:r w:rsidR="00116AAB">
        <w:rPr>
          <w:rFonts w:ascii="Arial" w:hAnsi="Arial" w:cs="Arial"/>
          <w:i/>
          <w:iCs/>
        </w:rPr>
        <w:t>OC</w:t>
      </w:r>
      <w:r w:rsidR="00DA2DA8">
        <w:rPr>
          <w:rFonts w:ascii="Arial" w:hAnsi="Arial" w:cs="Arial"/>
        </w:rPr>
        <w:t xml:space="preserve"> 214) rule that a </w:t>
      </w:r>
      <w:r w:rsidR="00DA2DA8" w:rsidRPr="00116AAB">
        <w:rPr>
          <w:rFonts w:ascii="Arial" w:hAnsi="Arial" w:cs="Arial"/>
          <w:i/>
          <w:iCs/>
        </w:rPr>
        <w:t>berakha</w:t>
      </w:r>
      <w:r w:rsidR="00DA2DA8">
        <w:rPr>
          <w:rFonts w:ascii="Arial" w:hAnsi="Arial" w:cs="Arial"/>
        </w:rPr>
        <w:t xml:space="preserve"> must contain</w:t>
      </w:r>
      <w:r w:rsidR="00116AAB">
        <w:rPr>
          <w:rFonts w:ascii="Arial" w:hAnsi="Arial" w:cs="Arial"/>
        </w:rPr>
        <w:t xml:space="preserve"> both the mention of God’s Name and His K</w:t>
      </w:r>
      <w:r w:rsidR="00DA2DA8">
        <w:rPr>
          <w:rFonts w:ascii="Arial" w:hAnsi="Arial" w:cs="Arial"/>
        </w:rPr>
        <w:t>ing</w:t>
      </w:r>
      <w:r w:rsidR="00421B58">
        <w:rPr>
          <w:rFonts w:ascii="Arial" w:hAnsi="Arial" w:cs="Arial"/>
        </w:rPr>
        <w:t>ship</w:t>
      </w:r>
      <w:r w:rsidR="00DA2DA8">
        <w:rPr>
          <w:rFonts w:ascii="Arial" w:hAnsi="Arial" w:cs="Arial"/>
        </w:rPr>
        <w:t xml:space="preserve">. </w:t>
      </w:r>
    </w:p>
    <w:p w:rsidR="00744638" w:rsidRDefault="00744638" w:rsidP="00A24C01">
      <w:pPr>
        <w:contextualSpacing/>
        <w:jc w:val="both"/>
        <w:rPr>
          <w:rFonts w:ascii="Arial" w:hAnsi="Arial" w:cs="Arial"/>
        </w:rPr>
      </w:pPr>
    </w:p>
    <w:p w:rsidR="003375F6" w:rsidRDefault="00116AAB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It is important to</w:t>
      </w:r>
      <w:r w:rsidR="004379A9">
        <w:rPr>
          <w:rFonts w:ascii="Arial" w:hAnsi="Arial" w:cs="Arial"/>
        </w:rPr>
        <w:t xml:space="preserve"> distinguish between the requirement to mention God’s </w:t>
      </w:r>
      <w:r>
        <w:rPr>
          <w:rFonts w:ascii="Arial" w:hAnsi="Arial" w:cs="Arial"/>
        </w:rPr>
        <w:t>Name</w:t>
      </w:r>
      <w:r w:rsidR="004379A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obligation to mention His K</w:t>
      </w:r>
      <w:r w:rsidR="004379A9">
        <w:rPr>
          <w:rFonts w:ascii="Arial" w:hAnsi="Arial" w:cs="Arial"/>
        </w:rPr>
        <w:t>ingship.</w:t>
      </w:r>
      <w:r w:rsidR="00744638">
        <w:rPr>
          <w:rFonts w:ascii="Arial" w:hAnsi="Arial" w:cs="Arial"/>
        </w:rPr>
        <w:t xml:space="preserve"> Seemingly, </w:t>
      </w:r>
      <w:r w:rsidR="004379A9" w:rsidRPr="00116AAB">
        <w:rPr>
          <w:rFonts w:ascii="Arial" w:hAnsi="Arial" w:cs="Arial"/>
          <w:i/>
          <w:iCs/>
        </w:rPr>
        <w:t>Shem Ha-Shem</w:t>
      </w:r>
      <w:r w:rsidR="004379A9">
        <w:rPr>
          <w:rFonts w:ascii="Arial" w:hAnsi="Arial" w:cs="Arial"/>
        </w:rPr>
        <w:t>, follow</w:t>
      </w:r>
      <w:r>
        <w:rPr>
          <w:rFonts w:ascii="Arial" w:hAnsi="Arial" w:cs="Arial"/>
        </w:rPr>
        <w:t>ing</w:t>
      </w:r>
      <w:r w:rsidR="004379A9">
        <w:rPr>
          <w:rFonts w:ascii="Arial" w:hAnsi="Arial" w:cs="Arial"/>
        </w:rPr>
        <w:t xml:space="preserve"> the word “</w:t>
      </w:r>
      <w:r w:rsidR="004379A9" w:rsidRPr="00116AAB">
        <w:rPr>
          <w:rFonts w:ascii="Arial" w:hAnsi="Arial" w:cs="Arial"/>
          <w:i/>
          <w:iCs/>
        </w:rPr>
        <w:t>barukh</w:t>
      </w:r>
      <w:r>
        <w:rPr>
          <w:rFonts w:ascii="Arial" w:hAnsi="Arial" w:cs="Arial"/>
        </w:rPr>
        <w:t>,”</w:t>
      </w:r>
      <w:r w:rsidR="004379A9">
        <w:rPr>
          <w:rFonts w:ascii="Arial" w:hAnsi="Arial" w:cs="Arial"/>
        </w:rPr>
        <w:t xml:space="preserve"> defines the statement as a blessing. As we discussed last week, the </w:t>
      </w:r>
      <w:r w:rsidR="004379A9" w:rsidRPr="00116AAB">
        <w:rPr>
          <w:rFonts w:ascii="Arial" w:hAnsi="Arial" w:cs="Arial"/>
          <w:i/>
          <w:iCs/>
        </w:rPr>
        <w:t>gemara</w:t>
      </w:r>
      <w:r w:rsidR="004379A9">
        <w:rPr>
          <w:rFonts w:ascii="Arial" w:hAnsi="Arial" w:cs="Arial"/>
        </w:rPr>
        <w:t xml:space="preserve"> questions whether all </w:t>
      </w:r>
      <w:r w:rsidR="004379A9" w:rsidRPr="00116AAB">
        <w:rPr>
          <w:rFonts w:ascii="Arial" w:hAnsi="Arial" w:cs="Arial"/>
          <w:i/>
          <w:iCs/>
        </w:rPr>
        <w:t>berakhot</w:t>
      </w:r>
      <w:r w:rsidR="004379A9">
        <w:rPr>
          <w:rFonts w:ascii="Arial" w:hAnsi="Arial" w:cs="Arial"/>
        </w:rPr>
        <w:t xml:space="preserve"> must both begin and end with the “</w:t>
      </w:r>
      <w:r w:rsidR="004379A9" w:rsidRPr="00116AAB">
        <w:rPr>
          <w:rFonts w:ascii="Arial" w:hAnsi="Arial" w:cs="Arial"/>
          <w:i/>
          <w:iCs/>
        </w:rPr>
        <w:t>barukh</w:t>
      </w:r>
      <w:r w:rsidR="004379A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formula. T</w:t>
      </w:r>
      <w:r w:rsidR="00744638">
        <w:rPr>
          <w:rFonts w:ascii="Arial" w:hAnsi="Arial" w:cs="Arial"/>
        </w:rPr>
        <w:t xml:space="preserve">he mentioning of His name, however, seems </w:t>
      </w:r>
      <w:r>
        <w:rPr>
          <w:rFonts w:ascii="Arial" w:hAnsi="Arial" w:cs="Arial"/>
        </w:rPr>
        <w:t xml:space="preserve">to be an </w:t>
      </w:r>
      <w:r w:rsidR="00744638">
        <w:rPr>
          <w:rFonts w:ascii="Arial" w:hAnsi="Arial" w:cs="Arial"/>
        </w:rPr>
        <w:t>obvious</w:t>
      </w:r>
      <w:r>
        <w:rPr>
          <w:rFonts w:ascii="Arial" w:hAnsi="Arial" w:cs="Arial"/>
        </w:rPr>
        <w:t xml:space="preserve"> requirement</w:t>
      </w:r>
      <w:r w:rsidR="00744638">
        <w:rPr>
          <w:rFonts w:ascii="Arial" w:hAnsi="Arial" w:cs="Arial"/>
        </w:rPr>
        <w:t>.</w:t>
      </w:r>
      <w:r w:rsidR="004379A9">
        <w:rPr>
          <w:rFonts w:ascii="Arial" w:hAnsi="Arial" w:cs="Arial"/>
        </w:rPr>
        <w:t xml:space="preserve"> </w:t>
      </w:r>
    </w:p>
    <w:p w:rsidR="003375F6" w:rsidRDefault="003375F6" w:rsidP="00A24C01">
      <w:pPr>
        <w:ind w:firstLine="720"/>
        <w:contextualSpacing/>
        <w:jc w:val="both"/>
        <w:rPr>
          <w:rFonts w:ascii="Arial" w:hAnsi="Arial" w:cs="Arial"/>
        </w:rPr>
      </w:pPr>
    </w:p>
    <w:p w:rsidR="003375F6" w:rsidRDefault="003375F6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Wha</w:t>
      </w:r>
      <w:r w:rsidR="00116AAB">
        <w:rPr>
          <w:rFonts w:ascii="Arial" w:hAnsi="Arial" w:cs="Arial"/>
        </w:rPr>
        <w:t xml:space="preserve">t is the purpose of mentioning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 xml:space="preserve"> in a blessing? One mig</w:t>
      </w:r>
      <w:r w:rsidR="00116AAB">
        <w:rPr>
          <w:rFonts w:ascii="Arial" w:hAnsi="Arial" w:cs="Arial"/>
        </w:rPr>
        <w:t xml:space="preserve">ht suggest that the mention of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 xml:space="preserve"> is not a defining f</w:t>
      </w:r>
      <w:r w:rsidR="00116AAB">
        <w:rPr>
          <w:rFonts w:ascii="Arial" w:hAnsi="Arial" w:cs="Arial"/>
        </w:rPr>
        <w:t>actor of a blessing, but rather</w:t>
      </w:r>
      <w:r>
        <w:rPr>
          <w:rFonts w:ascii="Arial" w:hAnsi="Arial" w:cs="Arial"/>
        </w:rPr>
        <w:t xml:space="preserve"> provides the proper context within which one blesses God. If so, it </w:t>
      </w:r>
      <w:r w:rsidR="00116AA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possible that while one cannot omit the mention of God’s </w:t>
      </w:r>
      <w:r w:rsidR="00116AA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ame, a </w:t>
      </w:r>
      <w:r w:rsidRPr="00116AAB">
        <w:rPr>
          <w:rFonts w:ascii="Arial" w:hAnsi="Arial" w:cs="Arial"/>
          <w:i/>
          <w:iCs/>
        </w:rPr>
        <w:t>berakha</w:t>
      </w:r>
      <w:r w:rsidR="00116AAB">
        <w:rPr>
          <w:rFonts w:ascii="Arial" w:hAnsi="Arial" w:cs="Arial"/>
        </w:rPr>
        <w:t xml:space="preserve"> may indeed be recited at times without the mention of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</w:t>
      </w:r>
      <w:r w:rsidR="00116AAB" w:rsidRPr="00116AAB">
        <w:rPr>
          <w:rFonts w:ascii="Arial" w:hAnsi="Arial" w:cs="Arial"/>
          <w:i/>
          <w:iCs/>
        </w:rPr>
        <w:t>l</w:t>
      </w:r>
      <w:r w:rsidRPr="00116AAB">
        <w:rPr>
          <w:rFonts w:ascii="Arial" w:hAnsi="Arial" w:cs="Arial"/>
          <w:i/>
          <w:iCs/>
        </w:rPr>
        <w:t>khut</w:t>
      </w:r>
      <w:r>
        <w:rPr>
          <w:rFonts w:ascii="Arial" w:hAnsi="Arial" w:cs="Arial"/>
        </w:rPr>
        <w:t xml:space="preserve">.  </w:t>
      </w:r>
    </w:p>
    <w:p w:rsidR="003375F6" w:rsidRDefault="003375F6" w:rsidP="00A24C01">
      <w:pPr>
        <w:ind w:firstLine="720"/>
        <w:contextualSpacing/>
        <w:jc w:val="both"/>
        <w:rPr>
          <w:rFonts w:ascii="Arial" w:hAnsi="Arial" w:cs="Arial"/>
        </w:rPr>
      </w:pPr>
    </w:p>
    <w:p w:rsidR="003375F6" w:rsidRPr="00B048FD" w:rsidRDefault="00116AAB" w:rsidP="00A24C01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Exceptions –</w:t>
      </w:r>
      <w:r w:rsidR="003375F6" w:rsidRPr="00B048FD">
        <w:rPr>
          <w:rFonts w:ascii="Arial" w:hAnsi="Arial" w:cs="Arial"/>
          <w:b/>
          <w:bCs/>
        </w:rPr>
        <w:t xml:space="preserve"> Blessings Without </w:t>
      </w:r>
      <w:r w:rsidR="00B048FD" w:rsidRPr="00116AAB">
        <w:rPr>
          <w:rFonts w:ascii="Arial" w:hAnsi="Arial" w:cs="Arial"/>
          <w:b/>
          <w:bCs/>
          <w:i/>
          <w:iCs/>
        </w:rPr>
        <w:t>Malkhut</w:t>
      </w:r>
    </w:p>
    <w:p w:rsidR="00B048FD" w:rsidRDefault="00B048FD" w:rsidP="00A24C01">
      <w:pPr>
        <w:contextualSpacing/>
        <w:jc w:val="both"/>
        <w:rPr>
          <w:rFonts w:ascii="Arial" w:hAnsi="Arial" w:cs="Arial"/>
        </w:rPr>
      </w:pPr>
    </w:p>
    <w:p w:rsidR="00C96C68" w:rsidRDefault="00C96C68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16AAB">
        <w:rPr>
          <w:rFonts w:ascii="Arial" w:hAnsi="Arial" w:cs="Arial"/>
          <w:i/>
          <w:iCs/>
        </w:rPr>
        <w:t>Rishonim</w:t>
      </w:r>
      <w:r>
        <w:rPr>
          <w:rFonts w:ascii="Arial" w:hAnsi="Arial" w:cs="Arial"/>
        </w:rPr>
        <w:t xml:space="preserve"> note that there are </w:t>
      </w:r>
      <w:r w:rsidR="00BA6A8D">
        <w:rPr>
          <w:rFonts w:ascii="Arial" w:hAnsi="Arial" w:cs="Arial"/>
        </w:rPr>
        <w:t xml:space="preserve">several </w:t>
      </w:r>
      <w:r>
        <w:rPr>
          <w:rFonts w:ascii="Arial" w:hAnsi="Arial" w:cs="Arial"/>
        </w:rPr>
        <w:t>exception</w:t>
      </w:r>
      <w:r w:rsidR="00BA6A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above mentioned rule. For example, a “</w:t>
      </w:r>
      <w:r w:rsidRPr="00116AAB">
        <w:rPr>
          <w:rFonts w:ascii="Arial" w:hAnsi="Arial" w:cs="Arial"/>
          <w:i/>
          <w:iCs/>
        </w:rPr>
        <w:t>berakha ha-semukha la-chaverta</w:t>
      </w:r>
      <w:r>
        <w:rPr>
          <w:rFonts w:ascii="Arial" w:hAnsi="Arial" w:cs="Arial"/>
        </w:rPr>
        <w:t xml:space="preserve">” (a blessing recited immediately following another blessing) does not begin with </w:t>
      </w:r>
      <w:r w:rsidRPr="00116AAB">
        <w:rPr>
          <w:rFonts w:ascii="Arial" w:hAnsi="Arial" w:cs="Arial"/>
          <w:i/>
          <w:iCs/>
        </w:rPr>
        <w:t>Shem U-Malkhut</w:t>
      </w:r>
      <w:r>
        <w:rPr>
          <w:rFonts w:ascii="Arial" w:hAnsi="Arial" w:cs="Arial"/>
        </w:rPr>
        <w:t>, just as it does not begin with the “</w:t>
      </w:r>
      <w:r w:rsidRPr="00116AAB">
        <w:rPr>
          <w:rFonts w:ascii="Arial" w:hAnsi="Arial" w:cs="Arial"/>
          <w:i/>
          <w:iCs/>
        </w:rPr>
        <w:t>barukh</w:t>
      </w:r>
      <w:r>
        <w:rPr>
          <w:rFonts w:ascii="Arial" w:hAnsi="Arial" w:cs="Arial"/>
        </w:rPr>
        <w:t xml:space="preserve">” formula (see </w:t>
      </w:r>
      <w:r w:rsidRPr="00116AAB">
        <w:rPr>
          <w:rFonts w:ascii="Arial" w:hAnsi="Arial" w:cs="Arial"/>
          <w:i/>
          <w:iCs/>
        </w:rPr>
        <w:t>Berakhot</w:t>
      </w:r>
      <w:r w:rsidR="00116AAB">
        <w:rPr>
          <w:rFonts w:ascii="Arial" w:hAnsi="Arial" w:cs="Arial"/>
        </w:rPr>
        <w:t xml:space="preserve"> 49a;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Rambam</w:t>
      </w:r>
      <w:r w:rsidR="00116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16AAB">
        <w:rPr>
          <w:rFonts w:ascii="Arial" w:hAnsi="Arial" w:cs="Arial"/>
          <w:i/>
          <w:iCs/>
        </w:rPr>
        <w:t>Hilkhot Berakhot</w:t>
      </w:r>
      <w:r>
        <w:rPr>
          <w:rFonts w:ascii="Arial" w:hAnsi="Arial" w:cs="Arial"/>
        </w:rPr>
        <w:t xml:space="preserve"> 1:5). </w:t>
      </w:r>
      <w:r w:rsidR="00BA6A8D">
        <w:rPr>
          <w:rFonts w:ascii="Arial" w:hAnsi="Arial" w:cs="Arial"/>
        </w:rPr>
        <w:t xml:space="preserve">Therefore, some explain, the blessings </w:t>
      </w:r>
      <w:r w:rsidR="00116AAB">
        <w:rPr>
          <w:rFonts w:ascii="Arial" w:hAnsi="Arial" w:cs="Arial"/>
        </w:rPr>
        <w:t xml:space="preserve">of </w:t>
      </w:r>
      <w:r w:rsidR="00116AAB">
        <w:rPr>
          <w:rFonts w:ascii="Arial" w:hAnsi="Arial" w:cs="Arial"/>
          <w:i/>
          <w:iCs/>
        </w:rPr>
        <w:t>Elokai</w:t>
      </w:r>
      <w:r w:rsidR="00BA6A8D" w:rsidRPr="00116AAB">
        <w:rPr>
          <w:rFonts w:ascii="Arial" w:hAnsi="Arial" w:cs="Arial"/>
          <w:i/>
          <w:iCs/>
        </w:rPr>
        <w:t xml:space="preserve"> Neshama</w:t>
      </w:r>
      <w:r w:rsidR="00BA6A8D">
        <w:rPr>
          <w:rFonts w:ascii="Arial" w:hAnsi="Arial" w:cs="Arial"/>
        </w:rPr>
        <w:t xml:space="preserve">, </w:t>
      </w:r>
      <w:r w:rsidR="00BA6A8D" w:rsidRPr="00116AAB">
        <w:rPr>
          <w:rFonts w:ascii="Arial" w:hAnsi="Arial" w:cs="Arial"/>
          <w:i/>
          <w:iCs/>
        </w:rPr>
        <w:t>Birkot Ha-Torah</w:t>
      </w:r>
      <w:r w:rsidR="00BA6A8D">
        <w:rPr>
          <w:rFonts w:ascii="Arial" w:hAnsi="Arial" w:cs="Arial"/>
        </w:rPr>
        <w:t xml:space="preserve"> (according to those who </w:t>
      </w:r>
      <w:r w:rsidR="00421B58">
        <w:rPr>
          <w:rFonts w:ascii="Arial" w:hAnsi="Arial" w:cs="Arial"/>
        </w:rPr>
        <w:t>maintain</w:t>
      </w:r>
      <w:r w:rsidR="00BA6A8D">
        <w:rPr>
          <w:rFonts w:ascii="Arial" w:hAnsi="Arial" w:cs="Arial"/>
        </w:rPr>
        <w:t xml:space="preserve"> that they are three separate blessings), and </w:t>
      </w:r>
      <w:r w:rsidR="00BA6A8D" w:rsidRPr="00116AAB">
        <w:rPr>
          <w:rFonts w:ascii="Arial" w:hAnsi="Arial" w:cs="Arial"/>
          <w:i/>
          <w:iCs/>
        </w:rPr>
        <w:t>Ahava Rabba</w:t>
      </w:r>
      <w:r w:rsidR="00BA6A8D">
        <w:rPr>
          <w:rFonts w:ascii="Arial" w:hAnsi="Arial" w:cs="Arial"/>
        </w:rPr>
        <w:t xml:space="preserve"> (the second of the </w:t>
      </w:r>
      <w:r w:rsidR="00116AAB">
        <w:rPr>
          <w:rFonts w:ascii="Arial" w:hAnsi="Arial" w:cs="Arial"/>
          <w:i/>
          <w:iCs/>
        </w:rPr>
        <w:t>Birkot Keri</w:t>
      </w:r>
      <w:r w:rsidR="00BA6A8D" w:rsidRPr="00116AAB">
        <w:rPr>
          <w:rFonts w:ascii="Arial" w:hAnsi="Arial" w:cs="Arial"/>
          <w:i/>
          <w:iCs/>
        </w:rPr>
        <w:t>at Shema</w:t>
      </w:r>
      <w:r w:rsidR="00BA6A8D">
        <w:rPr>
          <w:rFonts w:ascii="Arial" w:hAnsi="Arial" w:cs="Arial"/>
        </w:rPr>
        <w:t xml:space="preserve">) do not require the mentioning of </w:t>
      </w:r>
      <w:r w:rsidR="00BA6A8D" w:rsidRPr="00116AAB">
        <w:rPr>
          <w:rFonts w:ascii="Arial" w:hAnsi="Arial" w:cs="Arial"/>
          <w:i/>
          <w:iCs/>
        </w:rPr>
        <w:t>Shem U-Malkhut</w:t>
      </w:r>
      <w:r w:rsidR="00BA6A8D">
        <w:rPr>
          <w:rFonts w:ascii="Arial" w:hAnsi="Arial" w:cs="Arial"/>
        </w:rPr>
        <w:t xml:space="preserve">. </w:t>
      </w:r>
      <w:r w:rsidR="00B048FD">
        <w:rPr>
          <w:rFonts w:ascii="Arial" w:hAnsi="Arial" w:cs="Arial"/>
        </w:rPr>
        <w:t xml:space="preserve">As we saw last week, </w:t>
      </w:r>
      <w:r w:rsidR="00116AAB">
        <w:rPr>
          <w:rFonts w:ascii="Arial" w:hAnsi="Arial" w:cs="Arial"/>
        </w:rPr>
        <w:t xml:space="preserve">we may explain that the </w:t>
      </w:r>
      <w:r w:rsidR="00116AAB" w:rsidRPr="00116AAB">
        <w:rPr>
          <w:rFonts w:ascii="Arial" w:hAnsi="Arial" w:cs="Arial"/>
          <w:i/>
          <w:iCs/>
        </w:rPr>
        <w:t>M</w:t>
      </w:r>
      <w:r w:rsidR="00B048FD" w:rsidRPr="00116AAB">
        <w:rPr>
          <w:rFonts w:ascii="Arial" w:hAnsi="Arial" w:cs="Arial"/>
          <w:i/>
          <w:iCs/>
        </w:rPr>
        <w:t>alkhut</w:t>
      </w:r>
      <w:r w:rsidR="00B048FD">
        <w:rPr>
          <w:rFonts w:ascii="Arial" w:hAnsi="Arial" w:cs="Arial"/>
        </w:rPr>
        <w:t xml:space="preserve"> mentioned in the first blessing carries over and applies to the adjacent blessing as well.</w:t>
      </w:r>
    </w:p>
    <w:p w:rsidR="00B048FD" w:rsidRDefault="00B048FD" w:rsidP="00A24C01">
      <w:pPr>
        <w:ind w:firstLine="720"/>
        <w:contextualSpacing/>
        <w:jc w:val="both"/>
        <w:rPr>
          <w:rFonts w:ascii="Arial" w:hAnsi="Arial" w:cs="Arial"/>
        </w:rPr>
      </w:pPr>
    </w:p>
    <w:p w:rsidR="000C02BA" w:rsidRDefault="000C02BA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116AAB">
        <w:rPr>
          <w:rFonts w:ascii="Arial" w:hAnsi="Arial" w:cs="Arial"/>
        </w:rPr>
        <w:t>ever, there are other blessings</w:t>
      </w:r>
      <w:r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are not adjacent to </w:t>
      </w:r>
      <w:r w:rsidRPr="00116AAB">
        <w:rPr>
          <w:rFonts w:ascii="Arial" w:hAnsi="Arial" w:cs="Arial"/>
          <w:i/>
          <w:iCs/>
        </w:rPr>
        <w:t>berakhot</w:t>
      </w:r>
      <w:r w:rsidR="00116AAB">
        <w:rPr>
          <w:rFonts w:ascii="Arial" w:hAnsi="Arial" w:cs="Arial"/>
        </w:rPr>
        <w:t xml:space="preserve"> containing the mention of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 xml:space="preserve">also do not contain mention of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 xml:space="preserve">. For example, the </w:t>
      </w:r>
      <w:r w:rsidRPr="00116AAB">
        <w:rPr>
          <w:rFonts w:ascii="Arial" w:hAnsi="Arial" w:cs="Arial"/>
          <w:i/>
          <w:iCs/>
        </w:rPr>
        <w:t>Rishonim</w:t>
      </w:r>
      <w:r>
        <w:rPr>
          <w:rFonts w:ascii="Arial" w:hAnsi="Arial" w:cs="Arial"/>
        </w:rPr>
        <w:t xml:space="preserve"> note that the blessings of </w:t>
      </w:r>
      <w:r w:rsidRPr="00116AAB">
        <w:rPr>
          <w:rFonts w:ascii="Arial" w:hAnsi="Arial" w:cs="Arial"/>
          <w:i/>
          <w:iCs/>
        </w:rPr>
        <w:t>Shemone</w:t>
      </w:r>
      <w:r w:rsidR="00A24C01">
        <w:rPr>
          <w:rFonts w:ascii="Arial" w:hAnsi="Arial" w:cs="Arial"/>
          <w:i/>
          <w:iCs/>
        </w:rPr>
        <w:t>h</w:t>
      </w:r>
      <w:r w:rsidRPr="00116AAB">
        <w:rPr>
          <w:rFonts w:ascii="Arial" w:hAnsi="Arial" w:cs="Arial"/>
          <w:i/>
          <w:iCs/>
        </w:rPr>
        <w:t xml:space="preserve"> Esrei</w:t>
      </w:r>
      <w:r>
        <w:rPr>
          <w:rFonts w:ascii="Arial" w:hAnsi="Arial" w:cs="Arial"/>
        </w:rPr>
        <w:t xml:space="preserve"> </w:t>
      </w:r>
      <w:r w:rsidR="00BA6A8D">
        <w:rPr>
          <w:rFonts w:ascii="Arial" w:hAnsi="Arial" w:cs="Arial"/>
        </w:rPr>
        <w:t xml:space="preserve">do not contain mention of </w:t>
      </w:r>
      <w:r w:rsidR="00BA6A8D" w:rsidRPr="00116AAB">
        <w:rPr>
          <w:rFonts w:ascii="Arial" w:hAnsi="Arial" w:cs="Arial"/>
          <w:i/>
          <w:iCs/>
        </w:rPr>
        <w:t>Shem U-Malkhut</w:t>
      </w:r>
      <w:r w:rsidR="00116AAB">
        <w:rPr>
          <w:rFonts w:ascii="Arial" w:hAnsi="Arial" w:cs="Arial"/>
        </w:rPr>
        <w:t>.</w:t>
      </w:r>
      <w:r w:rsidR="00BA6A8D">
        <w:rPr>
          <w:rFonts w:ascii="Arial" w:hAnsi="Arial" w:cs="Arial"/>
        </w:rPr>
        <w:t xml:space="preserve"> </w:t>
      </w:r>
      <w:r w:rsidR="00B048FD">
        <w:rPr>
          <w:rFonts w:ascii="Arial" w:hAnsi="Arial" w:cs="Arial"/>
        </w:rPr>
        <w:t>The</w:t>
      </w:r>
      <w:r w:rsidR="00116AAB">
        <w:rPr>
          <w:rFonts w:ascii="Arial" w:hAnsi="Arial" w:cs="Arial"/>
        </w:rPr>
        <w:t xml:space="preserve">y </w:t>
      </w:r>
      <w:r w:rsidR="00B048FD">
        <w:rPr>
          <w:rFonts w:ascii="Arial" w:hAnsi="Arial" w:cs="Arial"/>
        </w:rPr>
        <w:t xml:space="preserve">offer two different approaches. </w:t>
      </w:r>
    </w:p>
    <w:p w:rsidR="000C02BA" w:rsidRDefault="000C02BA" w:rsidP="00A24C01">
      <w:pPr>
        <w:ind w:firstLine="720"/>
        <w:contextualSpacing/>
        <w:jc w:val="both"/>
        <w:rPr>
          <w:rFonts w:ascii="Arial" w:hAnsi="Arial" w:cs="Arial"/>
        </w:rPr>
      </w:pPr>
    </w:p>
    <w:p w:rsidR="00B048FD" w:rsidRDefault="00B048FD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BA6A8D">
        <w:rPr>
          <w:rFonts w:ascii="Arial" w:hAnsi="Arial" w:cs="Arial"/>
        </w:rPr>
        <w:t xml:space="preserve">suggest that technically, </w:t>
      </w:r>
      <w:r w:rsidR="009C1A6B">
        <w:rPr>
          <w:rFonts w:ascii="Arial" w:hAnsi="Arial" w:cs="Arial"/>
        </w:rPr>
        <w:t>“</w:t>
      </w:r>
      <w:r w:rsidR="00116AAB" w:rsidRPr="00116AAB">
        <w:rPr>
          <w:rFonts w:ascii="Arial" w:hAnsi="Arial" w:cs="Arial"/>
          <w:i/>
          <w:iCs/>
        </w:rPr>
        <w:t>M</w:t>
      </w:r>
      <w:r w:rsidR="009C1A6B" w:rsidRPr="00116AAB">
        <w:rPr>
          <w:rFonts w:ascii="Arial" w:hAnsi="Arial" w:cs="Arial"/>
          <w:i/>
          <w:iCs/>
        </w:rPr>
        <w:t>alkhut</w:t>
      </w:r>
      <w:r w:rsidR="009C1A6B">
        <w:rPr>
          <w:rFonts w:ascii="Arial" w:hAnsi="Arial" w:cs="Arial"/>
        </w:rPr>
        <w:t xml:space="preserve">” is fulfilled </w:t>
      </w:r>
      <w:r>
        <w:rPr>
          <w:rFonts w:ascii="Arial" w:hAnsi="Arial" w:cs="Arial"/>
        </w:rPr>
        <w:t>by other means</w:t>
      </w:r>
      <w:r w:rsidR="00116AAB">
        <w:rPr>
          <w:rFonts w:ascii="Arial" w:hAnsi="Arial" w:cs="Arial"/>
        </w:rPr>
        <w:t xml:space="preserve"> in these blessings</w:t>
      </w:r>
      <w:r>
        <w:rPr>
          <w:rFonts w:ascii="Arial" w:hAnsi="Arial" w:cs="Arial"/>
        </w:rPr>
        <w:t>. For example, Tosafot (</w:t>
      </w:r>
      <w:r w:rsidRPr="00116AAB">
        <w:rPr>
          <w:rFonts w:ascii="Arial" w:hAnsi="Arial" w:cs="Arial"/>
          <w:i/>
          <w:iCs/>
        </w:rPr>
        <w:t>Berakhot</w:t>
      </w:r>
      <w:r>
        <w:rPr>
          <w:rFonts w:ascii="Arial" w:hAnsi="Arial" w:cs="Arial"/>
        </w:rPr>
        <w:t xml:space="preserve"> 40b</w:t>
      </w:r>
      <w:r w:rsidR="00116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s.v. </w:t>
      </w:r>
      <w:r w:rsidR="00116AAB">
        <w:rPr>
          <w:rFonts w:ascii="Arial" w:hAnsi="Arial" w:cs="Arial"/>
          <w:i/>
          <w:iCs/>
        </w:rPr>
        <w:t>am</w:t>
      </w:r>
      <w:r w:rsidRPr="00116AAB">
        <w:rPr>
          <w:rFonts w:ascii="Arial" w:hAnsi="Arial" w:cs="Arial"/>
          <w:i/>
          <w:iCs/>
        </w:rPr>
        <w:t>ar</w:t>
      </w:r>
      <w:r>
        <w:rPr>
          <w:rFonts w:ascii="Arial" w:hAnsi="Arial" w:cs="Arial"/>
        </w:rPr>
        <w:t>) explains that “</w:t>
      </w:r>
      <w:r w:rsidRPr="00116AAB">
        <w:rPr>
          <w:rFonts w:ascii="Arial" w:hAnsi="Arial" w:cs="Arial"/>
          <w:i/>
          <w:iCs/>
        </w:rPr>
        <w:t>Elokei Avraham</w:t>
      </w:r>
      <w:r w:rsidR="00116AAB">
        <w:rPr>
          <w:rFonts w:ascii="Arial" w:hAnsi="Arial" w:cs="Arial"/>
        </w:rPr>
        <w:t xml:space="preserve"> is akin to [mentioning]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 w:rsidR="00116AAB">
        <w:rPr>
          <w:rFonts w:ascii="Arial" w:hAnsi="Arial" w:cs="Arial"/>
        </w:rPr>
        <w:t>, as Avraham</w:t>
      </w:r>
      <w:r>
        <w:rPr>
          <w:rFonts w:ascii="Arial" w:hAnsi="Arial" w:cs="Arial"/>
        </w:rPr>
        <w:t xml:space="preserve"> Avinu </w:t>
      </w:r>
      <w:r w:rsidR="00116AAB">
        <w:rPr>
          <w:rFonts w:ascii="Arial" w:hAnsi="Arial" w:cs="Arial"/>
        </w:rPr>
        <w:t>coronated the Holy One, b</w:t>
      </w:r>
      <w:r>
        <w:rPr>
          <w:rFonts w:ascii="Arial" w:hAnsi="Arial" w:cs="Arial"/>
        </w:rPr>
        <w:t>lessed be He, over th</w:t>
      </w:r>
      <w:r w:rsidR="00116AAB">
        <w:rPr>
          <w:rFonts w:ascii="Arial" w:hAnsi="Arial" w:cs="Arial"/>
        </w:rPr>
        <w:t>e world by announcing His K</w:t>
      </w:r>
      <w:r>
        <w:rPr>
          <w:rFonts w:ascii="Arial" w:hAnsi="Arial" w:cs="Arial"/>
        </w:rPr>
        <w:t>ingship.” Similarly, the Rosh (</w:t>
      </w:r>
      <w:r w:rsidRPr="00116AAB">
        <w:rPr>
          <w:rFonts w:ascii="Arial" w:hAnsi="Arial" w:cs="Arial"/>
          <w:i/>
          <w:iCs/>
        </w:rPr>
        <w:t>Berakhot</w:t>
      </w:r>
      <w:r>
        <w:rPr>
          <w:rFonts w:ascii="Arial" w:hAnsi="Arial" w:cs="Arial"/>
        </w:rPr>
        <w:t xml:space="preserve"> 6:3) suggests that “since [the first blessing mentions] </w:t>
      </w:r>
      <w:r w:rsidRPr="00116AAB">
        <w:rPr>
          <w:rFonts w:ascii="Arial" w:hAnsi="Arial" w:cs="Arial"/>
          <w:i/>
          <w:iCs/>
        </w:rPr>
        <w:t>Ha-Kel Ha-Gadol</w:t>
      </w:r>
      <w:r>
        <w:rPr>
          <w:rFonts w:ascii="Arial" w:hAnsi="Arial" w:cs="Arial"/>
        </w:rPr>
        <w:t xml:space="preserve"> (the great God), that is consi</w:t>
      </w:r>
      <w:r w:rsidR="00116AAB">
        <w:rPr>
          <w:rFonts w:ascii="Arial" w:hAnsi="Arial" w:cs="Arial"/>
        </w:rPr>
        <w:t xml:space="preserve">dered [to be a mention] of His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 xml:space="preserve">” (see also Tosafot Ha-Rosh, </w:t>
      </w:r>
      <w:r w:rsidRPr="00116AAB">
        <w:rPr>
          <w:rFonts w:ascii="Arial" w:hAnsi="Arial" w:cs="Arial"/>
          <w:i/>
          <w:iCs/>
        </w:rPr>
        <w:t>Berakhot</w:t>
      </w:r>
      <w:r>
        <w:rPr>
          <w:rFonts w:ascii="Arial" w:hAnsi="Arial" w:cs="Arial"/>
        </w:rPr>
        <w:t xml:space="preserve"> 12a</w:t>
      </w:r>
      <w:r w:rsidR="00116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s.v. </w:t>
      </w:r>
      <w:r w:rsidRPr="00116AAB">
        <w:rPr>
          <w:rFonts w:ascii="Arial" w:hAnsi="Arial" w:cs="Arial"/>
          <w:i/>
          <w:iCs/>
        </w:rPr>
        <w:t>kol</w:t>
      </w:r>
      <w:r>
        <w:rPr>
          <w:rFonts w:ascii="Arial" w:hAnsi="Arial" w:cs="Arial"/>
        </w:rPr>
        <w:t xml:space="preserve">). </w:t>
      </w:r>
    </w:p>
    <w:p w:rsidR="00B048FD" w:rsidRDefault="00B048FD" w:rsidP="00A24C01">
      <w:pPr>
        <w:ind w:firstLine="720"/>
        <w:contextualSpacing/>
        <w:jc w:val="both"/>
        <w:rPr>
          <w:rFonts w:ascii="Arial" w:hAnsi="Arial" w:cs="Arial"/>
        </w:rPr>
      </w:pPr>
    </w:p>
    <w:p w:rsidR="00B048FD" w:rsidRDefault="006759EE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116AAB">
        <w:rPr>
          <w:rFonts w:ascii="Arial" w:hAnsi="Arial" w:cs="Arial"/>
          <w:i/>
          <w:iCs/>
        </w:rPr>
        <w:t>Rishonim</w:t>
      </w:r>
      <w:r>
        <w:rPr>
          <w:rFonts w:ascii="Arial" w:hAnsi="Arial" w:cs="Arial"/>
        </w:rPr>
        <w:t xml:space="preserve"> ex</w:t>
      </w:r>
      <w:r w:rsidR="00116AAB">
        <w:rPr>
          <w:rFonts w:ascii="Arial" w:hAnsi="Arial" w:cs="Arial"/>
        </w:rPr>
        <w:t xml:space="preserve">plain that that the mention of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 xml:space="preserve"> is simply not appropriate in every context. For example, </w:t>
      </w:r>
      <w:r w:rsidR="00B048FD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El</w:t>
      </w:r>
      <w:r w:rsidR="00B048FD" w:rsidRPr="00B048FD">
        <w:rPr>
          <w:rFonts w:ascii="Arial" w:hAnsi="Arial" w:cs="Arial"/>
        </w:rPr>
        <w:t>azar of Worms</w:t>
      </w:r>
      <w:r w:rsidR="00A24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16AAB">
        <w:rPr>
          <w:rFonts w:ascii="Arial" w:hAnsi="Arial" w:cs="Arial"/>
        </w:rPr>
        <w:t>1176 – 1238) suggests</w:t>
      </w:r>
      <w:r>
        <w:rPr>
          <w:rFonts w:ascii="Arial" w:hAnsi="Arial" w:cs="Arial"/>
        </w:rPr>
        <w:t xml:space="preserve"> in his halakhic work, the </w:t>
      </w:r>
      <w:r w:rsidRPr="00116AAB">
        <w:rPr>
          <w:rFonts w:ascii="Arial" w:hAnsi="Arial" w:cs="Arial"/>
        </w:rPr>
        <w:t>Roke’ach</w:t>
      </w:r>
      <w:r>
        <w:rPr>
          <w:rFonts w:ascii="Arial" w:hAnsi="Arial" w:cs="Arial"/>
        </w:rPr>
        <w:t xml:space="preserve"> (363), that “[only] blessings which are praise to God cont</w:t>
      </w:r>
      <w:r w:rsidR="00116AAB">
        <w:rPr>
          <w:rFonts w:ascii="Arial" w:hAnsi="Arial" w:cs="Arial"/>
        </w:rPr>
        <w:t>ain mention of God’s Name and His Kingship. T</w:t>
      </w:r>
      <w:r>
        <w:rPr>
          <w:rFonts w:ascii="Arial" w:hAnsi="Arial" w:cs="Arial"/>
        </w:rPr>
        <w:t xml:space="preserve">he beginning of the </w:t>
      </w:r>
      <w:r w:rsidRPr="00116AAB">
        <w:rPr>
          <w:rFonts w:ascii="Arial" w:hAnsi="Arial" w:cs="Arial"/>
          <w:i/>
          <w:iCs/>
        </w:rPr>
        <w:t>Shemone</w:t>
      </w:r>
      <w:r w:rsidR="00A24C01">
        <w:rPr>
          <w:rFonts w:ascii="Arial" w:hAnsi="Arial" w:cs="Arial"/>
          <w:i/>
          <w:iCs/>
        </w:rPr>
        <w:t>h</w:t>
      </w:r>
      <w:r w:rsidRPr="00116AAB">
        <w:rPr>
          <w:rFonts w:ascii="Arial" w:hAnsi="Arial" w:cs="Arial"/>
          <w:i/>
          <w:iCs/>
        </w:rPr>
        <w:t xml:space="preserve"> Esrei</w:t>
      </w:r>
      <w:r>
        <w:rPr>
          <w:rFonts w:ascii="Arial" w:hAnsi="Arial" w:cs="Arial"/>
        </w:rPr>
        <w:t xml:space="preserve">, however, is not praise for any benefit or </w:t>
      </w:r>
      <w:r w:rsidRPr="00A24C01">
        <w:rPr>
          <w:rFonts w:ascii="Arial" w:hAnsi="Arial" w:cs="Arial"/>
        </w:rPr>
        <w:t>mitzva</w:t>
      </w:r>
      <w:r>
        <w:rPr>
          <w:rFonts w:ascii="Arial" w:hAnsi="Arial" w:cs="Arial"/>
        </w:rPr>
        <w:t>, but rather for a person’s requests from God … and th</w:t>
      </w:r>
      <w:r w:rsidR="00116AAB">
        <w:rPr>
          <w:rFonts w:ascii="Arial" w:hAnsi="Arial" w:cs="Arial"/>
        </w:rPr>
        <w:t xml:space="preserve">erefore they did not institute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 xml:space="preserve">.” Similarly, the Ra’avya (1:114) cites R. Shmaya, who suggests that the </w:t>
      </w:r>
      <w:r w:rsidRPr="00116AAB">
        <w:rPr>
          <w:rFonts w:ascii="Arial" w:hAnsi="Arial" w:cs="Arial"/>
          <w:i/>
          <w:iCs/>
        </w:rPr>
        <w:t>Shemone</w:t>
      </w:r>
      <w:r w:rsidR="00A24C01">
        <w:rPr>
          <w:rFonts w:ascii="Arial" w:hAnsi="Arial" w:cs="Arial"/>
          <w:i/>
          <w:iCs/>
        </w:rPr>
        <w:t>h</w:t>
      </w:r>
      <w:r w:rsidRPr="00116AAB">
        <w:rPr>
          <w:rFonts w:ascii="Arial" w:hAnsi="Arial" w:cs="Arial"/>
          <w:i/>
          <w:iCs/>
        </w:rPr>
        <w:t xml:space="preserve"> Esrei</w:t>
      </w:r>
      <w:r>
        <w:rPr>
          <w:rFonts w:ascii="Arial" w:hAnsi="Arial" w:cs="Arial"/>
        </w:rPr>
        <w:t xml:space="preserve"> and the </w:t>
      </w:r>
      <w:r w:rsidR="00A24C01">
        <w:rPr>
          <w:rFonts w:ascii="Arial" w:hAnsi="Arial" w:cs="Arial"/>
          <w:i/>
          <w:iCs/>
        </w:rPr>
        <w:t>Birkot Keri</w:t>
      </w:r>
      <w:r w:rsidRPr="00116AAB">
        <w:rPr>
          <w:rFonts w:ascii="Arial" w:hAnsi="Arial" w:cs="Arial"/>
          <w:i/>
          <w:iCs/>
        </w:rPr>
        <w:t>at Shema</w:t>
      </w:r>
      <w:r>
        <w:rPr>
          <w:rFonts w:ascii="Arial" w:hAnsi="Arial" w:cs="Arial"/>
        </w:rPr>
        <w:t xml:space="preserve"> (the blessings before and after reciting the </w:t>
      </w:r>
      <w:r w:rsidRPr="00116AAB">
        <w:rPr>
          <w:rFonts w:ascii="Arial" w:hAnsi="Arial" w:cs="Arial"/>
          <w:i/>
          <w:iCs/>
        </w:rPr>
        <w:t>Shema</w:t>
      </w:r>
      <w:r>
        <w:rPr>
          <w:rFonts w:ascii="Arial" w:hAnsi="Arial" w:cs="Arial"/>
        </w:rPr>
        <w:t>), do</w:t>
      </w:r>
      <w:r w:rsidR="00116AAB">
        <w:rPr>
          <w:rFonts w:ascii="Arial" w:hAnsi="Arial" w:cs="Arial"/>
        </w:rPr>
        <w:t xml:space="preserve"> not require the mentioning of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alkhut</w:t>
      </w:r>
      <w:r>
        <w:rPr>
          <w:rFonts w:ascii="Arial" w:hAnsi="Arial" w:cs="Arial"/>
        </w:rPr>
        <w:t>, as “they are for</w:t>
      </w:r>
      <w:r w:rsidR="00116AAB">
        <w:rPr>
          <w:rFonts w:ascii="Arial" w:hAnsi="Arial" w:cs="Arial"/>
        </w:rPr>
        <w:t xml:space="preserve"> mercy, and every [mention of] 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elekh</w:t>
      </w:r>
      <w:r>
        <w:rPr>
          <w:rFonts w:ascii="Arial" w:hAnsi="Arial" w:cs="Arial"/>
        </w:rPr>
        <w:t xml:space="preserve"> implies the </w:t>
      </w:r>
      <w:bookmarkStart w:id="0" w:name="_GoBack"/>
      <w:bookmarkEnd w:id="0"/>
      <w:r>
        <w:rPr>
          <w:rFonts w:ascii="Arial" w:hAnsi="Arial" w:cs="Arial"/>
        </w:rPr>
        <w:t>attribute of justice (</w:t>
      </w:r>
      <w:r w:rsidRPr="00116AAB">
        <w:rPr>
          <w:rFonts w:ascii="Arial" w:hAnsi="Arial" w:cs="Arial"/>
          <w:i/>
          <w:iCs/>
        </w:rPr>
        <w:t>midat ha-din</w:t>
      </w:r>
      <w:r w:rsidR="00116AAB">
        <w:rPr>
          <w:rFonts w:ascii="Arial" w:hAnsi="Arial" w:cs="Arial"/>
        </w:rPr>
        <w:t>), as it says, ‘</w:t>
      </w:r>
      <w:r w:rsidRPr="00116AAB">
        <w:rPr>
          <w:rFonts w:ascii="Arial" w:hAnsi="Arial" w:cs="Arial"/>
          <w:i/>
          <w:iCs/>
        </w:rPr>
        <w:t>melekh ba-mishpat</w:t>
      </w:r>
      <w:r w:rsidR="00116AAB">
        <w:rPr>
          <w:rFonts w:ascii="Arial" w:hAnsi="Arial" w:cs="Arial"/>
        </w:rPr>
        <w:t>.’</w:t>
      </w:r>
      <w:r>
        <w:rPr>
          <w:rFonts w:ascii="Arial" w:hAnsi="Arial" w:cs="Arial"/>
        </w:rPr>
        <w:t xml:space="preserve">” </w:t>
      </w:r>
    </w:p>
    <w:p w:rsidR="00B048FD" w:rsidRDefault="00B048FD" w:rsidP="00A24C01">
      <w:pPr>
        <w:ind w:firstLine="720"/>
        <w:contextualSpacing/>
        <w:jc w:val="both"/>
        <w:rPr>
          <w:rFonts w:ascii="Arial" w:hAnsi="Arial" w:cs="Arial"/>
        </w:rPr>
      </w:pPr>
    </w:p>
    <w:p w:rsidR="00EB49C9" w:rsidRDefault="00421B58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mentioning the word “</w:t>
      </w:r>
      <w:r>
        <w:rPr>
          <w:rFonts w:ascii="Arial" w:hAnsi="Arial" w:cs="Arial"/>
          <w:i/>
          <w:iCs/>
        </w:rPr>
        <w:t>M</w:t>
      </w:r>
      <w:r w:rsidRPr="00421B58">
        <w:rPr>
          <w:rFonts w:ascii="Arial" w:hAnsi="Arial" w:cs="Arial"/>
          <w:i/>
          <w:iCs/>
        </w:rPr>
        <w:t>elekh</w:t>
      </w:r>
      <w:r>
        <w:rPr>
          <w:rFonts w:ascii="Arial" w:hAnsi="Arial" w:cs="Arial"/>
        </w:rPr>
        <w:t xml:space="preserve">”, </w:t>
      </w:r>
      <w:r w:rsidR="00EB49C9">
        <w:rPr>
          <w:rFonts w:ascii="Arial" w:hAnsi="Arial" w:cs="Arial"/>
        </w:rPr>
        <w:t>Tosafot (</w:t>
      </w:r>
      <w:r w:rsidR="00EB49C9" w:rsidRPr="00116AAB">
        <w:rPr>
          <w:rFonts w:ascii="Arial" w:hAnsi="Arial" w:cs="Arial"/>
          <w:i/>
          <w:iCs/>
        </w:rPr>
        <w:t>Berakhot</w:t>
      </w:r>
      <w:r w:rsidR="00EB49C9">
        <w:rPr>
          <w:rFonts w:ascii="Arial" w:hAnsi="Arial" w:cs="Arial"/>
        </w:rPr>
        <w:t xml:space="preserve"> 40b</w:t>
      </w:r>
      <w:r w:rsidR="00116AAB">
        <w:rPr>
          <w:rFonts w:ascii="Arial" w:hAnsi="Arial" w:cs="Arial"/>
        </w:rPr>
        <w:t>,</w:t>
      </w:r>
      <w:r w:rsidR="00EB49C9">
        <w:rPr>
          <w:rFonts w:ascii="Arial" w:hAnsi="Arial" w:cs="Arial"/>
        </w:rPr>
        <w:t xml:space="preserve"> s.v. </w:t>
      </w:r>
      <w:r w:rsidR="00EB49C9" w:rsidRPr="00116AAB">
        <w:rPr>
          <w:rFonts w:ascii="Arial" w:hAnsi="Arial" w:cs="Arial"/>
          <w:i/>
          <w:iCs/>
        </w:rPr>
        <w:t>amar</w:t>
      </w:r>
      <w:r w:rsidR="00116AAB">
        <w:rPr>
          <w:rFonts w:ascii="Arial" w:hAnsi="Arial" w:cs="Arial"/>
        </w:rPr>
        <w:t xml:space="preserve">) explains that </w:t>
      </w:r>
      <w:r w:rsidR="00116AAB" w:rsidRPr="00116AAB">
        <w:rPr>
          <w:rFonts w:ascii="Arial" w:hAnsi="Arial" w:cs="Arial"/>
          <w:i/>
          <w:iCs/>
        </w:rPr>
        <w:t>M</w:t>
      </w:r>
      <w:r w:rsidR="00EB49C9" w:rsidRPr="00116AAB">
        <w:rPr>
          <w:rFonts w:ascii="Arial" w:hAnsi="Arial" w:cs="Arial"/>
          <w:i/>
          <w:iCs/>
        </w:rPr>
        <w:t>alkhut</w:t>
      </w:r>
      <w:r w:rsidR="00EB49C9">
        <w:rPr>
          <w:rFonts w:ascii="Arial" w:hAnsi="Arial" w:cs="Arial"/>
        </w:rPr>
        <w:t xml:space="preserve"> entails mentioning that God is the “King of the world (</w:t>
      </w:r>
      <w:r w:rsidR="00EB49C9" w:rsidRPr="00116AAB">
        <w:rPr>
          <w:rFonts w:ascii="Arial" w:hAnsi="Arial" w:cs="Arial"/>
          <w:i/>
          <w:iCs/>
        </w:rPr>
        <w:t>ha-olam</w:t>
      </w:r>
      <w:r w:rsidR="00EB49C9">
        <w:rPr>
          <w:rFonts w:ascii="Arial" w:hAnsi="Arial" w:cs="Arial"/>
        </w:rPr>
        <w:t>),</w:t>
      </w:r>
      <w:r w:rsidR="00116AAB">
        <w:rPr>
          <w:rFonts w:ascii="Arial" w:hAnsi="Arial" w:cs="Arial"/>
        </w:rPr>
        <w:t>”</w:t>
      </w:r>
      <w:r w:rsidR="00EB49C9">
        <w:rPr>
          <w:rFonts w:ascii="Arial" w:hAnsi="Arial" w:cs="Arial"/>
        </w:rPr>
        <w:t xml:space="preserve"> and that one who omits “</w:t>
      </w:r>
      <w:r w:rsidR="00EB49C9" w:rsidRPr="00116AAB">
        <w:rPr>
          <w:rFonts w:ascii="Arial" w:hAnsi="Arial" w:cs="Arial"/>
          <w:i/>
          <w:iCs/>
        </w:rPr>
        <w:t>ha-olam</w:t>
      </w:r>
      <w:r w:rsidR="00EB49C9">
        <w:rPr>
          <w:rFonts w:ascii="Arial" w:hAnsi="Arial" w:cs="Arial"/>
        </w:rPr>
        <w:t xml:space="preserve">” must </w:t>
      </w:r>
      <w:r w:rsidR="00116AAB">
        <w:rPr>
          <w:rFonts w:ascii="Arial" w:hAnsi="Arial" w:cs="Arial"/>
        </w:rPr>
        <w:t xml:space="preserve">therefore </w:t>
      </w:r>
      <w:r w:rsidR="00EB49C9">
        <w:rPr>
          <w:rFonts w:ascii="Arial" w:hAnsi="Arial" w:cs="Arial"/>
        </w:rPr>
        <w:t xml:space="preserve">repeat the blessing. </w:t>
      </w:r>
    </w:p>
    <w:p w:rsidR="00116AAB" w:rsidRDefault="00116AAB" w:rsidP="00A24C01">
      <w:pPr>
        <w:ind w:firstLine="720"/>
        <w:contextualSpacing/>
        <w:jc w:val="both"/>
        <w:rPr>
          <w:rFonts w:ascii="Arial" w:hAnsi="Arial" w:cs="Arial"/>
        </w:rPr>
      </w:pPr>
    </w:p>
    <w:p w:rsidR="00EB49C9" w:rsidRDefault="008D161E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Shulchan Arukh (</w:t>
      </w:r>
      <w:r w:rsidRPr="00116AAB">
        <w:rPr>
          <w:rFonts w:ascii="Arial" w:hAnsi="Arial" w:cs="Arial"/>
          <w:i/>
          <w:iCs/>
        </w:rPr>
        <w:t>OC</w:t>
      </w:r>
      <w:r>
        <w:rPr>
          <w:rFonts w:ascii="Arial" w:hAnsi="Arial" w:cs="Arial"/>
        </w:rPr>
        <w:t xml:space="preserve"> 214) rules that one who does not mention </w:t>
      </w:r>
      <w:r w:rsidRPr="00116AAB">
        <w:rPr>
          <w:rFonts w:ascii="Arial" w:hAnsi="Arial" w:cs="Arial"/>
          <w:i/>
          <w:iCs/>
        </w:rPr>
        <w:t>Shem U-Malk</w:t>
      </w:r>
      <w:r w:rsidR="00116AAB">
        <w:rPr>
          <w:rFonts w:ascii="Arial" w:hAnsi="Arial" w:cs="Arial"/>
          <w:i/>
          <w:iCs/>
        </w:rPr>
        <w:t>h</w:t>
      </w:r>
      <w:r w:rsidRPr="00116AAB">
        <w:rPr>
          <w:rFonts w:ascii="Arial" w:hAnsi="Arial" w:cs="Arial"/>
          <w:i/>
          <w:iCs/>
        </w:rPr>
        <w:t>ut</w:t>
      </w:r>
      <w:r w:rsidR="00EB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repeat the blessing. </w:t>
      </w:r>
      <w:r w:rsidR="00EB49C9">
        <w:rPr>
          <w:rFonts w:ascii="Arial" w:hAnsi="Arial" w:cs="Arial"/>
        </w:rPr>
        <w:t xml:space="preserve">The </w:t>
      </w:r>
      <w:r w:rsidR="00EB49C9" w:rsidRPr="00116AAB">
        <w:rPr>
          <w:rFonts w:ascii="Arial" w:hAnsi="Arial" w:cs="Arial"/>
        </w:rPr>
        <w:t>Mishna Berura</w:t>
      </w:r>
      <w:r w:rsidR="00EB49C9" w:rsidRPr="00116AAB">
        <w:rPr>
          <w:rFonts w:ascii="Arial" w:hAnsi="Arial" w:cs="Arial"/>
          <w:i/>
          <w:iCs/>
        </w:rPr>
        <w:t xml:space="preserve"> </w:t>
      </w:r>
      <w:r w:rsidR="00EB49C9">
        <w:rPr>
          <w:rFonts w:ascii="Arial" w:hAnsi="Arial" w:cs="Arial"/>
        </w:rPr>
        <w:t xml:space="preserve">(4) writes that </w:t>
      </w:r>
      <w:r w:rsidR="00116AAB">
        <w:rPr>
          <w:rFonts w:ascii="Arial" w:hAnsi="Arial" w:cs="Arial"/>
        </w:rPr>
        <w:t xml:space="preserve">if </w:t>
      </w:r>
      <w:r w:rsidR="00EB49C9">
        <w:rPr>
          <w:rFonts w:ascii="Arial" w:hAnsi="Arial" w:cs="Arial"/>
        </w:rPr>
        <w:t>one mentio</w:t>
      </w:r>
      <w:r w:rsidR="00116AAB">
        <w:rPr>
          <w:rFonts w:ascii="Arial" w:hAnsi="Arial" w:cs="Arial"/>
        </w:rPr>
        <w:t>ned at least one of God’s names</w:t>
      </w:r>
      <w:r w:rsidR="00EB49C9"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>(</w:t>
      </w:r>
      <w:r w:rsidR="00EB49C9">
        <w:rPr>
          <w:rFonts w:ascii="Arial" w:hAnsi="Arial" w:cs="Arial"/>
        </w:rPr>
        <w:t xml:space="preserve">i.e. </w:t>
      </w:r>
      <w:r w:rsidR="00EB49C9" w:rsidRPr="00116AAB">
        <w:rPr>
          <w:rFonts w:ascii="Arial" w:hAnsi="Arial" w:cs="Arial"/>
          <w:i/>
          <w:iCs/>
        </w:rPr>
        <w:t>Hashem</w:t>
      </w:r>
      <w:r w:rsidR="00EB49C9">
        <w:rPr>
          <w:rFonts w:ascii="Arial" w:hAnsi="Arial" w:cs="Arial"/>
        </w:rPr>
        <w:t xml:space="preserve"> or </w:t>
      </w:r>
      <w:r w:rsidR="00EB49C9" w:rsidRPr="00116AAB">
        <w:rPr>
          <w:rFonts w:ascii="Arial" w:hAnsi="Arial" w:cs="Arial"/>
          <w:i/>
          <w:iCs/>
        </w:rPr>
        <w:t>Elokeinu</w:t>
      </w:r>
      <w:r w:rsidR="00116AAB">
        <w:rPr>
          <w:rFonts w:ascii="Arial" w:hAnsi="Arial" w:cs="Arial"/>
        </w:rPr>
        <w:t>)</w:t>
      </w:r>
      <w:r w:rsidR="00EB49C9">
        <w:rPr>
          <w:rFonts w:ascii="Arial" w:hAnsi="Arial" w:cs="Arial"/>
        </w:rPr>
        <w:t xml:space="preserve">, </w:t>
      </w:r>
      <w:r w:rsidR="00116AAB">
        <w:rPr>
          <w:rFonts w:ascii="Arial" w:hAnsi="Arial" w:cs="Arial"/>
        </w:rPr>
        <w:t xml:space="preserve">he </w:t>
      </w:r>
      <w:r w:rsidR="00EB49C9">
        <w:rPr>
          <w:rFonts w:ascii="Arial" w:hAnsi="Arial" w:cs="Arial"/>
        </w:rPr>
        <w:t xml:space="preserve">has fulfilled his obligation. The Shulchan Arukh </w:t>
      </w:r>
      <w:r w:rsidR="00116AAB">
        <w:rPr>
          <w:rFonts w:ascii="Arial" w:hAnsi="Arial" w:cs="Arial"/>
        </w:rPr>
        <w:t>also</w:t>
      </w:r>
      <w:r w:rsidR="00EB49C9">
        <w:rPr>
          <w:rFonts w:ascii="Arial" w:hAnsi="Arial" w:cs="Arial"/>
        </w:rPr>
        <w:t xml:space="preserve"> rules that even one who omits “</w:t>
      </w:r>
      <w:r w:rsidR="00EB49C9" w:rsidRPr="00116AAB">
        <w:rPr>
          <w:rFonts w:ascii="Arial" w:hAnsi="Arial" w:cs="Arial"/>
          <w:i/>
          <w:iCs/>
        </w:rPr>
        <w:t>ha-olam</w:t>
      </w:r>
      <w:r w:rsidR="00EB49C9">
        <w:rPr>
          <w:rFonts w:ascii="Arial" w:hAnsi="Arial" w:cs="Arial"/>
        </w:rPr>
        <w:t>” must repeat the blessing. The Mishna Berura (6) notes that the Even Ha-</w:t>
      </w:r>
      <w:r w:rsidR="00116AAB">
        <w:rPr>
          <w:rFonts w:ascii="Arial" w:hAnsi="Arial" w:cs="Arial"/>
        </w:rPr>
        <w:t>Ozer disagrees with this ruling, and he discusses</w:t>
      </w:r>
      <w:r w:rsidR="00EB49C9">
        <w:rPr>
          <w:rFonts w:ascii="Arial" w:hAnsi="Arial" w:cs="Arial"/>
        </w:rPr>
        <w:t xml:space="preserve"> this issue further in the Bi’ur Halakha (s.v. </w:t>
      </w:r>
      <w:r w:rsidR="00EB49C9" w:rsidRPr="00116AAB">
        <w:rPr>
          <w:rFonts w:ascii="Arial" w:hAnsi="Arial" w:cs="Arial"/>
          <w:i/>
          <w:iCs/>
        </w:rPr>
        <w:t>ve-afilu</w:t>
      </w:r>
      <w:r w:rsidR="00EB49C9">
        <w:rPr>
          <w:rFonts w:ascii="Arial" w:hAnsi="Arial" w:cs="Arial"/>
        </w:rPr>
        <w:t xml:space="preserve">). </w:t>
      </w:r>
    </w:p>
    <w:p w:rsidR="00396656" w:rsidRDefault="00396656" w:rsidP="00A24C01">
      <w:pPr>
        <w:contextualSpacing/>
        <w:jc w:val="both"/>
        <w:rPr>
          <w:rFonts w:ascii="Arial" w:hAnsi="Arial" w:cs="Arial"/>
        </w:rPr>
      </w:pPr>
    </w:p>
    <w:p w:rsidR="00EB49C9" w:rsidRDefault="00EB49C9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6AAB">
        <w:rPr>
          <w:rFonts w:ascii="Arial" w:hAnsi="Arial" w:cs="Arial"/>
        </w:rPr>
        <w:t>T</w:t>
      </w:r>
      <w:r w:rsidR="00A93334">
        <w:rPr>
          <w:rFonts w:ascii="Arial" w:hAnsi="Arial" w:cs="Arial"/>
        </w:rPr>
        <w:t>he Talmud Yerushalmi (</w:t>
      </w:r>
      <w:r w:rsidR="00A93334" w:rsidRPr="00116AAB">
        <w:rPr>
          <w:rFonts w:ascii="Arial" w:hAnsi="Arial" w:cs="Arial"/>
          <w:i/>
          <w:iCs/>
        </w:rPr>
        <w:t>Berakhot</w:t>
      </w:r>
      <w:r w:rsidR="00A93334">
        <w:rPr>
          <w:rFonts w:ascii="Arial" w:hAnsi="Arial" w:cs="Arial"/>
        </w:rPr>
        <w:t xml:space="preserve"> 9:1) cites a debate between Rav and Shmuel</w:t>
      </w:r>
      <w:r w:rsidR="00116AAB">
        <w:rPr>
          <w:rFonts w:ascii="Arial" w:hAnsi="Arial" w:cs="Arial"/>
        </w:rPr>
        <w:t xml:space="preserve"> regarding the importance of the word “</w:t>
      </w:r>
      <w:r w:rsidR="00116AAB">
        <w:rPr>
          <w:rFonts w:ascii="Arial" w:hAnsi="Arial" w:cs="Arial"/>
          <w:i/>
          <w:iCs/>
        </w:rPr>
        <w:t>ata</w:t>
      </w:r>
      <w:r w:rsidR="00116AAB">
        <w:rPr>
          <w:rFonts w:ascii="Arial" w:hAnsi="Arial" w:cs="Arial"/>
        </w:rPr>
        <w:t>” (You).</w:t>
      </w:r>
      <w:r w:rsidR="00A93334">
        <w:rPr>
          <w:rFonts w:ascii="Arial" w:hAnsi="Arial" w:cs="Arial"/>
        </w:rPr>
        <w:t xml:space="preserve"> Rav asserts that one must say “</w:t>
      </w:r>
      <w:r w:rsidR="00A93334" w:rsidRPr="00116AAB">
        <w:rPr>
          <w:rFonts w:ascii="Arial" w:hAnsi="Arial" w:cs="Arial"/>
          <w:i/>
          <w:iCs/>
        </w:rPr>
        <w:t>ata</w:t>
      </w:r>
      <w:r w:rsidR="00116AAB">
        <w:rPr>
          <w:rFonts w:ascii="Arial" w:hAnsi="Arial" w:cs="Arial"/>
        </w:rPr>
        <w:t>,”</w:t>
      </w:r>
      <w:r w:rsidR="00A93334"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 xml:space="preserve">but </w:t>
      </w:r>
      <w:r w:rsidR="00A93334">
        <w:rPr>
          <w:rFonts w:ascii="Arial" w:hAnsi="Arial" w:cs="Arial"/>
        </w:rPr>
        <w:t>Shmuel</w:t>
      </w:r>
      <w:r w:rsidR="00116AAB">
        <w:rPr>
          <w:rFonts w:ascii="Arial" w:hAnsi="Arial" w:cs="Arial"/>
        </w:rPr>
        <w:t xml:space="preserve"> disagrees. The Divrei Chamudot writes</w:t>
      </w:r>
      <w:r w:rsidR="00A93334">
        <w:rPr>
          <w:rFonts w:ascii="Arial" w:hAnsi="Arial" w:cs="Arial"/>
        </w:rPr>
        <w:t xml:space="preserve"> in his commentary to the Rosh (</w:t>
      </w:r>
      <w:r w:rsidR="00A93334" w:rsidRPr="00116AAB">
        <w:rPr>
          <w:rFonts w:ascii="Arial" w:hAnsi="Arial" w:cs="Arial"/>
          <w:i/>
          <w:iCs/>
        </w:rPr>
        <w:t>Berakhot</w:t>
      </w:r>
      <w:r w:rsidR="00A93334">
        <w:rPr>
          <w:rFonts w:ascii="Arial" w:hAnsi="Arial" w:cs="Arial"/>
        </w:rPr>
        <w:t xml:space="preserve"> 9:7) that since the Talmud Bavli </w:t>
      </w:r>
      <w:r w:rsidR="00116AAB">
        <w:rPr>
          <w:rFonts w:ascii="Arial" w:hAnsi="Arial" w:cs="Arial"/>
        </w:rPr>
        <w:t>does not cite</w:t>
      </w:r>
      <w:r w:rsidR="00A93334">
        <w:rPr>
          <w:rFonts w:ascii="Arial" w:hAnsi="Arial" w:cs="Arial"/>
        </w:rPr>
        <w:t xml:space="preserve"> this debate, the </w:t>
      </w:r>
      <w:r w:rsidR="00A93334" w:rsidRPr="00A24C01">
        <w:rPr>
          <w:rFonts w:ascii="Arial" w:hAnsi="Arial" w:cs="Arial"/>
        </w:rPr>
        <w:t>halakha</w:t>
      </w:r>
      <w:r w:rsidR="00A93334">
        <w:rPr>
          <w:rFonts w:ascii="Arial" w:hAnsi="Arial" w:cs="Arial"/>
        </w:rPr>
        <w:t xml:space="preserve"> does not require one to say “</w:t>
      </w:r>
      <w:r w:rsidR="00A93334" w:rsidRPr="00116AAB">
        <w:rPr>
          <w:rFonts w:ascii="Arial" w:hAnsi="Arial" w:cs="Arial"/>
          <w:i/>
          <w:iCs/>
        </w:rPr>
        <w:t>ata</w:t>
      </w:r>
      <w:r w:rsidR="00116AAB">
        <w:rPr>
          <w:rFonts w:ascii="Arial" w:hAnsi="Arial" w:cs="Arial"/>
          <w:i/>
          <w:iCs/>
        </w:rPr>
        <w:t>,</w:t>
      </w:r>
      <w:r w:rsidR="00116AAB">
        <w:rPr>
          <w:rFonts w:ascii="Arial" w:hAnsi="Arial" w:cs="Arial"/>
        </w:rPr>
        <w:t>”</w:t>
      </w:r>
      <w:r w:rsidR="00A93334">
        <w:rPr>
          <w:rFonts w:ascii="Arial" w:hAnsi="Arial" w:cs="Arial"/>
        </w:rPr>
        <w:t xml:space="preserve"> and one who omits </w:t>
      </w:r>
      <w:r w:rsidR="00116AAB">
        <w:rPr>
          <w:rFonts w:ascii="Arial" w:hAnsi="Arial" w:cs="Arial"/>
        </w:rPr>
        <w:t>it</w:t>
      </w:r>
      <w:r w:rsidR="00A93334">
        <w:rPr>
          <w:rFonts w:ascii="Arial" w:hAnsi="Arial" w:cs="Arial"/>
        </w:rPr>
        <w:t xml:space="preserve"> does not need to repeat the blessing. The Mishna Berura (3) concurs.</w:t>
      </w:r>
    </w:p>
    <w:p w:rsidR="00A93334" w:rsidRDefault="00A93334" w:rsidP="00A24C01">
      <w:pPr>
        <w:contextualSpacing/>
        <w:jc w:val="both"/>
        <w:rPr>
          <w:rFonts w:ascii="Arial" w:hAnsi="Arial" w:cs="Arial"/>
        </w:rPr>
      </w:pPr>
    </w:p>
    <w:p w:rsidR="0041641B" w:rsidRPr="0041641B" w:rsidRDefault="0041641B" w:rsidP="00A24C01">
      <w:pPr>
        <w:contextualSpacing/>
        <w:jc w:val="both"/>
        <w:rPr>
          <w:rFonts w:ascii="Arial" w:hAnsi="Arial" w:cs="Arial"/>
          <w:b/>
          <w:bCs/>
        </w:rPr>
      </w:pPr>
      <w:r w:rsidRPr="0041641B">
        <w:rPr>
          <w:rFonts w:ascii="Arial" w:hAnsi="Arial" w:cs="Arial"/>
          <w:b/>
          <w:bCs/>
        </w:rPr>
        <w:t>Blessings Recited in the Vernacular</w:t>
      </w:r>
    </w:p>
    <w:p w:rsidR="009C1A6B" w:rsidRDefault="009C1A6B" w:rsidP="00A24C01">
      <w:pPr>
        <w:contextualSpacing/>
        <w:jc w:val="both"/>
        <w:rPr>
          <w:rFonts w:ascii="Arial" w:hAnsi="Arial" w:cs="Arial"/>
        </w:rPr>
      </w:pPr>
    </w:p>
    <w:p w:rsidR="009C1A6B" w:rsidRDefault="009C1A6B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 this requirement of </w:t>
      </w:r>
      <w:r w:rsidRPr="00116AAB">
        <w:rPr>
          <w:rFonts w:ascii="Arial" w:hAnsi="Arial" w:cs="Arial"/>
          <w:i/>
          <w:iCs/>
        </w:rPr>
        <w:t>Shem U-Malkhut</w:t>
      </w:r>
      <w:r>
        <w:rPr>
          <w:rFonts w:ascii="Arial" w:hAnsi="Arial" w:cs="Arial"/>
        </w:rPr>
        <w:t xml:space="preserve"> be fulfilled when reciting a blessing in a different language? The </w:t>
      </w:r>
      <w:r w:rsidRPr="00116AAB">
        <w:rPr>
          <w:rFonts w:ascii="Arial" w:hAnsi="Arial" w:cs="Arial"/>
          <w:i/>
          <w:iCs/>
        </w:rPr>
        <w:t>gemara</w:t>
      </w:r>
      <w:r>
        <w:rPr>
          <w:rFonts w:ascii="Arial" w:hAnsi="Arial" w:cs="Arial"/>
        </w:rPr>
        <w:t xml:space="preserve"> teaches:</w:t>
      </w:r>
    </w:p>
    <w:p w:rsidR="009C1A6B" w:rsidRDefault="009C1A6B" w:rsidP="00A24C01">
      <w:pPr>
        <w:contextualSpacing/>
        <w:jc w:val="both"/>
        <w:rPr>
          <w:rFonts w:ascii="Arial" w:hAnsi="Arial" w:cs="Arial"/>
        </w:rPr>
      </w:pPr>
    </w:p>
    <w:p w:rsidR="009C1A6B" w:rsidRDefault="009C1A6B" w:rsidP="00A24C01">
      <w:pPr>
        <w:ind w:left="720"/>
        <w:contextualSpacing/>
        <w:jc w:val="both"/>
        <w:rPr>
          <w:rFonts w:ascii="Arial" w:hAnsi="Arial" w:cs="Arial"/>
        </w:rPr>
      </w:pPr>
      <w:r w:rsidRPr="009C1A6B">
        <w:rPr>
          <w:rFonts w:ascii="Arial" w:hAnsi="Arial" w:cs="Arial"/>
        </w:rPr>
        <w:t xml:space="preserve">Benjamin the shepherd made a sandwich and said, </w:t>
      </w:r>
      <w:r>
        <w:rPr>
          <w:rFonts w:ascii="Arial" w:hAnsi="Arial" w:cs="Arial"/>
        </w:rPr>
        <w:t>“</w:t>
      </w:r>
      <w:r w:rsidRPr="009C1A6B">
        <w:rPr>
          <w:rFonts w:ascii="Arial" w:hAnsi="Arial" w:cs="Arial"/>
        </w:rPr>
        <w:t>Blessed be the Master of this bread</w:t>
      </w:r>
      <w:r w:rsidR="00116AAB">
        <w:rPr>
          <w:rFonts w:ascii="Arial" w:hAnsi="Arial" w:cs="Arial"/>
        </w:rPr>
        <w:t>” [</w:t>
      </w:r>
      <w:r>
        <w:rPr>
          <w:rFonts w:ascii="Arial" w:hAnsi="Arial" w:cs="Arial"/>
        </w:rPr>
        <w:t>“</w:t>
      </w:r>
      <w:r w:rsidRPr="00116AAB">
        <w:rPr>
          <w:rFonts w:ascii="Arial" w:hAnsi="Arial" w:cs="Arial"/>
          <w:i/>
          <w:iCs/>
        </w:rPr>
        <w:t>b’rikh Marei de-hai pita</w:t>
      </w:r>
      <w:r w:rsidR="00116AAB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Pr="009C1A6B"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>in Aramaic],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>and Ra</w:t>
      </w:r>
      <w:r>
        <w:rPr>
          <w:rFonts w:ascii="Arial" w:hAnsi="Arial" w:cs="Arial"/>
        </w:rPr>
        <w:t xml:space="preserve">v </w:t>
      </w:r>
      <w:r w:rsidRPr="009C1A6B">
        <w:rPr>
          <w:rFonts w:ascii="Arial" w:hAnsi="Arial" w:cs="Arial"/>
        </w:rPr>
        <w:t xml:space="preserve">said that he had performed his obligation. But </w:t>
      </w:r>
      <w:r>
        <w:rPr>
          <w:rFonts w:ascii="Arial" w:hAnsi="Arial" w:cs="Arial"/>
        </w:rPr>
        <w:t xml:space="preserve">didn’t </w:t>
      </w:r>
      <w:r w:rsidRPr="009C1A6B">
        <w:rPr>
          <w:rFonts w:ascii="Arial" w:hAnsi="Arial" w:cs="Arial"/>
        </w:rPr>
        <w:t>Ra</w:t>
      </w:r>
      <w:r>
        <w:rPr>
          <w:rFonts w:ascii="Arial" w:hAnsi="Arial" w:cs="Arial"/>
        </w:rPr>
        <w:t>v</w:t>
      </w:r>
      <w:r w:rsidRPr="009C1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rule</w:t>
      </w:r>
      <w:r w:rsidRPr="009C1A6B">
        <w:rPr>
          <w:rFonts w:ascii="Arial" w:hAnsi="Arial" w:cs="Arial"/>
        </w:rPr>
        <w:t xml:space="preserve"> that any </w:t>
      </w:r>
      <w:r w:rsidRPr="00116AAB">
        <w:rPr>
          <w:rFonts w:ascii="Arial" w:hAnsi="Arial" w:cs="Arial"/>
          <w:i/>
          <w:iCs/>
        </w:rPr>
        <w:t>berakha</w:t>
      </w:r>
      <w:r w:rsidRPr="009C1A6B">
        <w:rPr>
          <w:rFonts w:ascii="Arial" w:hAnsi="Arial" w:cs="Arial"/>
        </w:rPr>
        <w:t xml:space="preserve"> in which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>God's name is not mentioned is no</w:t>
      </w:r>
      <w:r>
        <w:rPr>
          <w:rFonts w:ascii="Arial" w:hAnsi="Arial" w:cs="Arial"/>
        </w:rPr>
        <w:t xml:space="preserve">t considered to be a </w:t>
      </w:r>
      <w:r w:rsidRPr="00116AAB">
        <w:rPr>
          <w:rFonts w:ascii="Arial" w:hAnsi="Arial" w:cs="Arial"/>
          <w:i/>
          <w:iCs/>
        </w:rPr>
        <w:t>berakha</w:t>
      </w:r>
      <w:r w:rsidRPr="009C1A6B">
        <w:rPr>
          <w:rFonts w:ascii="Arial" w:hAnsi="Arial" w:cs="Arial"/>
        </w:rPr>
        <w:t xml:space="preserve">? We must suppose he said, </w:t>
      </w:r>
      <w:r>
        <w:rPr>
          <w:rFonts w:ascii="Arial" w:hAnsi="Arial" w:cs="Arial"/>
        </w:rPr>
        <w:t>“</w:t>
      </w:r>
      <w:r w:rsidRPr="009C1A6B">
        <w:rPr>
          <w:rFonts w:ascii="Arial" w:hAnsi="Arial" w:cs="Arial"/>
        </w:rPr>
        <w:t>Blessed be the</w:t>
      </w:r>
      <w:r w:rsidR="00116AAB">
        <w:rPr>
          <w:rFonts w:ascii="Arial" w:hAnsi="Arial" w:cs="Arial"/>
        </w:rPr>
        <w:t xml:space="preserve"> All-Merciful (“</w:t>
      </w:r>
      <w:r w:rsidR="00116AAB">
        <w:rPr>
          <w:rFonts w:ascii="Arial" w:hAnsi="Arial" w:cs="Arial"/>
          <w:i/>
          <w:iCs/>
        </w:rPr>
        <w:t>b’rikh R</w:t>
      </w:r>
      <w:r w:rsidRPr="00116AAB">
        <w:rPr>
          <w:rFonts w:ascii="Arial" w:hAnsi="Arial" w:cs="Arial"/>
          <w:i/>
          <w:iCs/>
        </w:rPr>
        <w:t>achmana</w:t>
      </w:r>
      <w:r w:rsidR="00116AAB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  <w:r w:rsidRPr="009C1A6B">
        <w:rPr>
          <w:rFonts w:ascii="Arial" w:hAnsi="Arial" w:cs="Arial"/>
        </w:rPr>
        <w:t xml:space="preserve"> the Master of this bread.</w:t>
      </w:r>
      <w:r>
        <w:rPr>
          <w:rFonts w:ascii="Arial" w:hAnsi="Arial" w:cs="Arial"/>
        </w:rPr>
        <w:t xml:space="preserve">” … </w:t>
      </w:r>
      <w:r w:rsidRPr="009C1A6B">
        <w:rPr>
          <w:rFonts w:ascii="Arial" w:hAnsi="Arial" w:cs="Arial"/>
        </w:rPr>
        <w:t xml:space="preserve">What does this tell us [that we </w:t>
      </w:r>
      <w:r w:rsidRPr="009C1A6B">
        <w:rPr>
          <w:rFonts w:ascii="Arial" w:hAnsi="Arial" w:cs="Arial"/>
        </w:rPr>
        <w:lastRenderedPageBreak/>
        <w:t>did not already know]? That [he has performed his obligation] even if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>he says it in a secular language. Bu</w:t>
      </w:r>
      <w:r w:rsidR="00116AAB">
        <w:rPr>
          <w:rFonts w:ascii="Arial" w:hAnsi="Arial" w:cs="Arial"/>
        </w:rPr>
        <w:t>t we have already learnt this: “</w:t>
      </w:r>
      <w:r w:rsidRPr="009C1A6B">
        <w:rPr>
          <w:rFonts w:ascii="Arial" w:hAnsi="Arial" w:cs="Arial"/>
        </w:rPr>
        <w:t>The following may be said in any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 xml:space="preserve">language: the section of the </w:t>
      </w:r>
      <w:r w:rsidRPr="00116AAB">
        <w:rPr>
          <w:rFonts w:ascii="Arial" w:hAnsi="Arial" w:cs="Arial"/>
          <w:i/>
          <w:iCs/>
        </w:rPr>
        <w:t>sota</w:t>
      </w:r>
      <w:r w:rsidR="00116AAB">
        <w:rPr>
          <w:rFonts w:ascii="Arial" w:hAnsi="Arial" w:cs="Arial"/>
        </w:rPr>
        <w:t>,</w:t>
      </w:r>
      <w:r w:rsidRPr="009C1A6B">
        <w:rPr>
          <w:rFonts w:ascii="Arial" w:hAnsi="Arial" w:cs="Arial"/>
        </w:rPr>
        <w:t xml:space="preserve"> the </w:t>
      </w:r>
      <w:r w:rsidRPr="00116AAB">
        <w:rPr>
          <w:rFonts w:ascii="Arial" w:hAnsi="Arial" w:cs="Arial"/>
          <w:i/>
          <w:iCs/>
        </w:rPr>
        <w:t>viduy</w:t>
      </w:r>
      <w:r>
        <w:rPr>
          <w:rFonts w:ascii="Arial" w:hAnsi="Arial" w:cs="Arial"/>
        </w:rPr>
        <w:t xml:space="preserve"> </w:t>
      </w:r>
      <w:r w:rsidRPr="00116AAB">
        <w:rPr>
          <w:rFonts w:ascii="Arial" w:hAnsi="Arial" w:cs="Arial"/>
          <w:i/>
          <w:iCs/>
        </w:rPr>
        <w:t>ma’a</w:t>
      </w:r>
      <w:r w:rsidR="00116AAB" w:rsidRPr="00116AAB">
        <w:rPr>
          <w:rFonts w:ascii="Arial" w:hAnsi="Arial" w:cs="Arial"/>
          <w:i/>
          <w:iCs/>
        </w:rPr>
        <w:t>s</w:t>
      </w:r>
      <w:r w:rsidRPr="00116AAB">
        <w:rPr>
          <w:rFonts w:ascii="Arial" w:hAnsi="Arial" w:cs="Arial"/>
          <w:i/>
          <w:iCs/>
        </w:rPr>
        <w:t>er</w:t>
      </w:r>
      <w:r w:rsidRPr="009C1A6B">
        <w:rPr>
          <w:rFonts w:ascii="Arial" w:hAnsi="Arial" w:cs="Arial"/>
        </w:rPr>
        <w:t xml:space="preserve">, the recital of the </w:t>
      </w:r>
      <w:r w:rsidRPr="00116AAB">
        <w:rPr>
          <w:rFonts w:ascii="Arial" w:hAnsi="Arial" w:cs="Arial"/>
          <w:i/>
          <w:iCs/>
        </w:rPr>
        <w:t>Shema</w:t>
      </w:r>
      <w:r w:rsidRPr="009C1A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 xml:space="preserve">the </w:t>
      </w:r>
      <w:r w:rsidR="00116AAB" w:rsidRPr="00116AAB">
        <w:rPr>
          <w:rFonts w:ascii="Arial" w:hAnsi="Arial" w:cs="Arial"/>
          <w:i/>
          <w:iCs/>
        </w:rPr>
        <w:t>T</w:t>
      </w:r>
      <w:r w:rsidRPr="00116AAB">
        <w:rPr>
          <w:rFonts w:ascii="Arial" w:hAnsi="Arial" w:cs="Arial"/>
          <w:i/>
          <w:iCs/>
        </w:rPr>
        <w:t>efilla</w:t>
      </w:r>
      <w:r w:rsidR="00116AA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i.e. </w:t>
      </w:r>
      <w:r w:rsidRPr="00116AAB">
        <w:rPr>
          <w:rFonts w:ascii="Arial" w:hAnsi="Arial" w:cs="Arial"/>
          <w:i/>
          <w:iCs/>
        </w:rPr>
        <w:t>Shemone</w:t>
      </w:r>
      <w:r w:rsidR="00116AAB">
        <w:rPr>
          <w:rFonts w:ascii="Arial" w:hAnsi="Arial" w:cs="Arial"/>
          <w:i/>
          <w:iCs/>
        </w:rPr>
        <w:t>h</w:t>
      </w:r>
      <w:r w:rsidRPr="00116AAB">
        <w:rPr>
          <w:rFonts w:ascii="Arial" w:hAnsi="Arial" w:cs="Arial"/>
          <w:i/>
          <w:iCs/>
        </w:rPr>
        <w:t xml:space="preserve"> Esrei</w:t>
      </w:r>
      <w:r w:rsidR="00116AAB">
        <w:rPr>
          <w:rFonts w:ascii="Arial" w:hAnsi="Arial" w:cs="Arial"/>
        </w:rPr>
        <w:t>]</w:t>
      </w:r>
      <w:r w:rsidRPr="009C1A6B">
        <w:rPr>
          <w:rFonts w:ascii="Arial" w:hAnsi="Arial" w:cs="Arial"/>
        </w:rPr>
        <w:t xml:space="preserve"> and </w:t>
      </w:r>
      <w:r w:rsidR="00116AAB" w:rsidRPr="00116AAB">
        <w:rPr>
          <w:rFonts w:ascii="Arial" w:hAnsi="Arial" w:cs="Arial"/>
          <w:i/>
          <w:iCs/>
        </w:rPr>
        <w:t>B</w:t>
      </w:r>
      <w:r w:rsidRPr="00116AAB">
        <w:rPr>
          <w:rFonts w:ascii="Arial" w:hAnsi="Arial" w:cs="Arial"/>
          <w:i/>
          <w:iCs/>
        </w:rPr>
        <w:t>irkat</w:t>
      </w:r>
      <w:r w:rsidR="00116AAB">
        <w:rPr>
          <w:rFonts w:ascii="Arial" w:hAnsi="Arial" w:cs="Arial"/>
        </w:rPr>
        <w:t xml:space="preserve"> </w:t>
      </w:r>
      <w:r w:rsidR="00116AAB" w:rsidRPr="00116AAB">
        <w:rPr>
          <w:rFonts w:ascii="Arial" w:hAnsi="Arial" w:cs="Arial"/>
          <w:i/>
          <w:iCs/>
        </w:rPr>
        <w:t>H</w:t>
      </w:r>
      <w:r w:rsidRPr="00116AAB">
        <w:rPr>
          <w:rFonts w:ascii="Arial" w:hAnsi="Arial" w:cs="Arial"/>
          <w:i/>
          <w:iCs/>
        </w:rPr>
        <w:t>a-</w:t>
      </w:r>
      <w:r w:rsidR="00116AAB" w:rsidRPr="00116AAB">
        <w:rPr>
          <w:rFonts w:ascii="Arial" w:hAnsi="Arial" w:cs="Arial"/>
          <w:i/>
          <w:iCs/>
        </w:rPr>
        <w:t>M</w:t>
      </w:r>
      <w:r w:rsidRPr="00116AAB">
        <w:rPr>
          <w:rFonts w:ascii="Arial" w:hAnsi="Arial" w:cs="Arial"/>
          <w:i/>
          <w:iCs/>
        </w:rPr>
        <w:t>azon</w:t>
      </w:r>
      <w:r w:rsidR="00116AAB">
        <w:rPr>
          <w:rFonts w:ascii="Arial" w:hAnsi="Arial" w:cs="Arial"/>
        </w:rPr>
        <w:t>.”</w:t>
      </w:r>
      <w:r w:rsidRPr="009C1A6B">
        <w:rPr>
          <w:rFonts w:ascii="Arial" w:hAnsi="Arial" w:cs="Arial"/>
        </w:rPr>
        <w:t xml:space="preserve"> It </w:t>
      </w:r>
      <w:r w:rsidR="00116AAB">
        <w:rPr>
          <w:rFonts w:ascii="Arial" w:hAnsi="Arial" w:cs="Arial"/>
        </w:rPr>
        <w:t xml:space="preserve">is </w:t>
      </w:r>
      <w:r w:rsidRPr="009C1A6B">
        <w:rPr>
          <w:rFonts w:ascii="Arial" w:hAnsi="Arial" w:cs="Arial"/>
        </w:rPr>
        <w:t>required to be stated. For you might have thought that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>this is the case only if one says the grace in a secular language in the same form as was instituted by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>the Rabbis in the holy tongue, but if one does not say it in the secular language in the same form as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>was instituted by the Rabbis in the holy tongue, he has not performed his obligation. We are</w:t>
      </w:r>
      <w:r>
        <w:rPr>
          <w:rFonts w:ascii="Arial" w:hAnsi="Arial" w:cs="Arial"/>
        </w:rPr>
        <w:t xml:space="preserve"> </w:t>
      </w:r>
      <w:r w:rsidRPr="009C1A6B">
        <w:rPr>
          <w:rFonts w:ascii="Arial" w:hAnsi="Arial" w:cs="Arial"/>
        </w:rPr>
        <w:t>therefore told [that this is not so].</w:t>
      </w:r>
    </w:p>
    <w:p w:rsidR="00025D1D" w:rsidRDefault="00025D1D" w:rsidP="00A24C01">
      <w:pPr>
        <w:contextualSpacing/>
        <w:jc w:val="both"/>
        <w:rPr>
          <w:rFonts w:ascii="Arial" w:hAnsi="Arial" w:cs="Arial"/>
        </w:rPr>
      </w:pPr>
    </w:p>
    <w:p w:rsidR="009C1A6B" w:rsidRDefault="00025D1D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interesting </w:t>
      </w:r>
      <w:r w:rsidR="008D161E" w:rsidRPr="00A24C01">
        <w:rPr>
          <w:rFonts w:ascii="Arial" w:hAnsi="Arial" w:cs="Arial"/>
        </w:rPr>
        <w:t>halakha</w:t>
      </w:r>
      <w:r>
        <w:rPr>
          <w:rFonts w:ascii="Arial" w:hAnsi="Arial" w:cs="Arial"/>
        </w:rPr>
        <w:t xml:space="preserve"> </w:t>
      </w:r>
      <w:r w:rsidR="008D161E">
        <w:rPr>
          <w:rFonts w:ascii="Arial" w:hAnsi="Arial" w:cs="Arial"/>
        </w:rPr>
        <w:t>may imply that the</w:t>
      </w:r>
      <w:r>
        <w:rPr>
          <w:rFonts w:ascii="Arial" w:hAnsi="Arial" w:cs="Arial"/>
        </w:rPr>
        <w:t xml:space="preserve"> purpose of </w:t>
      </w:r>
      <w:r w:rsidRPr="00116AAB">
        <w:rPr>
          <w:rFonts w:ascii="Arial" w:hAnsi="Arial" w:cs="Arial"/>
          <w:i/>
          <w:iCs/>
        </w:rPr>
        <w:t>Shem U-Malkut</w:t>
      </w:r>
      <w:r>
        <w:rPr>
          <w:rFonts w:ascii="Arial" w:hAnsi="Arial" w:cs="Arial"/>
        </w:rPr>
        <w:t xml:space="preserve"> is not necessarily the invoking of the</w:t>
      </w:r>
      <w:r w:rsidR="00116AAB">
        <w:rPr>
          <w:rFonts w:ascii="Arial" w:hAnsi="Arial" w:cs="Arial"/>
        </w:rPr>
        <w:t xml:space="preserve"> Divine N</w:t>
      </w:r>
      <w:r>
        <w:rPr>
          <w:rFonts w:ascii="Arial" w:hAnsi="Arial" w:cs="Arial"/>
        </w:rPr>
        <w:t>ame per s</w:t>
      </w:r>
      <w:r w:rsidR="00116A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="008D161E">
        <w:rPr>
          <w:rFonts w:ascii="Arial" w:hAnsi="Arial" w:cs="Arial"/>
        </w:rPr>
        <w:t>since</w:t>
      </w:r>
      <w:r>
        <w:rPr>
          <w:rFonts w:ascii="Arial" w:hAnsi="Arial" w:cs="Arial"/>
        </w:rPr>
        <w:t xml:space="preserve"> even a translation </w:t>
      </w:r>
      <w:r w:rsidR="008D161E">
        <w:rPr>
          <w:rFonts w:ascii="Arial" w:hAnsi="Arial" w:cs="Arial"/>
        </w:rPr>
        <w:t>suffices</w:t>
      </w:r>
      <w:r w:rsidR="00A93334">
        <w:rPr>
          <w:rFonts w:ascii="Arial" w:hAnsi="Arial" w:cs="Arial"/>
        </w:rPr>
        <w:t>, but</w:t>
      </w:r>
      <w:r w:rsidR="008D161E">
        <w:rPr>
          <w:rFonts w:ascii="Arial" w:hAnsi="Arial" w:cs="Arial"/>
        </w:rPr>
        <w:t xml:space="preserve"> rather to achieve the</w:t>
      </w:r>
      <w:r w:rsidR="00116AAB">
        <w:rPr>
          <w:rFonts w:ascii="Arial" w:hAnsi="Arial" w:cs="Arial"/>
        </w:rPr>
        <w:t xml:space="preserve"> desired impact upon the person</w:t>
      </w:r>
      <w:r w:rsidR="008D161E">
        <w:rPr>
          <w:rFonts w:ascii="Arial" w:hAnsi="Arial" w:cs="Arial"/>
        </w:rPr>
        <w:t xml:space="preserve"> reciting the blessing </w:t>
      </w:r>
      <w:r w:rsidR="00116AAB">
        <w:rPr>
          <w:rFonts w:ascii="Arial" w:hAnsi="Arial" w:cs="Arial"/>
        </w:rPr>
        <w:t>after mentioned God’s Name and K</w:t>
      </w:r>
      <w:r w:rsidR="008D161E">
        <w:rPr>
          <w:rFonts w:ascii="Arial" w:hAnsi="Arial" w:cs="Arial"/>
        </w:rPr>
        <w:t xml:space="preserve">ingship. </w:t>
      </w:r>
    </w:p>
    <w:p w:rsidR="008D161E" w:rsidRDefault="008D161E" w:rsidP="00A24C01">
      <w:pPr>
        <w:contextualSpacing/>
        <w:jc w:val="both"/>
        <w:rPr>
          <w:rFonts w:ascii="Arial" w:hAnsi="Arial" w:cs="Arial"/>
        </w:rPr>
      </w:pPr>
    </w:p>
    <w:p w:rsidR="008D161E" w:rsidRDefault="008D161E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Interestingly, </w:t>
      </w:r>
      <w:r w:rsidR="00A93334">
        <w:rPr>
          <w:rFonts w:ascii="Arial" w:hAnsi="Arial" w:cs="Arial"/>
        </w:rPr>
        <w:t xml:space="preserve">R. </w:t>
      </w:r>
      <w:r w:rsidR="00A93334" w:rsidRPr="00A93334">
        <w:rPr>
          <w:rFonts w:ascii="Arial" w:hAnsi="Arial" w:cs="Arial"/>
        </w:rPr>
        <w:t>Yechiel Michel Epstein (1829-1908)</w:t>
      </w:r>
      <w:r w:rsidR="00116AAB">
        <w:rPr>
          <w:rFonts w:ascii="Arial" w:hAnsi="Arial" w:cs="Arial"/>
        </w:rPr>
        <w:t xml:space="preserve"> writes</w:t>
      </w:r>
      <w:r w:rsidR="00A93334">
        <w:rPr>
          <w:rFonts w:ascii="Arial" w:hAnsi="Arial" w:cs="Arial"/>
        </w:rPr>
        <w:t xml:space="preserve"> in his </w:t>
      </w:r>
      <w:r>
        <w:rPr>
          <w:rFonts w:ascii="Arial" w:hAnsi="Arial" w:cs="Arial"/>
        </w:rPr>
        <w:t xml:space="preserve">Arukh Ha-Shulchan (202:3) that when one is unsure whether to recite a blessing, </w:t>
      </w:r>
      <w:r w:rsidR="00116AA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should say the blessing in the vernacular, in which case one has fulfilled </w:t>
      </w:r>
      <w:r w:rsidR="00116AA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obligation but does not risk violating the prohibition of mentioning God’s name in vain. </w:t>
      </w:r>
      <w:r w:rsidR="00A93334">
        <w:rPr>
          <w:rFonts w:ascii="Arial" w:hAnsi="Arial" w:cs="Arial"/>
        </w:rPr>
        <w:t xml:space="preserve">He even attests that this </w:t>
      </w:r>
      <w:r w:rsidR="00116AAB">
        <w:rPr>
          <w:rFonts w:ascii="Arial" w:hAnsi="Arial" w:cs="Arial"/>
        </w:rPr>
        <w:t>wa</w:t>
      </w:r>
      <w:r w:rsidR="00A93334">
        <w:rPr>
          <w:rFonts w:ascii="Arial" w:hAnsi="Arial" w:cs="Arial"/>
        </w:rPr>
        <w:t>s often his practice when drinking hot beverages (</w:t>
      </w:r>
      <w:r w:rsidR="00116AAB">
        <w:rPr>
          <w:rFonts w:ascii="Arial" w:hAnsi="Arial" w:cs="Arial"/>
        </w:rPr>
        <w:t>when</w:t>
      </w:r>
      <w:r w:rsidR="00A93334">
        <w:rPr>
          <w:rFonts w:ascii="Arial" w:hAnsi="Arial" w:cs="Arial"/>
        </w:rPr>
        <w:t xml:space="preserve"> a doubt regarding whether to say a blessing arises). </w:t>
      </w:r>
      <w:r>
        <w:rPr>
          <w:rFonts w:ascii="Arial" w:hAnsi="Arial" w:cs="Arial"/>
        </w:rPr>
        <w:t>Although this possibility was indeed mentioned years pre</w:t>
      </w:r>
      <w:r w:rsidR="00116AAB">
        <w:rPr>
          <w:rFonts w:ascii="Arial" w:hAnsi="Arial" w:cs="Arial"/>
        </w:rPr>
        <w:t xml:space="preserve">viously (see Pitchei Teshuva, </w:t>
      </w:r>
      <w:r w:rsidR="00116AAB" w:rsidRPr="00116AAB">
        <w:rPr>
          <w:rFonts w:ascii="Arial" w:hAnsi="Arial" w:cs="Arial"/>
          <w:i/>
          <w:iCs/>
        </w:rPr>
        <w:t>Y</w:t>
      </w:r>
      <w:r w:rsidRPr="00116AAB">
        <w:rPr>
          <w:rFonts w:ascii="Arial" w:hAnsi="Arial" w:cs="Arial"/>
          <w:i/>
          <w:iCs/>
        </w:rPr>
        <w:t>D</w:t>
      </w:r>
      <w:r w:rsidR="00116AAB">
        <w:rPr>
          <w:rFonts w:ascii="Arial" w:hAnsi="Arial" w:cs="Arial"/>
        </w:rPr>
        <w:t xml:space="preserve"> 328:1, citing the P</w:t>
      </w:r>
      <w:r>
        <w:rPr>
          <w:rFonts w:ascii="Arial" w:hAnsi="Arial" w:cs="Arial"/>
        </w:rPr>
        <w:t>ne</w:t>
      </w:r>
      <w:r w:rsidR="00116AA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Yehoshua </w:t>
      </w:r>
      <w:r w:rsidR="00116AA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Tosafot, </w:t>
      </w:r>
      <w:r w:rsidRPr="00116AAB">
        <w:rPr>
          <w:rFonts w:ascii="Arial" w:hAnsi="Arial" w:cs="Arial"/>
          <w:i/>
          <w:iCs/>
        </w:rPr>
        <w:t>Berakhot</w:t>
      </w:r>
      <w:r>
        <w:rPr>
          <w:rFonts w:ascii="Arial" w:hAnsi="Arial" w:cs="Arial"/>
        </w:rPr>
        <w:t xml:space="preserve"> 12a</w:t>
      </w:r>
      <w:r w:rsidR="00116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s.v. </w:t>
      </w:r>
      <w:r w:rsidRPr="00116AAB">
        <w:rPr>
          <w:rFonts w:ascii="Arial" w:hAnsi="Arial" w:cs="Arial"/>
          <w:i/>
          <w:iCs/>
        </w:rPr>
        <w:t>lo</w:t>
      </w:r>
      <w:r>
        <w:rPr>
          <w:rFonts w:ascii="Arial" w:hAnsi="Arial" w:cs="Arial"/>
        </w:rPr>
        <w:t xml:space="preserve">), many </w:t>
      </w:r>
      <w:r w:rsidRPr="00116AAB">
        <w:rPr>
          <w:rFonts w:ascii="Arial" w:hAnsi="Arial" w:cs="Arial"/>
          <w:i/>
          <w:iCs/>
        </w:rPr>
        <w:t>Acharonim</w:t>
      </w:r>
      <w:r w:rsidR="00116AAB">
        <w:rPr>
          <w:rFonts w:ascii="Arial" w:hAnsi="Arial" w:cs="Arial"/>
        </w:rPr>
        <w:t xml:space="preserve"> disagree with this assumption</w:t>
      </w:r>
      <w:r>
        <w:rPr>
          <w:rFonts w:ascii="Arial" w:hAnsi="Arial" w:cs="Arial"/>
        </w:rPr>
        <w:t xml:space="preserve"> and suggest that one may even violate the prohibition of reciting a false blessing </w:t>
      </w:r>
      <w:r w:rsidR="00116AAB">
        <w:rPr>
          <w:rFonts w:ascii="Arial" w:hAnsi="Arial" w:cs="Arial"/>
        </w:rPr>
        <w:t xml:space="preserve">when the words are said </w:t>
      </w:r>
      <w:r>
        <w:rPr>
          <w:rFonts w:ascii="Arial" w:hAnsi="Arial" w:cs="Arial"/>
        </w:rPr>
        <w:t xml:space="preserve">in the vernacular (Iggerot Moshe, </w:t>
      </w:r>
      <w:r w:rsidRPr="00116AAB">
        <w:rPr>
          <w:rFonts w:ascii="Arial" w:hAnsi="Arial" w:cs="Arial"/>
          <w:i/>
          <w:iCs/>
        </w:rPr>
        <w:t>OC</w:t>
      </w:r>
      <w:r>
        <w:rPr>
          <w:rFonts w:ascii="Arial" w:hAnsi="Arial" w:cs="Arial"/>
        </w:rPr>
        <w:t xml:space="preserve"> 4:</w:t>
      </w:r>
      <w:r w:rsidR="00212D70">
        <w:rPr>
          <w:rFonts w:ascii="Arial" w:hAnsi="Arial" w:cs="Arial"/>
        </w:rPr>
        <w:t xml:space="preserve">40:27). </w:t>
      </w:r>
    </w:p>
    <w:p w:rsidR="009C1A6B" w:rsidRDefault="009C1A6B" w:rsidP="00A24C01">
      <w:pPr>
        <w:contextualSpacing/>
        <w:jc w:val="both"/>
        <w:rPr>
          <w:rFonts w:ascii="Arial" w:hAnsi="Arial" w:cs="Arial"/>
        </w:rPr>
      </w:pPr>
    </w:p>
    <w:p w:rsidR="00396656" w:rsidRPr="0041641B" w:rsidRDefault="0041641B" w:rsidP="00A24C01">
      <w:pPr>
        <w:contextualSpacing/>
        <w:jc w:val="both"/>
        <w:rPr>
          <w:rFonts w:ascii="Arial" w:hAnsi="Arial" w:cs="Arial"/>
          <w:b/>
          <w:bCs/>
        </w:rPr>
      </w:pPr>
      <w:r w:rsidRPr="0041641B">
        <w:rPr>
          <w:rFonts w:ascii="Arial" w:hAnsi="Arial" w:cs="Arial"/>
          <w:b/>
          <w:bCs/>
        </w:rPr>
        <w:t xml:space="preserve">Blessings Without </w:t>
      </w:r>
      <w:r w:rsidRPr="00116AAB">
        <w:rPr>
          <w:rFonts w:ascii="Arial" w:hAnsi="Arial" w:cs="Arial"/>
          <w:b/>
          <w:bCs/>
          <w:i/>
          <w:iCs/>
        </w:rPr>
        <w:t xml:space="preserve">Shem </w:t>
      </w:r>
      <w:r w:rsidRPr="0041641B">
        <w:rPr>
          <w:rFonts w:ascii="Arial" w:hAnsi="Arial" w:cs="Arial"/>
          <w:b/>
          <w:bCs/>
        </w:rPr>
        <w:t xml:space="preserve">or </w:t>
      </w:r>
      <w:r w:rsidRPr="00116AAB">
        <w:rPr>
          <w:rFonts w:ascii="Arial" w:hAnsi="Arial" w:cs="Arial"/>
          <w:b/>
          <w:bCs/>
          <w:i/>
          <w:iCs/>
        </w:rPr>
        <w:t>Malkhut</w:t>
      </w:r>
    </w:p>
    <w:p w:rsidR="0041641B" w:rsidRDefault="0041641B" w:rsidP="00A24C01">
      <w:pPr>
        <w:contextualSpacing/>
        <w:jc w:val="both"/>
        <w:rPr>
          <w:rFonts w:ascii="Arial" w:hAnsi="Arial" w:cs="Arial"/>
        </w:rPr>
      </w:pPr>
    </w:p>
    <w:p w:rsidR="0041641B" w:rsidRDefault="0041641B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6AA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the midst of </w:t>
      </w:r>
      <w:r w:rsidR="00116AA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discussion </w:t>
      </w:r>
      <w:r w:rsidR="00116AAB">
        <w:rPr>
          <w:rFonts w:ascii="Arial" w:hAnsi="Arial" w:cs="Arial"/>
        </w:rPr>
        <w:t>regarding the</w:t>
      </w:r>
      <w:r>
        <w:rPr>
          <w:rFonts w:ascii="Arial" w:hAnsi="Arial" w:cs="Arial"/>
        </w:rPr>
        <w:t xml:space="preserve"> obligation to recite </w:t>
      </w:r>
      <w:r w:rsidRPr="00116AAB">
        <w:rPr>
          <w:rFonts w:ascii="Arial" w:hAnsi="Arial" w:cs="Arial"/>
          <w:i/>
          <w:iCs/>
        </w:rPr>
        <w:t>Birkat Ha-</w:t>
      </w:r>
      <w:r w:rsidRPr="00116AAB">
        <w:rPr>
          <w:rFonts w:ascii="Arial" w:hAnsi="Arial" w:cs="Arial"/>
          <w:i/>
          <w:iCs/>
        </w:rPr>
        <w:lastRenderedPageBreak/>
        <w:t>Gomel</w:t>
      </w:r>
      <w:r>
        <w:rPr>
          <w:rFonts w:ascii="Arial" w:hAnsi="Arial" w:cs="Arial"/>
        </w:rPr>
        <w:t xml:space="preserve"> upon re</w:t>
      </w:r>
      <w:r w:rsidR="00116AAB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vering from an illness, </w:t>
      </w:r>
      <w:r w:rsidR="00116AAB">
        <w:rPr>
          <w:rFonts w:ascii="Arial" w:hAnsi="Arial" w:cs="Arial"/>
        </w:rPr>
        <w:t>the Talmud relates (</w:t>
      </w:r>
      <w:r w:rsidR="00116AAB" w:rsidRPr="00116AAB">
        <w:rPr>
          <w:rFonts w:ascii="Arial" w:hAnsi="Arial" w:cs="Arial"/>
          <w:i/>
          <w:iCs/>
        </w:rPr>
        <w:t>Berakhot</w:t>
      </w:r>
      <w:r w:rsidR="00116AAB">
        <w:rPr>
          <w:rFonts w:ascii="Arial" w:hAnsi="Arial" w:cs="Arial"/>
        </w:rPr>
        <w:t xml:space="preserve"> 54b): </w:t>
      </w:r>
    </w:p>
    <w:p w:rsidR="0041641B" w:rsidRDefault="0041641B" w:rsidP="00A24C01">
      <w:pPr>
        <w:contextualSpacing/>
        <w:jc w:val="both"/>
        <w:rPr>
          <w:rFonts w:ascii="Arial" w:hAnsi="Arial" w:cs="Arial"/>
        </w:rPr>
      </w:pPr>
    </w:p>
    <w:p w:rsidR="008F5F1C" w:rsidRDefault="008F5F1C" w:rsidP="00A24C01">
      <w:pPr>
        <w:ind w:left="720"/>
        <w:contextualSpacing/>
        <w:jc w:val="both"/>
        <w:rPr>
          <w:rFonts w:ascii="Arial" w:hAnsi="Arial" w:cs="Arial"/>
        </w:rPr>
      </w:pPr>
      <w:r w:rsidRPr="008F5F1C">
        <w:rPr>
          <w:rFonts w:ascii="Arial" w:hAnsi="Arial" w:cs="Arial"/>
        </w:rPr>
        <w:t>R</w:t>
      </w:r>
      <w:r w:rsidR="00116AAB">
        <w:rPr>
          <w:rFonts w:ascii="Arial" w:hAnsi="Arial" w:cs="Arial"/>
        </w:rPr>
        <w:t>.</w:t>
      </w:r>
      <w:r w:rsidRPr="008F5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Yehuda </w:t>
      </w:r>
      <w:r w:rsidRPr="008F5F1C">
        <w:rPr>
          <w:rFonts w:ascii="Arial" w:hAnsi="Arial" w:cs="Arial"/>
        </w:rPr>
        <w:t>said in the name of Ra</w:t>
      </w:r>
      <w:r>
        <w:rPr>
          <w:rFonts w:ascii="Arial" w:hAnsi="Arial" w:cs="Arial"/>
        </w:rPr>
        <w:t>v</w:t>
      </w:r>
      <w:r w:rsidRPr="008F5F1C">
        <w:rPr>
          <w:rFonts w:ascii="Arial" w:hAnsi="Arial" w:cs="Arial"/>
        </w:rPr>
        <w:t>: There are four [</w:t>
      </w:r>
      <w:r>
        <w:rPr>
          <w:rFonts w:ascii="Arial" w:hAnsi="Arial" w:cs="Arial"/>
        </w:rPr>
        <w:t>types</w:t>
      </w:r>
      <w:r w:rsidRPr="008F5F1C">
        <w:rPr>
          <w:rFonts w:ascii="Arial" w:hAnsi="Arial" w:cs="Arial"/>
        </w:rPr>
        <w:t xml:space="preserve"> of people] who have to offer</w:t>
      </w:r>
      <w:r>
        <w:rPr>
          <w:rFonts w:ascii="Arial" w:hAnsi="Arial" w:cs="Arial"/>
        </w:rPr>
        <w:t xml:space="preserve"> </w:t>
      </w:r>
      <w:r w:rsidRPr="008F5F1C">
        <w:rPr>
          <w:rFonts w:ascii="Arial" w:hAnsi="Arial" w:cs="Arial"/>
        </w:rPr>
        <w:t>thanksgiving</w:t>
      </w:r>
      <w:r w:rsidR="00116AA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i.e. recite the </w:t>
      </w:r>
      <w:r w:rsidRPr="00116AAB">
        <w:rPr>
          <w:rFonts w:ascii="Arial" w:hAnsi="Arial" w:cs="Arial"/>
          <w:i/>
          <w:iCs/>
        </w:rPr>
        <w:t>Birkat Ha-Gomel</w:t>
      </w:r>
      <w:r>
        <w:rPr>
          <w:rFonts w:ascii="Arial" w:hAnsi="Arial" w:cs="Arial"/>
        </w:rPr>
        <w:t>)</w:t>
      </w:r>
      <w:r w:rsidR="00116AAB">
        <w:rPr>
          <w:rFonts w:ascii="Arial" w:hAnsi="Arial" w:cs="Arial"/>
        </w:rPr>
        <w:t>: T</w:t>
      </w:r>
      <w:r w:rsidRPr="008F5F1C">
        <w:rPr>
          <w:rFonts w:ascii="Arial" w:hAnsi="Arial" w:cs="Arial"/>
        </w:rPr>
        <w:t>hose</w:t>
      </w:r>
      <w:r>
        <w:rPr>
          <w:rFonts w:ascii="Arial" w:hAnsi="Arial" w:cs="Arial"/>
        </w:rPr>
        <w:t xml:space="preserve"> </w:t>
      </w:r>
      <w:r w:rsidRPr="008F5F1C">
        <w:rPr>
          <w:rFonts w:ascii="Arial" w:hAnsi="Arial" w:cs="Arial"/>
        </w:rPr>
        <w:t xml:space="preserve">who have crossed the sea, those who have traversed the wilderness, </w:t>
      </w:r>
      <w:r w:rsidR="00116AAB">
        <w:rPr>
          <w:rFonts w:ascii="Arial" w:hAnsi="Arial" w:cs="Arial"/>
        </w:rPr>
        <w:t xml:space="preserve">those </w:t>
      </w:r>
      <w:r w:rsidRPr="008F5F1C">
        <w:rPr>
          <w:rFonts w:ascii="Arial" w:hAnsi="Arial" w:cs="Arial"/>
        </w:rPr>
        <w:t>one who has</w:t>
      </w:r>
      <w:r>
        <w:rPr>
          <w:rFonts w:ascii="Arial" w:hAnsi="Arial" w:cs="Arial"/>
        </w:rPr>
        <w:t xml:space="preserve"> </w:t>
      </w:r>
      <w:r w:rsidRPr="008F5F1C">
        <w:rPr>
          <w:rFonts w:ascii="Arial" w:hAnsi="Arial" w:cs="Arial"/>
        </w:rPr>
        <w:t>recovered from an illness, and a prisoner who has been set free</w:t>
      </w:r>
      <w:r>
        <w:rPr>
          <w:rFonts w:ascii="Arial" w:hAnsi="Arial" w:cs="Arial"/>
        </w:rPr>
        <w:t>…</w:t>
      </w:r>
    </w:p>
    <w:p w:rsidR="0041641B" w:rsidRDefault="0041641B" w:rsidP="00A24C01">
      <w:pPr>
        <w:ind w:left="720"/>
        <w:contextualSpacing/>
        <w:jc w:val="both"/>
        <w:rPr>
          <w:rFonts w:ascii="Arial" w:hAnsi="Arial" w:cs="Arial"/>
        </w:rPr>
      </w:pPr>
      <w:r w:rsidRPr="0041641B">
        <w:rPr>
          <w:rFonts w:ascii="Arial" w:hAnsi="Arial" w:cs="Arial"/>
        </w:rPr>
        <w:t>R</w:t>
      </w:r>
      <w:r w:rsidR="00116A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Yehuda</w:t>
      </w:r>
      <w:r w:rsidRPr="0041641B">
        <w:rPr>
          <w:rFonts w:ascii="Arial" w:hAnsi="Arial" w:cs="Arial"/>
        </w:rPr>
        <w:t xml:space="preserve"> was ill and recovered. R. </w:t>
      </w:r>
      <w:r>
        <w:rPr>
          <w:rFonts w:ascii="Arial" w:hAnsi="Arial" w:cs="Arial"/>
        </w:rPr>
        <w:t>Ch</w:t>
      </w:r>
      <w:r w:rsidRPr="0041641B">
        <w:rPr>
          <w:rFonts w:ascii="Arial" w:hAnsi="Arial" w:cs="Arial"/>
        </w:rPr>
        <w:t>anna</w:t>
      </w:r>
      <w:r w:rsidR="00116AAB">
        <w:rPr>
          <w:rFonts w:ascii="Arial" w:hAnsi="Arial" w:cs="Arial"/>
        </w:rPr>
        <w:t>n</w:t>
      </w:r>
      <w:r w:rsidRPr="0041641B">
        <w:rPr>
          <w:rFonts w:ascii="Arial" w:hAnsi="Arial" w:cs="Arial"/>
        </w:rPr>
        <w:t xml:space="preserve"> of Bagdad and other rabbis went to visit him. They</w:t>
      </w:r>
      <w:r>
        <w:rPr>
          <w:rFonts w:ascii="Arial" w:hAnsi="Arial" w:cs="Arial"/>
        </w:rPr>
        <w:t xml:space="preserve"> </w:t>
      </w:r>
      <w:r w:rsidRPr="0041641B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[in Aramaic]</w:t>
      </w:r>
      <w:r w:rsidR="00116AAB">
        <w:rPr>
          <w:rFonts w:ascii="Arial" w:hAnsi="Arial" w:cs="Arial"/>
        </w:rPr>
        <w:t xml:space="preserve"> to him: </w:t>
      </w:r>
      <w:r w:rsidRPr="0041641B">
        <w:rPr>
          <w:rFonts w:ascii="Arial" w:hAnsi="Arial" w:cs="Arial"/>
        </w:rPr>
        <w:t>Blessed be the All Merciful who has given you back to us and has not given you to the</w:t>
      </w:r>
      <w:r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 xml:space="preserve">dust. He said to them: </w:t>
      </w:r>
      <w:r w:rsidRPr="0041641B">
        <w:rPr>
          <w:rFonts w:ascii="Arial" w:hAnsi="Arial" w:cs="Arial"/>
        </w:rPr>
        <w:t xml:space="preserve">You have absolved me from </w:t>
      </w:r>
      <w:r w:rsidR="00116AAB">
        <w:rPr>
          <w:rFonts w:ascii="Arial" w:hAnsi="Arial" w:cs="Arial"/>
        </w:rPr>
        <w:t>the obligation of giving thanks [</w:t>
      </w:r>
      <w:r>
        <w:rPr>
          <w:rFonts w:ascii="Arial" w:hAnsi="Arial" w:cs="Arial"/>
        </w:rPr>
        <w:t xml:space="preserve">i.e. of reciting </w:t>
      </w:r>
      <w:r w:rsidRPr="00116AAB">
        <w:rPr>
          <w:rFonts w:ascii="Arial" w:hAnsi="Arial" w:cs="Arial"/>
          <w:i/>
          <w:iCs/>
        </w:rPr>
        <w:t>Birkat Ha-Gomel</w:t>
      </w:r>
      <w:r w:rsidR="00116AAB">
        <w:rPr>
          <w:rFonts w:ascii="Arial" w:hAnsi="Arial" w:cs="Arial"/>
        </w:rPr>
        <w:t>]</w:t>
      </w:r>
      <w:r w:rsidRPr="0041641B">
        <w:rPr>
          <w:rFonts w:ascii="Arial" w:hAnsi="Arial" w:cs="Arial"/>
        </w:rPr>
        <w:t xml:space="preserve">. </w:t>
      </w:r>
    </w:p>
    <w:p w:rsidR="0041641B" w:rsidRDefault="0041641B" w:rsidP="00A24C01">
      <w:pPr>
        <w:contextualSpacing/>
        <w:jc w:val="both"/>
        <w:rPr>
          <w:rFonts w:ascii="Arial" w:hAnsi="Arial" w:cs="Arial"/>
        </w:rPr>
      </w:pPr>
    </w:p>
    <w:p w:rsidR="0041641B" w:rsidRDefault="0041641B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passage is quite puzzling</w:t>
      </w:r>
      <w:r w:rsidR="00116AAB">
        <w:rPr>
          <w:rFonts w:ascii="Arial" w:hAnsi="Arial" w:cs="Arial"/>
        </w:rPr>
        <w:t>. H</w:t>
      </w:r>
      <w:r>
        <w:rPr>
          <w:rFonts w:ascii="Arial" w:hAnsi="Arial" w:cs="Arial"/>
        </w:rPr>
        <w:t xml:space="preserve">ow is it possible that one who answers </w:t>
      </w:r>
      <w:r w:rsidRPr="00116AAB">
        <w:rPr>
          <w:rFonts w:ascii="Arial" w:hAnsi="Arial" w:cs="Arial"/>
          <w:i/>
          <w:iCs/>
        </w:rPr>
        <w:t>amen</w:t>
      </w:r>
      <w:r>
        <w:rPr>
          <w:rFonts w:ascii="Arial" w:hAnsi="Arial" w:cs="Arial"/>
        </w:rPr>
        <w:t xml:space="preserve"> to “</w:t>
      </w:r>
      <w:r w:rsidRPr="0041641B">
        <w:rPr>
          <w:rFonts w:ascii="Arial" w:hAnsi="Arial" w:cs="Arial"/>
        </w:rPr>
        <w:t>Blessed be the All Merciful who has given you back to us and has not given you to the</w:t>
      </w:r>
      <w:r>
        <w:rPr>
          <w:rFonts w:ascii="Arial" w:hAnsi="Arial" w:cs="Arial"/>
        </w:rPr>
        <w:t xml:space="preserve"> </w:t>
      </w:r>
      <w:r w:rsidR="00116AAB">
        <w:rPr>
          <w:rFonts w:ascii="Arial" w:hAnsi="Arial" w:cs="Arial"/>
        </w:rPr>
        <w:t>dust</w:t>
      </w:r>
      <w:r>
        <w:rPr>
          <w:rFonts w:ascii="Arial" w:hAnsi="Arial" w:cs="Arial"/>
        </w:rPr>
        <w:t>,</w:t>
      </w:r>
      <w:r w:rsidR="00116AA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which does not mention the </w:t>
      </w:r>
      <w:r w:rsidRPr="00116AAB">
        <w:rPr>
          <w:rFonts w:ascii="Arial" w:hAnsi="Arial" w:cs="Arial"/>
          <w:i/>
          <w:iCs/>
        </w:rPr>
        <w:t>Shem Ha-Shem</w:t>
      </w:r>
      <w:r w:rsidR="00116AAB">
        <w:rPr>
          <w:rFonts w:ascii="Arial" w:hAnsi="Arial" w:cs="Arial"/>
        </w:rPr>
        <w:t xml:space="preserve"> or His K</w:t>
      </w:r>
      <w:r>
        <w:rPr>
          <w:rFonts w:ascii="Arial" w:hAnsi="Arial" w:cs="Arial"/>
        </w:rPr>
        <w:t xml:space="preserve">ingship, has fulfilled his obligation to recite </w:t>
      </w:r>
      <w:r w:rsidRPr="00116AAB">
        <w:rPr>
          <w:rFonts w:ascii="Arial" w:hAnsi="Arial" w:cs="Arial"/>
          <w:i/>
          <w:iCs/>
        </w:rPr>
        <w:t>Birkat Ha-</w:t>
      </w:r>
      <w:r w:rsidR="00B045F4" w:rsidRPr="00116AAB">
        <w:rPr>
          <w:rFonts w:ascii="Arial" w:hAnsi="Arial" w:cs="Arial"/>
          <w:i/>
          <w:iCs/>
        </w:rPr>
        <w:t>G</w:t>
      </w:r>
      <w:r w:rsidRPr="00116AAB">
        <w:rPr>
          <w:rFonts w:ascii="Arial" w:hAnsi="Arial" w:cs="Arial"/>
          <w:i/>
          <w:iCs/>
        </w:rPr>
        <w:t>omel</w:t>
      </w:r>
      <w:r w:rsidR="00116AAB" w:rsidRPr="00116AAB">
        <w:rPr>
          <w:rFonts w:ascii="Arial" w:hAnsi="Arial" w:cs="Arial"/>
        </w:rPr>
        <w:t>?</w:t>
      </w:r>
      <w:r>
        <w:rPr>
          <w:rFonts w:ascii="Arial" w:hAnsi="Arial" w:cs="Arial"/>
        </w:rPr>
        <w:t>!</w:t>
      </w:r>
    </w:p>
    <w:p w:rsidR="00B045F4" w:rsidRDefault="00B045F4" w:rsidP="00A24C01">
      <w:pPr>
        <w:contextualSpacing/>
        <w:jc w:val="both"/>
        <w:rPr>
          <w:rFonts w:ascii="Arial" w:hAnsi="Arial" w:cs="Arial"/>
        </w:rPr>
      </w:pPr>
    </w:p>
    <w:p w:rsidR="00B045F4" w:rsidRDefault="00116AAB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R. Avraham b. David (1125–</w:t>
      </w:r>
      <w:r w:rsidR="00B045F4">
        <w:rPr>
          <w:rFonts w:ascii="Arial" w:hAnsi="Arial" w:cs="Arial"/>
        </w:rPr>
        <w:t>1198, Provence), known as the Ra’avad, suggests:</w:t>
      </w:r>
    </w:p>
    <w:p w:rsidR="00B045F4" w:rsidRDefault="00B045F4" w:rsidP="00A24C01">
      <w:pPr>
        <w:contextualSpacing/>
        <w:jc w:val="both"/>
        <w:rPr>
          <w:rFonts w:ascii="Arial" w:hAnsi="Arial" w:cs="Arial"/>
        </w:rPr>
      </w:pPr>
    </w:p>
    <w:p w:rsidR="00B045F4" w:rsidRDefault="00B045F4" w:rsidP="00A24C01">
      <w:pPr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[Regarding] any blessing which has no set, established place, we are lenient. We may bring a proof from the </w:t>
      </w:r>
      <w:r w:rsidRPr="00116AAB">
        <w:rPr>
          <w:rFonts w:ascii="Arial" w:hAnsi="Arial" w:cs="Arial"/>
          <w:i/>
          <w:iCs/>
        </w:rPr>
        <w:t>Birkat Ha-Zimun</w:t>
      </w:r>
      <w:r>
        <w:rPr>
          <w:rFonts w:ascii="Arial" w:hAnsi="Arial" w:cs="Arial"/>
        </w:rPr>
        <w:t xml:space="preserve">, which contains </w:t>
      </w:r>
      <w:r w:rsidR="004628E5">
        <w:rPr>
          <w:rFonts w:ascii="Arial" w:hAnsi="Arial" w:cs="Arial"/>
        </w:rPr>
        <w:t>neither the mention [of His Name] nor</w:t>
      </w:r>
      <w:r>
        <w:rPr>
          <w:rFonts w:ascii="Arial" w:hAnsi="Arial" w:cs="Arial"/>
        </w:rPr>
        <w:t xml:space="preserve"> His kingship. </w:t>
      </w:r>
      <w:r w:rsidR="004628E5">
        <w:rPr>
          <w:rFonts w:ascii="Arial" w:hAnsi="Arial" w:cs="Arial"/>
        </w:rPr>
        <w:t>S</w:t>
      </w:r>
      <w:r>
        <w:rPr>
          <w:rFonts w:ascii="Arial" w:hAnsi="Arial" w:cs="Arial"/>
        </w:rPr>
        <w:t>imilarly</w:t>
      </w:r>
      <w:r w:rsidR="004628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 find regarding </w:t>
      </w:r>
      <w:r w:rsidRPr="004628E5">
        <w:rPr>
          <w:rFonts w:ascii="Arial" w:hAnsi="Arial" w:cs="Arial"/>
          <w:i/>
          <w:iCs/>
        </w:rPr>
        <w:t>Tefillat Ha-Derekh</w:t>
      </w:r>
      <w:r w:rsidR="004628E5">
        <w:rPr>
          <w:rFonts w:ascii="Arial" w:hAnsi="Arial" w:cs="Arial"/>
        </w:rPr>
        <w:t>, which has no mention of K</w:t>
      </w:r>
      <w:r>
        <w:rPr>
          <w:rFonts w:ascii="Arial" w:hAnsi="Arial" w:cs="Arial"/>
        </w:rPr>
        <w:t>in</w:t>
      </w:r>
      <w:r w:rsidR="004628E5">
        <w:rPr>
          <w:rFonts w:ascii="Arial" w:hAnsi="Arial" w:cs="Arial"/>
        </w:rPr>
        <w:t>g</w:t>
      </w:r>
      <w:r>
        <w:rPr>
          <w:rFonts w:ascii="Arial" w:hAnsi="Arial" w:cs="Arial"/>
        </w:rPr>
        <w:t>ship… All of these</w:t>
      </w:r>
      <w:r w:rsidR="004628E5">
        <w:rPr>
          <w:rFonts w:ascii="Arial" w:hAnsi="Arial" w:cs="Arial"/>
        </w:rPr>
        <w:t xml:space="preserve"> which have not set place [do</w:t>
      </w:r>
      <w:r>
        <w:rPr>
          <w:rFonts w:ascii="Arial" w:hAnsi="Arial" w:cs="Arial"/>
        </w:rPr>
        <w:t xml:space="preserve"> no</w:t>
      </w:r>
      <w:r w:rsidR="004628E5">
        <w:rPr>
          <w:rFonts w:ascii="Arial" w:hAnsi="Arial" w:cs="Arial"/>
        </w:rPr>
        <w:t>t require the mention of God’s Name or His K</w:t>
      </w:r>
      <w:r>
        <w:rPr>
          <w:rFonts w:ascii="Arial" w:hAnsi="Arial" w:cs="Arial"/>
        </w:rPr>
        <w:t xml:space="preserve">ingship]. </w:t>
      </w:r>
    </w:p>
    <w:p w:rsidR="00B045F4" w:rsidRDefault="00B045F4" w:rsidP="00A24C01">
      <w:pPr>
        <w:contextualSpacing/>
        <w:jc w:val="both"/>
        <w:rPr>
          <w:rFonts w:ascii="Arial" w:hAnsi="Arial" w:cs="Arial"/>
        </w:rPr>
      </w:pPr>
    </w:p>
    <w:p w:rsidR="00B61A2E" w:rsidRDefault="00B045F4" w:rsidP="00A24C0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Ra’avad suggests that some blessings do not even require on</w:t>
      </w:r>
      <w:r w:rsidR="004628E5">
        <w:rPr>
          <w:rFonts w:ascii="Arial" w:hAnsi="Arial" w:cs="Arial"/>
        </w:rPr>
        <w:t>e to include Gods Name and His K</w:t>
      </w:r>
      <w:r>
        <w:rPr>
          <w:rFonts w:ascii="Arial" w:hAnsi="Arial" w:cs="Arial"/>
        </w:rPr>
        <w:t xml:space="preserve">ingship. </w:t>
      </w:r>
    </w:p>
    <w:p w:rsidR="00B61A2E" w:rsidRDefault="00B61A2E" w:rsidP="00A24C01">
      <w:pPr>
        <w:contextualSpacing/>
        <w:jc w:val="both"/>
        <w:rPr>
          <w:rFonts w:ascii="Arial" w:hAnsi="Arial" w:cs="Arial"/>
        </w:rPr>
      </w:pPr>
    </w:p>
    <w:p w:rsidR="00B61A2E" w:rsidRDefault="00B045F4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Ramban (</w:t>
      </w:r>
      <w:r w:rsidRPr="004628E5">
        <w:rPr>
          <w:rFonts w:ascii="Arial" w:hAnsi="Arial" w:cs="Arial"/>
          <w:i/>
          <w:iCs/>
        </w:rPr>
        <w:t>Berakhot</w:t>
      </w:r>
      <w:r w:rsidR="004628E5">
        <w:rPr>
          <w:rFonts w:ascii="Arial" w:hAnsi="Arial" w:cs="Arial"/>
        </w:rPr>
        <w:t xml:space="preserve"> 54b) disagrees</w:t>
      </w:r>
      <w:r>
        <w:rPr>
          <w:rFonts w:ascii="Arial" w:hAnsi="Arial" w:cs="Arial"/>
        </w:rPr>
        <w:t xml:space="preserve"> and explains that </w:t>
      </w:r>
      <w:r w:rsidR="005809A6">
        <w:rPr>
          <w:rFonts w:ascii="Arial" w:hAnsi="Arial" w:cs="Arial"/>
        </w:rPr>
        <w:t xml:space="preserve">all blessings require the </w:t>
      </w:r>
      <w:r w:rsidR="00B61A2E">
        <w:rPr>
          <w:rFonts w:ascii="Arial" w:hAnsi="Arial" w:cs="Arial"/>
        </w:rPr>
        <w:t>mention</w:t>
      </w:r>
      <w:r w:rsidR="004628E5">
        <w:rPr>
          <w:rFonts w:ascii="Arial" w:hAnsi="Arial" w:cs="Arial"/>
        </w:rPr>
        <w:t xml:space="preserve"> of God’s Name and His K</w:t>
      </w:r>
      <w:r w:rsidR="005809A6">
        <w:rPr>
          <w:rFonts w:ascii="Arial" w:hAnsi="Arial" w:cs="Arial"/>
        </w:rPr>
        <w:t xml:space="preserve">ingship. Regarding </w:t>
      </w:r>
      <w:r w:rsidR="005809A6" w:rsidRPr="004628E5">
        <w:rPr>
          <w:rFonts w:ascii="Arial" w:hAnsi="Arial" w:cs="Arial"/>
          <w:i/>
          <w:iCs/>
        </w:rPr>
        <w:t>Birkat Ha-Gomel</w:t>
      </w:r>
      <w:r w:rsidR="005809A6">
        <w:rPr>
          <w:rFonts w:ascii="Arial" w:hAnsi="Arial" w:cs="Arial"/>
        </w:rPr>
        <w:t xml:space="preserve">, the </w:t>
      </w:r>
      <w:r w:rsidR="005809A6" w:rsidRPr="004628E5">
        <w:rPr>
          <w:rFonts w:ascii="Arial" w:hAnsi="Arial" w:cs="Arial"/>
          <w:i/>
          <w:iCs/>
        </w:rPr>
        <w:t>gemara</w:t>
      </w:r>
      <w:r w:rsidR="005809A6">
        <w:rPr>
          <w:rFonts w:ascii="Arial" w:hAnsi="Arial" w:cs="Arial"/>
        </w:rPr>
        <w:t xml:space="preserve"> abridged th</w:t>
      </w:r>
      <w:r w:rsidR="004628E5">
        <w:rPr>
          <w:rFonts w:ascii="Arial" w:hAnsi="Arial" w:cs="Arial"/>
        </w:rPr>
        <w:t xml:space="preserve">e visitor’s </w:t>
      </w:r>
      <w:r w:rsidR="00B61A2E">
        <w:rPr>
          <w:rFonts w:ascii="Arial" w:hAnsi="Arial" w:cs="Arial"/>
        </w:rPr>
        <w:t>actual</w:t>
      </w:r>
      <w:r w:rsidR="004628E5">
        <w:rPr>
          <w:rFonts w:ascii="Arial" w:hAnsi="Arial" w:cs="Arial"/>
        </w:rPr>
        <w:t xml:space="preserve"> blessing. In reality,</w:t>
      </w:r>
      <w:r w:rsidR="005809A6">
        <w:rPr>
          <w:rFonts w:ascii="Arial" w:hAnsi="Arial" w:cs="Arial"/>
        </w:rPr>
        <w:t xml:space="preserve"> </w:t>
      </w:r>
      <w:r w:rsidR="004628E5">
        <w:rPr>
          <w:rFonts w:ascii="Arial" w:hAnsi="Arial" w:cs="Arial"/>
        </w:rPr>
        <w:t>he mentioned God’s N</w:t>
      </w:r>
      <w:r w:rsidR="005809A6">
        <w:rPr>
          <w:rFonts w:ascii="Arial" w:hAnsi="Arial" w:cs="Arial"/>
        </w:rPr>
        <w:t>a</w:t>
      </w:r>
      <w:r w:rsidR="004628E5">
        <w:rPr>
          <w:rFonts w:ascii="Arial" w:hAnsi="Arial" w:cs="Arial"/>
        </w:rPr>
        <w:t>me (in the vernacular) and His K</w:t>
      </w:r>
      <w:r w:rsidR="005809A6">
        <w:rPr>
          <w:rFonts w:ascii="Arial" w:hAnsi="Arial" w:cs="Arial"/>
        </w:rPr>
        <w:t xml:space="preserve">ingdom. Furthermore, </w:t>
      </w:r>
      <w:r w:rsidR="005809A6" w:rsidRPr="004628E5">
        <w:rPr>
          <w:rFonts w:ascii="Arial" w:hAnsi="Arial" w:cs="Arial"/>
          <w:i/>
          <w:iCs/>
        </w:rPr>
        <w:t>Birkat Ha-Zimun</w:t>
      </w:r>
      <w:r w:rsidR="005809A6">
        <w:rPr>
          <w:rFonts w:ascii="Arial" w:hAnsi="Arial" w:cs="Arial"/>
        </w:rPr>
        <w:t xml:space="preserve"> do</w:t>
      </w:r>
      <w:r w:rsidR="00B61A2E">
        <w:rPr>
          <w:rFonts w:ascii="Arial" w:hAnsi="Arial" w:cs="Arial"/>
        </w:rPr>
        <w:t>es</w:t>
      </w:r>
      <w:r w:rsidR="005809A6">
        <w:rPr>
          <w:rFonts w:ascii="Arial" w:hAnsi="Arial" w:cs="Arial"/>
        </w:rPr>
        <w:t xml:space="preserve"> no</w:t>
      </w:r>
      <w:r w:rsidR="004628E5">
        <w:rPr>
          <w:rFonts w:ascii="Arial" w:hAnsi="Arial" w:cs="Arial"/>
        </w:rPr>
        <w:t>t require the mention of God’s Name and His K</w:t>
      </w:r>
      <w:r w:rsidR="005809A6">
        <w:rPr>
          <w:rFonts w:ascii="Arial" w:hAnsi="Arial" w:cs="Arial"/>
        </w:rPr>
        <w:t>ingship</w:t>
      </w:r>
      <w:r w:rsidR="004628E5">
        <w:rPr>
          <w:rFonts w:ascii="Arial" w:hAnsi="Arial" w:cs="Arial"/>
        </w:rPr>
        <w:t xml:space="preserve"> because</w:t>
      </w:r>
      <w:r w:rsidR="005809A6">
        <w:rPr>
          <w:rFonts w:ascii="Arial" w:hAnsi="Arial" w:cs="Arial"/>
        </w:rPr>
        <w:t xml:space="preserve"> </w:t>
      </w:r>
      <w:r w:rsidR="00B61A2E">
        <w:rPr>
          <w:rFonts w:ascii="Arial" w:hAnsi="Arial" w:cs="Arial"/>
        </w:rPr>
        <w:t>it is considered to be a prayer, not a blessin</w:t>
      </w:r>
      <w:r w:rsidR="004628E5">
        <w:rPr>
          <w:rFonts w:ascii="Arial" w:hAnsi="Arial" w:cs="Arial"/>
        </w:rPr>
        <w:t>g.</w:t>
      </w:r>
    </w:p>
    <w:p w:rsidR="00B61A2E" w:rsidRDefault="00B61A2E" w:rsidP="00A24C01">
      <w:pPr>
        <w:ind w:firstLine="720"/>
        <w:contextualSpacing/>
        <w:jc w:val="both"/>
        <w:rPr>
          <w:rFonts w:ascii="Arial" w:hAnsi="Arial" w:cs="Arial"/>
        </w:rPr>
      </w:pPr>
    </w:p>
    <w:p w:rsidR="008F5F1C" w:rsidRDefault="008F5F1C" w:rsidP="00A24C01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possibility of reciting a ble</w:t>
      </w:r>
      <w:r w:rsidR="004628E5">
        <w:rPr>
          <w:rFonts w:ascii="Arial" w:hAnsi="Arial" w:cs="Arial"/>
        </w:rPr>
        <w:t>ssing without mentioning God’s Name or His K</w:t>
      </w:r>
      <w:r>
        <w:rPr>
          <w:rFonts w:ascii="Arial" w:hAnsi="Arial" w:cs="Arial"/>
        </w:rPr>
        <w:t xml:space="preserve">ingship appears in several contexts. The Shulchan Arukh (219:9), for example, cites a debate regarding whether only the original four situations </w:t>
      </w:r>
      <w:r w:rsidR="004628E5">
        <w:rPr>
          <w:rFonts w:ascii="Arial" w:hAnsi="Arial" w:cs="Arial"/>
        </w:rPr>
        <w:t xml:space="preserve">mentioned in the </w:t>
      </w:r>
      <w:r w:rsidR="004628E5">
        <w:rPr>
          <w:rFonts w:ascii="Arial" w:hAnsi="Arial" w:cs="Arial"/>
          <w:i/>
          <w:iCs/>
        </w:rPr>
        <w:t xml:space="preserve">gemara </w:t>
      </w:r>
      <w:r w:rsidR="00B61A2E">
        <w:rPr>
          <w:rFonts w:ascii="Arial" w:hAnsi="Arial" w:cs="Arial"/>
        </w:rPr>
        <w:t>warrant</w:t>
      </w:r>
      <w:r>
        <w:rPr>
          <w:rFonts w:ascii="Arial" w:hAnsi="Arial" w:cs="Arial"/>
        </w:rPr>
        <w:t xml:space="preserve"> the recitation of </w:t>
      </w:r>
      <w:r w:rsidRPr="004628E5">
        <w:rPr>
          <w:rFonts w:ascii="Arial" w:hAnsi="Arial" w:cs="Arial"/>
          <w:i/>
          <w:iCs/>
        </w:rPr>
        <w:t>Birkat Ha-</w:t>
      </w:r>
      <w:r w:rsidR="004628E5" w:rsidRPr="004628E5">
        <w:rPr>
          <w:rFonts w:ascii="Arial" w:hAnsi="Arial" w:cs="Arial"/>
          <w:i/>
          <w:iCs/>
        </w:rPr>
        <w:t>Gomel</w:t>
      </w:r>
      <w:r w:rsidR="004628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 conc</w:t>
      </w:r>
      <w:r w:rsidR="004628E5">
        <w:rPr>
          <w:rFonts w:ascii="Arial" w:hAnsi="Arial" w:cs="Arial"/>
        </w:rPr>
        <w:t>ludes that one who was not saved from one of these situations wishes to offer thanks to God, he should preferably</w:t>
      </w:r>
      <w:r>
        <w:rPr>
          <w:rFonts w:ascii="Arial" w:hAnsi="Arial" w:cs="Arial"/>
        </w:rPr>
        <w:t xml:space="preserve"> recite the ble</w:t>
      </w:r>
      <w:r w:rsidR="004628E5">
        <w:rPr>
          <w:rFonts w:ascii="Arial" w:hAnsi="Arial" w:cs="Arial"/>
        </w:rPr>
        <w:t>ssing without mentioning God’s N</w:t>
      </w:r>
      <w:r>
        <w:rPr>
          <w:rFonts w:ascii="Arial" w:hAnsi="Arial" w:cs="Arial"/>
        </w:rPr>
        <w:t>ame</w:t>
      </w:r>
      <w:r w:rsidR="004628E5">
        <w:rPr>
          <w:rFonts w:ascii="Arial" w:hAnsi="Arial" w:cs="Arial"/>
        </w:rPr>
        <w:t xml:space="preserve"> and Kingship </w:t>
      </w:r>
      <w:r w:rsidR="004F07F3">
        <w:rPr>
          <w:rFonts w:ascii="Arial" w:hAnsi="Arial" w:cs="Arial"/>
        </w:rPr>
        <w:t xml:space="preserve">(see also Shulchan Arukh 218:9). </w:t>
      </w:r>
      <w:r w:rsidR="00290534">
        <w:rPr>
          <w:rFonts w:ascii="Arial" w:hAnsi="Arial" w:cs="Arial"/>
        </w:rPr>
        <w:t xml:space="preserve">Similarly, </w:t>
      </w:r>
      <w:r w:rsidR="00290534" w:rsidRPr="00290534">
        <w:rPr>
          <w:rFonts w:ascii="Arial" w:hAnsi="Arial" w:cs="Arial"/>
        </w:rPr>
        <w:t>R</w:t>
      </w:r>
      <w:r w:rsidR="00290534">
        <w:rPr>
          <w:rFonts w:ascii="Arial" w:hAnsi="Arial" w:cs="Arial"/>
        </w:rPr>
        <w:t xml:space="preserve">. Shimon b. </w:t>
      </w:r>
      <w:r w:rsidR="00290534" w:rsidRPr="00290534">
        <w:rPr>
          <w:rFonts w:ascii="Arial" w:hAnsi="Arial" w:cs="Arial"/>
        </w:rPr>
        <w:t>Tzemach Duran (</w:t>
      </w:r>
      <w:r w:rsidR="00290534">
        <w:rPr>
          <w:rFonts w:ascii="Arial" w:hAnsi="Arial" w:cs="Arial"/>
        </w:rPr>
        <w:t>1361 - 1444</w:t>
      </w:r>
      <w:r w:rsidR="00290534" w:rsidRPr="00290534">
        <w:rPr>
          <w:rFonts w:ascii="Arial" w:hAnsi="Arial" w:cs="Arial"/>
        </w:rPr>
        <w:t>)</w:t>
      </w:r>
      <w:r w:rsidR="00290534">
        <w:rPr>
          <w:rFonts w:ascii="Arial" w:hAnsi="Arial" w:cs="Arial"/>
        </w:rPr>
        <w:t>, known as the Tashbetz, discusses whether</w:t>
      </w:r>
      <w:r w:rsidR="004628E5">
        <w:rPr>
          <w:rFonts w:ascii="Arial" w:hAnsi="Arial" w:cs="Arial"/>
        </w:rPr>
        <w:t xml:space="preserve"> a father may recite a blessing</w:t>
      </w:r>
      <w:r w:rsidR="00290534">
        <w:rPr>
          <w:rFonts w:ascii="Arial" w:hAnsi="Arial" w:cs="Arial"/>
        </w:rPr>
        <w:t xml:space="preserve"> with </w:t>
      </w:r>
      <w:r w:rsidR="004628E5">
        <w:rPr>
          <w:rFonts w:ascii="Arial" w:hAnsi="Arial" w:cs="Arial"/>
        </w:rPr>
        <w:t>God’s N</w:t>
      </w:r>
      <w:r w:rsidR="00290534">
        <w:rPr>
          <w:rFonts w:ascii="Arial" w:hAnsi="Arial" w:cs="Arial"/>
        </w:rPr>
        <w:t xml:space="preserve">ame </w:t>
      </w:r>
      <w:r w:rsidR="004628E5">
        <w:rPr>
          <w:rFonts w:ascii="Arial" w:hAnsi="Arial" w:cs="Arial"/>
        </w:rPr>
        <w:t>and Kingship</w:t>
      </w:r>
      <w:r w:rsidR="00290534">
        <w:rPr>
          <w:rFonts w:ascii="Arial" w:hAnsi="Arial" w:cs="Arial"/>
        </w:rPr>
        <w:t xml:space="preserve"> </w:t>
      </w:r>
      <w:r w:rsidR="00B61A2E">
        <w:rPr>
          <w:rFonts w:ascii="Arial" w:hAnsi="Arial" w:cs="Arial"/>
        </w:rPr>
        <w:t>for a child wh</w:t>
      </w:r>
      <w:r w:rsidR="004628E5">
        <w:rPr>
          <w:rFonts w:ascii="Arial" w:hAnsi="Arial" w:cs="Arial"/>
        </w:rPr>
        <w:t>o has recovered from an illness.</w:t>
      </w:r>
      <w:r w:rsidR="00B61A2E">
        <w:rPr>
          <w:rFonts w:ascii="Arial" w:hAnsi="Arial" w:cs="Arial"/>
        </w:rPr>
        <w:t xml:space="preserve"> </w:t>
      </w:r>
      <w:r w:rsidR="004628E5">
        <w:rPr>
          <w:rFonts w:ascii="Arial" w:hAnsi="Arial" w:cs="Arial"/>
        </w:rPr>
        <w:t>He</w:t>
      </w:r>
      <w:r w:rsidR="00290534">
        <w:rPr>
          <w:rFonts w:ascii="Arial" w:hAnsi="Arial" w:cs="Arial"/>
        </w:rPr>
        <w:t xml:space="preserve"> suggests that</w:t>
      </w:r>
      <w:r w:rsidR="004628E5">
        <w:rPr>
          <w:rFonts w:ascii="Arial" w:hAnsi="Arial" w:cs="Arial"/>
        </w:rPr>
        <w:t xml:space="preserve"> one should recite the blessing and omit mentioning God’s Name and K</w:t>
      </w:r>
      <w:r w:rsidR="00290534">
        <w:rPr>
          <w:rFonts w:ascii="Arial" w:hAnsi="Arial" w:cs="Arial"/>
        </w:rPr>
        <w:t xml:space="preserve">ingship. </w:t>
      </w:r>
      <w:r w:rsidR="004F07F3">
        <w:rPr>
          <w:rFonts w:ascii="Arial" w:hAnsi="Arial" w:cs="Arial"/>
        </w:rPr>
        <w:t xml:space="preserve">Some </w:t>
      </w:r>
      <w:r w:rsidR="004F07F3" w:rsidRPr="004628E5">
        <w:rPr>
          <w:rFonts w:ascii="Arial" w:hAnsi="Arial" w:cs="Arial"/>
          <w:i/>
          <w:iCs/>
        </w:rPr>
        <w:t>Acharonim</w:t>
      </w:r>
      <w:r w:rsidR="004F07F3">
        <w:rPr>
          <w:rFonts w:ascii="Arial" w:hAnsi="Arial" w:cs="Arial"/>
        </w:rPr>
        <w:t xml:space="preserve"> suggest reciting a blessing without </w:t>
      </w:r>
      <w:r w:rsidR="004F07F3" w:rsidRPr="004628E5">
        <w:rPr>
          <w:rFonts w:ascii="Arial" w:hAnsi="Arial" w:cs="Arial"/>
          <w:i/>
          <w:iCs/>
        </w:rPr>
        <w:t>Shem</w:t>
      </w:r>
      <w:r w:rsidR="004F07F3">
        <w:rPr>
          <w:rFonts w:ascii="Arial" w:hAnsi="Arial" w:cs="Arial"/>
        </w:rPr>
        <w:t xml:space="preserve"> and </w:t>
      </w:r>
      <w:r w:rsidR="004F07F3" w:rsidRPr="004628E5">
        <w:rPr>
          <w:rFonts w:ascii="Arial" w:hAnsi="Arial" w:cs="Arial"/>
          <w:i/>
          <w:iCs/>
        </w:rPr>
        <w:t>Malkhut</w:t>
      </w:r>
      <w:r w:rsidR="004F07F3">
        <w:rPr>
          <w:rFonts w:ascii="Arial" w:hAnsi="Arial" w:cs="Arial"/>
        </w:rPr>
        <w:t xml:space="preserve"> is situations of doubt (Mishna Berura 225:30). Although one may not actually fulfill the obligation of reciting a blessing</w:t>
      </w:r>
      <w:r w:rsidR="004628E5">
        <w:rPr>
          <w:rFonts w:ascii="Arial" w:hAnsi="Arial" w:cs="Arial"/>
        </w:rPr>
        <w:t xml:space="preserve"> in this case</w:t>
      </w:r>
      <w:r w:rsidR="004F07F3">
        <w:rPr>
          <w:rFonts w:ascii="Arial" w:hAnsi="Arial" w:cs="Arial"/>
        </w:rPr>
        <w:t xml:space="preserve">, </w:t>
      </w:r>
      <w:r w:rsidR="004628E5">
        <w:rPr>
          <w:rFonts w:ascii="Arial" w:hAnsi="Arial" w:cs="Arial"/>
        </w:rPr>
        <w:t xml:space="preserve">at least </w:t>
      </w:r>
      <w:r w:rsidR="004F07F3">
        <w:rPr>
          <w:rFonts w:ascii="Arial" w:hAnsi="Arial" w:cs="Arial"/>
        </w:rPr>
        <w:t>prayer expressing the proper sentiment has been said.</w:t>
      </w:r>
    </w:p>
    <w:p w:rsidR="004F07F3" w:rsidRDefault="004F07F3" w:rsidP="00A24C01">
      <w:pPr>
        <w:ind w:firstLine="720"/>
        <w:contextualSpacing/>
        <w:jc w:val="both"/>
        <w:rPr>
          <w:rFonts w:ascii="Arial" w:hAnsi="Arial" w:cs="Arial"/>
        </w:rPr>
      </w:pPr>
    </w:p>
    <w:p w:rsidR="004F07F3" w:rsidRPr="00855B0B" w:rsidRDefault="004F07F3" w:rsidP="00A24C01">
      <w:pPr>
        <w:ind w:firstLine="720"/>
        <w:contextualSpacing/>
        <w:jc w:val="both"/>
        <w:rPr>
          <w:rFonts w:eastAsia="Times New Roman" w:cs="Narkisim"/>
          <w:kern w:val="0"/>
          <w:sz w:val="20"/>
          <w:szCs w:val="22"/>
          <w:lang w:eastAsia="en-US"/>
        </w:rPr>
      </w:pPr>
      <w:r>
        <w:rPr>
          <w:rFonts w:ascii="Arial" w:hAnsi="Arial" w:cs="Arial"/>
        </w:rPr>
        <w:t>Next week</w:t>
      </w:r>
      <w:r w:rsidR="004628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discuss the require</w:t>
      </w:r>
      <w:r w:rsidR="004628E5">
        <w:rPr>
          <w:rFonts w:ascii="Arial" w:hAnsi="Arial" w:cs="Arial"/>
        </w:rPr>
        <w:t>d content of blessings</w:t>
      </w:r>
      <w:r>
        <w:rPr>
          <w:rFonts w:ascii="Arial" w:hAnsi="Arial" w:cs="Arial"/>
        </w:rPr>
        <w:t xml:space="preserve"> and whether one may change the formula of a blessing. </w:t>
      </w:r>
    </w:p>
    <w:p w:rsidR="008F5F1C" w:rsidRDefault="008F5F1C" w:rsidP="00A24C01">
      <w:pPr>
        <w:contextualSpacing/>
        <w:jc w:val="both"/>
        <w:rPr>
          <w:rFonts w:ascii="Arial" w:hAnsi="Arial" w:cs="Arial"/>
        </w:rPr>
      </w:pPr>
    </w:p>
    <w:sectPr w:rsidR="008F5F1C" w:rsidSect="003E68C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5A"/>
    <w:rsid w:val="00025D1D"/>
    <w:rsid w:val="00027D3F"/>
    <w:rsid w:val="000321F1"/>
    <w:rsid w:val="0007173C"/>
    <w:rsid w:val="0008198E"/>
    <w:rsid w:val="000C02BA"/>
    <w:rsid w:val="000C3638"/>
    <w:rsid w:val="000D199F"/>
    <w:rsid w:val="000D75B6"/>
    <w:rsid w:val="000E6894"/>
    <w:rsid w:val="0010353D"/>
    <w:rsid w:val="00116AAB"/>
    <w:rsid w:val="00127404"/>
    <w:rsid w:val="0015669B"/>
    <w:rsid w:val="00162A38"/>
    <w:rsid w:val="001832E8"/>
    <w:rsid w:val="00187F2D"/>
    <w:rsid w:val="001B4F52"/>
    <w:rsid w:val="001E34C1"/>
    <w:rsid w:val="001E3AD5"/>
    <w:rsid w:val="001F0A60"/>
    <w:rsid w:val="002056F8"/>
    <w:rsid w:val="00212D70"/>
    <w:rsid w:val="00234B33"/>
    <w:rsid w:val="00274776"/>
    <w:rsid w:val="0028390F"/>
    <w:rsid w:val="00285B09"/>
    <w:rsid w:val="00290534"/>
    <w:rsid w:val="002910A5"/>
    <w:rsid w:val="002C7406"/>
    <w:rsid w:val="002E08F4"/>
    <w:rsid w:val="00310E66"/>
    <w:rsid w:val="003375F6"/>
    <w:rsid w:val="00367077"/>
    <w:rsid w:val="003777B0"/>
    <w:rsid w:val="00392187"/>
    <w:rsid w:val="00396656"/>
    <w:rsid w:val="003D70CB"/>
    <w:rsid w:val="003E68CE"/>
    <w:rsid w:val="00402F0D"/>
    <w:rsid w:val="00407489"/>
    <w:rsid w:val="00410209"/>
    <w:rsid w:val="0041641B"/>
    <w:rsid w:val="00416A9A"/>
    <w:rsid w:val="00421B58"/>
    <w:rsid w:val="004379A9"/>
    <w:rsid w:val="00460A86"/>
    <w:rsid w:val="004628E5"/>
    <w:rsid w:val="004769A1"/>
    <w:rsid w:val="004802FD"/>
    <w:rsid w:val="00494D43"/>
    <w:rsid w:val="004A58A3"/>
    <w:rsid w:val="004C3BE6"/>
    <w:rsid w:val="004F07F3"/>
    <w:rsid w:val="004F6F93"/>
    <w:rsid w:val="00505510"/>
    <w:rsid w:val="00534948"/>
    <w:rsid w:val="00550456"/>
    <w:rsid w:val="005809A6"/>
    <w:rsid w:val="005D26E9"/>
    <w:rsid w:val="005E4DCE"/>
    <w:rsid w:val="006072BD"/>
    <w:rsid w:val="00610EF5"/>
    <w:rsid w:val="00632934"/>
    <w:rsid w:val="006535A5"/>
    <w:rsid w:val="00653AFF"/>
    <w:rsid w:val="00673420"/>
    <w:rsid w:val="006759EE"/>
    <w:rsid w:val="006A1667"/>
    <w:rsid w:val="006A3ED1"/>
    <w:rsid w:val="0070156A"/>
    <w:rsid w:val="00704AC2"/>
    <w:rsid w:val="00711508"/>
    <w:rsid w:val="00716EF7"/>
    <w:rsid w:val="00717F48"/>
    <w:rsid w:val="0073425E"/>
    <w:rsid w:val="00744638"/>
    <w:rsid w:val="00744E7D"/>
    <w:rsid w:val="00755154"/>
    <w:rsid w:val="00764CA8"/>
    <w:rsid w:val="00765A15"/>
    <w:rsid w:val="00767478"/>
    <w:rsid w:val="007A2012"/>
    <w:rsid w:val="007B4DEC"/>
    <w:rsid w:val="007E0E3A"/>
    <w:rsid w:val="00834D4D"/>
    <w:rsid w:val="008420FE"/>
    <w:rsid w:val="00852A5C"/>
    <w:rsid w:val="00852CDC"/>
    <w:rsid w:val="00855B0B"/>
    <w:rsid w:val="00865514"/>
    <w:rsid w:val="00866F91"/>
    <w:rsid w:val="00885E81"/>
    <w:rsid w:val="008925CB"/>
    <w:rsid w:val="008A5009"/>
    <w:rsid w:val="008D161E"/>
    <w:rsid w:val="008D78F3"/>
    <w:rsid w:val="008E49B3"/>
    <w:rsid w:val="008E5C9F"/>
    <w:rsid w:val="008F10C6"/>
    <w:rsid w:val="008F5F1C"/>
    <w:rsid w:val="009071D4"/>
    <w:rsid w:val="00930E70"/>
    <w:rsid w:val="00960579"/>
    <w:rsid w:val="009773FA"/>
    <w:rsid w:val="009A6321"/>
    <w:rsid w:val="009C1A6B"/>
    <w:rsid w:val="00A10D09"/>
    <w:rsid w:val="00A24C01"/>
    <w:rsid w:val="00A37DDD"/>
    <w:rsid w:val="00A41881"/>
    <w:rsid w:val="00A41C78"/>
    <w:rsid w:val="00A56462"/>
    <w:rsid w:val="00A8126A"/>
    <w:rsid w:val="00A90C77"/>
    <w:rsid w:val="00A93334"/>
    <w:rsid w:val="00AA799A"/>
    <w:rsid w:val="00AB7EF7"/>
    <w:rsid w:val="00AC4E2D"/>
    <w:rsid w:val="00B0022C"/>
    <w:rsid w:val="00B045F4"/>
    <w:rsid w:val="00B048FD"/>
    <w:rsid w:val="00B05EEA"/>
    <w:rsid w:val="00B23CFA"/>
    <w:rsid w:val="00B2691C"/>
    <w:rsid w:val="00B41613"/>
    <w:rsid w:val="00B46516"/>
    <w:rsid w:val="00B54D7D"/>
    <w:rsid w:val="00B61672"/>
    <w:rsid w:val="00B61A2E"/>
    <w:rsid w:val="00BA6A8D"/>
    <w:rsid w:val="00C10200"/>
    <w:rsid w:val="00C21BA9"/>
    <w:rsid w:val="00C40ADA"/>
    <w:rsid w:val="00C75405"/>
    <w:rsid w:val="00C87849"/>
    <w:rsid w:val="00C96C68"/>
    <w:rsid w:val="00CB2617"/>
    <w:rsid w:val="00D07C96"/>
    <w:rsid w:val="00D12CA2"/>
    <w:rsid w:val="00D16D79"/>
    <w:rsid w:val="00D20E38"/>
    <w:rsid w:val="00D24266"/>
    <w:rsid w:val="00D26AB1"/>
    <w:rsid w:val="00D42D4F"/>
    <w:rsid w:val="00D50FEA"/>
    <w:rsid w:val="00D5309B"/>
    <w:rsid w:val="00D70DB7"/>
    <w:rsid w:val="00D82F01"/>
    <w:rsid w:val="00DA2DA8"/>
    <w:rsid w:val="00DE65DA"/>
    <w:rsid w:val="00E103BE"/>
    <w:rsid w:val="00E11926"/>
    <w:rsid w:val="00E202A7"/>
    <w:rsid w:val="00E208CA"/>
    <w:rsid w:val="00E215CB"/>
    <w:rsid w:val="00E51A79"/>
    <w:rsid w:val="00E53628"/>
    <w:rsid w:val="00E76FD4"/>
    <w:rsid w:val="00E87535"/>
    <w:rsid w:val="00E952F3"/>
    <w:rsid w:val="00EB3212"/>
    <w:rsid w:val="00EB49C9"/>
    <w:rsid w:val="00EC369E"/>
    <w:rsid w:val="00ED5AF8"/>
    <w:rsid w:val="00ED5F3B"/>
    <w:rsid w:val="00EF3B5A"/>
    <w:rsid w:val="00F070A3"/>
    <w:rsid w:val="00F127FF"/>
    <w:rsid w:val="00F14BE8"/>
    <w:rsid w:val="00F27543"/>
    <w:rsid w:val="00F60E7F"/>
    <w:rsid w:val="00F67842"/>
    <w:rsid w:val="00F75A6A"/>
    <w:rsid w:val="00F77F18"/>
    <w:rsid w:val="00F85D26"/>
    <w:rsid w:val="00FA1BA2"/>
    <w:rsid w:val="00FA5F01"/>
    <w:rsid w:val="00FD43F2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A"/>
    <w:pPr>
      <w:widowControl w:val="0"/>
      <w:suppressAutoHyphens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3B5A"/>
    <w:pPr>
      <w:spacing w:after="120"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semiHidden/>
    <w:rsid w:val="00EF3B5A"/>
    <w:rPr>
      <w:rFonts w:ascii="Courier New" w:eastAsia="Lucida Sans Unicode" w:hAnsi="Courier New" w:cs="Courier New"/>
      <w:kern w:val="1"/>
      <w:lang w:eastAsia="he-IL"/>
    </w:rPr>
  </w:style>
  <w:style w:type="paragraph" w:styleId="Title">
    <w:name w:val="Title"/>
    <w:basedOn w:val="Normal"/>
    <w:link w:val="TitleChar"/>
    <w:qFormat/>
    <w:rsid w:val="00EF3B5A"/>
    <w:pPr>
      <w:widowControl/>
      <w:suppressAutoHyphens w:val="0"/>
      <w:autoSpaceDE w:val="0"/>
      <w:autoSpaceDN w:val="0"/>
      <w:bidi/>
      <w:adjustRightInd w:val="0"/>
      <w:jc w:val="center"/>
    </w:pPr>
    <w:rPr>
      <w:rFonts w:ascii="Arial" w:eastAsia="Times New Roman" w:hAnsi="Arial"/>
      <w:b/>
      <w:bCs/>
      <w:color w:val="000000"/>
      <w:kern w:val="0"/>
      <w:sz w:val="20"/>
      <w:szCs w:val="20"/>
    </w:rPr>
  </w:style>
  <w:style w:type="character" w:customStyle="1" w:styleId="TitleChar">
    <w:name w:val="Title Char"/>
    <w:link w:val="Title"/>
    <w:rsid w:val="00EF3B5A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uiPriority w:val="99"/>
    <w:unhideWhenUsed/>
    <w:rsid w:val="004769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617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styleId="BlockText">
    <w:name w:val="Block Text"/>
    <w:basedOn w:val="Normal"/>
    <w:rsid w:val="00B2691C"/>
    <w:pPr>
      <w:widowControl/>
      <w:suppressAutoHyphens w:val="0"/>
      <w:spacing w:line="360" w:lineRule="auto"/>
      <w:ind w:left="567"/>
      <w:jc w:val="both"/>
    </w:pPr>
    <w:rPr>
      <w:rFonts w:ascii="Courier New" w:eastAsia="Times New Roman" w:cs="Miriam"/>
      <w:kern w:val="0"/>
      <w:sz w:val="22"/>
      <w:szCs w:val="20"/>
      <w:lang w:eastAsia="en-US"/>
    </w:rPr>
  </w:style>
  <w:style w:type="paragraph" w:customStyle="1" w:styleId="a">
    <w:name w:val="מחבר"/>
    <w:basedOn w:val="Normal"/>
    <w:uiPriority w:val="99"/>
    <w:rsid w:val="003E68CE"/>
    <w:pPr>
      <w:keepNext/>
      <w:widowControl/>
      <w:suppressAutoHyphens w:val="0"/>
      <w:autoSpaceDE w:val="0"/>
      <w:autoSpaceDN w:val="0"/>
      <w:bidi/>
      <w:spacing w:before="120"/>
      <w:jc w:val="left"/>
      <w:outlineLvl w:val="0"/>
    </w:pPr>
    <w:rPr>
      <w:rFonts w:ascii="Arial" w:eastAsia="Times New Roman" w:hAnsi="Arial"/>
      <w:b/>
      <w:bCs/>
      <w:kern w:val="0"/>
      <w:sz w:val="42"/>
      <w:szCs w:val="20"/>
    </w:rPr>
  </w:style>
  <w:style w:type="paragraph" w:styleId="Revision">
    <w:name w:val="Revision"/>
    <w:hidden/>
    <w:uiPriority w:val="99"/>
    <w:semiHidden/>
    <w:rsid w:val="00632934"/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934"/>
    <w:rPr>
      <w:rFonts w:ascii="Tahoma" w:eastAsia="Lucida Sans Unicode" w:hAnsi="Tahoma" w:cs="Tahoma"/>
      <w:kern w:val="1"/>
      <w:sz w:val="16"/>
      <w:szCs w:val="16"/>
      <w:lang w:eastAsia="he-IL"/>
    </w:rPr>
  </w:style>
  <w:style w:type="paragraph" w:customStyle="1" w:styleId="1">
    <w:name w:val="ציטוט1"/>
    <w:basedOn w:val="Normal"/>
    <w:uiPriority w:val="99"/>
    <w:rsid w:val="00B045F4"/>
    <w:pPr>
      <w:widowControl/>
      <w:tabs>
        <w:tab w:val="right" w:pos="4620"/>
      </w:tabs>
      <w:suppressAutoHyphens w:val="0"/>
      <w:autoSpaceDE w:val="0"/>
      <w:autoSpaceDN w:val="0"/>
      <w:bidi/>
      <w:spacing w:after="80" w:line="280" w:lineRule="exact"/>
      <w:ind w:right="567"/>
      <w:jc w:val="both"/>
    </w:pPr>
    <w:rPr>
      <w:rFonts w:eastAsia="Times New Roman" w:cs="Narkisim"/>
      <w:kern w:val="0"/>
      <w:sz w:val="20"/>
      <w:szCs w:val="22"/>
      <w:lang w:eastAsia="en-US"/>
    </w:rPr>
  </w:style>
  <w:style w:type="paragraph" w:customStyle="1" w:styleId="CC">
    <w:name w:val="CC"/>
    <w:basedOn w:val="BodyText"/>
    <w:uiPriority w:val="99"/>
    <w:rsid w:val="00ED5F3B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bm-torah.org/archive/blessings/02berakho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66C5-E018-4F81-8F37-03DA5F37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12015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http://www.vbm-torah.org/archive/blessings/02berakhot.htm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3</cp:revision>
  <dcterms:created xsi:type="dcterms:W3CDTF">2012-10-24T20:19:00Z</dcterms:created>
  <dcterms:modified xsi:type="dcterms:W3CDTF">2012-10-25T07:30:00Z</dcterms:modified>
</cp:coreProperties>
</file>